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6595DC36"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bookmarkStart w:id="1" w:name="_GoBack"/>
      <w:bookmarkEnd w:id="1"/>
      <w:r w:rsidRPr="001E1787">
        <w:rPr>
          <w:rFonts w:ascii="Arial" w:hAnsi="Arial" w:cs="Arial"/>
          <w:b/>
          <w:bCs/>
          <w:sz w:val="28"/>
        </w:rPr>
        <w:t>3GPP TSG RAN WG1 #11</w:t>
      </w:r>
      <w:r w:rsidR="00D100D8">
        <w:rPr>
          <w:rFonts w:ascii="Arial" w:hAnsi="Arial" w:cs="Arial"/>
          <w:b/>
          <w:bCs/>
          <w:sz w:val="28"/>
        </w:rPr>
        <w:t>1</w:t>
      </w:r>
      <w:r w:rsidRPr="00AA4445">
        <w:rPr>
          <w:rFonts w:ascii="Arial" w:hAnsi="Arial" w:cs="Arial"/>
          <w:b/>
          <w:bCs/>
          <w:sz w:val="28"/>
        </w:rPr>
        <w:tab/>
      </w:r>
      <w:r w:rsidRPr="00463746">
        <w:rPr>
          <w:rFonts w:ascii="Arial" w:hAnsi="Arial" w:cs="Arial"/>
          <w:b/>
          <w:bCs/>
          <w:sz w:val="28"/>
        </w:rPr>
        <w:t>R1-22</w:t>
      </w:r>
      <w:r w:rsidR="0022653F">
        <w:rPr>
          <w:rFonts w:ascii="Arial" w:hAnsi="Arial" w:cs="Arial"/>
          <w:b/>
          <w:bCs/>
          <w:sz w:val="28"/>
        </w:rPr>
        <w:t>10992</w:t>
      </w:r>
    </w:p>
    <w:bookmarkEnd w:id="0"/>
    <w:p w14:paraId="242B697C" w14:textId="3333DD0A" w:rsidR="0036434B" w:rsidRPr="00470EE1" w:rsidRDefault="00C37938" w:rsidP="0036434B">
      <w:pPr>
        <w:tabs>
          <w:tab w:val="right" w:pos="9356"/>
          <w:tab w:val="right" w:pos="9639"/>
        </w:tabs>
        <w:ind w:right="2"/>
        <w:rPr>
          <w:rFonts w:ascii="Arial" w:hAnsi="Arial" w:cs="Arial"/>
          <w:b/>
          <w:bCs/>
          <w:sz w:val="28"/>
        </w:rPr>
      </w:pPr>
      <w:r w:rsidRPr="00C37938">
        <w:rPr>
          <w:rFonts w:ascii="Arial" w:hAnsi="Arial" w:cs="Arial"/>
          <w:b/>
          <w:bCs/>
          <w:sz w:val="28"/>
        </w:rPr>
        <w:t>Toulouse, France, November 14th – 18th, 2022</w:t>
      </w:r>
    </w:p>
    <w:p w14:paraId="323BE6D0" w14:textId="77777777" w:rsidR="004347C7" w:rsidRPr="009108BC" w:rsidRDefault="004347C7" w:rsidP="002F170A">
      <w:pPr>
        <w:pStyle w:val="a5"/>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0D1D7A53"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4874BA" w:rsidRPr="00CC1E7A">
        <w:rPr>
          <w:rFonts w:ascii="Arial" w:hAnsi="Arial" w:cs="Arial"/>
          <w:b/>
          <w:sz w:val="22"/>
          <w:szCs w:val="20"/>
        </w:rPr>
        <w:t>Discussion on CSI enhancement for high-medium UE velocities and coherent JT</w:t>
      </w:r>
    </w:p>
    <w:p w14:paraId="5BDBFE3E" w14:textId="406A163F"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312C73" w:rsidRPr="00CC1E7A">
        <w:rPr>
          <w:rFonts w:ascii="Arial" w:hAnsi="Arial" w:cs="Arial"/>
          <w:b/>
          <w:sz w:val="22"/>
          <w:szCs w:val="20"/>
        </w:rPr>
        <w:t>9.1.2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2" w:name="_Hlk68769486"/>
      <w:r w:rsidRPr="00CC1E7A">
        <w:rPr>
          <w:rFonts w:ascii="Arial" w:hAnsi="Arial" w:cs="Arial"/>
          <w:b/>
          <w:sz w:val="22"/>
          <w:szCs w:val="20"/>
        </w:rPr>
        <w:t>ssio</w:t>
      </w:r>
      <w:bookmarkEnd w:id="2"/>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407EB540" w:rsidR="00174951" w:rsidRPr="009108BC" w:rsidRDefault="00174951" w:rsidP="00174951">
      <w:pPr>
        <w:rPr>
          <w:rFonts w:eastAsiaTheme="minorEastAsia"/>
          <w:lang w:eastAsia="zh-CN"/>
        </w:rPr>
      </w:pPr>
      <w:bookmarkStart w:id="3" w:name="OLE_LINK13"/>
      <w:bookmarkStart w:id="4" w:name="OLE_LINK14"/>
      <w:r w:rsidRPr="009108BC">
        <w:rPr>
          <w:rFonts w:eastAsiaTheme="minorEastAsia"/>
          <w:lang w:eastAsia="zh-CN"/>
        </w:rPr>
        <w:t xml:space="preserve">Following two objectives related to CSI enhancement are listed in MIMO Evolution for Downlink and Uplink WID </w:t>
      </w:r>
      <w:r w:rsidR="00114ADE">
        <w:rPr>
          <w:rFonts w:eastAsiaTheme="minorEastAsia"/>
          <w:lang w:eastAsia="zh-CN"/>
        </w:rPr>
        <w:fldChar w:fldCharType="begin"/>
      </w:r>
      <w:r w:rsidR="00114ADE">
        <w:rPr>
          <w:rFonts w:eastAsiaTheme="minorEastAsia"/>
          <w:lang w:eastAsia="zh-CN"/>
        </w:rPr>
        <w:instrText xml:space="preserve"> REF _Ref102134221 \r \h </w:instrText>
      </w:r>
      <w:r w:rsidR="00114ADE">
        <w:rPr>
          <w:rFonts w:eastAsiaTheme="minorEastAsia"/>
          <w:lang w:eastAsia="zh-CN"/>
        </w:rPr>
      </w:r>
      <w:r w:rsidR="00114ADE">
        <w:rPr>
          <w:rFonts w:eastAsiaTheme="minorEastAsia"/>
          <w:lang w:eastAsia="zh-CN"/>
        </w:rPr>
        <w:fldChar w:fldCharType="separate"/>
      </w:r>
      <w:r w:rsidR="00F43400">
        <w:rPr>
          <w:rFonts w:eastAsiaTheme="minorEastAsia"/>
          <w:lang w:eastAsia="zh-CN"/>
        </w:rPr>
        <w:t>[1]</w:t>
      </w:r>
      <w:r w:rsidR="00114ADE">
        <w:rPr>
          <w:rFonts w:eastAsiaTheme="minorEastAsia"/>
          <w:lang w:eastAsia="zh-CN"/>
        </w:rPr>
        <w:fldChar w:fldCharType="end"/>
      </w:r>
      <w:r w:rsidRPr="009108BC">
        <w:rPr>
          <w:rFonts w:eastAsiaTheme="minorEastAsia"/>
          <w:lang w:eastAsia="zh-CN"/>
        </w:rPr>
        <w:t>.</w:t>
      </w:r>
    </w:p>
    <w:tbl>
      <w:tblPr>
        <w:tblStyle w:val="aa"/>
        <w:tblW w:w="0" w:type="auto"/>
        <w:tblLook w:val="04A0" w:firstRow="1" w:lastRow="0" w:firstColumn="1" w:lastColumn="0" w:noHBand="0" w:noVBand="1"/>
      </w:tblPr>
      <w:tblGrid>
        <w:gridCol w:w="9060"/>
      </w:tblGrid>
      <w:tr w:rsidR="00174951" w:rsidRPr="009108BC" w14:paraId="5E68FAFC" w14:textId="77777777" w:rsidTr="00174951">
        <w:tc>
          <w:tcPr>
            <w:tcW w:w="9060" w:type="dxa"/>
          </w:tcPr>
          <w:p w14:paraId="19A54984" w14:textId="77777777" w:rsidR="00174951" w:rsidRPr="009108BC" w:rsidRDefault="00174951" w:rsidP="00174951">
            <w:pPr>
              <w:rPr>
                <w:rFonts w:eastAsiaTheme="minorEastAsia"/>
                <w:lang w:eastAsia="zh-CN"/>
              </w:rPr>
            </w:pPr>
            <w:r w:rsidRPr="009108BC">
              <w:rPr>
                <w:rFonts w:eastAsiaTheme="minorEastAsia"/>
                <w:lang w:eastAsia="zh-CN"/>
              </w:rPr>
              <w:t>1.</w:t>
            </w:r>
            <w:r w:rsidRPr="009108BC">
              <w:rPr>
                <w:rFonts w:eastAsiaTheme="minorEastAsia"/>
                <w:lang w:eastAsia="zh-CN"/>
              </w:rPr>
              <w:tab/>
              <w:t>Study, and if justified, specify CSI reporting enhancement for high/medium UE velocities by exploiting time-domain correlation/Doppler-domain information to assist DL precoding, targeting FR1, as follows:</w:t>
            </w:r>
          </w:p>
          <w:p w14:paraId="750203A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Rel-16/17 Type-II codebook refinement, without modification to the spatial and frequency domain basis</w:t>
            </w:r>
          </w:p>
          <w:p w14:paraId="6952E812"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UE reporting of time-domain channel properties measured via CSI-RS for tracking</w:t>
            </w:r>
          </w:p>
          <w:p w14:paraId="400B8657" w14:textId="77777777" w:rsidR="00174951" w:rsidRPr="009108BC" w:rsidRDefault="00174951" w:rsidP="00174951">
            <w:pPr>
              <w:rPr>
                <w:rFonts w:eastAsiaTheme="minorEastAsia"/>
                <w:lang w:eastAsia="zh-CN"/>
              </w:rPr>
            </w:pPr>
            <w:r w:rsidRPr="009108BC">
              <w:rPr>
                <w:rFonts w:eastAsiaTheme="minorEastAsia"/>
                <w:lang w:eastAsia="zh-CN"/>
              </w:rPr>
              <w:t>4.</w:t>
            </w:r>
            <w:r w:rsidRPr="009108BC">
              <w:rPr>
                <w:rFonts w:eastAsiaTheme="minorEastAsia"/>
                <w:lang w:eastAsia="zh-CN"/>
              </w:rPr>
              <w:tab/>
              <w:t>Study, and if justified, specify enhancements of CSI acquisition for Coherent-JT targeting FR1 and up to 4 TRPs, assuming ideal backhaul and synchronization as well as the same number of antenna ports across TRPs, as follows:</w:t>
            </w:r>
          </w:p>
          <w:p w14:paraId="152D8143"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 xml:space="preserve">Rel-16/17 Type-II codebook refinement for CJT </w:t>
            </w:r>
            <w:proofErr w:type="spellStart"/>
            <w:r w:rsidRPr="009108BC">
              <w:rPr>
                <w:rFonts w:eastAsiaTheme="minorEastAsia"/>
                <w:lang w:eastAsia="zh-CN"/>
              </w:rPr>
              <w:t>mTRP</w:t>
            </w:r>
            <w:proofErr w:type="spellEnd"/>
            <w:r w:rsidRPr="009108BC">
              <w:rPr>
                <w:rFonts w:eastAsiaTheme="minorEastAsia"/>
                <w:lang w:eastAsia="zh-CN"/>
              </w:rPr>
              <w:t xml:space="preserve"> targeting FDD and its associated CSI reporting, taking into account throughput-overhead trade-off</w:t>
            </w:r>
          </w:p>
          <w:p w14:paraId="0DC4B00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D9669E4" w14:textId="4A44770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Note: the maximum number of CSI-RS ports per resource remains the same as in Rel-17, i.e. 32</w:t>
            </w:r>
          </w:p>
        </w:tc>
      </w:tr>
    </w:tbl>
    <w:p w14:paraId="56AB8486" w14:textId="55C33442" w:rsidR="00E16AA1" w:rsidRPr="009108BC" w:rsidRDefault="00174951" w:rsidP="00174951">
      <w:pPr>
        <w:rPr>
          <w:rFonts w:eastAsiaTheme="minorEastAsia"/>
          <w:lang w:eastAsia="zh-CN"/>
        </w:rPr>
      </w:pPr>
      <w:r w:rsidRPr="009108BC">
        <w:rPr>
          <w:rFonts w:eastAsiaTheme="minorEastAsia"/>
          <w:lang w:eastAsia="zh-CN"/>
        </w:rPr>
        <w:t>In this contribution, we discuss CSI enhancement for high-medium UE velocities and coherent JT(CJT) within the above WID scope.</w:t>
      </w:r>
    </w:p>
    <w:p w14:paraId="3CB8A7F6" w14:textId="0FD300FA" w:rsidR="003801E8" w:rsidRDefault="003801E8" w:rsidP="000D545C">
      <w:pPr>
        <w:pStyle w:val="title1"/>
      </w:pPr>
      <w:r w:rsidRPr="009108BC">
        <w:t>Views on CSI enhancement for high/medium UE velocities</w:t>
      </w:r>
    </w:p>
    <w:p w14:paraId="2CD93F5A" w14:textId="54B94AF3" w:rsidR="00F878EF" w:rsidRDefault="00E30312" w:rsidP="00F878EF">
      <w:pPr>
        <w:rPr>
          <w:rFonts w:eastAsiaTheme="minorEastAsia"/>
          <w:lang w:eastAsia="zh-CN"/>
        </w:rPr>
      </w:pPr>
      <w:r>
        <w:rPr>
          <w:rFonts w:eastAsiaTheme="minorEastAsia"/>
          <w:lang w:eastAsia="zh-CN"/>
        </w:rPr>
        <w:t xml:space="preserve">Following agreements on CSI enhancement for </w:t>
      </w:r>
      <w:r w:rsidRPr="0039747F">
        <w:rPr>
          <w:rFonts w:eastAsiaTheme="minorEastAsia"/>
          <w:lang w:eastAsia="zh-CN"/>
        </w:rPr>
        <w:t>high/medium velocities</w:t>
      </w:r>
      <w:r>
        <w:rPr>
          <w:rFonts w:eastAsiaTheme="minorEastAsia"/>
          <w:lang w:eastAsia="zh-CN"/>
        </w:rPr>
        <w:t xml:space="preserve"> were achieved in RAN1#110bis.</w:t>
      </w:r>
    </w:p>
    <w:tbl>
      <w:tblPr>
        <w:tblStyle w:val="aa"/>
        <w:tblW w:w="0" w:type="auto"/>
        <w:tblLook w:val="04A0" w:firstRow="1" w:lastRow="0" w:firstColumn="1" w:lastColumn="0" w:noHBand="0" w:noVBand="1"/>
      </w:tblPr>
      <w:tblGrid>
        <w:gridCol w:w="9060"/>
      </w:tblGrid>
      <w:tr w:rsidR="00E30312" w14:paraId="7A59BA88" w14:textId="77777777" w:rsidTr="00E30312">
        <w:tc>
          <w:tcPr>
            <w:tcW w:w="9060" w:type="dxa"/>
          </w:tcPr>
          <w:p w14:paraId="1457AA6C" w14:textId="77777777" w:rsidR="00E30312" w:rsidRPr="00001BE1" w:rsidRDefault="00E30312" w:rsidP="00E30312">
            <w:pPr>
              <w:rPr>
                <w:rFonts w:cs="Times"/>
                <w:b/>
                <w:bCs/>
                <w:iCs/>
                <w:szCs w:val="20"/>
                <w:highlight w:val="green"/>
              </w:rPr>
            </w:pPr>
            <w:r w:rsidRPr="00001BE1">
              <w:rPr>
                <w:rFonts w:cs="Times"/>
                <w:b/>
                <w:bCs/>
                <w:iCs/>
                <w:szCs w:val="20"/>
                <w:highlight w:val="green"/>
              </w:rPr>
              <w:t>Agreement</w:t>
            </w:r>
          </w:p>
          <w:p w14:paraId="0231B6B2" w14:textId="77777777" w:rsidR="00E30312" w:rsidRPr="00001BE1" w:rsidRDefault="00E30312" w:rsidP="00E30312">
            <w:pPr>
              <w:snapToGrid w:val="0"/>
              <w:rPr>
                <w:rFonts w:eastAsia="宋体" w:cs="Times"/>
              </w:rPr>
            </w:pPr>
            <w:r w:rsidRPr="00001BE1">
              <w:rPr>
                <w:rFonts w:eastAsia="宋体" w:cs="Times"/>
              </w:rPr>
              <w:t>On the CSI reporting and measurement for the Rel-18 Type-II codebook refinement for high/medium velocities, when UE-side prediction is assumed</w:t>
            </w:r>
            <w:r w:rsidRPr="00DE10EB">
              <w:rPr>
                <w:rFonts w:eastAsia="宋体"/>
              </w:rPr>
              <w:t xml:space="preserve">, support UE “predicting” channel/CSI after slot l where the location of slot l is configured (from multiple candidate values) by </w:t>
            </w:r>
            <w:proofErr w:type="spellStart"/>
            <w:r w:rsidRPr="00DE10EB">
              <w:rPr>
                <w:rFonts w:eastAsia="宋体"/>
              </w:rPr>
              <w:t>gNB</w:t>
            </w:r>
            <w:proofErr w:type="spellEnd"/>
            <w:r w:rsidRPr="00DE10EB">
              <w:rPr>
                <w:rFonts w:eastAsia="宋体"/>
              </w:rPr>
              <w:t xml:space="preserve"> via higher-layer </w:t>
            </w:r>
            <w:proofErr w:type="spellStart"/>
            <w:r w:rsidRPr="00DE10EB">
              <w:rPr>
                <w:rFonts w:eastAsia="宋体"/>
              </w:rPr>
              <w:t>signalling</w:t>
            </w:r>
            <w:proofErr w:type="spellEnd"/>
          </w:p>
          <w:p w14:paraId="483A8CC0" w14:textId="77777777" w:rsidR="00E30312" w:rsidRPr="00DE10EB" w:rsidRDefault="00E30312" w:rsidP="00E30312">
            <w:pPr>
              <w:numPr>
                <w:ilvl w:val="0"/>
                <w:numId w:val="49"/>
              </w:numPr>
              <w:snapToGrid w:val="0"/>
              <w:spacing w:after="0"/>
              <w:rPr>
                <w:rFonts w:eastAsia="Malgun Gothic" w:cs="Times"/>
              </w:rPr>
            </w:pPr>
            <w:r w:rsidRPr="00001BE1">
              <w:rPr>
                <w:rFonts w:eastAsia="Malgun Gothic" w:cs="Times"/>
              </w:rPr>
              <w:t xml:space="preserve">Candidates of slot </w:t>
            </w:r>
            <w:r w:rsidRPr="00001BE1">
              <w:rPr>
                <w:rFonts w:eastAsia="Malgun Gothic" w:cs="Times"/>
                <w:i/>
                <w:iCs/>
              </w:rPr>
              <w:t>l</w:t>
            </w:r>
            <w:r w:rsidRPr="00001BE1">
              <w:rPr>
                <w:rFonts w:eastAsia="Malgun Gothic" w:cs="Times"/>
              </w:rPr>
              <w:t xml:space="preserve"> location include the legacy CSI reference resource </w:t>
            </w:r>
            <w:r w:rsidRPr="00DE10EB">
              <w:rPr>
                <w:rFonts w:eastAsia="Malgun Gothic" w:cs="Times"/>
              </w:rPr>
              <w:t>location (</w:t>
            </w:r>
            <w:r w:rsidRPr="00DE10EB">
              <w:rPr>
                <w:rFonts w:eastAsia="Malgun Gothic" w:cs="Times"/>
                <w:i/>
                <w:iCs/>
              </w:rPr>
              <w:t>n</w:t>
            </w:r>
            <w:r w:rsidRPr="00DE10EB">
              <w:rPr>
                <w:rFonts w:eastAsia="Malgun Gothic" w:cs="Times"/>
              </w:rPr>
              <w:t xml:space="preserve"> – </w:t>
            </w:r>
            <w:proofErr w:type="spellStart"/>
            <w:r w:rsidRPr="00DE10EB">
              <w:rPr>
                <w:rFonts w:eastAsia="Malgun Gothic" w:cs="Times"/>
                <w:i/>
                <w:iCs/>
              </w:rPr>
              <w:t>n</w:t>
            </w:r>
            <w:r w:rsidRPr="00DE10EB">
              <w:rPr>
                <w:rFonts w:eastAsia="Malgun Gothic" w:cs="Times"/>
                <w:i/>
                <w:iCs/>
                <w:vertAlign w:val="subscript"/>
              </w:rPr>
              <w:t>CSI,ref</w:t>
            </w:r>
            <w:proofErr w:type="spellEnd"/>
            <w:r w:rsidRPr="00DE10EB">
              <w:rPr>
                <w:rFonts w:eastAsia="Malgun Gothic" w:cs="Times"/>
              </w:rPr>
              <w:t xml:space="preserve"> ) and slot (</w:t>
            </w:r>
            <w:proofErr w:type="spellStart"/>
            <w:r w:rsidRPr="00DE10EB">
              <w:rPr>
                <w:rFonts w:eastAsia="Malgun Gothic" w:cs="Times"/>
                <w:i/>
                <w:iCs/>
              </w:rPr>
              <w:t>n</w:t>
            </w:r>
            <w:r w:rsidRPr="00DE10EB">
              <w:rPr>
                <w:rFonts w:eastAsia="Malgun Gothic" w:cs="Times"/>
              </w:rPr>
              <w:t>+</w:t>
            </w:r>
            <w:r w:rsidRPr="00DE10EB">
              <w:rPr>
                <w:rFonts w:eastAsia="Malgun Gothic" w:cs="Times"/>
                <w:i/>
                <w:iCs/>
              </w:rPr>
              <w:t>δ</w:t>
            </w:r>
            <w:proofErr w:type="spellEnd"/>
            <w:r w:rsidRPr="00DE10EB">
              <w:rPr>
                <w:rFonts w:eastAsia="Malgun Gothic" w:cs="Times"/>
              </w:rPr>
              <w:t xml:space="preserve">) where </w:t>
            </w:r>
            <w:r w:rsidRPr="00DE10EB">
              <w:rPr>
                <w:rFonts w:eastAsia="Malgun Gothic" w:cs="Times"/>
                <w:i/>
                <w:iCs/>
              </w:rPr>
              <w:t>δ</w:t>
            </w:r>
            <w:r w:rsidRPr="00DE10EB">
              <w:rPr>
                <w:rFonts w:eastAsia="Malgun Gothic" w:cs="Times"/>
              </w:rPr>
              <w:t xml:space="preserve"> ≥ 0</w:t>
            </w:r>
          </w:p>
          <w:p w14:paraId="0936838A" w14:textId="77777777" w:rsidR="00E30312" w:rsidRPr="00001BE1" w:rsidRDefault="00E30312" w:rsidP="00E30312">
            <w:pPr>
              <w:numPr>
                <w:ilvl w:val="0"/>
                <w:numId w:val="49"/>
              </w:numPr>
              <w:snapToGrid w:val="0"/>
              <w:spacing w:after="0"/>
              <w:rPr>
                <w:rFonts w:eastAsia="Malgun Gothic" w:cs="Times"/>
                <w:lang w:eastAsia="zh-CN"/>
              </w:rPr>
            </w:pPr>
            <w:r w:rsidRPr="00001BE1">
              <w:rPr>
                <w:rFonts w:eastAsia="Malgun Gothic" w:cs="Times"/>
              </w:rPr>
              <w:t xml:space="preserve">FFS: Possible value(s) of </w:t>
            </w:r>
            <w:r w:rsidRPr="00001BE1">
              <w:rPr>
                <w:rFonts w:eastAsia="Malgun Gothic" w:cs="Times"/>
                <w:i/>
                <w:iCs/>
              </w:rPr>
              <w:t>δ</w:t>
            </w:r>
            <w:r w:rsidRPr="00001BE1">
              <w:rPr>
                <w:rFonts w:eastAsia="Malgun Gothic" w:cs="Times"/>
              </w:rPr>
              <w:t xml:space="preserve"> and possible value(s) of W</w:t>
            </w:r>
            <w:r w:rsidRPr="00001BE1">
              <w:rPr>
                <w:rFonts w:eastAsia="Malgun Gothic" w:cs="Times"/>
                <w:vertAlign w:val="subscript"/>
              </w:rPr>
              <w:t>CSI</w:t>
            </w:r>
          </w:p>
          <w:p w14:paraId="0B60EAD3" w14:textId="77777777" w:rsidR="00E30312" w:rsidRPr="00001BE1" w:rsidRDefault="00E30312" w:rsidP="00E30312">
            <w:pPr>
              <w:snapToGrid w:val="0"/>
              <w:rPr>
                <w:rFonts w:eastAsia="宋体" w:cs="Times"/>
                <w:lang w:eastAsia="zh-CN"/>
              </w:rPr>
            </w:pPr>
            <w:r w:rsidRPr="00001BE1">
              <w:rPr>
                <w:rFonts w:eastAsia="宋体" w:cs="Times"/>
                <w:lang w:eastAsia="zh-CN"/>
              </w:rPr>
              <w:t>Note: Per legacy behavior, the legacy CSI reference resource, i.e., (</w:t>
            </w:r>
            <w:r w:rsidRPr="00001BE1">
              <w:rPr>
                <w:rFonts w:eastAsia="宋体" w:cs="Times"/>
                <w:i/>
                <w:iCs/>
                <w:lang w:eastAsia="zh-CN"/>
              </w:rPr>
              <w:t>n</w:t>
            </w:r>
            <w:r w:rsidRPr="00001BE1">
              <w:rPr>
                <w:rFonts w:eastAsia="宋体" w:cs="Times"/>
                <w:lang w:eastAsia="zh-CN"/>
              </w:rPr>
              <w:t xml:space="preserve"> – </w:t>
            </w:r>
            <w:proofErr w:type="spellStart"/>
            <w:r w:rsidRPr="00001BE1">
              <w:rPr>
                <w:rFonts w:eastAsia="宋体" w:cs="Times"/>
                <w:i/>
                <w:iCs/>
                <w:lang w:eastAsia="zh-CN"/>
              </w:rPr>
              <w:t>n</w:t>
            </w:r>
            <w:r w:rsidRPr="00001BE1">
              <w:rPr>
                <w:rFonts w:eastAsia="宋体" w:cs="Times"/>
                <w:i/>
                <w:iCs/>
                <w:vertAlign w:val="subscript"/>
                <w:lang w:eastAsia="zh-CN"/>
              </w:rPr>
              <w:t>CSI,ref</w:t>
            </w:r>
            <w:proofErr w:type="spellEnd"/>
            <w:r w:rsidRPr="00001BE1">
              <w:rPr>
                <w:rFonts w:eastAsia="宋体" w:cs="Times"/>
                <w:lang w:eastAsia="zh-CN"/>
              </w:rPr>
              <w:t xml:space="preserve"> ), is reused for locating the last CSI-RS occasion used for a CSI report</w:t>
            </w:r>
          </w:p>
          <w:p w14:paraId="201D6224" w14:textId="77777777" w:rsidR="00E30312" w:rsidRPr="00023868" w:rsidRDefault="00E30312" w:rsidP="00E30312">
            <w:pPr>
              <w:snapToGrid w:val="0"/>
              <w:rPr>
                <w:rFonts w:eastAsia="宋体" w:cs="Times"/>
                <w:lang w:eastAsia="zh-CN"/>
              </w:rPr>
            </w:pPr>
            <w:r w:rsidRPr="00001BE1">
              <w:rPr>
                <w:rFonts w:eastAsia="宋体" w:cs="Times"/>
                <w:lang w:eastAsia="zh-CN"/>
              </w:rPr>
              <w:t xml:space="preserve">For a UE that supports UE-side prediction, the support of </w:t>
            </w:r>
            <w:r w:rsidRPr="00001BE1">
              <w:rPr>
                <w:rFonts w:eastAsia="宋体" w:cs="Times"/>
                <w:i/>
                <w:lang w:eastAsia="zh-CN"/>
              </w:rPr>
              <w:t xml:space="preserve">l </w:t>
            </w:r>
            <w:r w:rsidRPr="00001BE1">
              <w:rPr>
                <w:rFonts w:eastAsia="宋体" w:cs="Times"/>
                <w:lang w:eastAsia="zh-CN"/>
              </w:rPr>
              <w:t>= (</w:t>
            </w:r>
            <w:r w:rsidRPr="00001BE1">
              <w:rPr>
                <w:rFonts w:eastAsia="宋体" w:cs="Times"/>
                <w:i/>
                <w:iCs/>
                <w:lang w:eastAsia="zh-CN"/>
              </w:rPr>
              <w:t>n</w:t>
            </w:r>
            <w:r w:rsidRPr="00001BE1">
              <w:rPr>
                <w:rFonts w:eastAsia="宋体" w:cs="Times"/>
                <w:lang w:eastAsia="zh-CN"/>
              </w:rPr>
              <w:t xml:space="preserve"> – </w:t>
            </w:r>
            <w:proofErr w:type="spellStart"/>
            <w:r w:rsidRPr="00001BE1">
              <w:rPr>
                <w:rFonts w:eastAsia="宋体" w:cs="Times"/>
                <w:i/>
                <w:iCs/>
                <w:lang w:eastAsia="zh-CN"/>
              </w:rPr>
              <w:t>n</w:t>
            </w:r>
            <w:r w:rsidRPr="00001BE1">
              <w:rPr>
                <w:rFonts w:eastAsia="宋体" w:cs="Times"/>
                <w:i/>
                <w:iCs/>
                <w:vertAlign w:val="subscript"/>
                <w:lang w:eastAsia="zh-CN"/>
              </w:rPr>
              <w:t>CSI,ref</w:t>
            </w:r>
            <w:proofErr w:type="spellEnd"/>
            <w:r w:rsidRPr="00001BE1">
              <w:rPr>
                <w:rFonts w:eastAsia="宋体" w:cs="Times"/>
                <w:lang w:eastAsia="zh-CN"/>
              </w:rPr>
              <w:t xml:space="preserve"> ) is UE optional.</w:t>
            </w:r>
          </w:p>
          <w:p w14:paraId="224ACF7A" w14:textId="77777777" w:rsidR="00E30312" w:rsidRPr="00001BE1" w:rsidRDefault="00E30312" w:rsidP="00E30312">
            <w:pPr>
              <w:rPr>
                <w:rFonts w:cs="Times"/>
                <w:b/>
                <w:bCs/>
                <w:iCs/>
                <w:szCs w:val="20"/>
                <w:highlight w:val="green"/>
              </w:rPr>
            </w:pPr>
            <w:r w:rsidRPr="00001BE1">
              <w:rPr>
                <w:rFonts w:cs="Times"/>
                <w:b/>
                <w:bCs/>
                <w:iCs/>
                <w:szCs w:val="20"/>
                <w:highlight w:val="green"/>
              </w:rPr>
              <w:t>Agreement</w:t>
            </w:r>
          </w:p>
          <w:p w14:paraId="2B065157" w14:textId="77777777" w:rsidR="00E30312" w:rsidRPr="00001BE1" w:rsidRDefault="00E30312" w:rsidP="00E30312">
            <w:pPr>
              <w:snapToGrid w:val="0"/>
              <w:rPr>
                <w:rFonts w:eastAsia="宋体" w:cs="Times"/>
              </w:rPr>
            </w:pPr>
            <w:r w:rsidRPr="00001BE1">
              <w:rPr>
                <w:rFonts w:eastAsia="宋体" w:cs="Times"/>
              </w:rPr>
              <w:t xml:space="preserve">For the Type-II codebook refinement for high/medium velocities, down-select from the following alternatives: </w:t>
            </w:r>
          </w:p>
          <w:p w14:paraId="2C6B3E2A" w14:textId="77777777" w:rsidR="00E30312" w:rsidRPr="00001BE1" w:rsidRDefault="00E30312" w:rsidP="00E30312">
            <w:pPr>
              <w:numPr>
                <w:ilvl w:val="0"/>
                <w:numId w:val="48"/>
              </w:numPr>
              <w:snapToGrid w:val="0"/>
              <w:spacing w:after="0"/>
              <w:rPr>
                <w:rFonts w:eastAsia="Malgun Gothic" w:cs="Times"/>
              </w:rPr>
            </w:pPr>
            <w:r w:rsidRPr="00001BE1">
              <w:rPr>
                <w:rFonts w:eastAsia="Malgun Gothic" w:cs="Times"/>
              </w:rPr>
              <w:t xml:space="preserve">Alt1. </w:t>
            </w:r>
            <w:r w:rsidRPr="00001BE1">
              <w:rPr>
                <w:rFonts w:eastAsia="Malgun Gothic" w:cs="Times"/>
                <w:i/>
                <w:iCs/>
              </w:rPr>
              <w:t xml:space="preserve">Q </w:t>
            </w:r>
            <w:r w:rsidRPr="00001BE1">
              <w:rPr>
                <w:rFonts w:eastAsia="Malgun Gothic" w:cs="Times"/>
              </w:rPr>
              <w:t xml:space="preserve">different 2-dimensional bitmaps are introduced for indicating the location of the NZCs, where the </w:t>
            </w:r>
            <w:proofErr w:type="spellStart"/>
            <w:r w:rsidRPr="00001BE1">
              <w:rPr>
                <w:rFonts w:eastAsia="Malgun Gothic" w:cs="Times"/>
              </w:rPr>
              <w:t>q</w:t>
            </w:r>
            <w:r w:rsidRPr="00001BE1">
              <w:rPr>
                <w:rFonts w:eastAsia="Malgun Gothic" w:cs="Times"/>
                <w:vertAlign w:val="superscript"/>
              </w:rPr>
              <w:t>th</w:t>
            </w:r>
            <w:proofErr w:type="spellEnd"/>
            <w:r w:rsidRPr="00001BE1">
              <w:rPr>
                <w:rFonts w:eastAsia="Malgun Gothic" w:cs="Times"/>
              </w:rPr>
              <w:t xml:space="preserve"> (q=1,…., </w:t>
            </w:r>
            <w:r w:rsidRPr="00001BE1">
              <w:rPr>
                <w:rFonts w:eastAsia="Malgun Gothic" w:cs="Times"/>
                <w:i/>
                <w:iCs/>
              </w:rPr>
              <w:t>Q</w:t>
            </w:r>
            <w:r w:rsidRPr="00001BE1">
              <w:rPr>
                <w:rFonts w:eastAsia="Malgun Gothic" w:cs="Times"/>
              </w:rPr>
              <w:t xml:space="preserve">) 2-dimensional bitmap corresponds to </w:t>
            </w:r>
            <w:proofErr w:type="spellStart"/>
            <w:r w:rsidRPr="00001BE1">
              <w:rPr>
                <w:rFonts w:eastAsia="Malgun Gothic" w:cs="Times"/>
              </w:rPr>
              <w:t>q</w:t>
            </w:r>
            <w:r w:rsidRPr="00001BE1">
              <w:rPr>
                <w:rFonts w:eastAsia="Malgun Gothic" w:cs="Times"/>
                <w:vertAlign w:val="superscript"/>
              </w:rPr>
              <w:t>th</w:t>
            </w:r>
            <w:proofErr w:type="spellEnd"/>
            <w:r w:rsidRPr="00001BE1">
              <w:rPr>
                <w:rFonts w:eastAsia="Malgun Gothic" w:cs="Times"/>
              </w:rPr>
              <w:t xml:space="preserve"> selected DD basis vector</w:t>
            </w:r>
          </w:p>
          <w:p w14:paraId="293C96A5" w14:textId="77777777" w:rsidR="00E30312" w:rsidRPr="00001BE1" w:rsidRDefault="00E30312" w:rsidP="00E30312">
            <w:pPr>
              <w:numPr>
                <w:ilvl w:val="1"/>
                <w:numId w:val="48"/>
              </w:numPr>
              <w:snapToGrid w:val="0"/>
              <w:spacing w:after="0"/>
              <w:rPr>
                <w:rFonts w:eastAsia="Malgun Gothic" w:cs="Times"/>
                <w:lang w:eastAsia="zh-CN"/>
              </w:rPr>
            </w:pPr>
            <w:r w:rsidRPr="00001BE1">
              <w:rPr>
                <w:rFonts w:eastAsia="Malgun Gothic" w:cs="Times"/>
              </w:rPr>
              <w:t xml:space="preserve">The number of selected DD basis vectors is denoted as </w:t>
            </w:r>
            <w:r w:rsidRPr="00001BE1">
              <w:rPr>
                <w:rFonts w:eastAsia="Malgun Gothic" w:cs="Times"/>
                <w:i/>
                <w:iCs/>
              </w:rPr>
              <w:t>Q</w:t>
            </w:r>
          </w:p>
          <w:p w14:paraId="146BF310" w14:textId="77777777" w:rsidR="00E30312" w:rsidRPr="00001BE1" w:rsidRDefault="00E30312" w:rsidP="00E30312">
            <w:pPr>
              <w:numPr>
                <w:ilvl w:val="1"/>
                <w:numId w:val="48"/>
              </w:numPr>
              <w:snapToGrid w:val="0"/>
              <w:spacing w:after="0"/>
              <w:rPr>
                <w:rFonts w:eastAsia="Malgun Gothic" w:cs="Times"/>
              </w:rPr>
            </w:pPr>
            <w:r w:rsidRPr="00001BE1">
              <w:rPr>
                <w:rFonts w:eastAsia="Malgun Gothic" w:cs="Times"/>
              </w:rPr>
              <w:t>This implies that for each layer, the location of NZCs in SD-FD can be different for different selected DD basis vectors.</w:t>
            </w:r>
          </w:p>
          <w:p w14:paraId="0C586C5B" w14:textId="77777777" w:rsidR="00E30312" w:rsidRPr="00001BE1" w:rsidRDefault="00E30312" w:rsidP="00E30312">
            <w:pPr>
              <w:numPr>
                <w:ilvl w:val="0"/>
                <w:numId w:val="48"/>
              </w:numPr>
              <w:snapToGrid w:val="0"/>
              <w:spacing w:after="0"/>
              <w:rPr>
                <w:rFonts w:eastAsia="Malgun Gothic" w:cs="Times"/>
              </w:rPr>
            </w:pPr>
            <w:r w:rsidRPr="00001BE1">
              <w:rPr>
                <w:rFonts w:eastAsia="Malgun Gothic" w:cs="Times"/>
              </w:rPr>
              <w:lastRenderedPageBreak/>
              <w:t>Alt2. A DD-basis-common per-layer 2-dimensional bitmap for indicating the location of NZCs used in Rel-16/17 Type-II is used</w:t>
            </w:r>
          </w:p>
          <w:p w14:paraId="374193BC" w14:textId="77777777" w:rsidR="00E30312" w:rsidRPr="00001BE1" w:rsidRDefault="00E30312" w:rsidP="00E30312">
            <w:pPr>
              <w:numPr>
                <w:ilvl w:val="1"/>
                <w:numId w:val="48"/>
              </w:numPr>
              <w:snapToGrid w:val="0"/>
              <w:spacing w:after="0"/>
              <w:rPr>
                <w:rFonts w:eastAsia="Malgun Gothic" w:cs="Times"/>
              </w:rPr>
            </w:pPr>
            <w:r w:rsidRPr="00001BE1">
              <w:rPr>
                <w:rFonts w:eastAsia="Malgun Gothic" w:cs="Times"/>
              </w:rPr>
              <w:t>This implies that for each layer, the location of NZCs in SD-FD is common across all the Q selected DD basis vectors</w:t>
            </w:r>
          </w:p>
          <w:p w14:paraId="69CD615F" w14:textId="77777777" w:rsidR="00E30312" w:rsidRPr="00001BE1" w:rsidRDefault="00E30312" w:rsidP="00E30312">
            <w:pPr>
              <w:snapToGrid w:val="0"/>
              <w:rPr>
                <w:rFonts w:eastAsia="宋体" w:cs="Times"/>
                <w:lang w:eastAsia="zh-CN"/>
              </w:rPr>
            </w:pPr>
            <w:r w:rsidRPr="00001BE1">
              <w:rPr>
                <w:rFonts w:eastAsia="宋体" w:cs="Times"/>
                <w:lang w:eastAsia="zh-CN"/>
              </w:rPr>
              <w:t>FFS: Further overhead reduction on bitmap(s)</w:t>
            </w:r>
          </w:p>
          <w:p w14:paraId="071D5DB2" w14:textId="77777777" w:rsidR="00E30312" w:rsidRPr="00023868" w:rsidRDefault="00E30312" w:rsidP="00E30312">
            <w:pPr>
              <w:snapToGrid w:val="0"/>
              <w:rPr>
                <w:rFonts w:eastAsia="宋体" w:cs="Times"/>
                <w:lang w:eastAsia="zh-CN"/>
              </w:rPr>
            </w:pPr>
            <w:r w:rsidRPr="00001BE1">
              <w:rPr>
                <w:rFonts w:eastAsia="宋体" w:cs="Times"/>
                <w:lang w:eastAsia="zh-CN"/>
              </w:rPr>
              <w:t>FFS: Whether the number of NZCs is upper bounded across all DD basis vectors or per DD basis vector</w:t>
            </w:r>
          </w:p>
          <w:p w14:paraId="0CA02386" w14:textId="77777777" w:rsidR="00E30312" w:rsidRPr="00001BE1" w:rsidRDefault="00E30312" w:rsidP="00E30312">
            <w:pPr>
              <w:rPr>
                <w:rFonts w:cs="Times"/>
                <w:b/>
                <w:bCs/>
                <w:iCs/>
                <w:szCs w:val="20"/>
                <w:highlight w:val="green"/>
              </w:rPr>
            </w:pPr>
            <w:r w:rsidRPr="00001BE1">
              <w:rPr>
                <w:rFonts w:cs="Times"/>
                <w:b/>
                <w:bCs/>
                <w:iCs/>
                <w:szCs w:val="20"/>
                <w:highlight w:val="green"/>
              </w:rPr>
              <w:t>Agreement</w:t>
            </w:r>
          </w:p>
          <w:p w14:paraId="767F8572" w14:textId="77777777" w:rsidR="00E30312" w:rsidRPr="00E959B8" w:rsidRDefault="00E30312" w:rsidP="00E30312">
            <w:pPr>
              <w:rPr>
                <w:rFonts w:eastAsia="宋体"/>
              </w:rPr>
            </w:pPr>
            <w:r w:rsidRPr="00E959B8">
              <w:rPr>
                <w:rFonts w:eastAsia="宋体"/>
              </w:rPr>
              <w:t>For the Rel-18 Type-II codebook refinement for high/medium velocities, support the following codebook structure where N</w:t>
            </w:r>
            <w:r w:rsidRPr="00E959B8">
              <w:rPr>
                <w:rFonts w:eastAsia="宋体"/>
                <w:vertAlign w:val="subscript"/>
              </w:rPr>
              <w:t xml:space="preserve">4 </w:t>
            </w:r>
            <w:r w:rsidRPr="00E959B8">
              <w:rPr>
                <w:rFonts w:eastAsia="宋体"/>
              </w:rPr>
              <w:t xml:space="preserve">is </w:t>
            </w:r>
            <w:proofErr w:type="spellStart"/>
            <w:r w:rsidRPr="00E959B8">
              <w:rPr>
                <w:rFonts w:eastAsia="宋体"/>
              </w:rPr>
              <w:t>gNB</w:t>
            </w:r>
            <w:proofErr w:type="spellEnd"/>
            <w:r w:rsidRPr="00E959B8">
              <w:rPr>
                <w:rFonts w:eastAsia="宋体"/>
              </w:rPr>
              <w:t>-configured via higher-layer signaling:</w:t>
            </w:r>
          </w:p>
          <w:p w14:paraId="152F6858" w14:textId="77777777" w:rsidR="00E30312" w:rsidRPr="009C62F7" w:rsidRDefault="00E30312" w:rsidP="00E30312">
            <w:pPr>
              <w:numPr>
                <w:ilvl w:val="0"/>
                <w:numId w:val="50"/>
              </w:numPr>
              <w:snapToGrid w:val="0"/>
              <w:spacing w:after="0"/>
              <w:rPr>
                <w:rFonts w:eastAsia="Malgun Gothic"/>
                <w:iCs/>
              </w:rPr>
            </w:pPr>
            <w:r w:rsidRPr="009C62F7">
              <w:rPr>
                <w:rFonts w:eastAsia="Malgun Gothic"/>
              </w:rPr>
              <w:t>For N</w:t>
            </w:r>
            <w:r w:rsidRPr="009C62F7">
              <w:rPr>
                <w:rFonts w:eastAsia="Malgun Gothic"/>
                <w:vertAlign w:val="subscript"/>
              </w:rPr>
              <w:t>4</w:t>
            </w:r>
            <w:r w:rsidRPr="009C62F7">
              <w:rPr>
                <w:rFonts w:eastAsia="Malgun Gothic"/>
              </w:rPr>
              <w:t>=1, Doppler-domain basis is the identity (no Doppler-domain compression) reusing the legacy</w:t>
            </w:r>
            <w:r w:rsidRPr="009C62F7">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Pr="009C62F7">
              <w:rPr>
                <w:rFonts w:eastAsia="Malgun Gothic"/>
                <w:iCs/>
              </w:rPr>
              <w:t xml:space="preserve">, </w:t>
            </w:r>
            <m:oMath>
              <m:sSub>
                <m:sSubPr>
                  <m:ctrlPr>
                    <w:rPr>
                      <w:rFonts w:ascii="Cambria Math" w:eastAsia="宋体" w:hAnsi="Cambria Math" w:cs="Calibri"/>
                      <w:i/>
                      <w:iCs/>
                    </w:rPr>
                  </m:ctrlPr>
                </m:sSubPr>
                <m:e>
                  <m:acc>
                    <m:accPr>
                      <m:chr m:val="̃"/>
                      <m:ctrlPr>
                        <w:rPr>
                          <w:rFonts w:ascii="Cambria Math" w:eastAsia="宋体"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oMath>
            <w:r w:rsidRPr="009C62F7">
              <w:rPr>
                <w:rFonts w:eastAsia="Malgun Gothic"/>
                <w:iCs/>
              </w:rPr>
              <w:t xml:space="preserve">, </w:t>
            </w:r>
            <w:r w:rsidRPr="009C62F7">
              <w:rPr>
                <w:rFonts w:eastAsia="Malgun Gothic"/>
              </w:rPr>
              <w:t>and</w:t>
            </w:r>
            <w:r w:rsidRPr="009C62F7">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Pr="009C62F7">
              <w:rPr>
                <w:rFonts w:eastAsia="Malgun Gothic"/>
                <w:iCs/>
              </w:rPr>
              <w:t xml:space="preserve">, e.g.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eastAsia="宋体" w:hAnsi="Cambria Math" w:cs="Calibri"/>
                      <w:i/>
                      <w:iCs/>
                    </w:rPr>
                  </m:ctrlPr>
                </m:sSubPr>
                <m:e>
                  <m:acc>
                    <m:accPr>
                      <m:chr m:val="̃"/>
                      <m:ctrlPr>
                        <w:rPr>
                          <w:rFonts w:ascii="Cambria Math" w:eastAsia="宋体"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eastAsia="宋体" w:hAnsi="Cambria Math" w:cs="Calibri"/>
                      <w:i/>
                      <w:iCs/>
                    </w:rPr>
                  </m:ctrlPr>
                </m:sSupPr>
                <m:e>
                  <m:r>
                    <w:rPr>
                      <w:rFonts w:ascii="Cambria Math" w:eastAsia="Malgun Gothic" w:hAnsi="Cambria Math" w:cs="Calibri"/>
                    </w:rPr>
                    <m:t>(</m:t>
                  </m:r>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e>
                <m:sup>
                  <m:r>
                    <w:rPr>
                      <w:rFonts w:ascii="Cambria Math" w:eastAsia="Malgun Gothic" w:hAnsi="Cambria Math" w:cs="Calibri"/>
                    </w:rPr>
                    <m:t>H</m:t>
                  </m:r>
                </m:sup>
              </m:sSup>
            </m:oMath>
          </w:p>
          <w:p w14:paraId="56C2AA3F" w14:textId="77777777" w:rsidR="00E30312" w:rsidRPr="009C62F7" w:rsidRDefault="00E30312" w:rsidP="00E30312">
            <w:pPr>
              <w:numPr>
                <w:ilvl w:val="0"/>
                <w:numId w:val="50"/>
              </w:numPr>
              <w:snapToGrid w:val="0"/>
              <w:spacing w:after="0"/>
              <w:rPr>
                <w:rFonts w:eastAsia="Malgun Gothic"/>
                <w:iCs/>
                <w:lang w:eastAsia="zh-CN"/>
              </w:rPr>
            </w:pPr>
            <w:r w:rsidRPr="009C62F7">
              <w:rPr>
                <w:rFonts w:eastAsia="Malgun Gothic"/>
              </w:rPr>
              <w:t>For N</w:t>
            </w:r>
            <w:r w:rsidRPr="009C62F7">
              <w:rPr>
                <w:rFonts w:eastAsia="Malgun Gothic"/>
                <w:vertAlign w:val="subscript"/>
              </w:rPr>
              <w:t>4</w:t>
            </w:r>
            <w:r w:rsidRPr="009C62F7">
              <w:rPr>
                <w:rFonts w:eastAsia="Malgun Gothic"/>
              </w:rPr>
              <w:t>&gt;</w:t>
            </w:r>
            <w:r w:rsidRPr="009C62F7">
              <w:rPr>
                <w:rFonts w:eastAsia="Malgun Gothic"/>
                <w:bCs/>
              </w:rPr>
              <w:t>1</w:t>
            </w:r>
            <w:r w:rsidRPr="009C62F7">
              <w:rPr>
                <w:rFonts w:eastAsia="Malgun Gothic"/>
              </w:rPr>
              <w:t xml:space="preserve">, </w:t>
            </w:r>
            <w:r w:rsidRPr="00DE10EB">
              <w:rPr>
                <w:rFonts w:eastAsia="Malgun Gothic"/>
              </w:rPr>
              <w:t>Doppler-domain orthogonal DFT basis commonly selected for all SD/FD bases</w:t>
            </w:r>
            <w:r w:rsidRPr="009C62F7">
              <w:rPr>
                <w:rFonts w:eastAsia="Malgun Gothic"/>
              </w:rPr>
              <w:t xml:space="preserve"> reusing the legacy</w:t>
            </w:r>
            <w:r w:rsidRPr="009C62F7">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Pr="009C62F7">
              <w:rPr>
                <w:rFonts w:eastAsia="Malgun Gothic"/>
                <w:iCs/>
              </w:rPr>
              <w:t xml:space="preserve"> </w:t>
            </w:r>
            <w:r w:rsidRPr="009C62F7">
              <w:rPr>
                <w:rFonts w:eastAsia="Malgun Gothic"/>
              </w:rPr>
              <w:t>and</w:t>
            </w:r>
            <w:r w:rsidRPr="009C62F7">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Pr="009C62F7">
              <w:rPr>
                <w:rFonts w:eastAsia="Malgun Gothic"/>
                <w:iCs/>
              </w:rPr>
              <w:t xml:space="preserve">, </w:t>
            </w:r>
            <w:r w:rsidRPr="009C62F7">
              <w:rPr>
                <w:rFonts w:eastAsia="Malgun Gothic"/>
              </w:rPr>
              <w:t>e.g.</w:t>
            </w:r>
            <w:r w:rsidRPr="009C62F7">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eastAsia="宋体" w:hAnsi="Cambria Math" w:cs="Calibri"/>
                      <w:i/>
                      <w:iCs/>
                    </w:rPr>
                  </m:ctrlPr>
                </m:sSubPr>
                <m:e>
                  <m:acc>
                    <m:accPr>
                      <m:chr m:val="̃"/>
                      <m:ctrlPr>
                        <w:rPr>
                          <w:rFonts w:ascii="Cambria Math" w:eastAsia="宋体"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eastAsia="宋体" w:hAnsi="Cambria Math" w:cs="Calibri"/>
                      <w:i/>
                      <w:iCs/>
                    </w:rPr>
                  </m:ctrlPr>
                </m:sSupPr>
                <m:e>
                  <m:d>
                    <m:dPr>
                      <m:ctrlPr>
                        <w:rPr>
                          <w:rFonts w:ascii="Cambria Math" w:eastAsia="宋体" w:hAnsi="Cambria Math" w:cs="Calibri"/>
                          <w:i/>
                          <w:iCs/>
                        </w:rPr>
                      </m:ctrlPr>
                    </m:dPr>
                    <m:e>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p>
          <w:p w14:paraId="050A0829" w14:textId="77777777" w:rsidR="00E30312" w:rsidRPr="00E959B8" w:rsidRDefault="00E30312" w:rsidP="00E30312">
            <w:pPr>
              <w:numPr>
                <w:ilvl w:val="1"/>
                <w:numId w:val="50"/>
              </w:numPr>
              <w:snapToGrid w:val="0"/>
              <w:spacing w:after="0"/>
              <w:rPr>
                <w:rFonts w:eastAsia="Malgun Gothic"/>
              </w:rPr>
            </w:pPr>
            <w:r w:rsidRPr="00E959B8">
              <w:rPr>
                <w:rFonts w:eastAsia="Malgun Gothic"/>
              </w:rPr>
              <w:t>Only Q (denoting the number of selected DD basis vectors) &gt;1 is allowed</w:t>
            </w:r>
          </w:p>
          <w:p w14:paraId="6CE7B521" w14:textId="77777777" w:rsidR="00E30312" w:rsidRPr="00E959B8" w:rsidRDefault="00E30312" w:rsidP="00E30312">
            <w:pPr>
              <w:numPr>
                <w:ilvl w:val="1"/>
                <w:numId w:val="50"/>
              </w:numPr>
              <w:snapToGrid w:val="0"/>
              <w:spacing w:after="0"/>
              <w:rPr>
                <w:rFonts w:eastAsia="Malgun Gothic"/>
              </w:rPr>
            </w:pPr>
            <w:r w:rsidRPr="00E959B8">
              <w:rPr>
                <w:rFonts w:eastAsia="Malgun Gothic"/>
              </w:rPr>
              <w:t>TBD (by RAN1#110bis): whether rotation is used or not</w:t>
            </w:r>
          </w:p>
          <w:p w14:paraId="101CA196" w14:textId="77777777" w:rsidR="00E30312" w:rsidRPr="00E959B8" w:rsidRDefault="00E30312" w:rsidP="00E30312">
            <w:pPr>
              <w:numPr>
                <w:ilvl w:val="1"/>
                <w:numId w:val="50"/>
              </w:numPr>
              <w:snapToGrid w:val="0"/>
              <w:spacing w:after="0"/>
              <w:rPr>
                <w:rFonts w:eastAsia="Malgun Gothic"/>
              </w:rPr>
            </w:pPr>
            <w:r w:rsidRPr="00E959B8">
              <w:rPr>
                <w:rFonts w:eastAsia="Malgun Gothic"/>
              </w:rPr>
              <w:t>FFS: identical or different rotation factors for different SD components</w:t>
            </w:r>
          </w:p>
          <w:p w14:paraId="356FAEDD" w14:textId="77777777" w:rsidR="00E30312" w:rsidRPr="00D342B0" w:rsidRDefault="00E30312" w:rsidP="00E30312">
            <w:pPr>
              <w:numPr>
                <w:ilvl w:val="1"/>
                <w:numId w:val="51"/>
              </w:numPr>
              <w:snapToGrid w:val="0"/>
              <w:spacing w:after="0"/>
              <w:rPr>
                <w:rFonts w:eastAsia="Malgun Gothic"/>
              </w:rPr>
            </w:pPr>
            <w:r w:rsidRPr="00E959B8">
              <w:rPr>
                <w:rFonts w:eastAsia="Malgun Gothic"/>
              </w:rPr>
              <w:t xml:space="preserve">FFS: Whether </w:t>
            </w:r>
            <w:r w:rsidRPr="00E959B8">
              <w:rPr>
                <w:rFonts w:eastAsia="Malgun Gothic"/>
                <w:i/>
                <w:iCs/>
              </w:rPr>
              <w:t>Q</w:t>
            </w:r>
            <w:r w:rsidRPr="00E959B8">
              <w:rPr>
                <w:rFonts w:eastAsia="Malgun Gothic"/>
              </w:rPr>
              <w:t xml:space="preserve"> is RRC-configured or reported by the UE</w:t>
            </w:r>
          </w:p>
          <w:p w14:paraId="1894370B" w14:textId="77777777" w:rsidR="00E30312" w:rsidRPr="00E959B8" w:rsidRDefault="00E30312" w:rsidP="00E30312">
            <w:pPr>
              <w:snapToGrid w:val="0"/>
              <w:rPr>
                <w:rFonts w:eastAsia="宋体"/>
                <w:lang w:eastAsia="zh-CN"/>
              </w:rPr>
            </w:pPr>
            <w:r w:rsidRPr="00E959B8">
              <w:rPr>
                <w:rFonts w:eastAsia="宋体"/>
                <w:lang w:eastAsia="zh-CN"/>
              </w:rPr>
              <w:t>Note: Detailed designs for SD/FD bases including the associated UCI parameters follow the legacy specification</w:t>
            </w:r>
          </w:p>
          <w:p w14:paraId="091063E9" w14:textId="77777777" w:rsidR="00E30312" w:rsidRPr="00023868" w:rsidRDefault="00E30312" w:rsidP="00E30312">
            <w:pPr>
              <w:snapToGrid w:val="0"/>
              <w:rPr>
                <w:rFonts w:eastAsia="宋体"/>
                <w:lang w:eastAsia="zh-CN"/>
              </w:rPr>
            </w:pPr>
            <w:r w:rsidRPr="00E959B8">
              <w:rPr>
                <w:rFonts w:eastAsia="宋体"/>
                <w:lang w:eastAsia="zh-CN"/>
              </w:rPr>
              <w:t xml:space="preserve">FFS: Whether one CSI reporting instance includes multiple </w:t>
            </w:r>
            <m:oMath>
              <m:sSub>
                <m:sSubPr>
                  <m:ctrlPr>
                    <w:rPr>
                      <w:rFonts w:ascii="Cambria Math" w:eastAsia="宋体" w:hAnsi="Cambria Math" w:cs="Calibri"/>
                      <w:lang w:eastAsia="zh-CN"/>
                    </w:rPr>
                  </m:ctrlPr>
                </m:sSubPr>
                <m:e>
                  <m:r>
                    <m:rPr>
                      <m:sty m:val="b"/>
                    </m:rPr>
                    <w:rPr>
                      <w:rFonts w:ascii="Cambria Math" w:eastAsia="宋体" w:hAnsi="Cambria Math" w:cs="Calibri"/>
                      <w:lang w:eastAsia="zh-CN"/>
                    </w:rPr>
                    <m:t>W</m:t>
                  </m:r>
                </m:e>
                <m:sub>
                  <m:r>
                    <m:rPr>
                      <m:sty m:val="p"/>
                    </m:rPr>
                    <w:rPr>
                      <w:rFonts w:ascii="Cambria Math" w:eastAsia="宋体" w:hAnsi="Cambria Math" w:cs="Calibri"/>
                      <w:lang w:eastAsia="zh-CN"/>
                    </w:rPr>
                    <m:t>2</m:t>
                  </m:r>
                </m:sub>
              </m:sSub>
            </m:oMath>
            <w:r w:rsidRPr="00E959B8">
              <w:rPr>
                <w:rFonts w:eastAsia="宋体"/>
                <w:lang w:eastAsia="zh-CN"/>
              </w:rPr>
              <w:t xml:space="preserve"> and a single </w:t>
            </w:r>
            <m:oMath>
              <m:sSub>
                <m:sSubPr>
                  <m:ctrlPr>
                    <w:rPr>
                      <w:rFonts w:ascii="Cambria Math" w:eastAsia="宋体" w:hAnsi="Cambria Math" w:cs="Calibri"/>
                      <w:lang w:eastAsia="zh-CN"/>
                    </w:rPr>
                  </m:ctrlPr>
                </m:sSubPr>
                <m:e>
                  <m:r>
                    <m:rPr>
                      <m:sty m:val="b"/>
                    </m:rPr>
                    <w:rPr>
                      <w:rFonts w:ascii="Cambria Math" w:eastAsia="宋体" w:hAnsi="Cambria Math" w:cs="Calibri"/>
                      <w:lang w:eastAsia="zh-CN"/>
                    </w:rPr>
                    <m:t>W</m:t>
                  </m:r>
                </m:e>
                <m:sub>
                  <m:r>
                    <m:rPr>
                      <m:sty m:val="p"/>
                    </m:rPr>
                    <w:rPr>
                      <w:rFonts w:ascii="Cambria Math" w:eastAsia="宋体" w:hAnsi="Cambria Math" w:cs="Calibri"/>
                      <w:lang w:eastAsia="zh-CN"/>
                    </w:rPr>
                    <m:t>1</m:t>
                  </m:r>
                </m:sub>
              </m:sSub>
            </m:oMath>
            <w:r w:rsidRPr="00E959B8">
              <w:rPr>
                <w:rFonts w:eastAsia="宋体"/>
                <w:lang w:eastAsia="zh-CN"/>
              </w:rPr>
              <w:t xml:space="preserve"> and </w:t>
            </w:r>
            <m:oMath>
              <m:sSub>
                <m:sSubPr>
                  <m:ctrlPr>
                    <w:rPr>
                      <w:rFonts w:ascii="Cambria Math" w:eastAsia="宋体" w:hAnsi="Cambria Math" w:cs="Calibri"/>
                      <w:lang w:eastAsia="zh-CN"/>
                    </w:rPr>
                  </m:ctrlPr>
                </m:sSubPr>
                <m:e>
                  <m:r>
                    <m:rPr>
                      <m:sty m:val="b"/>
                    </m:rPr>
                    <w:rPr>
                      <w:rFonts w:ascii="Cambria Math" w:eastAsia="宋体" w:hAnsi="Cambria Math" w:cs="Calibri"/>
                      <w:lang w:eastAsia="zh-CN"/>
                    </w:rPr>
                    <m:t>W</m:t>
                  </m:r>
                </m:e>
                <m:sub>
                  <m:r>
                    <m:rPr>
                      <m:sty m:val="p"/>
                    </m:rPr>
                    <w:rPr>
                      <w:rFonts w:ascii="Cambria Math" w:eastAsia="宋体" w:hAnsi="Cambria Math" w:cs="Calibri"/>
                      <w:lang w:eastAsia="zh-CN"/>
                    </w:rPr>
                    <m:t>f</m:t>
                  </m:r>
                </m:sub>
              </m:sSub>
            </m:oMath>
            <w:r w:rsidRPr="00E959B8">
              <w:rPr>
                <w:rFonts w:eastAsia="宋体"/>
                <w:lang w:eastAsia="zh-CN"/>
              </w:rPr>
              <w:t xml:space="preserve"> report.</w:t>
            </w:r>
          </w:p>
          <w:p w14:paraId="54D59CFD" w14:textId="77777777" w:rsidR="00E30312" w:rsidRPr="00026AF3" w:rsidRDefault="00E30312" w:rsidP="00E30312">
            <w:pPr>
              <w:snapToGrid w:val="0"/>
              <w:rPr>
                <w:rFonts w:cs="Times"/>
              </w:rPr>
            </w:pPr>
            <w:r w:rsidRPr="00026AF3">
              <w:rPr>
                <w:rFonts w:cs="Times"/>
                <w:b/>
                <w:bCs/>
              </w:rPr>
              <w:t>Conclusion</w:t>
            </w:r>
            <w:r w:rsidRPr="00026AF3">
              <w:rPr>
                <w:rFonts w:cs="Times"/>
              </w:rPr>
              <w:t xml:space="preserve"> </w:t>
            </w:r>
          </w:p>
          <w:p w14:paraId="21F46A5B" w14:textId="77777777" w:rsidR="00E30312" w:rsidRPr="00026AF3" w:rsidRDefault="00E30312" w:rsidP="00E30312">
            <w:pPr>
              <w:snapToGrid w:val="0"/>
              <w:rPr>
                <w:sz w:val="22"/>
                <w:szCs w:val="22"/>
              </w:rPr>
            </w:pPr>
            <w:r w:rsidRPr="00026AF3">
              <w:t xml:space="preserve">On the usage of CSI reporting and measurement for the Rel-18 Type-II codebook refinement for high/medium velocities, there is no consensus in </w:t>
            </w:r>
            <w:r w:rsidRPr="00026AF3">
              <w:rPr>
                <w:i/>
                <w:iCs/>
              </w:rPr>
              <w:t>supporting any specification enhancement</w:t>
            </w:r>
            <w:r w:rsidRPr="00026AF3">
              <w:t xml:space="preserve"> for the following assumptions:</w:t>
            </w:r>
          </w:p>
          <w:p w14:paraId="38A0F3BC" w14:textId="77777777" w:rsidR="00E30312" w:rsidRPr="00026AF3" w:rsidRDefault="00E30312" w:rsidP="00E30312">
            <w:pPr>
              <w:numPr>
                <w:ilvl w:val="0"/>
                <w:numId w:val="52"/>
              </w:numPr>
              <w:snapToGrid w:val="0"/>
              <w:spacing w:after="0"/>
            </w:pPr>
            <w:r w:rsidRPr="00026AF3">
              <w:rPr>
                <w:rFonts w:cs="Times"/>
              </w:rPr>
              <w:t xml:space="preserve">Legacy UE procedure for CSI measurement/calculation (equivalent to the combination of </w:t>
            </w:r>
            <w:r w:rsidRPr="00026AF3">
              <w:rPr>
                <w:i/>
                <w:iCs/>
                <w:szCs w:val="20"/>
              </w:rPr>
              <w:t xml:space="preserve">l </w:t>
            </w:r>
            <w:r w:rsidRPr="00026AF3">
              <w:rPr>
                <w:szCs w:val="20"/>
              </w:rPr>
              <w:t>= (</w:t>
            </w:r>
            <w:r w:rsidRPr="00026AF3">
              <w:rPr>
                <w:i/>
                <w:iCs/>
                <w:szCs w:val="20"/>
              </w:rPr>
              <w:t>n</w:t>
            </w:r>
            <w:r w:rsidRPr="00026AF3">
              <w:rPr>
                <w:szCs w:val="20"/>
              </w:rPr>
              <w:t xml:space="preserve"> – </w:t>
            </w:r>
            <w:proofErr w:type="spellStart"/>
            <w:r w:rsidRPr="00026AF3">
              <w:rPr>
                <w:i/>
                <w:iCs/>
                <w:szCs w:val="20"/>
              </w:rPr>
              <w:t>n</w:t>
            </w:r>
            <w:r w:rsidRPr="00026AF3">
              <w:rPr>
                <w:i/>
                <w:iCs/>
                <w:szCs w:val="20"/>
                <w:vertAlign w:val="subscript"/>
              </w:rPr>
              <w:t>CSI,ref</w:t>
            </w:r>
            <w:proofErr w:type="spellEnd"/>
            <w:r w:rsidRPr="00026AF3">
              <w:rPr>
                <w:szCs w:val="20"/>
              </w:rPr>
              <w:t xml:space="preserve"> ) and W</w:t>
            </w:r>
            <w:r w:rsidRPr="00026AF3">
              <w:rPr>
                <w:szCs w:val="20"/>
                <w:vertAlign w:val="subscript"/>
              </w:rPr>
              <w:t>CSI</w:t>
            </w:r>
            <w:r w:rsidRPr="00026AF3">
              <w:rPr>
                <w:szCs w:val="20"/>
              </w:rPr>
              <w:t>=1</w:t>
            </w:r>
            <w:r w:rsidRPr="00026AF3">
              <w:rPr>
                <w:rFonts w:cs="Times"/>
              </w:rPr>
              <w:t>)</w:t>
            </w:r>
          </w:p>
          <w:p w14:paraId="11B34280" w14:textId="77777777" w:rsidR="00E30312" w:rsidRPr="00026AF3" w:rsidRDefault="00E30312" w:rsidP="00E30312">
            <w:pPr>
              <w:numPr>
                <w:ilvl w:val="0"/>
                <w:numId w:val="52"/>
              </w:numPr>
              <w:snapToGrid w:val="0"/>
              <w:spacing w:after="0"/>
            </w:pPr>
            <w:proofErr w:type="spellStart"/>
            <w:r w:rsidRPr="00026AF3">
              <w:rPr>
                <w:rFonts w:cs="Times"/>
              </w:rPr>
              <w:t>gNB</w:t>
            </w:r>
            <w:proofErr w:type="spellEnd"/>
            <w:r w:rsidRPr="00026AF3">
              <w:rPr>
                <w:rFonts w:cs="Times"/>
              </w:rPr>
              <w:t>-side prediction</w:t>
            </w:r>
          </w:p>
          <w:p w14:paraId="250ADBC1" w14:textId="77777777" w:rsidR="00E30312" w:rsidRPr="00023868" w:rsidRDefault="00E30312" w:rsidP="00E30312">
            <w:pPr>
              <w:numPr>
                <w:ilvl w:val="1"/>
                <w:numId w:val="52"/>
              </w:numPr>
              <w:snapToGrid w:val="0"/>
              <w:spacing w:after="0"/>
            </w:pPr>
            <w:r w:rsidRPr="00026AF3">
              <w:rPr>
                <w:rFonts w:cs="Times"/>
              </w:rPr>
              <w:t xml:space="preserve">Note: This doesn’t preclude any </w:t>
            </w:r>
            <w:proofErr w:type="spellStart"/>
            <w:r w:rsidRPr="00026AF3">
              <w:rPr>
                <w:rFonts w:cs="Times"/>
              </w:rPr>
              <w:t>gNB</w:t>
            </w:r>
            <w:proofErr w:type="spellEnd"/>
            <w:r w:rsidRPr="00026AF3">
              <w:rPr>
                <w:rFonts w:cs="Times"/>
              </w:rPr>
              <w:t xml:space="preserve"> implementation</w:t>
            </w:r>
          </w:p>
          <w:p w14:paraId="2C9D37E2" w14:textId="77777777" w:rsidR="00E30312" w:rsidRPr="00C80AEF" w:rsidRDefault="00E30312" w:rsidP="00E30312">
            <w:pPr>
              <w:rPr>
                <w:rFonts w:cs="Times"/>
                <w:b/>
                <w:bCs/>
                <w:iCs/>
                <w:szCs w:val="20"/>
                <w:highlight w:val="green"/>
              </w:rPr>
            </w:pPr>
            <w:r w:rsidRPr="00C80AEF">
              <w:rPr>
                <w:rFonts w:cs="Times"/>
                <w:b/>
                <w:bCs/>
                <w:iCs/>
                <w:szCs w:val="20"/>
                <w:highlight w:val="green"/>
              </w:rPr>
              <w:t>Agreement</w:t>
            </w:r>
          </w:p>
          <w:p w14:paraId="2675987E" w14:textId="77777777" w:rsidR="00E30312" w:rsidRDefault="00E30312" w:rsidP="00E30312">
            <w:pPr>
              <w:snapToGrid w:val="0"/>
              <w:rPr>
                <w:rFonts w:cs="Times"/>
                <w:sz w:val="22"/>
                <w:szCs w:val="22"/>
              </w:rPr>
            </w:pPr>
            <w:r>
              <w:rPr>
                <w:rFonts w:cs="Times"/>
              </w:rPr>
              <w:t xml:space="preserve">For the Type-II codebook refinement for high/medium velocities, only CSI reporting over PUSCH is supported </w:t>
            </w:r>
          </w:p>
          <w:p w14:paraId="0867E6E1" w14:textId="77777777" w:rsidR="00E30312" w:rsidRPr="00023868" w:rsidRDefault="00E30312" w:rsidP="00E30312">
            <w:pPr>
              <w:numPr>
                <w:ilvl w:val="0"/>
                <w:numId w:val="52"/>
              </w:numPr>
              <w:snapToGrid w:val="0"/>
              <w:spacing w:after="0"/>
              <w:rPr>
                <w:rFonts w:cs="Times"/>
              </w:rPr>
            </w:pPr>
            <w:r w:rsidRPr="00026AF3">
              <w:rPr>
                <w:rFonts w:cs="Times"/>
              </w:rPr>
              <w:t>Following legacy, support both aperiodic and semi-persistent CSI reporting on PUSCH.</w:t>
            </w:r>
          </w:p>
          <w:p w14:paraId="1510F5B2" w14:textId="77777777" w:rsidR="00E30312" w:rsidRPr="00C80AEF" w:rsidRDefault="00E30312" w:rsidP="00E30312">
            <w:pPr>
              <w:rPr>
                <w:rFonts w:cs="Times"/>
                <w:b/>
                <w:bCs/>
                <w:iCs/>
                <w:szCs w:val="20"/>
                <w:highlight w:val="green"/>
              </w:rPr>
            </w:pPr>
            <w:r w:rsidRPr="00C80AEF">
              <w:rPr>
                <w:rFonts w:cs="Times"/>
                <w:b/>
                <w:bCs/>
                <w:iCs/>
                <w:szCs w:val="20"/>
                <w:highlight w:val="green"/>
              </w:rPr>
              <w:t>Agreement</w:t>
            </w:r>
          </w:p>
          <w:p w14:paraId="46AE6ABB" w14:textId="77777777" w:rsidR="00E30312" w:rsidRDefault="00E30312" w:rsidP="00E30312">
            <w:pPr>
              <w:snapToGrid w:val="0"/>
              <w:rPr>
                <w:rFonts w:cs="Times"/>
                <w:sz w:val="22"/>
                <w:szCs w:val="22"/>
              </w:rPr>
            </w:pPr>
            <w:r>
              <w:rPr>
                <w:rFonts w:cs="Times"/>
              </w:rPr>
              <w:t xml:space="preserve">For the Type-II codebook refinement for high/medium velocities, </w:t>
            </w:r>
            <w:r w:rsidRPr="00DE10EB">
              <w:rPr>
                <w:rFonts w:cs="Times"/>
              </w:rPr>
              <w:t>the selection of DD basis vectors is layer-specific</w:t>
            </w:r>
          </w:p>
          <w:p w14:paraId="2C416333" w14:textId="77777777" w:rsidR="00E30312" w:rsidRPr="00023868" w:rsidRDefault="00E30312" w:rsidP="00E30312">
            <w:pPr>
              <w:numPr>
                <w:ilvl w:val="0"/>
                <w:numId w:val="52"/>
              </w:numPr>
              <w:snapToGrid w:val="0"/>
              <w:spacing w:after="0"/>
              <w:rPr>
                <w:rFonts w:cs="Times"/>
              </w:rPr>
            </w:pPr>
            <w:r w:rsidRPr="00026AF3">
              <w:rPr>
                <w:rFonts w:cs="Times"/>
              </w:rPr>
              <w:t xml:space="preserve">The number of selected DD basis vector (denoted as Q) is layer-common </w:t>
            </w:r>
          </w:p>
          <w:p w14:paraId="63875824" w14:textId="77777777" w:rsidR="00E30312" w:rsidRPr="00C80AEF" w:rsidRDefault="00E30312" w:rsidP="00E30312">
            <w:pPr>
              <w:rPr>
                <w:rFonts w:cs="Times"/>
                <w:b/>
                <w:bCs/>
                <w:iCs/>
                <w:szCs w:val="20"/>
                <w:highlight w:val="green"/>
              </w:rPr>
            </w:pPr>
            <w:r w:rsidRPr="00C80AEF">
              <w:rPr>
                <w:rFonts w:cs="Times"/>
                <w:b/>
                <w:bCs/>
                <w:iCs/>
                <w:szCs w:val="20"/>
                <w:highlight w:val="green"/>
              </w:rPr>
              <w:t>Agreement</w:t>
            </w:r>
          </w:p>
          <w:p w14:paraId="5A4D5B42" w14:textId="77777777" w:rsidR="00E30312" w:rsidRPr="005A2DC6" w:rsidRDefault="00E30312" w:rsidP="00E30312">
            <w:pPr>
              <w:widowControl w:val="0"/>
              <w:snapToGrid w:val="0"/>
              <w:rPr>
                <w:szCs w:val="20"/>
              </w:rPr>
            </w:pPr>
            <w:r w:rsidRPr="005A2DC6">
              <w:rPr>
                <w:szCs w:val="20"/>
              </w:rPr>
              <w:t>On the CSI reporting and measurement for the Rel-18 Type-II codebook refinement for high/medium velocities, support the following CSI-RS resource types/structures for CMR:</w:t>
            </w:r>
          </w:p>
          <w:p w14:paraId="64B2C851" w14:textId="77777777" w:rsidR="00E30312" w:rsidRPr="00424DAD" w:rsidRDefault="00E30312" w:rsidP="00E30312">
            <w:pPr>
              <w:pStyle w:val="af2"/>
              <w:numPr>
                <w:ilvl w:val="0"/>
                <w:numId w:val="53"/>
              </w:numPr>
              <w:suppressAutoHyphens/>
              <w:snapToGrid w:val="0"/>
              <w:spacing w:after="0"/>
              <w:ind w:firstLineChars="0"/>
              <w:rPr>
                <w:rFonts w:ascii="Times New Roman" w:eastAsia="Times New Roman" w:hAnsi="Times New Roman" w:cs="Times"/>
                <w:kern w:val="0"/>
                <w:sz w:val="20"/>
                <w:szCs w:val="24"/>
                <w:lang w:eastAsia="en-US"/>
              </w:rPr>
            </w:pPr>
            <w:r w:rsidRPr="00424DAD">
              <w:rPr>
                <w:rFonts w:ascii="Times New Roman" w:eastAsia="Times New Roman" w:hAnsi="Times New Roman" w:cs="Times"/>
                <w:kern w:val="0"/>
                <w:sz w:val="20"/>
                <w:szCs w:val="24"/>
                <w:lang w:eastAsia="en-US"/>
              </w:rPr>
              <w:t xml:space="preserve">Time-domain </w:t>
            </w:r>
            <w:proofErr w:type="spellStart"/>
            <w:r w:rsidRPr="00424DAD">
              <w:rPr>
                <w:rFonts w:ascii="Times New Roman" w:eastAsia="Times New Roman" w:hAnsi="Times New Roman" w:cs="Times"/>
                <w:kern w:val="0"/>
                <w:sz w:val="20"/>
                <w:szCs w:val="24"/>
                <w:lang w:eastAsia="en-US"/>
              </w:rPr>
              <w:t>behaviour</w:t>
            </w:r>
            <w:proofErr w:type="spellEnd"/>
            <w:r w:rsidRPr="00424DAD">
              <w:rPr>
                <w:rFonts w:ascii="Times New Roman" w:eastAsia="Times New Roman" w:hAnsi="Times New Roman" w:cs="Times"/>
                <w:kern w:val="0"/>
                <w:sz w:val="20"/>
                <w:szCs w:val="24"/>
                <w:lang w:eastAsia="en-US"/>
              </w:rPr>
              <w:t xml:space="preserve"> for NZP CSI-RS resource: periodic (P), semi-persistent (SP), aperiodic (AP)</w:t>
            </w:r>
          </w:p>
          <w:p w14:paraId="39BBC75C" w14:textId="77777777" w:rsidR="00E30312" w:rsidRPr="00424DAD" w:rsidRDefault="00E30312" w:rsidP="00E30312">
            <w:pPr>
              <w:pStyle w:val="af2"/>
              <w:numPr>
                <w:ilvl w:val="1"/>
                <w:numId w:val="53"/>
              </w:numPr>
              <w:suppressAutoHyphens/>
              <w:snapToGrid w:val="0"/>
              <w:spacing w:after="0"/>
              <w:ind w:firstLineChars="0"/>
              <w:rPr>
                <w:rFonts w:ascii="Times New Roman" w:eastAsia="Times New Roman" w:hAnsi="Times New Roman" w:cs="Times"/>
                <w:kern w:val="0"/>
                <w:sz w:val="20"/>
                <w:szCs w:val="24"/>
                <w:lang w:eastAsia="en-US"/>
              </w:rPr>
            </w:pPr>
            <w:r w:rsidRPr="00424DAD">
              <w:rPr>
                <w:rFonts w:ascii="Times New Roman" w:eastAsia="Times New Roman" w:hAnsi="Times New Roman" w:cs="Times"/>
                <w:kern w:val="0"/>
                <w:sz w:val="20"/>
                <w:szCs w:val="24"/>
                <w:lang w:eastAsia="en-US"/>
              </w:rPr>
              <w:t>FFS: Whether to introduce constraints on allowed configuration</w:t>
            </w:r>
          </w:p>
          <w:p w14:paraId="73DBD887" w14:textId="77777777" w:rsidR="00E30312" w:rsidRPr="00424DAD" w:rsidRDefault="00E30312" w:rsidP="00E30312">
            <w:pPr>
              <w:pStyle w:val="af2"/>
              <w:widowControl/>
              <w:numPr>
                <w:ilvl w:val="0"/>
                <w:numId w:val="53"/>
              </w:numPr>
              <w:snapToGrid w:val="0"/>
              <w:spacing w:after="0"/>
              <w:ind w:firstLineChars="0"/>
              <w:rPr>
                <w:rFonts w:ascii="Times New Roman" w:eastAsia="Times New Roman" w:hAnsi="Times New Roman" w:cs="Times"/>
                <w:kern w:val="0"/>
                <w:sz w:val="20"/>
                <w:szCs w:val="24"/>
                <w:lang w:eastAsia="en-US"/>
              </w:rPr>
            </w:pPr>
            <w:r w:rsidRPr="00424DAD">
              <w:rPr>
                <w:rFonts w:ascii="Times New Roman" w:eastAsia="Times New Roman" w:hAnsi="Times New Roman" w:cs="Times"/>
                <w:kern w:val="0"/>
                <w:sz w:val="20"/>
                <w:szCs w:val="24"/>
                <w:lang w:eastAsia="en-US"/>
              </w:rPr>
              <w:t xml:space="preserve">Down select from the following: </w:t>
            </w:r>
          </w:p>
          <w:p w14:paraId="540EB784" w14:textId="77777777" w:rsidR="00E30312" w:rsidRPr="00424DAD" w:rsidRDefault="00E30312" w:rsidP="00E30312">
            <w:pPr>
              <w:pStyle w:val="af2"/>
              <w:widowControl/>
              <w:numPr>
                <w:ilvl w:val="1"/>
                <w:numId w:val="53"/>
              </w:numPr>
              <w:snapToGrid w:val="0"/>
              <w:spacing w:after="0"/>
              <w:ind w:firstLineChars="0"/>
              <w:rPr>
                <w:rFonts w:ascii="Times New Roman" w:eastAsia="Times New Roman" w:hAnsi="Times New Roman" w:cs="Times"/>
                <w:kern w:val="0"/>
                <w:sz w:val="20"/>
                <w:szCs w:val="24"/>
                <w:lang w:eastAsia="en-US"/>
              </w:rPr>
            </w:pPr>
            <w:r w:rsidRPr="00424DAD">
              <w:rPr>
                <w:rFonts w:ascii="Times New Roman" w:eastAsia="Times New Roman" w:hAnsi="Times New Roman" w:cs="Times"/>
                <w:kern w:val="0"/>
                <w:sz w:val="20"/>
                <w:szCs w:val="24"/>
                <w:lang w:eastAsia="en-US"/>
              </w:rPr>
              <w:t>Alt1. Support K&gt;1 NZP CSI-RS resources, received via a single triggering instance, for aperiodic (AP) -CSI-RS-based channel measurement in a same CSI-RS resource set where the separation between 2 consecutive AP-CSI-RS resources is m slot(s):</w:t>
            </w:r>
          </w:p>
          <w:p w14:paraId="53A32230" w14:textId="77777777" w:rsidR="00E30312" w:rsidRPr="00424DAD" w:rsidRDefault="00E30312" w:rsidP="00E30312">
            <w:pPr>
              <w:pStyle w:val="af2"/>
              <w:widowControl/>
              <w:numPr>
                <w:ilvl w:val="1"/>
                <w:numId w:val="53"/>
              </w:numPr>
              <w:snapToGrid w:val="0"/>
              <w:spacing w:after="0"/>
              <w:ind w:firstLineChars="0"/>
              <w:rPr>
                <w:rFonts w:ascii="Times New Roman" w:eastAsia="Times New Roman" w:hAnsi="Times New Roman" w:cs="Times"/>
                <w:kern w:val="0"/>
                <w:sz w:val="20"/>
                <w:szCs w:val="24"/>
                <w:lang w:eastAsia="en-US"/>
              </w:rPr>
            </w:pPr>
            <w:r w:rsidRPr="00424DAD">
              <w:rPr>
                <w:rFonts w:ascii="Times New Roman" w:eastAsia="Times New Roman" w:hAnsi="Times New Roman" w:cs="Times"/>
                <w:kern w:val="0"/>
                <w:sz w:val="20"/>
                <w:szCs w:val="24"/>
                <w:lang w:eastAsia="en-US"/>
              </w:rPr>
              <w:t>Alt2. Support one NZP CSI-RS resource in a CSI-RS resource set, where K&gt;1 occasions are received via a single triggering instance, for aperiodic (AP)-CSI-RS-based channel measurement where the separation between 2 consecutive AP-CSI-RS resources is m slot(s).</w:t>
            </w:r>
          </w:p>
          <w:p w14:paraId="3463601C" w14:textId="77777777" w:rsidR="00E30312" w:rsidRPr="00424DAD" w:rsidRDefault="00E30312" w:rsidP="00E30312">
            <w:pPr>
              <w:pStyle w:val="af2"/>
              <w:widowControl/>
              <w:numPr>
                <w:ilvl w:val="1"/>
                <w:numId w:val="53"/>
              </w:numPr>
              <w:snapToGrid w:val="0"/>
              <w:spacing w:after="0"/>
              <w:ind w:firstLineChars="0"/>
              <w:rPr>
                <w:rFonts w:ascii="Times New Roman" w:eastAsia="Times New Roman" w:hAnsi="Times New Roman" w:cs="Times"/>
                <w:kern w:val="0"/>
                <w:sz w:val="20"/>
                <w:szCs w:val="24"/>
                <w:lang w:eastAsia="en-US"/>
              </w:rPr>
            </w:pPr>
            <w:r w:rsidRPr="00424DAD">
              <w:rPr>
                <w:rFonts w:ascii="Times New Roman" w:eastAsia="Times New Roman" w:hAnsi="Times New Roman" w:cs="Times"/>
                <w:kern w:val="0"/>
                <w:sz w:val="20"/>
                <w:szCs w:val="24"/>
                <w:lang w:eastAsia="en-US"/>
              </w:rPr>
              <w:t>For any of the alternatives:</w:t>
            </w:r>
          </w:p>
          <w:p w14:paraId="636ACF63" w14:textId="77777777" w:rsidR="00E30312" w:rsidRPr="00424DAD" w:rsidRDefault="00E30312" w:rsidP="00E30312">
            <w:pPr>
              <w:pStyle w:val="af2"/>
              <w:widowControl/>
              <w:numPr>
                <w:ilvl w:val="2"/>
                <w:numId w:val="53"/>
              </w:numPr>
              <w:snapToGrid w:val="0"/>
              <w:spacing w:after="0"/>
              <w:ind w:firstLineChars="0"/>
              <w:rPr>
                <w:rFonts w:ascii="Times New Roman" w:eastAsia="Times New Roman" w:hAnsi="Times New Roman" w:cs="Times"/>
                <w:kern w:val="0"/>
                <w:sz w:val="20"/>
                <w:szCs w:val="24"/>
                <w:lang w:eastAsia="en-US"/>
              </w:rPr>
            </w:pPr>
            <w:r w:rsidRPr="00424DAD">
              <w:rPr>
                <w:rFonts w:ascii="Times New Roman" w:eastAsia="Times New Roman" w:hAnsi="Times New Roman" w:cs="Times"/>
                <w:kern w:val="0"/>
                <w:sz w:val="20"/>
                <w:szCs w:val="24"/>
                <w:lang w:eastAsia="en-US"/>
              </w:rPr>
              <w:t>No CRI is reported</w:t>
            </w:r>
          </w:p>
          <w:p w14:paraId="13A2F22B" w14:textId="77777777" w:rsidR="00E30312" w:rsidRPr="00424DAD" w:rsidRDefault="00E30312" w:rsidP="00E30312">
            <w:pPr>
              <w:pStyle w:val="af2"/>
              <w:widowControl/>
              <w:numPr>
                <w:ilvl w:val="2"/>
                <w:numId w:val="53"/>
              </w:numPr>
              <w:snapToGrid w:val="0"/>
              <w:spacing w:after="0"/>
              <w:ind w:firstLineChars="0"/>
              <w:rPr>
                <w:rFonts w:ascii="Times New Roman" w:eastAsia="Times New Roman" w:hAnsi="Times New Roman" w:cs="Times"/>
                <w:kern w:val="0"/>
                <w:sz w:val="20"/>
                <w:szCs w:val="24"/>
                <w:lang w:eastAsia="en-US"/>
              </w:rPr>
            </w:pPr>
            <w:r w:rsidRPr="00424DAD">
              <w:rPr>
                <w:rFonts w:ascii="Times New Roman" w:eastAsia="Times New Roman" w:hAnsi="Times New Roman" w:cs="Times"/>
                <w:kern w:val="0"/>
                <w:sz w:val="20"/>
                <w:szCs w:val="24"/>
                <w:lang w:eastAsia="en-US"/>
              </w:rPr>
              <w:t>FFS: Details, e.g., supported value(s) of K, m, other use cases for the AP-CSI-RS resources (e.g., for training filter coefficients, prediction or performance monitoring)</w:t>
            </w:r>
          </w:p>
          <w:p w14:paraId="6D310FFE" w14:textId="0C134D89" w:rsidR="00E30312" w:rsidRDefault="00E30312" w:rsidP="00E30312">
            <w:pPr>
              <w:pStyle w:val="af2"/>
              <w:widowControl/>
              <w:numPr>
                <w:ilvl w:val="0"/>
                <w:numId w:val="53"/>
              </w:numPr>
              <w:snapToGrid w:val="0"/>
              <w:spacing w:after="0"/>
              <w:ind w:firstLineChars="0"/>
              <w:rPr>
                <w:rFonts w:ascii="Times New Roman" w:eastAsia="Times New Roman" w:hAnsi="Times New Roman" w:cs="Times"/>
                <w:kern w:val="0"/>
                <w:sz w:val="20"/>
                <w:szCs w:val="24"/>
                <w:lang w:eastAsia="en-US"/>
              </w:rPr>
            </w:pPr>
            <w:r w:rsidRPr="00424DAD">
              <w:rPr>
                <w:rFonts w:ascii="Times New Roman" w:eastAsia="Times New Roman" w:hAnsi="Times New Roman" w:cs="Times"/>
                <w:kern w:val="0"/>
                <w:sz w:val="20"/>
                <w:szCs w:val="24"/>
                <w:lang w:eastAsia="en-US"/>
              </w:rPr>
              <w:t>Support only one NZP CSI-RS resource for P or SP-CSI-RS-based channel measurement</w:t>
            </w:r>
          </w:p>
          <w:p w14:paraId="0E3F8235" w14:textId="77777777" w:rsidR="00E30312" w:rsidRPr="00C80AEF" w:rsidRDefault="00E30312" w:rsidP="00E30312">
            <w:pPr>
              <w:rPr>
                <w:rFonts w:cs="Times"/>
                <w:b/>
                <w:bCs/>
                <w:iCs/>
                <w:szCs w:val="20"/>
                <w:highlight w:val="green"/>
              </w:rPr>
            </w:pPr>
            <w:r w:rsidRPr="00C80AEF">
              <w:rPr>
                <w:rFonts w:cs="Times"/>
                <w:b/>
                <w:bCs/>
                <w:iCs/>
                <w:szCs w:val="20"/>
                <w:highlight w:val="green"/>
              </w:rPr>
              <w:t>Agreement</w:t>
            </w:r>
          </w:p>
          <w:p w14:paraId="3572D357" w14:textId="77777777" w:rsidR="00E30312" w:rsidRPr="005A2DC6" w:rsidRDefault="00E30312" w:rsidP="00E30312">
            <w:pPr>
              <w:snapToGrid w:val="0"/>
              <w:rPr>
                <w:rFonts w:eastAsia="Malgun Gothic" w:cs="Times"/>
                <w:szCs w:val="20"/>
                <w:lang w:eastAsia="ko-KR"/>
              </w:rPr>
            </w:pPr>
            <w:r w:rsidRPr="005A2DC6">
              <w:rPr>
                <w:rFonts w:cs="Times"/>
                <w:szCs w:val="20"/>
              </w:rPr>
              <w:lastRenderedPageBreak/>
              <w:t>For the Rel-18 Type-II codebook refinement for high/medium velocities, when N</w:t>
            </w:r>
            <w:r w:rsidRPr="005A2DC6">
              <w:rPr>
                <w:rFonts w:cs="Times"/>
                <w:szCs w:val="20"/>
                <w:vertAlign w:val="subscript"/>
              </w:rPr>
              <w:t>4</w:t>
            </w:r>
            <w:r w:rsidRPr="005A2DC6">
              <w:rPr>
                <w:rFonts w:cs="Times"/>
                <w:szCs w:val="20"/>
                <w:lang w:eastAsia="zh-CN"/>
              </w:rPr>
              <w:t>&gt;1</w:t>
            </w:r>
            <w:r w:rsidRPr="005A2DC6">
              <w:rPr>
                <w:rFonts w:cs="Times"/>
                <w:szCs w:val="20"/>
              </w:rPr>
              <w:t xml:space="preserve">, if multiple candidates of Q value are supported, the value of </w:t>
            </w:r>
            <w:r w:rsidRPr="005A2DC6">
              <w:rPr>
                <w:rFonts w:cs="Times"/>
                <w:i/>
                <w:iCs/>
                <w:szCs w:val="20"/>
              </w:rPr>
              <w:t>Q</w:t>
            </w:r>
            <w:r w:rsidRPr="005A2DC6">
              <w:rPr>
                <w:rFonts w:cs="Times"/>
                <w:szCs w:val="20"/>
              </w:rPr>
              <w:t xml:space="preserve"> is </w:t>
            </w:r>
            <w:proofErr w:type="spellStart"/>
            <w:r w:rsidRPr="005A2DC6">
              <w:rPr>
                <w:rFonts w:cs="Times"/>
                <w:szCs w:val="20"/>
              </w:rPr>
              <w:t>gNB</w:t>
            </w:r>
            <w:proofErr w:type="spellEnd"/>
            <w:r w:rsidRPr="005A2DC6">
              <w:rPr>
                <w:rFonts w:cs="Times"/>
                <w:szCs w:val="20"/>
              </w:rPr>
              <w:t xml:space="preserve">-configured via higher-layer (RRC) </w:t>
            </w:r>
            <w:proofErr w:type="spellStart"/>
            <w:r w:rsidRPr="005A2DC6">
              <w:rPr>
                <w:rFonts w:cs="Times"/>
                <w:szCs w:val="20"/>
              </w:rPr>
              <w:t>signalling</w:t>
            </w:r>
            <w:proofErr w:type="spellEnd"/>
          </w:p>
          <w:p w14:paraId="11229144" w14:textId="77777777" w:rsidR="00E30312" w:rsidRPr="004D4553" w:rsidRDefault="00E30312" w:rsidP="00E30312">
            <w:pPr>
              <w:rPr>
                <w:rFonts w:eastAsia="Malgun Gothic" w:cs="Times"/>
                <w:szCs w:val="20"/>
                <w:lang w:eastAsia="ko-KR"/>
              </w:rPr>
            </w:pPr>
            <w:r w:rsidRPr="004D4553">
              <w:rPr>
                <w:rFonts w:cs="Times"/>
                <w:b/>
                <w:bCs/>
                <w:szCs w:val="20"/>
                <w:highlight w:val="green"/>
              </w:rPr>
              <w:t>Agreement</w:t>
            </w:r>
          </w:p>
          <w:p w14:paraId="762B9D50" w14:textId="77777777" w:rsidR="00E30312" w:rsidRDefault="00E30312" w:rsidP="00E30312">
            <w:pPr>
              <w:snapToGrid w:val="0"/>
              <w:rPr>
                <w:color w:val="000000"/>
              </w:rPr>
            </w:pPr>
            <w:r>
              <w:t xml:space="preserve">On the CSI reporting and measurement for the Rel-18 Type-II codebook refinement for high/medium velocities, support the following CSI-RS resource types/structures for CMR, support the </w:t>
            </w:r>
            <w:r>
              <w:rPr>
                <w:color w:val="000000"/>
              </w:rPr>
              <w:t xml:space="preserve">following: </w:t>
            </w:r>
          </w:p>
          <w:p w14:paraId="023F0E70" w14:textId="77777777" w:rsidR="00E30312" w:rsidRPr="00833385" w:rsidRDefault="00E30312" w:rsidP="00E30312">
            <w:pPr>
              <w:numPr>
                <w:ilvl w:val="0"/>
                <w:numId w:val="54"/>
              </w:numPr>
              <w:snapToGrid w:val="0"/>
              <w:spacing w:after="0"/>
              <w:rPr>
                <w:color w:val="000000"/>
              </w:rPr>
            </w:pPr>
            <w:r>
              <w:rPr>
                <w:color w:val="000000"/>
              </w:rPr>
              <w:t>(Alt1) Support K&gt;1 NZP CSI-RS resources, received via a single triggering instance, for aperiodic (AP) CSI-RS</w:t>
            </w:r>
            <w:r>
              <w:t>-based channel measurement in a same CSI-RS resource set where the separation between 2 consecutive AP-CSI-RS resources is m slot(s)</w:t>
            </w:r>
          </w:p>
          <w:p w14:paraId="48198247" w14:textId="77777777" w:rsidR="00E30312" w:rsidRPr="004D4553" w:rsidRDefault="00E30312" w:rsidP="00E30312">
            <w:pPr>
              <w:rPr>
                <w:rFonts w:eastAsia="Malgun Gothic" w:cs="Times"/>
                <w:szCs w:val="20"/>
                <w:lang w:eastAsia="ko-KR"/>
              </w:rPr>
            </w:pPr>
            <w:r w:rsidRPr="004D4553">
              <w:rPr>
                <w:rFonts w:cs="Times"/>
                <w:b/>
                <w:bCs/>
                <w:szCs w:val="20"/>
                <w:highlight w:val="green"/>
              </w:rPr>
              <w:t>Agreement</w:t>
            </w:r>
          </w:p>
          <w:p w14:paraId="15A7C25A" w14:textId="77777777" w:rsidR="00E30312" w:rsidRDefault="00E30312" w:rsidP="00E30312">
            <w:pPr>
              <w:snapToGrid w:val="0"/>
              <w:rPr>
                <w:rFonts w:eastAsia="宋体"/>
                <w:lang w:eastAsia="ko-KR"/>
              </w:rPr>
            </w:pPr>
            <w:r>
              <w:t>For the Rel-18 Type-II codebook refinement for high/medium velocities, when N</w:t>
            </w:r>
            <w:r>
              <w:rPr>
                <w:vertAlign w:val="subscript"/>
              </w:rPr>
              <w:t>4</w:t>
            </w:r>
            <w:r>
              <w:t>&gt;1, down-select from the following alternatives (by RAN1#111) for the orthogonal DFT DD basis:</w:t>
            </w:r>
          </w:p>
          <w:p w14:paraId="5FD7B808" w14:textId="77777777" w:rsidR="00E30312" w:rsidRPr="00CB6802" w:rsidRDefault="00E30312" w:rsidP="00E30312">
            <w:pPr>
              <w:numPr>
                <w:ilvl w:val="0"/>
                <w:numId w:val="55"/>
              </w:numPr>
              <w:snapToGrid w:val="0"/>
              <w:spacing w:after="0"/>
            </w:pPr>
            <w:r>
              <w:t>Alt1. No rotation factor</w:t>
            </w:r>
          </w:p>
          <w:p w14:paraId="71BBF3BA" w14:textId="77777777" w:rsidR="00E30312" w:rsidRDefault="00E30312" w:rsidP="00E30312">
            <w:pPr>
              <w:numPr>
                <w:ilvl w:val="0"/>
                <w:numId w:val="55"/>
              </w:numPr>
              <w:snapToGrid w:val="0"/>
              <w:spacing w:after="0"/>
            </w:pPr>
            <w:r>
              <w:t>Alt2. A rotation factor is selected for each SD basis vector</w:t>
            </w:r>
          </w:p>
          <w:p w14:paraId="52822B31" w14:textId="77777777" w:rsidR="00E30312" w:rsidRPr="00CB6802" w:rsidRDefault="00E30312" w:rsidP="00E30312">
            <w:pPr>
              <w:numPr>
                <w:ilvl w:val="1"/>
                <w:numId w:val="55"/>
              </w:numPr>
              <w:snapToGrid w:val="0"/>
              <w:spacing w:after="0"/>
            </w:pPr>
            <w:r w:rsidRPr="00CB6802">
              <w:t>FFS: Supported values of rotation factor</w:t>
            </w:r>
          </w:p>
          <w:p w14:paraId="66BFE41E" w14:textId="77777777" w:rsidR="00E30312" w:rsidRDefault="00E30312" w:rsidP="00E30312">
            <w:pPr>
              <w:snapToGrid w:val="0"/>
            </w:pPr>
            <w:r>
              <w:t xml:space="preserve">Note: At least </w:t>
            </w:r>
            <w:r>
              <w:rPr>
                <w:color w:val="FF0000"/>
              </w:rPr>
              <w:t xml:space="preserve">two </w:t>
            </w:r>
            <w:r>
              <w:t xml:space="preserve">companies opine that Alt2 is not aligned </w:t>
            </w:r>
            <w:r>
              <w:rPr>
                <w:color w:val="FF0000"/>
              </w:rPr>
              <w:t xml:space="preserve">either </w:t>
            </w:r>
            <w:r>
              <w:t xml:space="preserve">with the agreement in RAN1#110bis-e </w:t>
            </w:r>
            <w:r>
              <w:rPr>
                <w:color w:val="FF0000"/>
              </w:rPr>
              <w:t xml:space="preserve">or </w:t>
            </w:r>
            <w:r>
              <w:t>WID objective #1</w:t>
            </w:r>
          </w:p>
          <w:p w14:paraId="6A9F539F" w14:textId="77777777" w:rsidR="00E30312" w:rsidRPr="004D4553" w:rsidRDefault="00E30312" w:rsidP="00E30312">
            <w:pPr>
              <w:rPr>
                <w:rFonts w:eastAsia="Malgun Gothic" w:cs="Times"/>
                <w:szCs w:val="20"/>
                <w:lang w:eastAsia="ko-KR"/>
              </w:rPr>
            </w:pPr>
            <w:r w:rsidRPr="004D4553">
              <w:rPr>
                <w:rFonts w:cs="Times"/>
                <w:b/>
                <w:bCs/>
                <w:szCs w:val="20"/>
                <w:highlight w:val="green"/>
              </w:rPr>
              <w:t>Agreement</w:t>
            </w:r>
          </w:p>
          <w:p w14:paraId="7D57FD35" w14:textId="77777777" w:rsidR="00E30312" w:rsidRDefault="00E30312" w:rsidP="00E30312">
            <w:pPr>
              <w:snapToGrid w:val="0"/>
              <w:rPr>
                <w:rFonts w:eastAsia="宋体"/>
                <w:lang w:eastAsia="ko-KR"/>
              </w:rPr>
            </w:pPr>
            <w:r>
              <w:t>For the Type-II codebook refinement for high/medium velocities, for N</w:t>
            </w:r>
            <w:r>
              <w:rPr>
                <w:vertAlign w:val="subscript"/>
              </w:rPr>
              <w:t>4</w:t>
            </w:r>
            <w:r>
              <w:t xml:space="preserve">&gt;1, study the supported values for </w:t>
            </w:r>
            <w:r>
              <w:rPr>
                <w:i/>
                <w:iCs/>
              </w:rPr>
              <w:t>Q</w:t>
            </w:r>
            <w:r>
              <w:t xml:space="preserve"> from (but not limited to) the following candidates, in conjunction with the supported values of N</w:t>
            </w:r>
            <w:r>
              <w:rPr>
                <w:vertAlign w:val="subscript"/>
              </w:rPr>
              <w:t>4</w:t>
            </w:r>
            <w:r>
              <w:t xml:space="preserve"> and DD units:</w:t>
            </w:r>
          </w:p>
          <w:p w14:paraId="3399E386" w14:textId="77777777" w:rsidR="00E30312" w:rsidRDefault="00E30312" w:rsidP="00E30312">
            <w:pPr>
              <w:numPr>
                <w:ilvl w:val="0"/>
                <w:numId w:val="55"/>
              </w:numPr>
              <w:snapToGrid w:val="0"/>
              <w:spacing w:after="0"/>
              <w:rPr>
                <w:lang w:eastAsia="zh-CN"/>
              </w:rPr>
            </w:pPr>
            <w:r>
              <w:t>Alt1. Q is determined as a function of N</w:t>
            </w:r>
            <w:r>
              <w:rPr>
                <w:vertAlign w:val="subscript"/>
              </w:rPr>
              <w:t xml:space="preserve">4, </w:t>
            </w:r>
            <w:r>
              <w:t>e.g., Q=2 for N</w:t>
            </w:r>
            <w:r>
              <w:rPr>
                <w:vertAlign w:val="subscript"/>
              </w:rPr>
              <w:t>4</w:t>
            </w:r>
            <w:r>
              <w:t>=2, and Q=ceil(N</w:t>
            </w:r>
            <w:r>
              <w:rPr>
                <w:vertAlign w:val="subscript"/>
              </w:rPr>
              <w:t>4</w:t>
            </w:r>
            <w:r>
              <w:t>/2) for N</w:t>
            </w:r>
            <w:r>
              <w:rPr>
                <w:vertAlign w:val="subscript"/>
              </w:rPr>
              <w:t>4</w:t>
            </w:r>
            <w:r>
              <w:t>&gt;2</w:t>
            </w:r>
          </w:p>
          <w:p w14:paraId="31BA5C87" w14:textId="77777777" w:rsidR="00E30312" w:rsidRDefault="00E30312" w:rsidP="00E30312">
            <w:pPr>
              <w:numPr>
                <w:ilvl w:val="0"/>
                <w:numId w:val="55"/>
              </w:numPr>
              <w:snapToGrid w:val="0"/>
              <w:spacing w:after="0"/>
            </w:pPr>
            <w:r>
              <w:t>Alt2. Q is selected from multiple candidate values, e.g., {2, 3, 4, …,} (or a subset thereof, e.g. {2, 3}), the maximum value is FFS</w:t>
            </w:r>
          </w:p>
          <w:p w14:paraId="557C8082" w14:textId="77777777" w:rsidR="00E30312" w:rsidRDefault="00E30312" w:rsidP="00E30312">
            <w:pPr>
              <w:numPr>
                <w:ilvl w:val="0"/>
                <w:numId w:val="55"/>
              </w:numPr>
              <w:snapToGrid w:val="0"/>
              <w:spacing w:after="0"/>
            </w:pPr>
            <w:r>
              <w:t>Alt3. Only single value is supported, e.g. Q=2 only or Q=4 only</w:t>
            </w:r>
          </w:p>
          <w:p w14:paraId="245AD06C" w14:textId="77777777" w:rsidR="00E30312" w:rsidRPr="004D4553" w:rsidRDefault="00E30312" w:rsidP="00E30312">
            <w:pPr>
              <w:rPr>
                <w:rFonts w:eastAsia="Malgun Gothic" w:cs="Times"/>
                <w:szCs w:val="20"/>
                <w:lang w:eastAsia="ko-KR"/>
              </w:rPr>
            </w:pPr>
            <w:r w:rsidRPr="004D4553">
              <w:rPr>
                <w:rFonts w:cs="Times"/>
                <w:b/>
                <w:bCs/>
                <w:szCs w:val="20"/>
                <w:highlight w:val="green"/>
              </w:rPr>
              <w:t>Agreement</w:t>
            </w:r>
          </w:p>
          <w:p w14:paraId="4AFA86DE" w14:textId="77777777" w:rsidR="00E30312" w:rsidRDefault="00E30312" w:rsidP="00E30312">
            <w:pPr>
              <w:snapToGrid w:val="0"/>
              <w:rPr>
                <w:rFonts w:eastAsia="宋体"/>
                <w:lang w:eastAsia="ko-KR"/>
              </w:rPr>
            </w:pPr>
            <w:r>
              <w:t xml:space="preserve">On the CSI reporting and measurement for the Rel-18 Type-II codebook refinement for high/medium velocities, when UE-side prediction is assumed, study the supported value(s) for </w:t>
            </w:r>
            <w:r>
              <w:rPr>
                <w:i/>
                <w:iCs/>
              </w:rPr>
              <w:t>δ</w:t>
            </w:r>
            <w:r>
              <w:t xml:space="preserve"> and W</w:t>
            </w:r>
            <w:r>
              <w:rPr>
                <w:vertAlign w:val="subscript"/>
              </w:rPr>
              <w:t>CSI</w:t>
            </w:r>
            <w:r>
              <w:t xml:space="preserve"> from (but not limited to) the following candidates, in conjunction with the supported values of N</w:t>
            </w:r>
            <w:r>
              <w:rPr>
                <w:vertAlign w:val="subscript"/>
              </w:rPr>
              <w:t>4</w:t>
            </w:r>
            <w:r>
              <w:t xml:space="preserve"> and DD units:</w:t>
            </w:r>
          </w:p>
          <w:p w14:paraId="0814BF01" w14:textId="77777777" w:rsidR="00E30312" w:rsidRDefault="00E30312" w:rsidP="00E30312">
            <w:pPr>
              <w:numPr>
                <w:ilvl w:val="0"/>
                <w:numId w:val="56"/>
              </w:numPr>
              <w:snapToGrid w:val="0"/>
              <w:spacing w:after="0"/>
              <w:rPr>
                <w:lang w:eastAsia="zh-CN"/>
              </w:rPr>
            </w:pPr>
            <w:r>
              <w:rPr>
                <w:i/>
                <w:iCs/>
              </w:rPr>
              <w:t>δ</w:t>
            </w:r>
            <w:r>
              <w:t xml:space="preserve"> (slots): {0, 1, 2, 3, 4, 6, 8}, or a subset thereof with at least two values including 0, or a single fixed value (e.g. 0 or 1) </w:t>
            </w:r>
          </w:p>
          <w:p w14:paraId="1EF0405D" w14:textId="77777777" w:rsidR="00E30312" w:rsidRDefault="00E30312" w:rsidP="00E30312">
            <w:pPr>
              <w:numPr>
                <w:ilvl w:val="0"/>
                <w:numId w:val="56"/>
              </w:numPr>
              <w:snapToGrid w:val="0"/>
              <w:spacing w:after="0"/>
            </w:pPr>
            <w:r>
              <w:t>W</w:t>
            </w:r>
            <w:r>
              <w:rPr>
                <w:vertAlign w:val="subscript"/>
              </w:rPr>
              <w:t>CSI</w:t>
            </w:r>
            <w:r>
              <w:t xml:space="preserve"> (slots): 1, N</w:t>
            </w:r>
            <w:r>
              <w:rPr>
                <w:vertAlign w:val="subscript"/>
              </w:rPr>
              <w:t>4</w:t>
            </w:r>
            <w:r>
              <w:t xml:space="preserve">, following periodicity of P/SP-CSI-RS or SP-CSI (e.g., 4, 5, 8, 10, 16, 20, 40), </w:t>
            </w:r>
            <m:oMath>
              <m:r>
                <w:rPr>
                  <w:rFonts w:ascii="Cambria Math" w:hAnsi="Cambria Math"/>
                </w:rPr>
                <m:t>d</m:t>
              </m:r>
              <m:sSub>
                <m:sSubPr>
                  <m:ctrlPr>
                    <w:rPr>
                      <w:rFonts w:ascii="Cambria Math" w:eastAsia="宋体" w:hAnsi="Cambria Math"/>
                      <w:i/>
                      <w:iCs/>
                      <w:sz w:val="24"/>
                      <w:lang w:eastAsia="zh-CN"/>
                    </w:rPr>
                  </m:ctrlPr>
                </m:sSubPr>
                <m:e>
                  <m:r>
                    <w:rPr>
                      <w:rFonts w:ascii="Cambria Math" w:hAnsi="Cambria Math"/>
                    </w:rPr>
                    <m:t>N</m:t>
                  </m:r>
                </m:e>
                <m:sub>
                  <m:r>
                    <w:rPr>
                      <w:rFonts w:ascii="Cambria Math" w:hAnsi="Cambria Math"/>
                    </w:rPr>
                    <m:t>4</m:t>
                  </m:r>
                </m:sub>
              </m:sSub>
            </m:oMath>
            <w:r>
              <w:t xml:space="preserve"> (</w:t>
            </w:r>
            <w:r>
              <w:rPr>
                <w:i/>
                <w:iCs/>
              </w:rPr>
              <w:t>d</w:t>
            </w:r>
            <w:r>
              <w:t>=DD unit size in slots, N</w:t>
            </w:r>
            <w:r>
              <w:rPr>
                <w:vertAlign w:val="subscript"/>
              </w:rPr>
              <w:t>4</w:t>
            </w:r>
            <w:r>
              <w:t xml:space="preserve"> is unit-less)</w:t>
            </w:r>
          </w:p>
          <w:p w14:paraId="01E1EFB4" w14:textId="77777777" w:rsidR="00E30312" w:rsidRPr="00023868" w:rsidRDefault="00E30312" w:rsidP="00E30312">
            <w:pPr>
              <w:snapToGrid w:val="0"/>
            </w:pPr>
            <w:r>
              <w:t>FFS: Dependence on sub-carrier spacing should also be studied</w:t>
            </w:r>
          </w:p>
          <w:p w14:paraId="53B57D8B" w14:textId="77777777" w:rsidR="00E30312" w:rsidRPr="005A2DC6" w:rsidRDefault="00E30312" w:rsidP="00E30312">
            <w:pPr>
              <w:snapToGrid w:val="0"/>
              <w:rPr>
                <w:rFonts w:cs="Times"/>
                <w:szCs w:val="20"/>
              </w:rPr>
            </w:pPr>
            <w:r>
              <w:rPr>
                <w:rFonts w:cs="Times"/>
                <w:b/>
                <w:bCs/>
                <w:szCs w:val="20"/>
              </w:rPr>
              <w:t>Conclusion</w:t>
            </w:r>
          </w:p>
          <w:p w14:paraId="749E1D54" w14:textId="77777777" w:rsidR="00E30312" w:rsidRPr="00023868" w:rsidRDefault="00E30312" w:rsidP="00E30312">
            <w:pPr>
              <w:snapToGrid w:val="0"/>
              <w:rPr>
                <w:rFonts w:eastAsia="Malgun Gothic" w:cs="Times"/>
                <w:szCs w:val="20"/>
                <w:lang w:eastAsia="ko-KR"/>
              </w:rPr>
            </w:pPr>
            <w:r w:rsidRPr="005A2DC6">
              <w:rPr>
                <w:rFonts w:cs="Times"/>
                <w:szCs w:val="20"/>
              </w:rPr>
              <w:t>For the Rel-18 TRS-based TDCP reporting, there is no consensus in supporting periodic, semi-persistent, and event-triggered/UE-initiated TDCP reporting.</w:t>
            </w:r>
          </w:p>
          <w:p w14:paraId="70D81C91" w14:textId="77777777" w:rsidR="00E30312" w:rsidRPr="00C80AEF" w:rsidRDefault="00E30312" w:rsidP="00E30312">
            <w:pPr>
              <w:rPr>
                <w:rFonts w:cs="Times"/>
                <w:b/>
                <w:bCs/>
                <w:iCs/>
                <w:szCs w:val="20"/>
                <w:highlight w:val="green"/>
              </w:rPr>
            </w:pPr>
            <w:r w:rsidRPr="00C80AEF">
              <w:rPr>
                <w:rFonts w:cs="Times"/>
                <w:b/>
                <w:bCs/>
                <w:iCs/>
                <w:szCs w:val="20"/>
                <w:highlight w:val="green"/>
              </w:rPr>
              <w:t>Agreement</w:t>
            </w:r>
          </w:p>
          <w:p w14:paraId="2DCCED06" w14:textId="77777777" w:rsidR="00E30312" w:rsidRDefault="00E30312" w:rsidP="00E30312">
            <w:pPr>
              <w:snapToGrid w:val="0"/>
              <w:rPr>
                <w:rFonts w:cs="Times"/>
                <w:szCs w:val="20"/>
              </w:rPr>
            </w:pPr>
            <w:r w:rsidRPr="009A74E4">
              <w:rPr>
                <w:rFonts w:cs="Times"/>
                <w:szCs w:val="20"/>
              </w:rPr>
              <w:t>For the Rel-18 TRS-based TDCP reporting, down select one of the following alternatives by RAN1#110bis-e:</w:t>
            </w:r>
          </w:p>
          <w:p w14:paraId="29ADCCE2" w14:textId="77777777" w:rsidR="00E30312" w:rsidRPr="009A74E4" w:rsidRDefault="00E30312" w:rsidP="00E30312">
            <w:pPr>
              <w:numPr>
                <w:ilvl w:val="0"/>
                <w:numId w:val="52"/>
              </w:numPr>
              <w:snapToGrid w:val="0"/>
              <w:spacing w:after="0"/>
              <w:rPr>
                <w:rFonts w:cs="Times"/>
                <w:szCs w:val="20"/>
              </w:rPr>
            </w:pPr>
            <w:proofErr w:type="spellStart"/>
            <w:r w:rsidRPr="009A74E4">
              <w:rPr>
                <w:rFonts w:cs="Times"/>
                <w:szCs w:val="20"/>
              </w:rPr>
              <w:t>AltA.</w:t>
            </w:r>
            <w:proofErr w:type="spellEnd"/>
            <w:r w:rsidRPr="009A74E4">
              <w:rPr>
                <w:rFonts w:cs="Times"/>
                <w:szCs w:val="20"/>
              </w:rPr>
              <w:t xml:space="preserve"> Based on Doppler profile</w:t>
            </w:r>
          </w:p>
          <w:p w14:paraId="0B99BB71" w14:textId="77777777" w:rsidR="00E30312" w:rsidRDefault="00E30312" w:rsidP="00E30312">
            <w:pPr>
              <w:numPr>
                <w:ilvl w:val="1"/>
                <w:numId w:val="52"/>
              </w:numPr>
              <w:snapToGrid w:val="0"/>
              <w:spacing w:after="0"/>
              <w:rPr>
                <w:rFonts w:cs="Times"/>
                <w:szCs w:val="20"/>
              </w:rPr>
            </w:pPr>
            <w:r w:rsidRPr="009A74E4">
              <w:rPr>
                <w:rFonts w:cs="Times"/>
                <w:szCs w:val="20"/>
              </w:rPr>
              <w:t>E.g., Doppler spread derived from the 2</w:t>
            </w:r>
            <w:r w:rsidRPr="009A74E4">
              <w:rPr>
                <w:rFonts w:cs="Times"/>
                <w:szCs w:val="20"/>
                <w:vertAlign w:val="superscript"/>
              </w:rPr>
              <w:t>nd</w:t>
            </w:r>
            <w:r w:rsidRPr="009A74E4">
              <w:rPr>
                <w:rFonts w:cs="Times"/>
                <w:szCs w:val="20"/>
              </w:rPr>
              <w:t xml:space="preserve"> moment of Doppler power spectrum, average Doppler shifts, Doppler shift per resource, maximum Doppler shift, relative Doppler shift, </w:t>
            </w:r>
            <w:proofErr w:type="spellStart"/>
            <w:r w:rsidRPr="009A74E4">
              <w:rPr>
                <w:rFonts w:cs="Times"/>
                <w:szCs w:val="20"/>
              </w:rPr>
              <w:t>etc</w:t>
            </w:r>
            <w:proofErr w:type="spellEnd"/>
          </w:p>
          <w:p w14:paraId="23B8A084" w14:textId="77777777" w:rsidR="00E30312" w:rsidRPr="009A74E4" w:rsidRDefault="00E30312" w:rsidP="00E30312">
            <w:pPr>
              <w:numPr>
                <w:ilvl w:val="0"/>
                <w:numId w:val="52"/>
              </w:numPr>
              <w:snapToGrid w:val="0"/>
              <w:spacing w:after="0"/>
              <w:rPr>
                <w:rFonts w:cs="Times"/>
                <w:szCs w:val="20"/>
              </w:rPr>
            </w:pPr>
            <w:proofErr w:type="spellStart"/>
            <w:r w:rsidRPr="009A74E4">
              <w:rPr>
                <w:rFonts w:cs="Times"/>
                <w:szCs w:val="20"/>
              </w:rPr>
              <w:t>AltB</w:t>
            </w:r>
            <w:proofErr w:type="spellEnd"/>
            <w:r w:rsidRPr="009A74E4">
              <w:rPr>
                <w:rFonts w:cs="Times"/>
                <w:szCs w:val="20"/>
              </w:rPr>
              <w:t xml:space="preserve">. Based on </w:t>
            </w:r>
            <w:r w:rsidRPr="009A74E4">
              <w:rPr>
                <w:rStyle w:val="afa"/>
                <w:rFonts w:cs="Times"/>
                <w:szCs w:val="20"/>
              </w:rPr>
              <w:t>quantized amplitude of</w:t>
            </w:r>
            <w:r w:rsidRPr="009A74E4">
              <w:rPr>
                <w:rFonts w:cs="Times"/>
                <w:szCs w:val="20"/>
              </w:rPr>
              <w:t xml:space="preserve"> time-domain correlation profile</w:t>
            </w:r>
          </w:p>
          <w:p w14:paraId="7CF29FD9" w14:textId="77777777" w:rsidR="00E30312" w:rsidRPr="009A74E4" w:rsidRDefault="00E30312" w:rsidP="00E30312">
            <w:pPr>
              <w:numPr>
                <w:ilvl w:val="1"/>
                <w:numId w:val="52"/>
              </w:numPr>
              <w:snapToGrid w:val="0"/>
              <w:spacing w:after="0"/>
              <w:rPr>
                <w:rFonts w:cs="Times"/>
                <w:szCs w:val="20"/>
              </w:rPr>
            </w:pPr>
            <w:r w:rsidRPr="009A74E4">
              <w:rPr>
                <w:rFonts w:cs="Times"/>
                <w:szCs w:val="20"/>
              </w:rPr>
              <w:t>E.g. Correlation within one TRS resource, correlation across multiple TRS resources</w:t>
            </w:r>
          </w:p>
          <w:p w14:paraId="02EB3502" w14:textId="77777777" w:rsidR="00E30312" w:rsidRPr="009A74E4" w:rsidRDefault="00E30312" w:rsidP="00E30312">
            <w:pPr>
              <w:numPr>
                <w:ilvl w:val="1"/>
                <w:numId w:val="52"/>
              </w:numPr>
              <w:snapToGrid w:val="0"/>
              <w:spacing w:after="0"/>
              <w:rPr>
                <w:rFonts w:cs="Times"/>
                <w:szCs w:val="20"/>
              </w:rPr>
            </w:pPr>
            <w:r w:rsidRPr="009A74E4">
              <w:rPr>
                <w:rFonts w:cs="Times"/>
                <w:szCs w:val="20"/>
              </w:rPr>
              <w:t>Note: The correlation over one or more lags of TRS resource may be considered.  The lags may be within one TRS burst or different TRS bursts</w:t>
            </w:r>
          </w:p>
          <w:p w14:paraId="145D33DE" w14:textId="77777777" w:rsidR="00E30312" w:rsidRPr="009A74E4" w:rsidRDefault="00E30312" w:rsidP="00E30312">
            <w:pPr>
              <w:snapToGrid w:val="0"/>
              <w:rPr>
                <w:rFonts w:cs="Times"/>
                <w:szCs w:val="20"/>
              </w:rPr>
            </w:pPr>
            <w:r w:rsidRPr="009A74E4">
              <w:rPr>
                <w:rFonts w:cs="Times"/>
                <w:szCs w:val="20"/>
              </w:rPr>
              <w:t>Note: Different alternatives may or may not apply to different use cases</w:t>
            </w:r>
            <w:r w:rsidRPr="009A74E4">
              <w:rPr>
                <w:rStyle w:val="afa"/>
                <w:rFonts w:cs="Times"/>
                <w:b/>
                <w:bCs/>
                <w:szCs w:val="20"/>
              </w:rPr>
              <w:t xml:space="preserve">  </w:t>
            </w:r>
          </w:p>
          <w:p w14:paraId="569B9095" w14:textId="77777777" w:rsidR="00E30312" w:rsidRPr="009A74E4" w:rsidRDefault="00E30312" w:rsidP="00E30312">
            <w:pPr>
              <w:snapToGrid w:val="0"/>
              <w:rPr>
                <w:rFonts w:cs="Times"/>
                <w:szCs w:val="20"/>
              </w:rPr>
            </w:pPr>
            <w:r w:rsidRPr="009A74E4">
              <w:rPr>
                <w:rFonts w:cs="Times"/>
                <w:szCs w:val="20"/>
              </w:rPr>
              <w:t xml:space="preserve">FFS: The need for a measure of confidence level in the TDCP report, and/or UE </w:t>
            </w:r>
            <w:proofErr w:type="spellStart"/>
            <w:r w:rsidRPr="009A74E4">
              <w:rPr>
                <w:rFonts w:cs="Times"/>
                <w:szCs w:val="20"/>
              </w:rPr>
              <w:t>behaviour</w:t>
            </w:r>
            <w:proofErr w:type="spellEnd"/>
            <w:r w:rsidRPr="009A74E4">
              <w:rPr>
                <w:rFonts w:cs="Times"/>
                <w:szCs w:val="20"/>
              </w:rPr>
              <w:t xml:space="preserve"> when the quality of TDCP measurement is not sufficiently high</w:t>
            </w:r>
          </w:p>
          <w:p w14:paraId="2906992B" w14:textId="145B1602" w:rsidR="00E30312" w:rsidRDefault="00E30312" w:rsidP="00E30312">
            <w:pPr>
              <w:wordWrap w:val="0"/>
              <w:rPr>
                <w:rFonts w:cs="Times"/>
                <w:szCs w:val="20"/>
              </w:rPr>
            </w:pPr>
            <w:r w:rsidRPr="009A74E4">
              <w:rPr>
                <w:rFonts w:cs="Times"/>
                <w:szCs w:val="20"/>
              </w:rPr>
              <w:t>FFS: TDCP parameter(s) signaled with respect to each alternative</w:t>
            </w:r>
          </w:p>
          <w:p w14:paraId="7D2ED5D1" w14:textId="77777777" w:rsidR="00E30312" w:rsidRDefault="00E30312" w:rsidP="00E30312">
            <w:pPr>
              <w:snapToGrid w:val="0"/>
              <w:rPr>
                <w:rFonts w:cs="Times"/>
                <w:b/>
                <w:bCs/>
              </w:rPr>
            </w:pPr>
            <w:r>
              <w:rPr>
                <w:rFonts w:cs="Times"/>
                <w:b/>
                <w:bCs/>
              </w:rPr>
              <w:t>Conclusion</w:t>
            </w:r>
          </w:p>
          <w:p w14:paraId="08CDB2E8" w14:textId="77777777" w:rsidR="00E30312" w:rsidRPr="00160A70" w:rsidRDefault="00E30312" w:rsidP="00E30312">
            <w:pPr>
              <w:snapToGrid w:val="0"/>
              <w:rPr>
                <w:rFonts w:eastAsia="Malgun Gothic" w:cs="Times"/>
                <w:lang w:eastAsia="ko-KR"/>
              </w:rPr>
            </w:pPr>
            <w:r w:rsidRPr="00160A70">
              <w:rPr>
                <w:rFonts w:cs="Times"/>
              </w:rPr>
              <w:lastRenderedPageBreak/>
              <w:t>For the Rel-18 TRS-based TDCP reporting, the description in the 2</w:t>
            </w:r>
            <w:r w:rsidRPr="00160A70">
              <w:rPr>
                <w:rFonts w:cs="Times"/>
                <w:vertAlign w:val="superscript"/>
              </w:rPr>
              <w:t>nd</w:t>
            </w:r>
            <w:r w:rsidRPr="00160A70">
              <w:rPr>
                <w:rFonts w:cs="Times"/>
              </w:rPr>
              <w:t xml:space="preserve"> and 3</w:t>
            </w:r>
            <w:r w:rsidRPr="00160A70">
              <w:rPr>
                <w:rFonts w:cs="Times"/>
                <w:vertAlign w:val="superscript"/>
              </w:rPr>
              <w:t>rd</w:t>
            </w:r>
            <w:r w:rsidRPr="00160A70">
              <w:rPr>
                <w:rFonts w:cs="Times"/>
              </w:rPr>
              <w:t xml:space="preserve"> columns of Table 1 in R1-2210523 (“what to report” and “how to calculate”, respectively) will be used as a reference for further evaluation and down selection in RAN1#111, with the following edit (underlined</w:t>
            </w:r>
            <w:r>
              <w:rPr>
                <w:rFonts w:cs="Times"/>
              </w:rPr>
              <w:t xml:space="preserve"> and in red text</w:t>
            </w:r>
            <w:r w:rsidRPr="00160A70">
              <w:rPr>
                <w:rFonts w:cs="Times"/>
              </w:rPr>
              <w:t>):</w:t>
            </w:r>
          </w:p>
          <w:p w14:paraId="7FEE770A" w14:textId="74B79BC9" w:rsidR="00E30312" w:rsidRPr="005544A5" w:rsidRDefault="00E30312" w:rsidP="00A157ED">
            <w:pPr>
              <w:pStyle w:val="af2"/>
              <w:widowControl/>
              <w:numPr>
                <w:ilvl w:val="0"/>
                <w:numId w:val="57"/>
              </w:numPr>
              <w:snapToGrid w:val="0"/>
              <w:spacing w:after="0"/>
              <w:ind w:firstLineChars="0"/>
              <w:rPr>
                <w:rFonts w:eastAsiaTheme="minorEastAsia"/>
              </w:rPr>
            </w:pPr>
            <w:r w:rsidRPr="00A157ED">
              <w:rPr>
                <w:rFonts w:ascii="Times New Roman" w:eastAsia="Times New Roman" w:hAnsi="Times New Roman" w:cs="Times"/>
                <w:kern w:val="0"/>
                <w:sz w:val="20"/>
                <w:szCs w:val="24"/>
                <w:lang w:eastAsia="en-US"/>
              </w:rPr>
              <w:t xml:space="preserve">Scheme B column 2: “Amplitude </w:t>
            </w:r>
            <m:oMath>
              <m:r>
                <m:rPr>
                  <m:sty m:val="p"/>
                </m:rPr>
                <w:rPr>
                  <w:rFonts w:ascii="Cambria Math" w:eastAsia="Times New Roman" w:hAnsi="Cambria Math" w:cs="Times"/>
                  <w:kern w:val="0"/>
                  <w:sz w:val="20"/>
                  <w:szCs w:val="24"/>
                  <w:lang w:eastAsia="en-US"/>
                </w:rPr>
                <m:t>A</m:t>
              </m:r>
              <m:d>
                <m:dPr>
                  <m:ctrlPr>
                    <w:rPr>
                      <w:rFonts w:ascii="Cambria Math" w:eastAsia="Times New Roman" w:hAnsi="Cambria Math" w:cs="Times"/>
                      <w:kern w:val="0"/>
                      <w:sz w:val="20"/>
                      <w:szCs w:val="24"/>
                      <w:lang w:eastAsia="en-US"/>
                    </w:rPr>
                  </m:ctrlPr>
                </m:dPr>
                <m:e>
                  <m:r>
                    <m:rPr>
                      <m:sty m:val="p"/>
                    </m:rPr>
                    <w:rPr>
                      <w:rFonts w:ascii="Cambria Math" w:eastAsia="Times New Roman" w:hAnsi="Cambria Math" w:cs="Times"/>
                      <w:kern w:val="0"/>
                      <w:sz w:val="20"/>
                      <w:szCs w:val="24"/>
                      <w:lang w:eastAsia="en-US"/>
                    </w:rPr>
                    <m:t>t,τ</m:t>
                  </m:r>
                </m:e>
              </m:d>
            </m:oMath>
            <w:r w:rsidRPr="00A157ED">
              <w:rPr>
                <w:rFonts w:ascii="Times New Roman" w:eastAsia="Times New Roman" w:hAnsi="Times New Roman" w:cs="Times"/>
                <w:kern w:val="0"/>
                <w:sz w:val="20"/>
                <w:szCs w:val="24"/>
              </w:rPr>
              <w:t xml:space="preserve"> </w:t>
            </w:r>
            <w:r w:rsidRPr="00A157ED">
              <w:rPr>
                <w:rFonts w:ascii="Times New Roman" w:eastAsia="Times New Roman" w:hAnsi="Times New Roman" w:cs="Times"/>
                <w:kern w:val="0"/>
                <w:sz w:val="20"/>
                <w:szCs w:val="24"/>
                <w:lang w:eastAsia="en-US"/>
              </w:rPr>
              <w:t xml:space="preserve">vs. delay value </w:t>
            </w:r>
            <m:oMath>
              <m:r>
                <m:rPr>
                  <m:sty m:val="p"/>
                </m:rPr>
                <w:rPr>
                  <w:rFonts w:ascii="Cambria Math" w:eastAsia="Times New Roman" w:hAnsi="Cambria Math" w:cs="Times"/>
                  <w:kern w:val="0"/>
                  <w:sz w:val="20"/>
                  <w:szCs w:val="24"/>
                  <w:lang w:eastAsia="en-US"/>
                </w:rPr>
                <m:t>τ</m:t>
              </m:r>
            </m:oMath>
            <w:r w:rsidRPr="00A157ED">
              <w:rPr>
                <w:rFonts w:ascii="Times New Roman" w:eastAsia="Times New Roman" w:hAnsi="Times New Roman" w:cs="Times"/>
                <w:kern w:val="0"/>
                <w:sz w:val="20"/>
                <w:szCs w:val="24"/>
                <w:lang w:eastAsia="en-US"/>
              </w:rPr>
              <w:t xml:space="preserve">, e.g. Non-zero quantized version of amplitude </w:t>
            </w:r>
            <m:oMath>
              <m:r>
                <w:rPr>
                  <w:rFonts w:ascii="Cambria Math" w:eastAsia="Times New Roman" w:hAnsi="Cambria Math" w:cs="Times"/>
                  <w:kern w:val="0"/>
                  <w:sz w:val="20"/>
                  <w:szCs w:val="24"/>
                  <w:lang w:eastAsia="en-US"/>
                </w:rPr>
                <m:t>A</m:t>
              </m:r>
              <m:d>
                <m:dPr>
                  <m:ctrlPr>
                    <w:rPr>
                      <w:rFonts w:ascii="Cambria Math" w:eastAsia="Times New Roman" w:hAnsi="Cambria Math" w:cs="Times"/>
                      <w:kern w:val="0"/>
                      <w:sz w:val="20"/>
                      <w:szCs w:val="24"/>
                      <w:lang w:eastAsia="en-US"/>
                    </w:rPr>
                  </m:ctrlPr>
                </m:dPr>
                <m:e>
                  <m:r>
                    <w:rPr>
                      <w:rFonts w:ascii="Cambria Math" w:eastAsia="Times New Roman" w:hAnsi="Cambria Math" w:cs="Times"/>
                      <w:kern w:val="0"/>
                      <w:sz w:val="20"/>
                      <w:szCs w:val="24"/>
                      <w:lang w:eastAsia="en-US"/>
                    </w:rPr>
                    <m:t>t,τ</m:t>
                  </m:r>
                </m:e>
              </m:d>
            </m:oMath>
            <w:r w:rsidRPr="00A157ED">
              <w:rPr>
                <w:rFonts w:ascii="Times New Roman" w:eastAsia="Times New Roman" w:hAnsi="Times New Roman" w:cs="Times"/>
                <w:kern w:val="0"/>
                <w:sz w:val="20"/>
                <w:szCs w:val="24"/>
              </w:rPr>
              <w:t xml:space="preserve"> </w:t>
            </w:r>
            <w:r w:rsidRPr="00A157ED">
              <w:rPr>
                <w:rFonts w:ascii="Times New Roman" w:eastAsia="Times New Roman" w:hAnsi="Times New Roman" w:cs="Times"/>
                <w:kern w:val="0"/>
                <w:sz w:val="20"/>
                <w:szCs w:val="24"/>
                <w:lang w:eastAsia="en-US"/>
              </w:rPr>
              <w:t xml:space="preserve">for a number of delay values </w:t>
            </w:r>
            <m:oMath>
              <m:r>
                <m:rPr>
                  <m:sty m:val="p"/>
                </m:rPr>
                <w:rPr>
                  <w:rFonts w:ascii="Cambria Math" w:eastAsia="Times New Roman" w:hAnsi="Cambria Math" w:cs="Times"/>
                  <w:kern w:val="0"/>
                  <w:sz w:val="20"/>
                  <w:szCs w:val="24"/>
                  <w:lang w:eastAsia="en-US"/>
                </w:rPr>
                <m:t>τ</m:t>
              </m:r>
            </m:oMath>
            <w:r w:rsidRPr="00A157ED">
              <w:rPr>
                <w:rFonts w:ascii="Times New Roman" w:eastAsia="Times New Roman" w:hAnsi="Times New Roman" w:cs="Times"/>
                <w:kern w:val="0"/>
                <w:sz w:val="20"/>
                <w:szCs w:val="24"/>
                <w:lang w:eastAsia="en-US"/>
              </w:rPr>
              <w:t xml:space="preserve"> (quantized amplitude vs delay) ….”</w:t>
            </w:r>
          </w:p>
        </w:tc>
      </w:tr>
    </w:tbl>
    <w:p w14:paraId="02570D7C" w14:textId="21720259" w:rsidR="0041344E" w:rsidRPr="00E30312" w:rsidRDefault="00074AA7" w:rsidP="00074AA7">
      <w:pPr>
        <w:pStyle w:val="title2"/>
      </w:pPr>
      <w:r>
        <w:lastRenderedPageBreak/>
        <w:t>Discussion on issues related to Type-II enhancement</w:t>
      </w:r>
    </w:p>
    <w:p w14:paraId="5294D199" w14:textId="35256726" w:rsidR="0041344E" w:rsidRDefault="00074AA7" w:rsidP="00F878EF">
      <w:pPr>
        <w:pStyle w:val="title3"/>
        <w:rPr>
          <w:szCs w:val="20"/>
        </w:rPr>
      </w:pPr>
      <w:r>
        <w:rPr>
          <w:rFonts w:hint="eastAsia"/>
        </w:rPr>
        <w:t>A</w:t>
      </w:r>
      <w:r>
        <w:t xml:space="preserve">P CSI-RS </w:t>
      </w:r>
      <w:r w:rsidR="006631A9">
        <w:rPr>
          <w:szCs w:val="20"/>
        </w:rPr>
        <w:t xml:space="preserve">associated with </w:t>
      </w:r>
      <w:r w:rsidR="005A77F6">
        <w:rPr>
          <w:szCs w:val="20"/>
        </w:rPr>
        <w:t xml:space="preserve">different </w:t>
      </w:r>
      <w:r w:rsidR="006631A9">
        <w:rPr>
          <w:szCs w:val="20"/>
        </w:rPr>
        <w:t>use cases.</w:t>
      </w:r>
    </w:p>
    <w:p w14:paraId="559ABE9B" w14:textId="428BC1FC" w:rsidR="00AE5A6A" w:rsidRPr="00992977" w:rsidRDefault="00AE5A6A" w:rsidP="00AE5A6A">
      <w:pPr>
        <w:rPr>
          <w:rFonts w:eastAsiaTheme="minorEastAsia"/>
          <w:lang w:eastAsia="zh-CN"/>
        </w:rPr>
      </w:pPr>
      <w:r>
        <w:rPr>
          <w:rFonts w:eastAsiaTheme="minorEastAsia"/>
          <w:lang w:eastAsia="zh-CN"/>
        </w:rPr>
        <w:t>T</w:t>
      </w:r>
      <w:r w:rsidRPr="004106BB">
        <w:rPr>
          <w:rFonts w:eastAsiaTheme="minorEastAsia"/>
          <w:lang w:eastAsia="zh-CN"/>
        </w:rPr>
        <w:t>he improvement of performance in terms of CSI enhancement for high/medium velocities mainly rel</w:t>
      </w:r>
      <w:r>
        <w:rPr>
          <w:rFonts w:eastAsiaTheme="minorEastAsia"/>
          <w:lang w:eastAsia="zh-CN"/>
        </w:rPr>
        <w:t>ies</w:t>
      </w:r>
      <w:r w:rsidRPr="004106BB">
        <w:rPr>
          <w:rFonts w:eastAsiaTheme="minorEastAsia"/>
          <w:lang w:eastAsia="zh-CN"/>
        </w:rPr>
        <w:t xml:space="preserve"> on the reported PMI(s) related to future channel</w:t>
      </w:r>
      <w:r>
        <w:rPr>
          <w:rFonts w:eastAsiaTheme="minorEastAsia"/>
          <w:lang w:eastAsia="zh-CN"/>
        </w:rPr>
        <w:t>(s),</w:t>
      </w:r>
      <w:r w:rsidRPr="004106BB">
        <w:rPr>
          <w:rFonts w:eastAsiaTheme="minorEastAsia"/>
          <w:lang w:eastAsia="zh-CN"/>
        </w:rPr>
        <w:t xml:space="preserve"> e.g. later than CSI report slot</w:t>
      </w:r>
      <w:r>
        <w:rPr>
          <w:rFonts w:eastAsiaTheme="minorEastAsia"/>
          <w:lang w:eastAsia="zh-CN"/>
        </w:rPr>
        <w:t>. UE can perform some classic prediction algorithm</w:t>
      </w:r>
      <w:r w:rsidR="00064C19">
        <w:rPr>
          <w:rFonts w:eastAsiaTheme="minorEastAsia"/>
          <w:lang w:eastAsia="zh-CN"/>
        </w:rPr>
        <w:t>s,</w:t>
      </w:r>
      <w:r>
        <w:rPr>
          <w:rFonts w:eastAsiaTheme="minorEastAsia"/>
          <w:lang w:eastAsia="zh-CN"/>
        </w:rPr>
        <w:t xml:space="preserve"> e.g.</w:t>
      </w:r>
      <w:r w:rsidR="00064C19">
        <w:rPr>
          <w:rFonts w:eastAsiaTheme="minorEastAsia"/>
          <w:lang w:eastAsia="zh-CN"/>
        </w:rPr>
        <w:t>,</w:t>
      </w:r>
      <w:r>
        <w:rPr>
          <w:rFonts w:eastAsiaTheme="minorEastAsia"/>
          <w:lang w:eastAsia="zh-CN"/>
        </w:rPr>
        <w:t xml:space="preserve"> LMMSE filter or </w:t>
      </w:r>
      <w:r w:rsidRPr="00F73EE5">
        <w:rPr>
          <w:rFonts w:eastAsiaTheme="minorEastAsia"/>
          <w:lang w:eastAsia="zh-CN"/>
        </w:rPr>
        <w:t xml:space="preserve">Autoregressive </w:t>
      </w:r>
      <w:r>
        <w:rPr>
          <w:rFonts w:eastAsiaTheme="minorEastAsia"/>
          <w:lang w:eastAsia="zh-CN"/>
        </w:rPr>
        <w:t>(AR model) filter</w:t>
      </w:r>
      <w:r w:rsidR="00501DAC">
        <w:rPr>
          <w:rFonts w:eastAsiaTheme="minorEastAsia"/>
          <w:lang w:eastAsia="zh-CN"/>
        </w:rPr>
        <w:t>,</w:t>
      </w:r>
      <w:r>
        <w:rPr>
          <w:rFonts w:eastAsiaTheme="minorEastAsia"/>
          <w:lang w:eastAsia="zh-CN"/>
        </w:rPr>
        <w:t xml:space="preserve"> to acquire the future</w:t>
      </w:r>
      <w:r w:rsidRPr="004106BB">
        <w:rPr>
          <w:rFonts w:eastAsiaTheme="minorEastAsia"/>
          <w:lang w:eastAsia="zh-CN"/>
        </w:rPr>
        <w:t xml:space="preserve"> channel</w:t>
      </w:r>
      <w:r>
        <w:rPr>
          <w:rFonts w:eastAsiaTheme="minorEastAsia"/>
          <w:lang w:eastAsia="zh-CN"/>
        </w:rPr>
        <w:t xml:space="preserve"> </w:t>
      </w:r>
      <w:r w:rsidRPr="00E72029">
        <w:rPr>
          <w:rFonts w:eastAsiaTheme="minorEastAsia"/>
          <w:i/>
          <w:lang w:eastAsia="zh-CN"/>
        </w:rPr>
        <w:t>H</w:t>
      </w:r>
      <w:r>
        <w:rPr>
          <w:rFonts w:eastAsiaTheme="minorEastAsia" w:hint="eastAsia"/>
          <w:i/>
          <w:lang w:eastAsia="zh-CN"/>
        </w:rPr>
        <w:t>.</w:t>
      </w:r>
      <w:r>
        <w:rPr>
          <w:rFonts w:eastAsiaTheme="minorEastAsia"/>
          <w:i/>
          <w:lang w:eastAsia="zh-CN"/>
        </w:rPr>
        <w:t xml:space="preserve"> </w:t>
      </w:r>
      <w:r>
        <w:rPr>
          <w:rFonts w:eastAsiaTheme="minorEastAsia"/>
          <w:lang w:eastAsia="zh-CN"/>
        </w:rPr>
        <w:t xml:space="preserve">In order to ensure better performance of prediction, how to train robust filter coefficients and how to verify </w:t>
      </w:r>
      <w:r w:rsidR="00BE49C9">
        <w:rPr>
          <w:rFonts w:eastAsiaTheme="minorEastAsia"/>
          <w:lang w:eastAsia="zh-CN"/>
        </w:rPr>
        <w:t xml:space="preserve">whether </w:t>
      </w:r>
      <w:r>
        <w:rPr>
          <w:rFonts w:eastAsiaTheme="minorEastAsia"/>
          <w:lang w:eastAsia="zh-CN"/>
        </w:rPr>
        <w:t xml:space="preserve">the </w:t>
      </w:r>
      <w:r w:rsidR="00BE49C9">
        <w:rPr>
          <w:rFonts w:eastAsiaTheme="minorEastAsia"/>
          <w:lang w:eastAsia="zh-CN"/>
        </w:rPr>
        <w:t xml:space="preserve">predicted channel </w:t>
      </w:r>
      <w:r>
        <w:rPr>
          <w:rFonts w:eastAsiaTheme="minorEastAsia"/>
          <w:lang w:eastAsia="zh-CN"/>
        </w:rPr>
        <w:t xml:space="preserve">is workable in UE-side should be studied. </w:t>
      </w:r>
    </w:p>
    <w:p w14:paraId="2C8F34C0" w14:textId="62C0964A" w:rsidR="00AE5A6A" w:rsidRDefault="00AE5A6A" w:rsidP="00AE5A6A">
      <w:pPr>
        <w:rPr>
          <w:rFonts w:cs="Times"/>
        </w:rPr>
      </w:pPr>
      <w:r>
        <w:rPr>
          <w:rFonts w:eastAsiaTheme="minorEastAsia"/>
          <w:lang w:eastAsia="zh-CN"/>
        </w:rPr>
        <w:t xml:space="preserve">Since P/SP CSI-RS resources are transmitted in succession with a fixed period, it is natural that UE can implements three use cases including </w:t>
      </w:r>
      <w:r w:rsidRPr="0011525D">
        <w:rPr>
          <w:rFonts w:cs="Times"/>
        </w:rPr>
        <w:t>train</w:t>
      </w:r>
      <w:r>
        <w:rPr>
          <w:rFonts w:cs="Times"/>
        </w:rPr>
        <w:t>ing</w:t>
      </w:r>
      <w:r w:rsidRPr="0011525D">
        <w:rPr>
          <w:rFonts w:cs="Times"/>
        </w:rPr>
        <w:t xml:space="preserve"> filter coefficients, performance monitoring</w:t>
      </w:r>
      <w:r>
        <w:rPr>
          <w:rFonts w:cs="Times"/>
        </w:rPr>
        <w:t xml:space="preserve">/verification and prediction, </w:t>
      </w:r>
      <w:r w:rsidR="0077540D">
        <w:rPr>
          <w:rFonts w:cs="Times"/>
        </w:rPr>
        <w:t xml:space="preserve">so </w:t>
      </w:r>
      <w:r>
        <w:rPr>
          <w:rFonts w:cs="Times"/>
        </w:rPr>
        <w:t xml:space="preserve">it seems that </w:t>
      </w:r>
      <w:r w:rsidR="0077540D">
        <w:rPr>
          <w:rFonts w:cs="Times"/>
        </w:rPr>
        <w:t xml:space="preserve">no </w:t>
      </w:r>
      <w:r>
        <w:rPr>
          <w:rFonts w:cs="Times"/>
        </w:rPr>
        <w:t>special consideration is needed</w:t>
      </w:r>
      <w:r w:rsidR="0077540D">
        <w:rPr>
          <w:rFonts w:cs="Times"/>
        </w:rPr>
        <w:t>.</w:t>
      </w:r>
      <w:r>
        <w:rPr>
          <w:rFonts w:cs="Times"/>
        </w:rPr>
        <w:t xml:space="preserve"> </w:t>
      </w:r>
      <w:r w:rsidR="0077540D">
        <w:rPr>
          <w:rFonts w:cs="Times"/>
        </w:rPr>
        <w:t>However</w:t>
      </w:r>
      <w:r>
        <w:rPr>
          <w:rFonts w:cs="Times"/>
        </w:rPr>
        <w:t xml:space="preserve">, for AP CSI-RS resources burst </w:t>
      </w:r>
      <w:r w:rsidR="00292930">
        <w:rPr>
          <w:rFonts w:cs="Times"/>
        </w:rPr>
        <w:t xml:space="preserve">consisting </w:t>
      </w:r>
      <w:r>
        <w:rPr>
          <w:rFonts w:cs="Times"/>
        </w:rPr>
        <w:t xml:space="preserve">of K CSI-RS resources, there are some issues to be addressed.  </w:t>
      </w:r>
    </w:p>
    <w:p w14:paraId="0CE76792" w14:textId="58604E2E" w:rsidR="00AE5A6A" w:rsidRPr="00DC3FED" w:rsidRDefault="00AE5A6A" w:rsidP="00AE5A6A">
      <w:pPr>
        <w:pStyle w:val="af2"/>
        <w:numPr>
          <w:ilvl w:val="0"/>
          <w:numId w:val="58"/>
        </w:numPr>
        <w:ind w:firstLineChars="0"/>
        <w:rPr>
          <w:rFonts w:ascii="Times New Roman" w:eastAsia="Times New Roman" w:hAnsi="Times New Roman" w:cs="Times"/>
          <w:kern w:val="0"/>
          <w:sz w:val="20"/>
          <w:szCs w:val="24"/>
          <w:lang w:eastAsia="en-US"/>
        </w:rPr>
      </w:pPr>
      <w:r w:rsidRPr="00DC3FED">
        <w:rPr>
          <w:rFonts w:ascii="Times New Roman" w:eastAsia="Times New Roman" w:hAnsi="Times New Roman" w:cs="Times" w:hint="eastAsia"/>
          <w:kern w:val="0"/>
          <w:sz w:val="20"/>
          <w:szCs w:val="24"/>
          <w:lang w:eastAsia="en-US"/>
        </w:rPr>
        <w:t>F</w:t>
      </w:r>
      <w:r w:rsidRPr="00DC3FED">
        <w:rPr>
          <w:rFonts w:ascii="Times New Roman" w:eastAsia="Times New Roman" w:hAnsi="Times New Roman" w:cs="Times"/>
          <w:kern w:val="0"/>
          <w:sz w:val="20"/>
          <w:szCs w:val="24"/>
          <w:lang w:eastAsia="en-US"/>
        </w:rPr>
        <w:t xml:space="preserve">irstly, if UE </w:t>
      </w:r>
      <w:r>
        <w:rPr>
          <w:rFonts w:ascii="Times New Roman" w:eastAsia="Times New Roman" w:hAnsi="Times New Roman" w:cs="Times"/>
          <w:kern w:val="0"/>
          <w:sz w:val="20"/>
          <w:szCs w:val="24"/>
          <w:lang w:eastAsia="en-US"/>
        </w:rPr>
        <w:t>performs</w:t>
      </w:r>
      <w:r w:rsidRPr="00DC3FED">
        <w:rPr>
          <w:rFonts w:ascii="Times New Roman" w:eastAsia="Times New Roman" w:hAnsi="Times New Roman" w:cs="Times"/>
          <w:kern w:val="0"/>
          <w:sz w:val="20"/>
          <w:szCs w:val="24"/>
          <w:lang w:eastAsia="en-US"/>
        </w:rPr>
        <w:t xml:space="preserve"> these use cases </w:t>
      </w:r>
      <w:r>
        <w:rPr>
          <w:rFonts w:ascii="Times New Roman" w:eastAsia="Times New Roman" w:hAnsi="Times New Roman" w:cs="Times"/>
          <w:kern w:val="0"/>
          <w:sz w:val="20"/>
          <w:szCs w:val="24"/>
          <w:lang w:eastAsia="en-US"/>
        </w:rPr>
        <w:t>through</w:t>
      </w:r>
      <w:r w:rsidRPr="00DC3FED">
        <w:rPr>
          <w:rFonts w:ascii="Times New Roman" w:eastAsia="Times New Roman" w:hAnsi="Times New Roman" w:cs="Times"/>
          <w:kern w:val="0"/>
          <w:sz w:val="20"/>
          <w:szCs w:val="24"/>
          <w:lang w:eastAsia="en-US"/>
        </w:rPr>
        <w:t xml:space="preserve"> </w:t>
      </w:r>
      <w:r w:rsidR="00B31277">
        <w:rPr>
          <w:rFonts w:ascii="Times New Roman" w:eastAsia="Times New Roman" w:hAnsi="Times New Roman" w:cs="Times"/>
          <w:kern w:val="0"/>
          <w:sz w:val="20"/>
          <w:szCs w:val="24"/>
          <w:lang w:eastAsia="en-US"/>
        </w:rPr>
        <w:t>AP CSI-RS triggered by separate</w:t>
      </w:r>
      <w:r w:rsidR="00B31277" w:rsidRPr="00DC3FED">
        <w:rPr>
          <w:rFonts w:ascii="Times New Roman" w:eastAsia="Times New Roman" w:hAnsi="Times New Roman" w:cs="Times"/>
          <w:kern w:val="0"/>
          <w:sz w:val="20"/>
          <w:szCs w:val="24"/>
          <w:lang w:eastAsia="en-US"/>
        </w:rPr>
        <w:t xml:space="preserve"> </w:t>
      </w:r>
      <w:r w:rsidRPr="00DC3FED">
        <w:rPr>
          <w:rFonts w:ascii="Times New Roman" w:eastAsia="Times New Roman" w:hAnsi="Times New Roman" w:cs="Times"/>
          <w:kern w:val="0"/>
          <w:sz w:val="20"/>
          <w:szCs w:val="24"/>
          <w:lang w:eastAsia="en-US"/>
        </w:rPr>
        <w:t>DCI</w:t>
      </w:r>
      <w:r w:rsidR="00B31277">
        <w:rPr>
          <w:rFonts w:ascii="Times New Roman" w:eastAsia="Times New Roman" w:hAnsi="Times New Roman" w:cs="Times"/>
          <w:kern w:val="0"/>
          <w:sz w:val="20"/>
          <w:szCs w:val="24"/>
          <w:lang w:eastAsia="en-US"/>
        </w:rPr>
        <w:t>s</w:t>
      </w:r>
      <w:r w:rsidRPr="00DC3FED">
        <w:rPr>
          <w:rFonts w:ascii="Times New Roman" w:eastAsia="Times New Roman" w:hAnsi="Times New Roman" w:cs="Times"/>
          <w:kern w:val="0"/>
          <w:sz w:val="20"/>
          <w:szCs w:val="24"/>
          <w:lang w:eastAsia="en-US"/>
        </w:rPr>
        <w:t>, it is wasteful in terms of CSI-RS resource overhead and CSI processing units (CPU). We think</w:t>
      </w:r>
      <w:r w:rsidRPr="00DC3FED">
        <w:rPr>
          <w:rFonts w:ascii="Times New Roman" w:eastAsia="Times New Roman" w:hAnsi="Times New Roman" w:cs="Times" w:hint="eastAsia"/>
          <w:kern w:val="0"/>
          <w:sz w:val="20"/>
          <w:szCs w:val="24"/>
          <w:lang w:eastAsia="en-US"/>
        </w:rPr>
        <w:t xml:space="preserve"> </w:t>
      </w:r>
      <w:r w:rsidRPr="00DC3FED">
        <w:rPr>
          <w:rFonts w:ascii="Times New Roman" w:eastAsia="Times New Roman" w:hAnsi="Times New Roman" w:cs="Times"/>
          <w:kern w:val="0"/>
          <w:sz w:val="20"/>
          <w:szCs w:val="24"/>
          <w:lang w:eastAsia="en-US"/>
        </w:rPr>
        <w:t xml:space="preserve">the update of a set of training filter coefficients is usually </w:t>
      </w:r>
      <w:r w:rsidR="00126729">
        <w:rPr>
          <w:rFonts w:ascii="Times New Roman" w:eastAsia="Times New Roman" w:hAnsi="Times New Roman" w:cs="Times"/>
          <w:kern w:val="0"/>
          <w:sz w:val="20"/>
          <w:szCs w:val="24"/>
          <w:lang w:eastAsia="en-US"/>
        </w:rPr>
        <w:t xml:space="preserve">much </w:t>
      </w:r>
      <w:r w:rsidR="00A44C41">
        <w:rPr>
          <w:rFonts w:ascii="Times New Roman" w:eastAsia="Times New Roman" w:hAnsi="Times New Roman" w:cs="Times"/>
          <w:kern w:val="0"/>
          <w:sz w:val="20"/>
          <w:szCs w:val="24"/>
          <w:lang w:eastAsia="en-US"/>
        </w:rPr>
        <w:t>longer</w:t>
      </w:r>
      <w:r w:rsidR="00126729" w:rsidRPr="00DC3FED">
        <w:rPr>
          <w:rFonts w:ascii="Times New Roman" w:eastAsia="Times New Roman" w:hAnsi="Times New Roman" w:cs="Times"/>
          <w:kern w:val="0"/>
          <w:sz w:val="20"/>
          <w:szCs w:val="24"/>
          <w:lang w:eastAsia="en-US"/>
        </w:rPr>
        <w:t xml:space="preserve"> </w:t>
      </w:r>
      <w:r w:rsidRPr="00DC3FED">
        <w:rPr>
          <w:rFonts w:ascii="Times New Roman" w:eastAsia="Times New Roman" w:hAnsi="Times New Roman" w:cs="Times"/>
          <w:kern w:val="0"/>
          <w:sz w:val="20"/>
          <w:szCs w:val="24"/>
          <w:lang w:eastAsia="en-US"/>
        </w:rPr>
        <w:t>than the prediction operation</w:t>
      </w:r>
      <w:r w:rsidR="00A44C41">
        <w:rPr>
          <w:rFonts w:ascii="Times New Roman" w:eastAsia="Times New Roman" w:hAnsi="Times New Roman" w:cs="Times"/>
          <w:kern w:val="0"/>
          <w:sz w:val="20"/>
          <w:szCs w:val="24"/>
          <w:lang w:eastAsia="en-US"/>
        </w:rPr>
        <w:t>.</w:t>
      </w:r>
      <w:r w:rsidRPr="00DC3FED">
        <w:rPr>
          <w:rFonts w:ascii="Times New Roman" w:eastAsia="Times New Roman" w:hAnsi="Times New Roman" w:cs="Times"/>
          <w:kern w:val="0"/>
          <w:sz w:val="20"/>
          <w:szCs w:val="24"/>
          <w:lang w:eastAsia="en-US"/>
        </w:rPr>
        <w:t xml:space="preserve"> </w:t>
      </w:r>
      <w:r w:rsidR="00A44C41">
        <w:rPr>
          <w:rFonts w:ascii="Times New Roman" w:eastAsia="Times New Roman" w:hAnsi="Times New Roman" w:cs="Times"/>
          <w:kern w:val="0"/>
          <w:sz w:val="20"/>
          <w:szCs w:val="24"/>
          <w:lang w:eastAsia="en-US"/>
        </w:rPr>
        <w:t xml:space="preserve">Hence it is better to </w:t>
      </w:r>
      <w:r w:rsidRPr="00DC3FED">
        <w:rPr>
          <w:rFonts w:ascii="Times New Roman" w:eastAsia="Times New Roman" w:hAnsi="Times New Roman" w:cs="Times"/>
          <w:kern w:val="0"/>
          <w:sz w:val="20"/>
          <w:szCs w:val="24"/>
          <w:lang w:eastAsia="en-US"/>
        </w:rPr>
        <w:t>share</w:t>
      </w:r>
      <w:r w:rsidR="00A44C41">
        <w:rPr>
          <w:rFonts w:ascii="Times New Roman" w:eastAsia="Times New Roman" w:hAnsi="Times New Roman" w:cs="Times"/>
          <w:kern w:val="0"/>
          <w:sz w:val="20"/>
          <w:szCs w:val="24"/>
          <w:lang w:eastAsia="en-US"/>
        </w:rPr>
        <w:t xml:space="preserve"> AP CSI-RS triggered by one DCI for training filter coefficients</w:t>
      </w:r>
      <w:r w:rsidR="00A44C41" w:rsidRPr="00DC3FED">
        <w:rPr>
          <w:rFonts w:ascii="Times New Roman" w:eastAsia="Times New Roman" w:hAnsi="Times New Roman" w:cs="Times"/>
          <w:kern w:val="0"/>
          <w:sz w:val="20"/>
          <w:szCs w:val="24"/>
          <w:lang w:eastAsia="en-US"/>
        </w:rPr>
        <w:t xml:space="preserve"> </w:t>
      </w:r>
      <w:r w:rsidR="00A44C41">
        <w:rPr>
          <w:rFonts w:ascii="Times New Roman" w:eastAsia="Times New Roman" w:hAnsi="Times New Roman" w:cs="Times"/>
          <w:kern w:val="0"/>
          <w:sz w:val="20"/>
          <w:szCs w:val="24"/>
          <w:lang w:eastAsia="en-US"/>
        </w:rPr>
        <w:t>among</w:t>
      </w:r>
      <w:r w:rsidR="00A44C41" w:rsidRPr="00DC3FED">
        <w:rPr>
          <w:rFonts w:ascii="Times New Roman" w:eastAsia="Times New Roman" w:hAnsi="Times New Roman" w:cs="Times"/>
          <w:kern w:val="0"/>
          <w:sz w:val="20"/>
          <w:szCs w:val="24"/>
          <w:lang w:eastAsia="en-US"/>
        </w:rPr>
        <w:t xml:space="preserve"> </w:t>
      </w:r>
      <w:r w:rsidR="00A44C41">
        <w:rPr>
          <w:rFonts w:ascii="Times New Roman" w:eastAsia="Times New Roman" w:hAnsi="Times New Roman" w:cs="Times"/>
          <w:kern w:val="0"/>
          <w:sz w:val="20"/>
          <w:szCs w:val="24"/>
          <w:lang w:eastAsia="en-US"/>
        </w:rPr>
        <w:t xml:space="preserve">prediction CSI reports triggered by </w:t>
      </w:r>
      <w:r w:rsidRPr="00DC3FED">
        <w:rPr>
          <w:rFonts w:ascii="Times New Roman" w:eastAsia="Times New Roman" w:hAnsi="Times New Roman" w:cs="Times"/>
          <w:kern w:val="0"/>
          <w:sz w:val="20"/>
          <w:szCs w:val="24"/>
          <w:lang w:eastAsia="en-US"/>
        </w:rPr>
        <w:t>multiple DCI</w:t>
      </w:r>
      <w:r w:rsidR="00A44C41">
        <w:rPr>
          <w:rFonts w:ascii="Times New Roman" w:eastAsia="Times New Roman" w:hAnsi="Times New Roman" w:cs="Times"/>
          <w:kern w:val="0"/>
          <w:sz w:val="20"/>
          <w:szCs w:val="24"/>
          <w:lang w:eastAsia="en-US"/>
        </w:rPr>
        <w:t>s</w:t>
      </w:r>
      <w:r w:rsidRPr="00DC3FED">
        <w:rPr>
          <w:rFonts w:ascii="Times New Roman" w:eastAsia="Times New Roman" w:hAnsi="Times New Roman" w:cs="Times"/>
          <w:kern w:val="0"/>
          <w:sz w:val="20"/>
          <w:szCs w:val="24"/>
          <w:lang w:eastAsia="en-US"/>
        </w:rPr>
        <w:t>.</w:t>
      </w:r>
    </w:p>
    <w:p w14:paraId="414CAA3C" w14:textId="19DC1D82" w:rsidR="00074AA7" w:rsidRPr="00AE5A6A" w:rsidRDefault="00AE5A6A" w:rsidP="00AE5A6A">
      <w:pPr>
        <w:pStyle w:val="af2"/>
        <w:numPr>
          <w:ilvl w:val="0"/>
          <w:numId w:val="59"/>
        </w:numPr>
        <w:ind w:firstLineChars="0"/>
        <w:rPr>
          <w:rFonts w:ascii="Times New Roman" w:eastAsia="Times New Roman" w:hAnsi="Times New Roman" w:cs="Times"/>
          <w:kern w:val="0"/>
          <w:sz w:val="20"/>
          <w:szCs w:val="24"/>
          <w:lang w:eastAsia="en-US"/>
        </w:rPr>
      </w:pPr>
      <w:r w:rsidRPr="00AE5A6A">
        <w:rPr>
          <w:rFonts w:ascii="Times New Roman" w:eastAsia="Times New Roman" w:hAnsi="Times New Roman" w:cs="Times" w:hint="eastAsia"/>
          <w:kern w:val="0"/>
          <w:sz w:val="20"/>
          <w:szCs w:val="24"/>
          <w:lang w:eastAsia="en-US"/>
        </w:rPr>
        <w:t>S</w:t>
      </w:r>
      <w:r w:rsidRPr="00AE5A6A">
        <w:rPr>
          <w:rFonts w:ascii="Times New Roman" w:eastAsia="Times New Roman" w:hAnsi="Times New Roman" w:cs="Times"/>
          <w:kern w:val="0"/>
          <w:sz w:val="20"/>
          <w:szCs w:val="24"/>
          <w:lang w:eastAsia="en-US"/>
        </w:rPr>
        <w:t xml:space="preserve">econdly, the demand on the number of CSI-RS resources in burst for these use cases is different. For instance, if M-order AR filter coefficients </w:t>
      </w:r>
      <m:oMath>
        <m:d>
          <m:dPr>
            <m:begChr m:val="["/>
            <m:endChr m:val="]"/>
            <m:ctrlPr>
              <w:rPr>
                <w:rFonts w:ascii="Cambria Math" w:eastAsia="Times New Roman" w:hAnsi="Cambria Math" w:cs="Times"/>
                <w:kern w:val="0"/>
                <w:sz w:val="20"/>
                <w:szCs w:val="24"/>
                <w:lang w:eastAsia="en-US"/>
              </w:rPr>
            </m:ctrlPr>
          </m:dPr>
          <m:e>
            <m:m>
              <m:mPr>
                <m:mcs>
                  <m:mc>
                    <m:mcPr>
                      <m:count m:val="3"/>
                      <m:mcJc m:val="center"/>
                    </m:mcPr>
                  </m:mc>
                </m:mcs>
                <m:ctrlPr>
                  <w:rPr>
                    <w:rFonts w:ascii="Cambria Math" w:eastAsia="Times New Roman" w:hAnsi="Cambria Math" w:cs="Times"/>
                    <w:kern w:val="0"/>
                    <w:sz w:val="20"/>
                    <w:szCs w:val="24"/>
                    <w:lang w:eastAsia="en-US"/>
                  </w:rPr>
                </m:ctrlPr>
              </m:mPr>
              <m:mr>
                <m:e>
                  <m:sSub>
                    <m:sSubPr>
                      <m:ctrlPr>
                        <w:rPr>
                          <w:rFonts w:ascii="Cambria Math" w:eastAsia="Times New Roman" w:hAnsi="Cambria Math" w:cs="Times"/>
                          <w:kern w:val="0"/>
                          <w:sz w:val="20"/>
                          <w:szCs w:val="24"/>
                          <w:lang w:eastAsia="en-US"/>
                        </w:rPr>
                      </m:ctrlPr>
                    </m:sSubPr>
                    <m:e>
                      <m:r>
                        <w:rPr>
                          <w:rFonts w:ascii="Cambria Math" w:eastAsia="Times New Roman" w:hAnsi="Cambria Math" w:cs="Times"/>
                          <w:kern w:val="0"/>
                          <w:sz w:val="20"/>
                          <w:szCs w:val="24"/>
                          <w:lang w:eastAsia="en-US"/>
                        </w:rPr>
                        <m:t>w</m:t>
                      </m:r>
                    </m:e>
                    <m:sub>
                      <m:r>
                        <m:rPr>
                          <m:sty m:val="p"/>
                        </m:rPr>
                        <w:rPr>
                          <w:rFonts w:ascii="Cambria Math" w:eastAsia="Times New Roman" w:hAnsi="Cambria Math" w:cs="Times"/>
                          <w:kern w:val="0"/>
                          <w:sz w:val="20"/>
                          <w:szCs w:val="24"/>
                          <w:lang w:eastAsia="en-US"/>
                        </w:rPr>
                        <m:t>1</m:t>
                      </m:r>
                    </m:sub>
                  </m:sSub>
                </m:e>
                <m:e>
                  <m:sSub>
                    <m:sSubPr>
                      <m:ctrlPr>
                        <w:rPr>
                          <w:rFonts w:ascii="Cambria Math" w:eastAsia="Times New Roman" w:hAnsi="Cambria Math" w:cs="Times"/>
                          <w:kern w:val="0"/>
                          <w:sz w:val="20"/>
                          <w:szCs w:val="24"/>
                          <w:lang w:eastAsia="en-US"/>
                        </w:rPr>
                      </m:ctrlPr>
                    </m:sSubPr>
                    <m:e>
                      <m:r>
                        <w:rPr>
                          <w:rFonts w:ascii="Cambria Math" w:eastAsia="Times New Roman" w:hAnsi="Cambria Math" w:cs="Times"/>
                          <w:kern w:val="0"/>
                          <w:sz w:val="20"/>
                          <w:szCs w:val="24"/>
                          <w:lang w:eastAsia="en-US"/>
                        </w:rPr>
                        <m:t>w</m:t>
                      </m:r>
                    </m:e>
                    <m:sub>
                      <m:r>
                        <m:rPr>
                          <m:sty m:val="p"/>
                        </m:rPr>
                        <w:rPr>
                          <w:rFonts w:ascii="Cambria Math" w:eastAsia="Times New Roman" w:hAnsi="Cambria Math" w:cs="Times"/>
                          <w:kern w:val="0"/>
                          <w:sz w:val="20"/>
                          <w:szCs w:val="24"/>
                          <w:lang w:eastAsia="en-US"/>
                        </w:rPr>
                        <m:t>2</m:t>
                      </m:r>
                    </m:sub>
                  </m:sSub>
                </m:e>
                <m:e>
                  <m:m>
                    <m:mPr>
                      <m:mcs>
                        <m:mc>
                          <m:mcPr>
                            <m:count m:val="3"/>
                            <m:mcJc m:val="center"/>
                          </m:mcPr>
                        </m:mc>
                      </m:mcs>
                      <m:ctrlPr>
                        <w:rPr>
                          <w:rFonts w:ascii="Cambria Math" w:eastAsia="Times New Roman" w:hAnsi="Cambria Math" w:cs="Times"/>
                          <w:kern w:val="0"/>
                          <w:sz w:val="20"/>
                          <w:szCs w:val="24"/>
                          <w:lang w:eastAsia="en-US"/>
                        </w:rPr>
                      </m:ctrlPr>
                    </m:mPr>
                    <m:mr>
                      <m:e>
                        <m:r>
                          <m:rPr>
                            <m:sty m:val="p"/>
                          </m:rPr>
                          <w:rPr>
                            <w:rFonts w:ascii="Cambria Math" w:eastAsia="Times New Roman" w:hAnsi="Cambria Math" w:cs="Times"/>
                            <w:kern w:val="0"/>
                            <w:sz w:val="20"/>
                            <w:szCs w:val="24"/>
                            <w:lang w:eastAsia="en-US"/>
                          </w:rPr>
                          <m:t>……</m:t>
                        </m:r>
                      </m:e>
                      <m:e>
                        <m:sSub>
                          <m:sSubPr>
                            <m:ctrlPr>
                              <w:rPr>
                                <w:rFonts w:ascii="Cambria Math" w:eastAsia="Times New Roman" w:hAnsi="Cambria Math" w:cs="Times"/>
                                <w:kern w:val="0"/>
                                <w:sz w:val="20"/>
                                <w:szCs w:val="24"/>
                                <w:lang w:eastAsia="en-US"/>
                              </w:rPr>
                            </m:ctrlPr>
                          </m:sSubPr>
                          <m:e>
                            <m:r>
                              <w:rPr>
                                <w:rFonts w:ascii="Cambria Math" w:eastAsia="Times New Roman" w:hAnsi="Cambria Math" w:cs="Times"/>
                                <w:kern w:val="0"/>
                                <w:sz w:val="20"/>
                                <w:szCs w:val="24"/>
                                <w:lang w:eastAsia="en-US"/>
                              </w:rPr>
                              <m:t>w</m:t>
                            </m:r>
                          </m:e>
                          <m:sub>
                            <m:r>
                              <w:rPr>
                                <w:rFonts w:ascii="Cambria Math" w:eastAsia="Times New Roman" w:hAnsi="Cambria Math" w:cs="Times"/>
                                <w:kern w:val="0"/>
                                <w:sz w:val="20"/>
                                <w:szCs w:val="24"/>
                                <w:lang w:eastAsia="en-US"/>
                              </w:rPr>
                              <m:t>M</m:t>
                            </m:r>
                            <m:r>
                              <m:rPr>
                                <m:sty m:val="p"/>
                              </m:rPr>
                              <w:rPr>
                                <w:rFonts w:ascii="Cambria Math" w:eastAsia="Times New Roman" w:hAnsi="Cambria Math" w:cs="Times"/>
                                <w:kern w:val="0"/>
                                <w:sz w:val="20"/>
                                <w:szCs w:val="24"/>
                                <w:lang w:eastAsia="en-US"/>
                              </w:rPr>
                              <m:t>-1</m:t>
                            </m:r>
                          </m:sub>
                        </m:sSub>
                      </m:e>
                      <m:e>
                        <m:sSub>
                          <m:sSubPr>
                            <m:ctrlPr>
                              <w:rPr>
                                <w:rFonts w:ascii="Cambria Math" w:eastAsia="Times New Roman" w:hAnsi="Cambria Math" w:cs="Times"/>
                                <w:kern w:val="0"/>
                                <w:sz w:val="20"/>
                                <w:szCs w:val="24"/>
                                <w:lang w:eastAsia="en-US"/>
                              </w:rPr>
                            </m:ctrlPr>
                          </m:sSubPr>
                          <m:e>
                            <m:r>
                              <w:rPr>
                                <w:rFonts w:ascii="Cambria Math" w:eastAsia="Times New Roman" w:hAnsi="Cambria Math" w:cs="Times"/>
                                <w:kern w:val="0"/>
                                <w:sz w:val="20"/>
                                <w:szCs w:val="24"/>
                                <w:lang w:eastAsia="en-US"/>
                              </w:rPr>
                              <m:t>w</m:t>
                            </m:r>
                          </m:e>
                          <m:sub>
                            <m:r>
                              <w:rPr>
                                <w:rFonts w:ascii="Cambria Math" w:eastAsia="Times New Roman" w:hAnsi="Cambria Math" w:cs="Times"/>
                                <w:kern w:val="0"/>
                                <w:sz w:val="20"/>
                                <w:szCs w:val="24"/>
                                <w:lang w:eastAsia="en-US"/>
                              </w:rPr>
                              <m:t>M</m:t>
                            </m:r>
                          </m:sub>
                        </m:sSub>
                      </m:e>
                    </m:mr>
                  </m:m>
                </m:e>
              </m:mr>
            </m:m>
          </m:e>
        </m:d>
        <m:r>
          <m:rPr>
            <m:sty m:val="p"/>
          </m:rPr>
          <w:rPr>
            <w:rFonts w:ascii="Cambria Math" w:eastAsia="Times New Roman" w:hAnsi="Cambria Math" w:cs="Times"/>
            <w:kern w:val="0"/>
            <w:sz w:val="20"/>
            <w:szCs w:val="24"/>
            <w:lang w:eastAsia="en-US"/>
          </w:rPr>
          <m:t xml:space="preserve"> </m:t>
        </m:r>
      </m:oMath>
      <w:r w:rsidRPr="00AE5A6A">
        <w:rPr>
          <w:rFonts w:ascii="Times New Roman" w:eastAsia="Times New Roman" w:hAnsi="Times New Roman" w:cs="Times"/>
          <w:kern w:val="0"/>
          <w:sz w:val="20"/>
          <w:szCs w:val="24"/>
          <w:lang w:eastAsia="en-US"/>
        </w:rPr>
        <w:t>is adopted, M CSI-RS occasions in a burst are enough for the prediction with the mode of M slide-window</w:t>
      </w:r>
      <w:r w:rsidR="005D7DA9">
        <w:rPr>
          <w:rFonts w:ascii="Times New Roman" w:eastAsia="Times New Roman" w:hAnsi="Times New Roman" w:cs="Times"/>
          <w:kern w:val="0"/>
          <w:sz w:val="20"/>
          <w:szCs w:val="24"/>
          <w:lang w:eastAsia="en-US"/>
        </w:rPr>
        <w:t>.</w:t>
      </w:r>
      <w:r w:rsidRPr="00AE5A6A">
        <w:rPr>
          <w:rFonts w:ascii="Times New Roman" w:eastAsia="Times New Roman" w:hAnsi="Times New Roman" w:cs="Times"/>
          <w:kern w:val="0"/>
          <w:sz w:val="20"/>
          <w:szCs w:val="24"/>
          <w:lang w:eastAsia="en-US"/>
        </w:rPr>
        <w:t xml:space="preserve"> </w:t>
      </w:r>
      <w:r w:rsidR="005D7DA9">
        <w:rPr>
          <w:rFonts w:ascii="Times New Roman" w:eastAsia="Times New Roman" w:hAnsi="Times New Roman" w:cs="Times"/>
          <w:kern w:val="0"/>
          <w:sz w:val="20"/>
          <w:szCs w:val="24"/>
          <w:lang w:eastAsia="en-US"/>
        </w:rPr>
        <w:t>H</w:t>
      </w:r>
      <w:r w:rsidR="005D7DA9" w:rsidRPr="00AE5A6A">
        <w:rPr>
          <w:rFonts w:ascii="Times New Roman" w:eastAsia="Times New Roman" w:hAnsi="Times New Roman" w:cs="Times"/>
          <w:kern w:val="0"/>
          <w:sz w:val="20"/>
          <w:szCs w:val="24"/>
          <w:lang w:eastAsia="en-US"/>
        </w:rPr>
        <w:t>owever</w:t>
      </w:r>
      <w:r w:rsidRPr="00AE5A6A">
        <w:rPr>
          <w:rFonts w:ascii="Times New Roman" w:eastAsia="Times New Roman" w:hAnsi="Times New Roman" w:cs="Times"/>
          <w:kern w:val="0"/>
          <w:sz w:val="20"/>
          <w:szCs w:val="24"/>
          <w:lang w:eastAsia="en-US"/>
        </w:rPr>
        <w:t>, at least 2M CSI-RS occasions in another burst are needed to train the coefficients. T</w:t>
      </w:r>
      <w:r w:rsidRPr="00AE5A6A">
        <w:rPr>
          <w:rFonts w:ascii="Times New Roman" w:eastAsia="Times New Roman" w:hAnsi="Times New Roman" w:cs="Times" w:hint="eastAsia"/>
          <w:kern w:val="0"/>
          <w:sz w:val="20"/>
          <w:szCs w:val="24"/>
          <w:lang w:eastAsia="en-US"/>
        </w:rPr>
        <w:t>he</w:t>
      </w:r>
      <w:r w:rsidRPr="00AE5A6A">
        <w:rPr>
          <w:rFonts w:ascii="Times New Roman" w:eastAsia="Times New Roman" w:hAnsi="Times New Roman" w:cs="Times"/>
          <w:kern w:val="0"/>
          <w:sz w:val="20"/>
          <w:szCs w:val="24"/>
          <w:lang w:eastAsia="en-US"/>
        </w:rPr>
        <w:t xml:space="preserve"> following formulas can illustrate the relationship and M=4 is assumed for simplicity.</w:t>
      </w:r>
    </w:p>
    <w:p w14:paraId="6BF871D3" w14:textId="630B4B9A" w:rsidR="006631A9" w:rsidRDefault="00AE5A6A" w:rsidP="00E14797">
      <w:pPr>
        <w:jc w:val="center"/>
        <w:rPr>
          <w:rFonts w:eastAsiaTheme="minorEastAsia"/>
          <w:lang w:eastAsia="zh-CN"/>
        </w:rPr>
      </w:pPr>
      <w:r>
        <w:rPr>
          <w:rFonts w:cs="Times" w:hint="eastAsia"/>
          <w:noProof/>
        </w:rPr>
        <mc:AlternateContent>
          <mc:Choice Requires="wpg">
            <w:drawing>
              <wp:anchor distT="0" distB="0" distL="114300" distR="114300" simplePos="0" relativeHeight="251658240" behindDoc="0" locked="0" layoutInCell="1" allowOverlap="1" wp14:anchorId="2B31216A" wp14:editId="4F7C7875">
                <wp:simplePos x="0" y="0"/>
                <wp:positionH relativeFrom="column">
                  <wp:posOffset>2428875</wp:posOffset>
                </wp:positionH>
                <wp:positionV relativeFrom="paragraph">
                  <wp:posOffset>755015</wp:posOffset>
                </wp:positionV>
                <wp:extent cx="1674595" cy="309791"/>
                <wp:effectExtent l="0" t="0" r="1905" b="0"/>
                <wp:wrapNone/>
                <wp:docPr id="10" name="组合 10"/>
                <wp:cNvGraphicFramePr/>
                <a:graphic xmlns:a="http://schemas.openxmlformats.org/drawingml/2006/main">
                  <a:graphicData uri="http://schemas.microsoft.com/office/word/2010/wordprocessingGroup">
                    <wpg:wgp>
                      <wpg:cNvGrpSpPr/>
                      <wpg:grpSpPr>
                        <a:xfrm>
                          <a:off x="0" y="0"/>
                          <a:ext cx="1674595" cy="309791"/>
                          <a:chOff x="0" y="0"/>
                          <a:chExt cx="1674595" cy="332857"/>
                        </a:xfrm>
                      </wpg:grpSpPr>
                      <wps:wsp>
                        <wps:cNvPr id="14" name="左大括号 14"/>
                        <wps:cNvSpPr/>
                        <wps:spPr>
                          <a:xfrm rot="16200000">
                            <a:off x="426720" y="-426720"/>
                            <a:ext cx="114300" cy="96774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左大括号 15"/>
                        <wps:cNvSpPr/>
                        <wps:spPr>
                          <a:xfrm rot="16200000">
                            <a:off x="1485974" y="-82688"/>
                            <a:ext cx="65004" cy="27241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本框 16"/>
                        <wps:cNvSpPr txBox="1"/>
                        <wps:spPr>
                          <a:xfrm>
                            <a:off x="340712" y="89327"/>
                            <a:ext cx="293241" cy="243530"/>
                          </a:xfrm>
                          <a:prstGeom prst="rect">
                            <a:avLst/>
                          </a:prstGeom>
                          <a:solidFill>
                            <a:schemeClr val="lt1"/>
                          </a:solidFill>
                          <a:ln w="6350">
                            <a:noFill/>
                          </a:ln>
                        </wps:spPr>
                        <wps:txbx>
                          <w:txbxContent>
                            <w:p w14:paraId="47B49C14" w14:textId="77777777" w:rsidR="002D6A39" w:rsidRPr="00D65033" w:rsidRDefault="002D6A39" w:rsidP="00AE5A6A">
                              <w:pPr>
                                <w:rPr>
                                  <w:rFonts w:eastAsiaTheme="minorEastAsia"/>
                                  <w:lang w:eastAsia="zh-CN"/>
                                </w:rPr>
                              </w:pPr>
                              <w:r>
                                <w:rPr>
                                  <w:rFonts w:eastAsiaTheme="minorEastAsia"/>
                                  <w:lang w:eastAsia="zh-CN"/>
                                </w:rPr>
                                <w:t>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文本框 17"/>
                        <wps:cNvSpPr txBox="1"/>
                        <wps:spPr>
                          <a:xfrm>
                            <a:off x="1381860" y="66694"/>
                            <a:ext cx="292735" cy="243205"/>
                          </a:xfrm>
                          <a:prstGeom prst="rect">
                            <a:avLst/>
                          </a:prstGeom>
                          <a:solidFill>
                            <a:schemeClr val="lt1"/>
                          </a:solidFill>
                          <a:ln w="6350">
                            <a:noFill/>
                          </a:ln>
                        </wps:spPr>
                        <wps:txbx>
                          <w:txbxContent>
                            <w:p w14:paraId="55058BD2" w14:textId="77777777" w:rsidR="002D6A39" w:rsidRPr="00D65033" w:rsidRDefault="003C3D67" w:rsidP="00AE5A6A">
                              <w:pPr>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u</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B31216A" id="组合 10" o:spid="_x0000_s1026" style="position:absolute;left:0;text-align:left;margin-left:191.25pt;margin-top:59.45pt;width:131.85pt;height:24.4pt;z-index:251658240;mso-height-relative:margin" coordsize="16745,3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4" o:spid="_x0000_s1027" type="#_x0000_t87" style="position:absolute;left:4267;top:-4267;width:1143;height:96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" adj="213" strokecolor="black [3213]" strokeweight=".5pt">
                  <v:stroke joinstyle="miter"/>
                </v:shape>
                <v:shape id="左大括号 15" o:spid="_x0000_s1028" type="#_x0000_t87" style="position:absolute;left:14859;top:-827;width:650;height:272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" adj="430" strokecolor="black [3213]" strokeweight=".5pt">
                  <v:stroke joinstyle="miter"/>
                </v:shape>
                <v:shapetype id="_x0000_t202" coordsize="21600,21600" o:spt="202" path="m,l,21600r21600,l21600,xe">
                  <v:stroke joinstyle="miter"/>
                  <v:path gradientshapeok="t" o:connecttype="rect"/>
                </v:shapetype>
                <v:shape id="文本框 16" o:spid="_x0000_s1029" type="#_x0000_t202" style="position:absolute;left:3407;top:893;width:2932;height:2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47B49C14" w14:textId="77777777" w:rsidR="002D6A39" w:rsidRPr="00D65033" w:rsidRDefault="002D6A39" w:rsidP="00AE5A6A">
                        <w:pPr>
                          <w:rPr>
                            <w:rFonts w:eastAsiaTheme="minorEastAsia"/>
                            <w:lang w:eastAsia="zh-CN"/>
                          </w:rPr>
                        </w:pPr>
                        <w:r>
                          <w:rPr>
                            <w:rFonts w:eastAsiaTheme="minorEastAsia"/>
                            <w:lang w:eastAsia="zh-CN"/>
                          </w:rPr>
                          <w:t>U</w:t>
                        </w:r>
                      </w:p>
                    </w:txbxContent>
                  </v:textbox>
                </v:shape>
                <v:shape id="文本框 17" o:spid="_x0000_s1030" type="#_x0000_t202" style="position:absolute;left:13818;top:666;width:2927;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55058BD2" w14:textId="77777777" w:rsidR="002D6A39" w:rsidRPr="00D65033" w:rsidRDefault="003C3D67" w:rsidP="00AE5A6A">
                        <w:pPr>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u</m:t>
                                </m:r>
                              </m:e>
                            </m:acc>
                          </m:oMath>
                        </m:oMathPara>
                      </w:p>
                    </w:txbxContent>
                  </v:textbox>
                </v:shape>
              </v:group>
            </w:pict>
          </mc:Fallback>
        </mc:AlternateContent>
      </w:r>
      <w:r w:rsidR="00E8368A">
        <w:rPr>
          <w:rFonts w:eastAsiaTheme="minorEastAsia"/>
          <w:lang w:eastAsia="zh-CN"/>
        </w:rPr>
        <w:t>Train AR filter coefficients W:</w:t>
      </w:r>
      <w:r>
        <w:rPr>
          <w:rFonts w:eastAsiaTheme="minorEastAsia"/>
          <w:lang w:eastAsia="zh-CN"/>
        </w:rPr>
        <w:t xml:space="preserve">        </w:t>
      </w:r>
      <m:oMath>
        <m:d>
          <m:dPr>
            <m:begChr m:val="["/>
            <m:endChr m:val="]"/>
            <m:ctrlPr>
              <w:rPr>
                <w:rFonts w:ascii="Cambria Math" w:hAnsi="Cambria Math" w:cs="Times"/>
              </w:rPr>
            </m:ctrlPr>
          </m:dPr>
          <m:e>
            <m:m>
              <m:mPr>
                <m:mcs>
                  <m:mc>
                    <m:mcPr>
                      <m:count m:val="3"/>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8</m:t>
                      </m:r>
                    </m:sub>
                  </m:sSub>
                </m:e>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7</m:t>
                      </m:r>
                    </m:sub>
                  </m:sSub>
                </m:e>
                <m:e>
                  <m:m>
                    <m:mPr>
                      <m:mcs>
                        <m:mc>
                          <m:mcPr>
                            <m:count m:val="2"/>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6</m:t>
                            </m:r>
                          </m:sub>
                        </m:sSub>
                      </m:e>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mr>
                  </m:m>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7</m:t>
                      </m:r>
                    </m:sub>
                  </m:sSub>
                </m:e>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6</m:t>
                      </m:r>
                    </m:sub>
                  </m:sSub>
                </m:e>
                <m:e>
                  <m:m>
                    <m:mPr>
                      <m:mcs>
                        <m:mc>
                          <m:mcPr>
                            <m:count m:val="2"/>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4</m:t>
                            </m:r>
                          </m:sub>
                        </m:sSub>
                      </m:e>
                    </m:mr>
                  </m:m>
                </m:e>
              </m:mr>
              <m:m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6</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4</m:t>
                            </m:r>
                          </m:sub>
                        </m:sSub>
                      </m:e>
                    </m:mr>
                  </m:m>
                </m:e>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4</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3</m:t>
                            </m:r>
                          </m:sub>
                        </m:sSub>
                      </m:e>
                    </m:mr>
                  </m:m>
                </m:e>
                <m:e>
                  <m:m>
                    <m:mPr>
                      <m:mcs>
                        <m:mc>
                          <m:mcPr>
                            <m:count m:val="2"/>
                            <m:mcJc m:val="center"/>
                          </m:mcPr>
                        </m:mc>
                      </m:mcs>
                      <m:ctrlPr>
                        <w:rPr>
                          <w:rFonts w:ascii="Cambria Math" w:hAnsi="Cambria Math" w:cs="Times"/>
                        </w:rPr>
                      </m:ctrlPr>
                    </m:mPr>
                    <m:m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4</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3</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2</m:t>
                                  </m:r>
                                </m:sub>
                              </m:sSub>
                            </m:e>
                          </m:mr>
                        </m:m>
                      </m:e>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3</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2</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1</m:t>
                                  </m:r>
                                </m:sub>
                              </m:sSub>
                            </m:e>
                          </m:mr>
                        </m:m>
                      </m:e>
                    </m:mr>
                  </m:m>
                </m:e>
              </m:mr>
            </m:m>
          </m:e>
        </m:d>
        <m:d>
          <m:dPr>
            <m:begChr m:val="["/>
            <m:endChr m:val="]"/>
            <m:ctrlPr>
              <w:rPr>
                <w:rFonts w:ascii="Cambria Math" w:hAnsi="Cambria Math" w:cs="Times"/>
              </w:rPr>
            </m:ctrlPr>
          </m:dPr>
          <m:e>
            <m:m>
              <m:mPr>
                <m:mcs>
                  <m:mc>
                    <m:mcPr>
                      <m:count m:val="1"/>
                      <m:mcJc m:val="center"/>
                    </m:mcPr>
                  </m:mc>
                </m:mcs>
                <m:ctrlPr>
                  <w:rPr>
                    <w:rFonts w:ascii="Cambria Math" w:hAnsi="Cambria Math" w:cs="Times"/>
                  </w:rPr>
                </m:ctrlPr>
              </m:mPr>
              <m:mr>
                <m:e>
                  <m:sSub>
                    <m:sSubPr>
                      <m:ctrlPr>
                        <w:rPr>
                          <w:rFonts w:ascii="Cambria Math" w:hAnsi="Cambria Math" w:cs="Times"/>
                        </w:rPr>
                      </m:ctrlPr>
                    </m:sSubPr>
                    <m:e>
                      <m:r>
                        <m:rPr>
                          <m:sty m:val="bi"/>
                        </m:rPr>
                        <w:rPr>
                          <w:rFonts w:ascii="Cambria Math" w:hAnsi="Cambria Math" w:cs="Times"/>
                        </w:rPr>
                        <m:t>w</m:t>
                      </m:r>
                    </m:e>
                    <m:sub>
                      <m:r>
                        <m:rPr>
                          <m:sty m:val="p"/>
                        </m:rPr>
                        <w:rPr>
                          <w:rFonts w:ascii="Cambria Math" w:hAnsi="Cambria Math" w:cs="Times"/>
                        </w:rPr>
                        <m:t>1</m:t>
                      </m:r>
                    </m:sub>
                  </m:sSub>
                </m:e>
              </m:mr>
              <m:mr>
                <m:e>
                  <m:sSub>
                    <m:sSubPr>
                      <m:ctrlPr>
                        <w:rPr>
                          <w:rFonts w:ascii="Cambria Math" w:hAnsi="Cambria Math" w:cs="Times"/>
                        </w:rPr>
                      </m:ctrlPr>
                    </m:sSubPr>
                    <m:e>
                      <m:r>
                        <m:rPr>
                          <m:sty m:val="bi"/>
                        </m:rPr>
                        <w:rPr>
                          <w:rFonts w:ascii="Cambria Math" w:hAnsi="Cambria Math" w:cs="Times"/>
                        </w:rPr>
                        <m:t>w</m:t>
                      </m:r>
                    </m:e>
                    <m:sub>
                      <m:r>
                        <m:rPr>
                          <m:sty m:val="p"/>
                        </m:rPr>
                        <w:rPr>
                          <w:rFonts w:ascii="Cambria Math" w:hAnsi="Cambria Math" w:cs="Times"/>
                        </w:rPr>
                        <m:t>2</m:t>
                      </m:r>
                    </m:sub>
                  </m:sSub>
                </m:e>
              </m:mr>
              <m:mr>
                <m:e>
                  <m:m>
                    <m:mPr>
                      <m:mcs>
                        <m:mc>
                          <m:mcPr>
                            <m:count m:val="1"/>
                            <m:mcJc m:val="center"/>
                          </m:mcPr>
                        </m:mc>
                      </m:mcs>
                      <m:ctrlPr>
                        <w:rPr>
                          <w:rFonts w:ascii="Cambria Math" w:hAnsi="Cambria Math" w:cs="Times"/>
                        </w:rPr>
                      </m:ctrlPr>
                    </m:mPr>
                    <m:mr>
                      <m:e>
                        <m:sSub>
                          <m:sSubPr>
                            <m:ctrlPr>
                              <w:rPr>
                                <w:rFonts w:ascii="Cambria Math" w:hAnsi="Cambria Math" w:cs="Times"/>
                              </w:rPr>
                            </m:ctrlPr>
                          </m:sSubPr>
                          <m:e>
                            <m:r>
                              <m:rPr>
                                <m:sty m:val="bi"/>
                              </m:rPr>
                              <w:rPr>
                                <w:rFonts w:ascii="Cambria Math" w:hAnsi="Cambria Math" w:cs="Times"/>
                              </w:rPr>
                              <m:t>w</m:t>
                            </m:r>
                          </m:e>
                          <m:sub>
                            <m:r>
                              <m:rPr>
                                <m:sty m:val="p"/>
                              </m:rPr>
                              <w:rPr>
                                <w:rFonts w:ascii="Cambria Math" w:hAnsi="Cambria Math" w:cs="Times"/>
                              </w:rPr>
                              <m:t>3</m:t>
                            </m:r>
                          </m:sub>
                        </m:sSub>
                      </m:e>
                    </m:mr>
                    <m:mr>
                      <m:e>
                        <m:sSub>
                          <m:sSubPr>
                            <m:ctrlPr>
                              <w:rPr>
                                <w:rFonts w:ascii="Cambria Math" w:hAnsi="Cambria Math" w:cs="Times"/>
                              </w:rPr>
                            </m:ctrlPr>
                          </m:sSubPr>
                          <m:e>
                            <m:r>
                              <m:rPr>
                                <m:sty m:val="bi"/>
                              </m:rPr>
                              <w:rPr>
                                <w:rFonts w:ascii="Cambria Math" w:hAnsi="Cambria Math" w:cs="Times"/>
                              </w:rPr>
                              <m:t>w</m:t>
                            </m:r>
                          </m:e>
                          <m:sub>
                            <m:r>
                              <m:rPr>
                                <m:sty m:val="p"/>
                              </m:rPr>
                              <w:rPr>
                                <w:rFonts w:ascii="Cambria Math" w:hAnsi="Cambria Math" w:cs="Times"/>
                              </w:rPr>
                              <m:t>4</m:t>
                            </m:r>
                          </m:sub>
                        </m:sSub>
                      </m:e>
                    </m:mr>
                  </m:m>
                </m:e>
              </m:mr>
            </m:m>
          </m:e>
        </m:d>
        <m:r>
          <m:rPr>
            <m:sty m:val="p"/>
          </m:rPr>
          <w:rPr>
            <w:rFonts w:ascii="Cambria Math" w:hAnsi="Cambria Math" w:cs="Times"/>
          </w:rPr>
          <m:t>=</m:t>
        </m:r>
        <m:d>
          <m:dPr>
            <m:begChr m:val="["/>
            <m:endChr m:val="]"/>
            <m:ctrlPr>
              <w:rPr>
                <w:rFonts w:ascii="Cambria Math" w:hAnsi="Cambria Math" w:cs="Times"/>
              </w:rPr>
            </m:ctrlPr>
          </m:dP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9</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8</m:t>
                      </m:r>
                    </m:sub>
                  </m:sSub>
                </m:e>
              </m:mr>
              <m:mr>
                <m:e>
                  <m:m>
                    <m:mPr>
                      <m:mcs>
                        <m:mc>
                          <m:mcPr>
                            <m:count m:val="1"/>
                            <m:mcJc m:val="center"/>
                          </m:mcPr>
                        </m:mc>
                      </m:mcs>
                      <m:ctrlPr>
                        <w:rPr>
                          <w:rFonts w:ascii="Cambria Math" w:hAnsi="Cambria Math" w:cs="Times"/>
                        </w:rPr>
                      </m:ctrlPr>
                    </m:mP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7</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6</m:t>
                            </m:r>
                          </m:sub>
                        </m:sSub>
                      </m:e>
                    </m:mr>
                    <m:mr>
                      <m:e>
                        <m:sSub>
                          <m:sSubPr>
                            <m:ctrlPr>
                              <w:rPr>
                                <w:rFonts w:ascii="Cambria Math" w:hAnsi="Cambria Math" w:cs="Times"/>
                              </w:rPr>
                            </m:ctrlPr>
                          </m:sSubPr>
                          <m:e>
                            <m:r>
                              <w:rPr>
                                <w:rFonts w:ascii="Cambria Math" w:hAnsi="Cambria Math" w:cs="Times"/>
                              </w:rPr>
                              <m:t>h</m:t>
                            </m:r>
                          </m:e>
                          <m:sub>
                            <m:r>
                              <m:rPr>
                                <m:sty m:val="p"/>
                              </m:rPr>
                              <w:rPr>
                                <w:rFonts w:ascii="Cambria Math" w:hAnsi="Cambria Math" w:cs="Times"/>
                              </w:rPr>
                              <m:t>5</m:t>
                            </m:r>
                          </m:sub>
                        </m:sSub>
                      </m:e>
                    </m:mr>
                  </m:m>
                </m:e>
              </m:mr>
            </m:m>
          </m:e>
        </m:d>
      </m:oMath>
      <w:r>
        <w:rPr>
          <w:rFonts w:eastAsiaTheme="minorEastAsia" w:hint="eastAsia"/>
          <w:lang w:eastAsia="zh-CN"/>
        </w:rPr>
        <w:t xml:space="preserve"> </w:t>
      </w:r>
      <w:r>
        <w:rPr>
          <w:rFonts w:eastAsiaTheme="minorEastAsia"/>
          <w:lang w:eastAsia="zh-CN"/>
        </w:rPr>
        <w:t xml:space="preserve">   and   </w:t>
      </w:r>
      <m:oMath>
        <m:r>
          <m:rPr>
            <m:sty m:val="p"/>
          </m:rPr>
          <w:rPr>
            <w:rFonts w:ascii="Cambria Math" w:hAnsi="Cambria Math" w:cs="Times"/>
          </w:rPr>
          <m:t>W=</m:t>
        </m:r>
        <m:sSup>
          <m:sSupPr>
            <m:ctrlPr>
              <w:rPr>
                <w:rFonts w:ascii="Cambria Math" w:hAnsi="Cambria Math" w:cs="Times"/>
              </w:rPr>
            </m:ctrlPr>
          </m:sSupPr>
          <m:e>
            <m:r>
              <w:rPr>
                <w:rFonts w:ascii="Cambria Math" w:hAnsi="Cambria Math" w:cs="Times"/>
              </w:rPr>
              <m:t>U</m:t>
            </m:r>
          </m:e>
          <m:sup>
            <m:r>
              <m:rPr>
                <m:sty m:val="p"/>
              </m:rPr>
              <w:rPr>
                <w:rFonts w:ascii="Cambria Math" w:hAnsi="Cambria Math" w:cs="Times"/>
              </w:rPr>
              <m:t>-1</m:t>
            </m:r>
          </m:sup>
        </m:sSup>
        <m:r>
          <m:rPr>
            <m:sty m:val="p"/>
          </m:rPr>
          <w:rPr>
            <w:rFonts w:ascii="Cambria Math" w:hAnsi="Cambria Math" w:cs="Times"/>
          </w:rPr>
          <m:t>*</m:t>
        </m:r>
        <m:acc>
          <m:accPr>
            <m:chr m:val="̃"/>
            <m:ctrlPr>
              <w:rPr>
                <w:rFonts w:ascii="Cambria Math" w:hAnsi="Cambria Math" w:cs="Times"/>
              </w:rPr>
            </m:ctrlPr>
          </m:accPr>
          <m:e>
            <m:r>
              <w:rPr>
                <w:rFonts w:ascii="Cambria Math" w:hAnsi="Cambria Math" w:cs="Times"/>
              </w:rPr>
              <m:t>u</m:t>
            </m:r>
          </m:e>
        </m:acc>
      </m:oMath>
    </w:p>
    <w:p w14:paraId="2F523184" w14:textId="77777777" w:rsidR="00E8368A" w:rsidRDefault="00E8368A" w:rsidP="00074AA7">
      <w:pPr>
        <w:rPr>
          <w:rFonts w:eastAsiaTheme="minorEastAsia"/>
          <w:lang w:eastAsia="zh-CN"/>
        </w:rPr>
      </w:pPr>
    </w:p>
    <w:p w14:paraId="1AA53EB0" w14:textId="31E12763" w:rsidR="006631A9" w:rsidRDefault="00C93158" w:rsidP="00A157ED">
      <w:pPr>
        <w:jc w:val="center"/>
        <w:rPr>
          <w:rFonts w:eastAsiaTheme="minorEastAsia"/>
          <w:lang w:eastAsia="zh-CN"/>
        </w:rPr>
      </w:pPr>
      <w:r>
        <w:rPr>
          <w:rFonts w:eastAsiaTheme="minorEastAsia" w:hint="eastAsia"/>
          <w:lang w:eastAsia="zh-CN"/>
        </w:rPr>
        <w:t>P</w:t>
      </w:r>
      <w:r>
        <w:rPr>
          <w:rFonts w:eastAsiaTheme="minorEastAsia"/>
          <w:lang w:eastAsia="zh-CN"/>
        </w:rPr>
        <w:t xml:space="preserve">redict future </w:t>
      </w:r>
      <w:r w:rsidR="00FE4B67">
        <w:rPr>
          <w:rFonts w:eastAsiaTheme="minorEastAsia" w:hint="eastAsia"/>
          <w:lang w:eastAsia="zh-CN"/>
        </w:rPr>
        <w:t>channel</w:t>
      </w:r>
      <w:r w:rsidR="00FE4B67">
        <w:rPr>
          <w:rFonts w:eastAsiaTheme="minorEastAsia"/>
          <w:lang w:eastAsia="zh-CN"/>
        </w:rPr>
        <w:t xml:space="preserve"> matrix based on W: </w:t>
      </w:r>
      <w:proofErr w:type="spellStart"/>
      <w:r w:rsidR="00BC67BD" w:rsidRPr="00A157ED">
        <w:rPr>
          <w:rFonts w:eastAsiaTheme="minorEastAsia"/>
          <w:b/>
          <w:lang w:eastAsia="zh-CN"/>
        </w:rPr>
        <w:t>H</w:t>
      </w:r>
      <w:r w:rsidR="00BC67BD" w:rsidRPr="00A157ED">
        <w:rPr>
          <w:rFonts w:eastAsiaTheme="minorEastAsia"/>
          <w:vertAlign w:val="subscript"/>
          <w:lang w:eastAsia="zh-CN"/>
        </w:rPr>
        <w:t>future</w:t>
      </w:r>
      <w:proofErr w:type="spellEnd"/>
      <w:r w:rsidR="00BC67BD">
        <w:rPr>
          <w:rFonts w:eastAsiaTheme="minorEastAsia"/>
          <w:lang w:eastAsia="zh-CN"/>
        </w:rPr>
        <w:t xml:space="preserve"> = </w:t>
      </w:r>
      <w:r w:rsidR="00BC67BD" w:rsidRPr="00A157ED">
        <w:rPr>
          <w:rFonts w:eastAsiaTheme="minorEastAsia"/>
          <w:b/>
          <w:lang w:eastAsia="zh-CN"/>
        </w:rPr>
        <w:t>H</w:t>
      </w:r>
      <w:r w:rsidR="00BC67BD" w:rsidRPr="00A157ED">
        <w:rPr>
          <w:rFonts w:eastAsiaTheme="minorEastAsia"/>
          <w:vertAlign w:val="subscript"/>
          <w:lang w:eastAsia="zh-CN"/>
        </w:rPr>
        <w:t>N*4</w:t>
      </w:r>
      <w:r w:rsidR="00BC67BD">
        <w:rPr>
          <w:rFonts w:eastAsiaTheme="minorEastAsia"/>
          <w:lang w:eastAsia="zh-CN"/>
        </w:rPr>
        <w:t xml:space="preserve"> * </w:t>
      </w:r>
      <w:r w:rsidR="00BC67BD" w:rsidRPr="00A157ED">
        <w:rPr>
          <w:rFonts w:eastAsiaTheme="minorEastAsia"/>
          <w:b/>
          <w:lang w:eastAsia="zh-CN"/>
        </w:rPr>
        <w:t>W</w:t>
      </w:r>
    </w:p>
    <w:p w14:paraId="3BB03E51" w14:textId="01FAA3F2" w:rsidR="00AE5A6A" w:rsidRPr="00DC3FED" w:rsidRDefault="00AE5A6A" w:rsidP="00AE5A6A">
      <w:pPr>
        <w:pStyle w:val="af2"/>
        <w:ind w:left="420" w:firstLineChars="0" w:firstLine="0"/>
        <w:rPr>
          <w:rFonts w:ascii="Times New Roman" w:eastAsia="Times New Roman" w:hAnsi="Times New Roman" w:cs="Times"/>
          <w:kern w:val="0"/>
          <w:sz w:val="20"/>
          <w:szCs w:val="24"/>
          <w:lang w:eastAsia="en-US"/>
        </w:rPr>
      </w:pPr>
      <w:r w:rsidRPr="00DC3FED">
        <w:rPr>
          <w:rFonts w:ascii="Times New Roman" w:eastAsia="Times New Roman" w:hAnsi="Times New Roman" w:cs="Times"/>
          <w:kern w:val="0"/>
          <w:sz w:val="20"/>
          <w:szCs w:val="24"/>
          <w:lang w:eastAsia="en-US"/>
        </w:rPr>
        <w:t xml:space="preserve">Furthermore, in order to </w:t>
      </w:r>
      <w:r w:rsidR="007D1D98">
        <w:rPr>
          <w:rFonts w:ascii="Times New Roman" w:eastAsia="Times New Roman" w:hAnsi="Times New Roman" w:cs="Times"/>
          <w:kern w:val="0"/>
          <w:sz w:val="20"/>
          <w:szCs w:val="24"/>
          <w:lang w:eastAsia="en-US"/>
        </w:rPr>
        <w:t>verify</w:t>
      </w:r>
      <w:r w:rsidR="00362D05" w:rsidRPr="00DC3FED">
        <w:rPr>
          <w:rFonts w:ascii="Times New Roman" w:eastAsia="Times New Roman" w:hAnsi="Times New Roman" w:cs="Times"/>
          <w:kern w:val="0"/>
          <w:sz w:val="20"/>
          <w:szCs w:val="24"/>
          <w:lang w:eastAsia="en-US"/>
        </w:rPr>
        <w:t xml:space="preserve"> </w:t>
      </w:r>
      <w:r w:rsidRPr="00DC3FED">
        <w:rPr>
          <w:rFonts w:ascii="Times New Roman" w:eastAsia="Times New Roman" w:hAnsi="Times New Roman" w:cs="Times"/>
          <w:kern w:val="0"/>
          <w:sz w:val="20"/>
          <w:szCs w:val="24"/>
          <w:lang w:eastAsia="en-US"/>
        </w:rPr>
        <w:t xml:space="preserve">whether the training filter coefficients is workable, maybe more CSI-RS resources (e.g. </w:t>
      </w:r>
      <w:r>
        <w:rPr>
          <w:rFonts w:ascii="Times New Roman" w:eastAsia="Times New Roman" w:hAnsi="Times New Roman" w:cs="Times"/>
          <w:kern w:val="0"/>
          <w:sz w:val="20"/>
          <w:szCs w:val="24"/>
          <w:lang w:eastAsia="en-US"/>
        </w:rPr>
        <w:t xml:space="preserve">additional </w:t>
      </w:r>
      <w:r w:rsidRPr="003A3DEF">
        <w:rPr>
          <w:rFonts w:ascii="Times New Roman" w:eastAsia="Times New Roman" w:hAnsi="Times New Roman" w:cs="Times"/>
          <w:i/>
          <w:kern w:val="0"/>
          <w:sz w:val="20"/>
          <w:szCs w:val="24"/>
          <w:lang w:eastAsia="en-US"/>
        </w:rPr>
        <w:t>N4</w:t>
      </w:r>
      <w:r w:rsidRPr="00DC3FED">
        <w:rPr>
          <w:rFonts w:ascii="Times New Roman" w:eastAsia="Times New Roman" w:hAnsi="Times New Roman" w:cs="Times"/>
          <w:kern w:val="0"/>
          <w:sz w:val="20"/>
          <w:szCs w:val="24"/>
          <w:lang w:eastAsia="en-US"/>
        </w:rPr>
        <w:t xml:space="preserve"> resources) are transmitted subsequently to </w:t>
      </w:r>
      <w:r w:rsidR="007D1D98">
        <w:rPr>
          <w:rFonts w:ascii="Times New Roman" w:eastAsia="Times New Roman" w:hAnsi="Times New Roman" w:cs="Times"/>
          <w:kern w:val="0"/>
          <w:sz w:val="20"/>
          <w:szCs w:val="24"/>
          <w:lang w:eastAsia="en-US"/>
        </w:rPr>
        <w:t>monitor</w:t>
      </w:r>
      <w:r w:rsidR="007D1D98" w:rsidRPr="00DC3FED">
        <w:rPr>
          <w:rFonts w:ascii="Times New Roman" w:eastAsia="Times New Roman" w:hAnsi="Times New Roman" w:cs="Times"/>
          <w:kern w:val="0"/>
          <w:sz w:val="20"/>
          <w:szCs w:val="24"/>
          <w:lang w:eastAsia="en-US"/>
        </w:rPr>
        <w:t xml:space="preserve"> </w:t>
      </w:r>
      <w:r w:rsidRPr="00DC3FED">
        <w:rPr>
          <w:rFonts w:ascii="Times New Roman" w:eastAsia="Times New Roman" w:hAnsi="Times New Roman" w:cs="Times"/>
          <w:kern w:val="0"/>
          <w:sz w:val="20"/>
          <w:szCs w:val="24"/>
          <w:lang w:eastAsia="en-US"/>
        </w:rPr>
        <w:t xml:space="preserve">the realistic prediction performance </w:t>
      </w:r>
      <w:r>
        <w:rPr>
          <w:rFonts w:ascii="Times New Roman" w:eastAsia="Times New Roman" w:hAnsi="Times New Roman" w:cs="Times"/>
          <w:kern w:val="0"/>
          <w:sz w:val="20"/>
          <w:szCs w:val="24"/>
          <w:lang w:eastAsia="en-US"/>
        </w:rPr>
        <w:t>based on</w:t>
      </w:r>
      <w:r w:rsidRPr="00DC3FED">
        <w:rPr>
          <w:rFonts w:ascii="Times New Roman" w:eastAsia="Times New Roman" w:hAnsi="Times New Roman" w:cs="Times"/>
          <w:kern w:val="0"/>
          <w:sz w:val="20"/>
          <w:szCs w:val="24"/>
          <w:lang w:eastAsia="en-US"/>
        </w:rPr>
        <w:t xml:space="preserve"> the observation of NMSE between predicted </w:t>
      </w:r>
      <w:r w:rsidRPr="00C77B6E">
        <w:rPr>
          <w:rFonts w:ascii="Times New Roman" w:eastAsia="Times New Roman" w:hAnsi="Times New Roman" w:cs="Times"/>
          <w:i/>
          <w:kern w:val="0"/>
          <w:sz w:val="20"/>
          <w:szCs w:val="24"/>
          <w:lang w:eastAsia="en-US"/>
        </w:rPr>
        <w:t>H</w:t>
      </w:r>
      <w:r w:rsidRPr="00DC3FED">
        <w:rPr>
          <w:rFonts w:ascii="Times New Roman" w:eastAsia="Times New Roman" w:hAnsi="Times New Roman" w:cs="Times"/>
          <w:kern w:val="0"/>
          <w:sz w:val="20"/>
          <w:szCs w:val="24"/>
          <w:lang w:eastAsia="en-US"/>
        </w:rPr>
        <w:t xml:space="preserve"> and measured </w:t>
      </w:r>
      <w:r w:rsidRPr="00C77B6E">
        <w:rPr>
          <w:rFonts w:ascii="Times New Roman" w:eastAsia="Times New Roman" w:hAnsi="Times New Roman" w:cs="Times"/>
          <w:i/>
          <w:kern w:val="0"/>
          <w:sz w:val="20"/>
          <w:szCs w:val="24"/>
          <w:lang w:eastAsia="en-US"/>
        </w:rPr>
        <w:t>H</w:t>
      </w:r>
      <w:r>
        <w:rPr>
          <w:rFonts w:ascii="Times New Roman" w:eastAsia="Times New Roman" w:hAnsi="Times New Roman" w:cs="Times"/>
          <w:kern w:val="0"/>
          <w:sz w:val="20"/>
          <w:szCs w:val="24"/>
          <w:lang w:eastAsia="en-US"/>
        </w:rPr>
        <w:t>,</w:t>
      </w:r>
      <w:r w:rsidRPr="00DC3FED">
        <w:rPr>
          <w:rFonts w:ascii="Times New Roman" w:eastAsia="Times New Roman" w:hAnsi="Times New Roman" w:cs="Times"/>
          <w:kern w:val="0"/>
          <w:sz w:val="20"/>
          <w:szCs w:val="24"/>
          <w:lang w:eastAsia="en-US"/>
        </w:rPr>
        <w:t xml:space="preserve"> </w:t>
      </w:r>
      <w:r>
        <w:rPr>
          <w:rFonts w:ascii="Times New Roman" w:eastAsia="Times New Roman" w:hAnsi="Times New Roman" w:cs="Times"/>
          <w:kern w:val="0"/>
          <w:sz w:val="20"/>
          <w:szCs w:val="24"/>
          <w:lang w:eastAsia="en-US"/>
        </w:rPr>
        <w:t xml:space="preserve">which is </w:t>
      </w:r>
      <w:r w:rsidRPr="00DC3FED">
        <w:rPr>
          <w:rFonts w:ascii="Times New Roman" w:eastAsia="Times New Roman" w:hAnsi="Times New Roman" w:cs="Times"/>
          <w:kern w:val="0"/>
          <w:sz w:val="20"/>
          <w:szCs w:val="24"/>
          <w:lang w:eastAsia="en-US"/>
        </w:rPr>
        <w:t xml:space="preserve">illustrated in </w:t>
      </w:r>
      <w:r w:rsidR="000F7A0D">
        <w:rPr>
          <w:rFonts w:ascii="Times New Roman" w:eastAsia="Times New Roman" w:hAnsi="Times New Roman" w:cs="Times"/>
          <w:kern w:val="0"/>
          <w:sz w:val="20"/>
          <w:szCs w:val="24"/>
          <w:lang w:eastAsia="en-US"/>
        </w:rPr>
        <w:fldChar w:fldCharType="begin"/>
      </w:r>
      <w:r w:rsidR="000F7A0D">
        <w:rPr>
          <w:rFonts w:ascii="Times New Roman" w:eastAsia="Times New Roman" w:hAnsi="Times New Roman" w:cs="Times"/>
          <w:kern w:val="0"/>
          <w:sz w:val="20"/>
          <w:szCs w:val="24"/>
          <w:lang w:eastAsia="en-US"/>
        </w:rPr>
        <w:instrText xml:space="preserve"> REF _Ref118726351 \r \h </w:instrText>
      </w:r>
      <w:r w:rsidR="000F7A0D">
        <w:rPr>
          <w:rFonts w:ascii="Times New Roman" w:eastAsia="Times New Roman" w:hAnsi="Times New Roman" w:cs="Times"/>
          <w:kern w:val="0"/>
          <w:sz w:val="20"/>
          <w:szCs w:val="24"/>
          <w:lang w:eastAsia="en-US"/>
        </w:rPr>
      </w:r>
      <w:r w:rsidR="000F7A0D">
        <w:rPr>
          <w:rFonts w:ascii="Times New Roman" w:eastAsia="Times New Roman" w:hAnsi="Times New Roman" w:cs="Times"/>
          <w:kern w:val="0"/>
          <w:sz w:val="20"/>
          <w:szCs w:val="24"/>
          <w:lang w:eastAsia="en-US"/>
        </w:rPr>
        <w:fldChar w:fldCharType="separate"/>
      </w:r>
      <w:r w:rsidR="00F43400">
        <w:rPr>
          <w:rFonts w:ascii="Times New Roman" w:eastAsia="Times New Roman" w:hAnsi="Times New Roman" w:cs="Times"/>
          <w:kern w:val="0"/>
          <w:sz w:val="20"/>
          <w:szCs w:val="24"/>
          <w:lang w:eastAsia="en-US"/>
        </w:rPr>
        <w:t>Figure 1</w:t>
      </w:r>
      <w:r w:rsidR="000F7A0D">
        <w:rPr>
          <w:rFonts w:ascii="Times New Roman" w:eastAsia="Times New Roman" w:hAnsi="Times New Roman" w:cs="Times"/>
          <w:kern w:val="0"/>
          <w:sz w:val="20"/>
          <w:szCs w:val="24"/>
          <w:lang w:eastAsia="en-US"/>
        </w:rPr>
        <w:fldChar w:fldCharType="end"/>
      </w:r>
      <w:r w:rsidRPr="00DC3FED">
        <w:rPr>
          <w:rFonts w:ascii="Times New Roman" w:eastAsia="Times New Roman" w:hAnsi="Times New Roman" w:cs="Times"/>
          <w:kern w:val="0"/>
          <w:sz w:val="20"/>
          <w:szCs w:val="24"/>
          <w:lang w:eastAsia="en-US"/>
        </w:rPr>
        <w:t>.</w:t>
      </w:r>
    </w:p>
    <w:p w14:paraId="7292DE71" w14:textId="348126A4" w:rsidR="006631A9" w:rsidRPr="00AE5A6A" w:rsidRDefault="00AE5A6A" w:rsidP="00AE5A6A">
      <w:pPr>
        <w:ind w:firstLineChars="500" w:firstLine="1000"/>
        <w:rPr>
          <w:rFonts w:eastAsiaTheme="minorEastAsia"/>
          <w:lang w:eastAsia="zh-CN"/>
        </w:rPr>
      </w:pPr>
      <w:r w:rsidRPr="00DC3FED">
        <w:rPr>
          <w:rFonts w:cs="Times"/>
        </w:rPr>
        <w:object w:dxaOrig="9790" w:dyaOrig="2670" w14:anchorId="1F4BA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109.4pt" o:ole="">
            <v:imagedata r:id="rId11" o:title=""/>
          </v:shape>
          <o:OLEObject Type="Embed" ProgID="Visio.Drawing.15" ShapeID="_x0000_i1025" DrawAspect="Content" ObjectID="_1729351466" r:id="rId12"/>
        </w:object>
      </w:r>
    </w:p>
    <w:p w14:paraId="6C110B7F" w14:textId="40ADE799" w:rsidR="006631A9" w:rsidRDefault="001D65CC" w:rsidP="009A4223">
      <w:pPr>
        <w:pStyle w:val="figure"/>
      </w:pPr>
      <w:bookmarkStart w:id="5" w:name="_Ref118726351"/>
      <w:r w:rsidRPr="00DC3FED">
        <w:rPr>
          <w:rFonts w:hint="eastAsia"/>
        </w:rPr>
        <w:t>t</w:t>
      </w:r>
      <w:r w:rsidRPr="00DC3FED">
        <w:t>he relationship between training and verification</w:t>
      </w:r>
      <w:bookmarkEnd w:id="5"/>
    </w:p>
    <w:p w14:paraId="15D91C24" w14:textId="7D0F72EB" w:rsidR="006B3B79" w:rsidRDefault="006B3B79" w:rsidP="006B3B79">
      <w:pPr>
        <w:pStyle w:val="af2"/>
        <w:numPr>
          <w:ilvl w:val="0"/>
          <w:numId w:val="60"/>
        </w:numPr>
        <w:ind w:firstLineChars="0"/>
        <w:rPr>
          <w:rFonts w:ascii="Times New Roman" w:eastAsia="Times New Roman" w:hAnsi="Times New Roman" w:cs="Times"/>
          <w:kern w:val="0"/>
          <w:sz w:val="20"/>
          <w:szCs w:val="24"/>
          <w:lang w:eastAsia="en-US"/>
        </w:rPr>
      </w:pPr>
      <w:r w:rsidRPr="00DC3FED">
        <w:rPr>
          <w:rFonts w:ascii="Times New Roman" w:eastAsia="Times New Roman" w:hAnsi="Times New Roman" w:cs="Times"/>
          <w:kern w:val="0"/>
          <w:sz w:val="20"/>
          <w:szCs w:val="24"/>
          <w:lang w:eastAsia="en-US"/>
        </w:rPr>
        <w:t xml:space="preserve">At last, </w:t>
      </w:r>
      <w:r>
        <w:rPr>
          <w:rFonts w:ascii="Times New Roman" w:eastAsia="Times New Roman" w:hAnsi="Times New Roman" w:cs="Times"/>
          <w:kern w:val="0"/>
          <w:sz w:val="20"/>
          <w:szCs w:val="24"/>
          <w:lang w:eastAsia="en-US"/>
        </w:rPr>
        <w:t>the filter coefficients for prediction mainly serves in time domain, which can be reused in different sub-band</w:t>
      </w:r>
      <w:r w:rsidR="007C21F9">
        <w:rPr>
          <w:rFonts w:ascii="Times New Roman" w:eastAsia="Times New Roman" w:hAnsi="Times New Roman" w:cs="Times"/>
          <w:kern w:val="0"/>
          <w:sz w:val="20"/>
          <w:szCs w:val="24"/>
          <w:lang w:eastAsia="en-US"/>
        </w:rPr>
        <w:t>s</w:t>
      </w:r>
      <w:r>
        <w:rPr>
          <w:rFonts w:ascii="Times New Roman" w:eastAsia="Times New Roman" w:hAnsi="Times New Roman" w:cs="Times"/>
          <w:kern w:val="0"/>
          <w:sz w:val="20"/>
          <w:szCs w:val="24"/>
          <w:lang w:eastAsia="en-US"/>
        </w:rPr>
        <w:t xml:space="preserve"> </w:t>
      </w:r>
      <w:r w:rsidR="007C21F9">
        <w:rPr>
          <w:rFonts w:ascii="Times New Roman" w:eastAsia="Times New Roman" w:hAnsi="Times New Roman" w:cs="Times"/>
          <w:kern w:val="0"/>
          <w:sz w:val="20"/>
          <w:szCs w:val="24"/>
          <w:lang w:eastAsia="en-US"/>
        </w:rPr>
        <w:t xml:space="preserve">and </w:t>
      </w:r>
      <w:r>
        <w:rPr>
          <w:rFonts w:ascii="Times New Roman" w:eastAsia="Times New Roman" w:hAnsi="Times New Roman" w:cs="Times"/>
          <w:kern w:val="0"/>
          <w:sz w:val="20"/>
          <w:szCs w:val="24"/>
          <w:lang w:eastAsia="en-US"/>
        </w:rPr>
        <w:t>even in different CSI-RS ports in same polarization mode, e.g. in case of higher correlation between antenna ports with half-wavelength</w:t>
      </w:r>
      <w:r w:rsidR="007C21F9">
        <w:rPr>
          <w:rFonts w:ascii="Times New Roman" w:eastAsia="Times New Roman" w:hAnsi="Times New Roman" w:cs="Times"/>
          <w:kern w:val="0"/>
          <w:sz w:val="20"/>
          <w:szCs w:val="24"/>
          <w:lang w:eastAsia="en-US"/>
        </w:rPr>
        <w:t xml:space="preserve"> spacing</w:t>
      </w:r>
      <w:r>
        <w:rPr>
          <w:rFonts w:ascii="Times New Roman" w:eastAsia="Times New Roman" w:hAnsi="Times New Roman" w:cs="Times"/>
          <w:kern w:val="0"/>
          <w:sz w:val="20"/>
          <w:szCs w:val="24"/>
          <w:lang w:eastAsia="en-US"/>
        </w:rPr>
        <w:t>.</w:t>
      </w:r>
      <w:r w:rsidRPr="009F61A7">
        <w:rPr>
          <w:rFonts w:ascii="Times New Roman" w:eastAsia="Times New Roman" w:hAnsi="Times New Roman" w:cs="Times"/>
          <w:kern w:val="0"/>
          <w:sz w:val="20"/>
          <w:szCs w:val="24"/>
          <w:lang w:eastAsia="en-US"/>
        </w:rPr>
        <w:t xml:space="preserve"> </w:t>
      </w:r>
      <w:r>
        <w:rPr>
          <w:rFonts w:ascii="Times New Roman" w:eastAsia="Times New Roman" w:hAnsi="Times New Roman" w:cs="Times"/>
          <w:kern w:val="0"/>
          <w:sz w:val="20"/>
          <w:szCs w:val="24"/>
          <w:lang w:eastAsia="en-US"/>
        </w:rPr>
        <w:t xml:space="preserve">Therefore, the CSI-RS bandwidth allocation and antenna port configuration can be different between different use cases. For example, in order to further reduce AP CSI-RS overhead, </w:t>
      </w:r>
      <w:r w:rsidR="00F01ECF">
        <w:rPr>
          <w:rFonts w:ascii="Times New Roman" w:eastAsia="Times New Roman" w:hAnsi="Times New Roman" w:cs="Times"/>
          <w:kern w:val="0"/>
          <w:sz w:val="20"/>
          <w:szCs w:val="24"/>
          <w:lang w:eastAsia="en-US"/>
        </w:rPr>
        <w:t xml:space="preserve">smaller </w:t>
      </w:r>
      <w:r>
        <w:rPr>
          <w:rFonts w:ascii="Times New Roman" w:eastAsia="Times New Roman" w:hAnsi="Times New Roman" w:cs="Times"/>
          <w:kern w:val="0"/>
          <w:sz w:val="20"/>
          <w:szCs w:val="24"/>
          <w:lang w:eastAsia="en-US"/>
        </w:rPr>
        <w:t xml:space="preserve">resource allocation in frequency domain especially in higher SNR range and smaller CSI-RS ports for the use cases of training filter coefficients and </w:t>
      </w:r>
      <w:r w:rsidR="00462103">
        <w:rPr>
          <w:rFonts w:ascii="Times New Roman" w:eastAsia="Times New Roman" w:hAnsi="Times New Roman" w:cs="Times"/>
          <w:kern w:val="0"/>
          <w:sz w:val="20"/>
          <w:szCs w:val="24"/>
          <w:lang w:eastAsia="en-US"/>
        </w:rPr>
        <w:t xml:space="preserve">performance monitoring </w:t>
      </w:r>
      <w:r>
        <w:rPr>
          <w:rFonts w:ascii="Times New Roman" w:eastAsia="Times New Roman" w:hAnsi="Times New Roman" w:cs="Times"/>
          <w:kern w:val="0"/>
          <w:sz w:val="20"/>
          <w:szCs w:val="24"/>
          <w:lang w:eastAsia="en-US"/>
        </w:rPr>
        <w:t xml:space="preserve">can be </w:t>
      </w:r>
      <w:r>
        <w:rPr>
          <w:rFonts w:ascii="Times New Roman" w:eastAsia="Times New Roman" w:hAnsi="Times New Roman" w:cs="Times"/>
          <w:kern w:val="0"/>
          <w:sz w:val="20"/>
          <w:szCs w:val="24"/>
          <w:lang w:eastAsia="en-US"/>
        </w:rPr>
        <w:lastRenderedPageBreak/>
        <w:t>configured.</w:t>
      </w:r>
    </w:p>
    <w:p w14:paraId="605A85E3" w14:textId="05B6C3C7" w:rsidR="006B3B79" w:rsidRDefault="006B3B79" w:rsidP="006B3B79">
      <w:pPr>
        <w:rPr>
          <w:rFonts w:eastAsiaTheme="minorEastAsia" w:cs="Times"/>
          <w:lang w:eastAsia="zh-CN"/>
        </w:rPr>
      </w:pPr>
      <w:r>
        <w:rPr>
          <w:rFonts w:eastAsiaTheme="minorEastAsia" w:cs="Times" w:hint="eastAsia"/>
          <w:lang w:eastAsia="zh-CN"/>
        </w:rPr>
        <w:t>I</w:t>
      </w:r>
      <w:r>
        <w:rPr>
          <w:rFonts w:eastAsiaTheme="minorEastAsia" w:cs="Times"/>
          <w:lang w:eastAsia="zh-CN"/>
        </w:rPr>
        <w:t>n conclusion, designing different AP CSI-RS resource bursts</w:t>
      </w:r>
      <w:r w:rsidR="00EC2331">
        <w:rPr>
          <w:rFonts w:eastAsiaTheme="minorEastAsia" w:cs="Times"/>
          <w:lang w:eastAsia="zh-CN"/>
        </w:rPr>
        <w:t xml:space="preserve"> for different use cases</w:t>
      </w:r>
      <w:r>
        <w:rPr>
          <w:rFonts w:eastAsiaTheme="minorEastAsia" w:cs="Times"/>
          <w:lang w:eastAsia="zh-CN"/>
        </w:rPr>
        <w:t xml:space="preserve"> is conducive to ensure the prediction performance, meanwhile, </w:t>
      </w:r>
      <w:r w:rsidR="00EC2331">
        <w:rPr>
          <w:rFonts w:eastAsiaTheme="minorEastAsia" w:cs="Times"/>
          <w:lang w:eastAsia="zh-CN"/>
        </w:rPr>
        <w:t xml:space="preserve">it </w:t>
      </w:r>
      <w:r>
        <w:rPr>
          <w:rFonts w:eastAsiaTheme="minorEastAsia" w:cs="Times"/>
          <w:lang w:eastAsia="zh-CN"/>
        </w:rPr>
        <w:t xml:space="preserve">is also beneficial </w:t>
      </w:r>
      <w:r w:rsidR="00EC2331">
        <w:rPr>
          <w:rFonts w:eastAsiaTheme="minorEastAsia" w:cs="Times"/>
          <w:lang w:eastAsia="zh-CN"/>
        </w:rPr>
        <w:t xml:space="preserve">for </w:t>
      </w:r>
      <w:r>
        <w:rPr>
          <w:rFonts w:eastAsiaTheme="minorEastAsia" w:cs="Times"/>
          <w:lang w:eastAsia="zh-CN"/>
        </w:rPr>
        <w:t>overhead reduction of AP CSI-RS resources and complexity reduction of UE processing.  In our view, the following details listed should be considered.</w:t>
      </w:r>
    </w:p>
    <w:p w14:paraId="0BCF3BBF" w14:textId="31777BBD" w:rsidR="006B3B79" w:rsidRPr="00CD5E67" w:rsidRDefault="006B3B79" w:rsidP="006B3B79">
      <w:pPr>
        <w:pStyle w:val="af2"/>
        <w:numPr>
          <w:ilvl w:val="0"/>
          <w:numId w:val="61"/>
        </w:numPr>
        <w:ind w:firstLineChars="0"/>
        <w:rPr>
          <w:rFonts w:ascii="Times New Roman" w:eastAsiaTheme="minorEastAsia" w:hAnsi="Times New Roman" w:cs="Times"/>
          <w:kern w:val="0"/>
          <w:sz w:val="20"/>
          <w:szCs w:val="24"/>
        </w:rPr>
      </w:pPr>
      <w:r w:rsidRPr="00CD5E67">
        <w:rPr>
          <w:rFonts w:ascii="Times New Roman" w:eastAsiaTheme="minorEastAsia" w:hAnsi="Times New Roman" w:cs="Times"/>
          <w:kern w:val="0"/>
          <w:sz w:val="20"/>
          <w:szCs w:val="24"/>
        </w:rPr>
        <w:t>The triggering timing for respective AP CSI-RS resources for different use cases</w:t>
      </w:r>
      <w:r w:rsidR="00A17006">
        <w:rPr>
          <w:rFonts w:ascii="Times New Roman" w:eastAsiaTheme="minorEastAsia" w:hAnsi="Times New Roman" w:cs="Times"/>
          <w:kern w:val="0"/>
          <w:sz w:val="20"/>
          <w:szCs w:val="24"/>
        </w:rPr>
        <w:t>,</w:t>
      </w:r>
      <w:r w:rsidRPr="00CD5E67">
        <w:rPr>
          <w:rFonts w:ascii="Times New Roman" w:eastAsiaTheme="minorEastAsia" w:hAnsi="Times New Roman" w:cs="Times"/>
          <w:kern w:val="0"/>
          <w:sz w:val="20"/>
          <w:szCs w:val="24"/>
        </w:rPr>
        <w:t xml:space="preserve"> </w:t>
      </w:r>
      <w:r w:rsidR="00A17006">
        <w:rPr>
          <w:rFonts w:ascii="Times New Roman" w:eastAsiaTheme="minorEastAsia" w:hAnsi="Times New Roman" w:cs="Times"/>
          <w:kern w:val="0"/>
          <w:sz w:val="20"/>
          <w:szCs w:val="24"/>
        </w:rPr>
        <w:t>e</w:t>
      </w:r>
      <w:r w:rsidRPr="00CD5E67">
        <w:rPr>
          <w:rFonts w:ascii="Times New Roman" w:eastAsiaTheme="minorEastAsia" w:hAnsi="Times New Roman" w:cs="Times"/>
          <w:kern w:val="0"/>
          <w:sz w:val="20"/>
          <w:szCs w:val="24"/>
        </w:rPr>
        <w:t>.g. the order/gap of trigger timing between them.</w:t>
      </w:r>
    </w:p>
    <w:p w14:paraId="2833BF8B" w14:textId="65D71F35" w:rsidR="006B3B79" w:rsidRPr="00CD5E67" w:rsidRDefault="006B3B79" w:rsidP="006B3B79">
      <w:pPr>
        <w:pStyle w:val="af2"/>
        <w:numPr>
          <w:ilvl w:val="0"/>
          <w:numId w:val="61"/>
        </w:numPr>
        <w:ind w:firstLineChars="0"/>
        <w:rPr>
          <w:rFonts w:ascii="Times New Roman" w:eastAsiaTheme="minorEastAsia" w:hAnsi="Times New Roman" w:cs="Times"/>
          <w:kern w:val="0"/>
          <w:sz w:val="20"/>
          <w:szCs w:val="24"/>
        </w:rPr>
      </w:pPr>
      <w:r w:rsidRPr="00CD5E67">
        <w:rPr>
          <w:rFonts w:ascii="Times New Roman" w:eastAsiaTheme="minorEastAsia" w:hAnsi="Times New Roman" w:cs="Times"/>
          <w:kern w:val="0"/>
          <w:sz w:val="20"/>
          <w:szCs w:val="24"/>
        </w:rPr>
        <w:t>How to define the association between respective AP CSI-RS resources</w:t>
      </w:r>
      <w:r w:rsidR="00A17006">
        <w:rPr>
          <w:rFonts w:ascii="Times New Roman" w:eastAsiaTheme="minorEastAsia" w:hAnsi="Times New Roman" w:cs="Times"/>
          <w:kern w:val="0"/>
          <w:sz w:val="20"/>
          <w:szCs w:val="24"/>
        </w:rPr>
        <w:t>,</w:t>
      </w:r>
      <w:r w:rsidRPr="00CD5E67">
        <w:rPr>
          <w:rFonts w:ascii="Times New Roman" w:eastAsiaTheme="minorEastAsia" w:hAnsi="Times New Roman" w:cs="Times"/>
          <w:kern w:val="0"/>
          <w:sz w:val="20"/>
          <w:szCs w:val="24"/>
        </w:rPr>
        <w:t xml:space="preserve"> </w:t>
      </w:r>
      <w:r w:rsidR="00A17006">
        <w:rPr>
          <w:rFonts w:ascii="Times New Roman" w:eastAsiaTheme="minorEastAsia" w:hAnsi="Times New Roman" w:cs="Times"/>
          <w:kern w:val="0"/>
          <w:sz w:val="20"/>
          <w:szCs w:val="24"/>
        </w:rPr>
        <w:t>e</w:t>
      </w:r>
      <w:r w:rsidRPr="00CD5E67">
        <w:rPr>
          <w:rFonts w:ascii="Times New Roman" w:eastAsiaTheme="minorEastAsia" w:hAnsi="Times New Roman" w:cs="Times"/>
          <w:kern w:val="0"/>
          <w:sz w:val="20"/>
          <w:szCs w:val="24"/>
        </w:rPr>
        <w:t>.g. configured with same TCI states, explicit or implicit indication.</w:t>
      </w:r>
    </w:p>
    <w:p w14:paraId="41005D80" w14:textId="47576C79" w:rsidR="006631A9" w:rsidRPr="00CD5E67" w:rsidRDefault="006B3B79" w:rsidP="006B3B79">
      <w:pPr>
        <w:pStyle w:val="af2"/>
        <w:numPr>
          <w:ilvl w:val="0"/>
          <w:numId w:val="61"/>
        </w:numPr>
        <w:ind w:firstLineChars="0"/>
        <w:rPr>
          <w:rFonts w:ascii="Times New Roman" w:eastAsiaTheme="minorEastAsia" w:hAnsi="Times New Roman" w:cs="Times"/>
          <w:kern w:val="0"/>
          <w:sz w:val="20"/>
          <w:szCs w:val="24"/>
        </w:rPr>
      </w:pPr>
      <w:r w:rsidRPr="00CD5E67">
        <w:rPr>
          <w:rFonts w:ascii="Times New Roman" w:eastAsiaTheme="minorEastAsia" w:hAnsi="Times New Roman" w:cs="Times" w:hint="eastAsia"/>
          <w:kern w:val="0"/>
          <w:sz w:val="20"/>
          <w:szCs w:val="24"/>
        </w:rPr>
        <w:t>W</w:t>
      </w:r>
      <w:r w:rsidRPr="00CD5E67">
        <w:rPr>
          <w:rFonts w:ascii="Times New Roman" w:eastAsiaTheme="minorEastAsia" w:hAnsi="Times New Roman" w:cs="Times"/>
          <w:kern w:val="0"/>
          <w:sz w:val="20"/>
          <w:szCs w:val="24"/>
        </w:rPr>
        <w:t>hether the use case for performance monitoring/verifying can be merged into another use case e.g. for training or prediction</w:t>
      </w:r>
    </w:p>
    <w:p w14:paraId="67ED27A1" w14:textId="08D519EF" w:rsidR="006631A9" w:rsidRDefault="00CD5E67" w:rsidP="00CD5E67">
      <w:pPr>
        <w:pStyle w:val="proposal0"/>
      </w:pPr>
      <w:bookmarkStart w:id="6" w:name="_Ref118709322"/>
      <w:r>
        <w:rPr>
          <w:rFonts w:hint="eastAsia"/>
        </w:rPr>
        <w:t>S</w:t>
      </w:r>
      <w:r>
        <w:t>upport multiple configurations about AP CSI-RS resource burst</w:t>
      </w:r>
      <w:r w:rsidR="00AE5953">
        <w:rPr>
          <w:rFonts w:hint="eastAsia"/>
        </w:rPr>
        <w:t>s</w:t>
      </w:r>
      <w:r>
        <w:t xml:space="preserve"> for different use cases.</w:t>
      </w:r>
      <w:bookmarkEnd w:id="6"/>
    </w:p>
    <w:p w14:paraId="3F3ADB50" w14:textId="083AC2FC" w:rsidR="006631A9" w:rsidRDefault="009E130B" w:rsidP="009E130B">
      <w:pPr>
        <w:pStyle w:val="title3"/>
      </w:pPr>
      <w:r>
        <w:t>Enhancement on AP CSI-RS occasion dropping</w:t>
      </w:r>
    </w:p>
    <w:p w14:paraId="72674359" w14:textId="2E0D5DCD" w:rsidR="009E130B" w:rsidRDefault="009E130B" w:rsidP="009E130B">
      <w:pPr>
        <w:rPr>
          <w:rFonts w:eastAsiaTheme="minorEastAsia"/>
          <w:lang w:eastAsia="zh-CN"/>
        </w:rPr>
      </w:pPr>
      <w:r w:rsidRPr="00F9497F">
        <w:rPr>
          <w:rFonts w:eastAsiaTheme="minorEastAsia"/>
          <w:lang w:eastAsia="zh-CN"/>
        </w:rPr>
        <w:t>As per the discussions of previous meeting</w:t>
      </w:r>
      <w:r>
        <w:rPr>
          <w:rFonts w:eastAsiaTheme="minorEastAsia"/>
          <w:lang w:eastAsia="zh-CN"/>
        </w:rPr>
        <w:t xml:space="preserve">, it has been agreed AP CSI-RS burst is composed of </w:t>
      </w:r>
      <w:r w:rsidRPr="00173988">
        <w:rPr>
          <w:rFonts w:eastAsiaTheme="minorEastAsia"/>
          <w:i/>
          <w:lang w:eastAsia="zh-CN"/>
        </w:rPr>
        <w:t>K</w:t>
      </w:r>
      <w:r>
        <w:rPr>
          <w:rFonts w:eastAsiaTheme="minorEastAsia"/>
          <w:lang w:eastAsia="zh-CN"/>
        </w:rPr>
        <w:t xml:space="preserve"> resources spaced uniformly </w:t>
      </w:r>
      <w:r w:rsidR="00AB14D9">
        <w:rPr>
          <w:rFonts w:eastAsiaTheme="minorEastAsia"/>
          <w:lang w:eastAsia="zh-CN"/>
        </w:rPr>
        <w:t xml:space="preserve">with </w:t>
      </w:r>
      <w:r w:rsidRPr="00173988">
        <w:rPr>
          <w:rFonts w:eastAsiaTheme="minorEastAsia"/>
          <w:i/>
          <w:lang w:eastAsia="zh-CN"/>
        </w:rPr>
        <w:t>m</w:t>
      </w:r>
      <w:r>
        <w:rPr>
          <w:rFonts w:eastAsiaTheme="minorEastAsia"/>
          <w:lang w:eastAsia="zh-CN"/>
        </w:rPr>
        <w:t xml:space="preserve"> slots between two consecutive CSI-RS occasions. The configuration of AP CSI-RS is configured by RRC and UE can </w:t>
      </w:r>
      <w:r w:rsidR="00D83E8C">
        <w:rPr>
          <w:rFonts w:eastAsiaTheme="minorEastAsia" w:hint="eastAsia"/>
          <w:lang w:eastAsia="zh-CN"/>
        </w:rPr>
        <w:t>measure</w:t>
      </w:r>
      <w:r>
        <w:rPr>
          <w:rFonts w:eastAsiaTheme="minorEastAsia"/>
          <w:lang w:eastAsia="zh-CN"/>
        </w:rPr>
        <w:t xml:space="preserve"> every CSI-RS resource based on the </w:t>
      </w:r>
      <w:r w:rsidR="00D83E8C">
        <w:rPr>
          <w:rFonts w:eastAsiaTheme="minorEastAsia"/>
          <w:lang w:eastAsia="zh-CN"/>
        </w:rPr>
        <w:t xml:space="preserve">configuration </w:t>
      </w:r>
      <w:r>
        <w:rPr>
          <w:rFonts w:eastAsiaTheme="minorEastAsia"/>
          <w:lang w:eastAsia="zh-CN"/>
        </w:rPr>
        <w:t>in FDD system</w:t>
      </w:r>
      <w:r w:rsidR="00D9127A">
        <w:rPr>
          <w:rFonts w:eastAsiaTheme="minorEastAsia"/>
          <w:lang w:eastAsia="zh-CN"/>
        </w:rPr>
        <w:t>.</w:t>
      </w:r>
      <w:r>
        <w:rPr>
          <w:rFonts w:eastAsiaTheme="minorEastAsia"/>
          <w:lang w:eastAsia="zh-CN"/>
        </w:rPr>
        <w:t xml:space="preserve"> </w:t>
      </w:r>
      <w:r w:rsidR="00D9127A">
        <w:rPr>
          <w:rFonts w:eastAsiaTheme="minorEastAsia"/>
          <w:lang w:eastAsia="zh-CN"/>
        </w:rPr>
        <w:t>U</w:t>
      </w:r>
      <w:r w:rsidR="00D9127A" w:rsidRPr="007667CA">
        <w:rPr>
          <w:rFonts w:eastAsiaTheme="minorEastAsia"/>
          <w:lang w:eastAsia="zh-CN"/>
        </w:rPr>
        <w:t>nfortunately</w:t>
      </w:r>
      <w:r w:rsidRPr="007667CA">
        <w:rPr>
          <w:rFonts w:eastAsiaTheme="minorEastAsia"/>
          <w:lang w:eastAsia="zh-CN"/>
        </w:rPr>
        <w:t xml:space="preserve">, </w:t>
      </w:r>
      <w:r w:rsidR="00AA5DB3">
        <w:rPr>
          <w:rFonts w:eastAsiaTheme="minorEastAsia"/>
          <w:lang w:eastAsia="zh-CN"/>
        </w:rPr>
        <w:t>it</w:t>
      </w:r>
      <w:r w:rsidR="00AA5DB3" w:rsidRPr="007667CA">
        <w:rPr>
          <w:rFonts w:eastAsiaTheme="minorEastAsia"/>
          <w:lang w:eastAsia="zh-CN"/>
        </w:rPr>
        <w:t xml:space="preserve"> </w:t>
      </w:r>
      <w:r w:rsidRPr="007667CA">
        <w:rPr>
          <w:rFonts w:eastAsiaTheme="minorEastAsia"/>
          <w:lang w:eastAsia="zh-CN"/>
        </w:rPr>
        <w:t>is not the usual case</w:t>
      </w:r>
      <w:r>
        <w:rPr>
          <w:rFonts w:eastAsiaTheme="minorEastAsia"/>
          <w:lang w:eastAsia="zh-CN"/>
        </w:rPr>
        <w:t xml:space="preserve"> in TDD system</w:t>
      </w:r>
      <w:r w:rsidR="00FC2335">
        <w:rPr>
          <w:rFonts w:eastAsiaTheme="minorEastAsia"/>
          <w:lang w:eastAsia="zh-CN"/>
        </w:rPr>
        <w:t xml:space="preserve"> to have a number of DL slots to accommodate these K</w:t>
      </w:r>
      <w:r w:rsidR="00D83E8C">
        <w:rPr>
          <w:rFonts w:eastAsiaTheme="minorEastAsia"/>
          <w:lang w:eastAsia="zh-CN"/>
        </w:rPr>
        <w:t>&gt;=4</w:t>
      </w:r>
      <w:r w:rsidR="00FC2335">
        <w:rPr>
          <w:rFonts w:eastAsiaTheme="minorEastAsia"/>
          <w:lang w:eastAsia="zh-CN"/>
        </w:rPr>
        <w:t xml:space="preserve"> occasions,</w:t>
      </w:r>
      <w:r>
        <w:rPr>
          <w:rFonts w:eastAsiaTheme="minorEastAsia"/>
          <w:lang w:eastAsia="zh-CN"/>
        </w:rPr>
        <w:t xml:space="preserve"> </w:t>
      </w:r>
      <w:r w:rsidR="00490A4B">
        <w:rPr>
          <w:rFonts w:eastAsiaTheme="minorEastAsia"/>
          <w:lang w:eastAsia="zh-CN"/>
        </w:rPr>
        <w:t xml:space="preserve">as </w:t>
      </w:r>
      <w:r>
        <w:rPr>
          <w:rFonts w:eastAsiaTheme="minorEastAsia"/>
          <w:lang w:eastAsia="zh-CN"/>
        </w:rPr>
        <w:t xml:space="preserve">one or more CSI-RS resources cannot be </w:t>
      </w:r>
      <w:r w:rsidR="00490A4B">
        <w:rPr>
          <w:rFonts w:eastAsiaTheme="minorEastAsia"/>
          <w:lang w:eastAsia="zh-CN"/>
        </w:rPr>
        <w:t xml:space="preserve">received </w:t>
      </w:r>
      <w:r>
        <w:rPr>
          <w:rFonts w:eastAsiaTheme="minorEastAsia"/>
          <w:lang w:eastAsia="zh-CN"/>
        </w:rPr>
        <w:t>in UL symbols since</w:t>
      </w:r>
      <w:r>
        <w:rPr>
          <w:rFonts w:eastAsiaTheme="minorEastAsia" w:hint="eastAsia"/>
          <w:lang w:eastAsia="zh-CN"/>
        </w:rPr>
        <w:t xml:space="preserve"> </w:t>
      </w:r>
      <w:r>
        <w:rPr>
          <w:rFonts w:eastAsiaTheme="minorEastAsia"/>
          <w:lang w:eastAsia="zh-CN"/>
        </w:rPr>
        <w:t xml:space="preserve">UE </w:t>
      </w:r>
      <w:r w:rsidR="00490A4B">
        <w:rPr>
          <w:rFonts w:eastAsiaTheme="minorEastAsia"/>
          <w:lang w:eastAsia="zh-CN"/>
        </w:rPr>
        <w:t xml:space="preserve">can </w:t>
      </w:r>
      <w:r>
        <w:rPr>
          <w:rFonts w:eastAsiaTheme="minorEastAsia"/>
          <w:lang w:eastAsia="zh-CN"/>
        </w:rPr>
        <w:t>only receive AP CSI RS resource in DL and flexible symbols</w:t>
      </w:r>
      <w:r w:rsidR="00490A4B">
        <w:rPr>
          <w:rFonts w:eastAsiaTheme="minorEastAsia"/>
          <w:lang w:eastAsia="zh-CN"/>
        </w:rPr>
        <w:t xml:space="preserve">. Further, </w:t>
      </w:r>
      <w:r>
        <w:rPr>
          <w:rFonts w:eastAsiaTheme="minorEastAsia"/>
          <w:lang w:eastAsia="zh-CN"/>
        </w:rPr>
        <w:t>flexible slots/symbols can be overridden dynamically to UL symbols by DCI format 2-0</w:t>
      </w:r>
      <w:r w:rsidR="00490A4B">
        <w:rPr>
          <w:rFonts w:eastAsiaTheme="minorEastAsia"/>
          <w:lang w:eastAsia="zh-CN"/>
        </w:rPr>
        <w:t>.</w:t>
      </w:r>
      <w:r>
        <w:rPr>
          <w:rFonts w:eastAsiaTheme="minorEastAsia"/>
          <w:lang w:eastAsia="zh-CN"/>
        </w:rPr>
        <w:t xml:space="preserve"> </w:t>
      </w:r>
      <w:r w:rsidR="00490A4B">
        <w:rPr>
          <w:rFonts w:eastAsiaTheme="minorEastAsia"/>
          <w:lang w:eastAsia="zh-CN"/>
        </w:rPr>
        <w:t xml:space="preserve">In </w:t>
      </w:r>
      <w:r>
        <w:rPr>
          <w:rFonts w:eastAsiaTheme="minorEastAsia"/>
          <w:lang w:eastAsia="zh-CN"/>
        </w:rPr>
        <w:t>other words, the implementation of training or prediction may be interrupted. On the one hand, it is too difficult to avoid the problem by gNB’s implementation since CSI-RS</w:t>
      </w:r>
      <w:r>
        <w:rPr>
          <w:rFonts w:eastAsiaTheme="minorEastAsia" w:hint="eastAsia"/>
          <w:lang w:eastAsia="zh-CN"/>
        </w:rPr>
        <w:t xml:space="preserve"> </w:t>
      </w:r>
      <w:r>
        <w:rPr>
          <w:rFonts w:eastAsiaTheme="minorEastAsia"/>
          <w:lang w:eastAsia="zh-CN"/>
        </w:rPr>
        <w:t xml:space="preserve">from different beams/cells are usually allocated in </w:t>
      </w:r>
      <w:r w:rsidR="00054C3F">
        <w:rPr>
          <w:rFonts w:eastAsiaTheme="minorEastAsia"/>
          <w:lang w:eastAsia="zh-CN"/>
        </w:rPr>
        <w:t>different physical resources</w:t>
      </w:r>
      <w:r>
        <w:rPr>
          <w:rFonts w:eastAsiaTheme="minorEastAsia"/>
          <w:lang w:eastAsia="zh-CN"/>
        </w:rPr>
        <w:t xml:space="preserve"> in order to reduce interference</w:t>
      </w:r>
      <w:r w:rsidR="00054C3F">
        <w:rPr>
          <w:rFonts w:eastAsiaTheme="minorEastAsia" w:hint="eastAsia"/>
          <w:lang w:eastAsia="zh-CN"/>
        </w:rPr>
        <w:t>.</w:t>
      </w:r>
      <w:r>
        <w:rPr>
          <w:rFonts w:eastAsiaTheme="minorEastAsia"/>
          <w:lang w:eastAsia="zh-CN"/>
        </w:rPr>
        <w:t xml:space="preserve"> </w:t>
      </w:r>
      <w:r w:rsidR="00054C3F">
        <w:rPr>
          <w:rFonts w:eastAsiaTheme="minorEastAsia"/>
          <w:lang w:eastAsia="zh-CN"/>
        </w:rPr>
        <w:t xml:space="preserve">The flexibility </w:t>
      </w:r>
      <w:r>
        <w:rPr>
          <w:rFonts w:eastAsiaTheme="minorEastAsia"/>
          <w:lang w:eastAsia="zh-CN"/>
        </w:rPr>
        <w:t>of implementation</w:t>
      </w:r>
      <w:r w:rsidR="00BB2433">
        <w:rPr>
          <w:rFonts w:eastAsiaTheme="minorEastAsia"/>
          <w:lang w:eastAsia="zh-CN"/>
        </w:rPr>
        <w:t>-</w:t>
      </w:r>
      <w:r w:rsidR="00054C3F">
        <w:rPr>
          <w:rFonts w:eastAsiaTheme="minorEastAsia"/>
          <w:lang w:eastAsia="zh-CN"/>
        </w:rPr>
        <w:t xml:space="preserve">based solution like </w:t>
      </w:r>
      <w:r>
        <w:rPr>
          <w:rFonts w:eastAsiaTheme="minorEastAsia"/>
          <w:lang w:eastAsia="zh-CN"/>
        </w:rPr>
        <w:t>pre-allocation</w:t>
      </w:r>
      <w:r w:rsidR="00054C3F">
        <w:rPr>
          <w:rFonts w:eastAsiaTheme="minorEastAsia"/>
          <w:lang w:eastAsia="zh-CN"/>
        </w:rPr>
        <w:t xml:space="preserve"> is limited.</w:t>
      </w:r>
      <w:r>
        <w:rPr>
          <w:rFonts w:eastAsiaTheme="minorEastAsia"/>
          <w:lang w:eastAsia="zh-CN"/>
        </w:rPr>
        <w:t xml:space="preserve"> </w:t>
      </w:r>
      <w:r w:rsidR="00054C3F">
        <w:rPr>
          <w:rFonts w:eastAsiaTheme="minorEastAsia"/>
          <w:lang w:eastAsia="zh-CN"/>
        </w:rPr>
        <w:t xml:space="preserve">On </w:t>
      </w:r>
      <w:r>
        <w:rPr>
          <w:rFonts w:eastAsiaTheme="minorEastAsia"/>
          <w:lang w:eastAsia="zh-CN"/>
        </w:rPr>
        <w:t>the other</w:t>
      </w:r>
      <w:r w:rsidR="00054C3F">
        <w:rPr>
          <w:rFonts w:eastAsiaTheme="minorEastAsia"/>
          <w:lang w:eastAsia="zh-CN"/>
        </w:rPr>
        <w:t xml:space="preserve"> hand</w:t>
      </w:r>
      <w:r>
        <w:rPr>
          <w:rFonts w:eastAsiaTheme="minorEastAsia"/>
          <w:lang w:eastAsia="zh-CN"/>
        </w:rPr>
        <w:t xml:space="preserve">, even though the channel of </w:t>
      </w:r>
      <w:r w:rsidR="00054C3F">
        <w:rPr>
          <w:rFonts w:eastAsiaTheme="minorEastAsia"/>
          <w:lang w:eastAsia="zh-CN"/>
        </w:rPr>
        <w:t xml:space="preserve">the dropped </w:t>
      </w:r>
      <w:r>
        <w:rPr>
          <w:rFonts w:eastAsiaTheme="minorEastAsia"/>
          <w:lang w:eastAsia="zh-CN"/>
        </w:rPr>
        <w:t>CSI-RS occasion</w:t>
      </w:r>
      <w:r w:rsidR="00054C3F">
        <w:rPr>
          <w:rFonts w:eastAsiaTheme="minorEastAsia"/>
          <w:lang w:eastAsia="zh-CN"/>
        </w:rPr>
        <w:t>s</w:t>
      </w:r>
      <w:r>
        <w:rPr>
          <w:rFonts w:eastAsiaTheme="minorEastAsia"/>
          <w:lang w:eastAsia="zh-CN"/>
        </w:rPr>
        <w:t xml:space="preserve"> can be acquired by some interpolation algorithms</w:t>
      </w:r>
      <w:r w:rsidR="00054C3F">
        <w:rPr>
          <w:rFonts w:eastAsiaTheme="minorEastAsia"/>
          <w:lang w:eastAsia="zh-CN"/>
        </w:rPr>
        <w:t>,</w:t>
      </w:r>
      <w:r>
        <w:rPr>
          <w:rFonts w:eastAsiaTheme="minorEastAsia"/>
          <w:lang w:eastAsia="zh-CN"/>
        </w:rPr>
        <w:t xml:space="preserve"> the accuracy of </w:t>
      </w:r>
      <w:r w:rsidRPr="00E7702D">
        <w:rPr>
          <w:rFonts w:eastAsiaTheme="minorEastAsia"/>
          <w:i/>
          <w:lang w:eastAsia="zh-CN"/>
        </w:rPr>
        <w:t>H</w:t>
      </w:r>
      <w:r>
        <w:rPr>
          <w:rFonts w:eastAsiaTheme="minorEastAsia"/>
          <w:lang w:eastAsia="zh-CN"/>
        </w:rPr>
        <w:t xml:space="preserve"> would be </w:t>
      </w:r>
      <w:r w:rsidR="00054C3F">
        <w:rPr>
          <w:rFonts w:eastAsiaTheme="minorEastAsia"/>
          <w:lang w:eastAsia="zh-CN"/>
        </w:rPr>
        <w:t>reduced</w:t>
      </w:r>
      <w:r>
        <w:rPr>
          <w:rFonts w:eastAsiaTheme="minorEastAsia"/>
          <w:lang w:eastAsia="zh-CN"/>
        </w:rPr>
        <w:t xml:space="preserve">. </w:t>
      </w:r>
    </w:p>
    <w:p w14:paraId="124EE37D" w14:textId="73719DDD" w:rsidR="009E130B" w:rsidRDefault="009E130B" w:rsidP="009E130B">
      <w:pPr>
        <w:rPr>
          <w:rFonts w:eastAsiaTheme="minorEastAsia"/>
          <w:lang w:eastAsia="zh-CN"/>
        </w:rPr>
      </w:pPr>
      <w:r>
        <w:rPr>
          <w:rFonts w:eastAsiaTheme="minorEastAsia" w:hint="eastAsia"/>
          <w:lang w:eastAsia="zh-CN"/>
        </w:rPr>
        <w:t>I</w:t>
      </w:r>
      <w:r>
        <w:rPr>
          <w:rFonts w:eastAsiaTheme="minorEastAsia"/>
          <w:lang w:eastAsia="zh-CN"/>
        </w:rPr>
        <w:t xml:space="preserve">n order to </w:t>
      </w:r>
      <w:r w:rsidR="00D72ACF">
        <w:rPr>
          <w:rFonts w:eastAsiaTheme="minorEastAsia"/>
          <w:lang w:eastAsia="zh-CN"/>
        </w:rPr>
        <w:t>relieve</w:t>
      </w:r>
      <w:r w:rsidR="00101EB4">
        <w:rPr>
          <w:rFonts w:eastAsiaTheme="minorEastAsia"/>
          <w:lang w:eastAsia="zh-CN"/>
        </w:rPr>
        <w:t xml:space="preserve"> </w:t>
      </w:r>
      <w:r>
        <w:rPr>
          <w:rFonts w:eastAsiaTheme="minorEastAsia"/>
          <w:lang w:eastAsia="zh-CN"/>
        </w:rPr>
        <w:t xml:space="preserve">the impact of CSI-RS dropping, we proposed another solution which is illustrated in </w:t>
      </w:r>
      <w:r w:rsidR="00DE1489">
        <w:rPr>
          <w:rFonts w:eastAsiaTheme="minorEastAsia"/>
          <w:lang w:eastAsia="zh-CN"/>
        </w:rPr>
        <w:fldChar w:fldCharType="begin"/>
      </w:r>
      <w:r w:rsidR="00DE1489">
        <w:rPr>
          <w:rFonts w:eastAsiaTheme="minorEastAsia"/>
          <w:lang w:eastAsia="zh-CN"/>
        </w:rPr>
        <w:instrText xml:space="preserve"> REF _Ref118726396 \r \h </w:instrText>
      </w:r>
      <w:r w:rsidR="00DE1489">
        <w:rPr>
          <w:rFonts w:eastAsiaTheme="minorEastAsia"/>
          <w:lang w:eastAsia="zh-CN"/>
        </w:rPr>
      </w:r>
      <w:r w:rsidR="00DE1489">
        <w:rPr>
          <w:rFonts w:eastAsiaTheme="minorEastAsia"/>
          <w:lang w:eastAsia="zh-CN"/>
        </w:rPr>
        <w:fldChar w:fldCharType="separate"/>
      </w:r>
      <w:r w:rsidR="00F43400">
        <w:rPr>
          <w:rFonts w:eastAsiaTheme="minorEastAsia"/>
          <w:lang w:eastAsia="zh-CN"/>
        </w:rPr>
        <w:t>Figure 2</w:t>
      </w:r>
      <w:r w:rsidR="00DE1489">
        <w:rPr>
          <w:rFonts w:eastAsiaTheme="minorEastAsia"/>
          <w:lang w:eastAsia="zh-CN"/>
        </w:rPr>
        <w:fldChar w:fldCharType="end"/>
      </w:r>
      <w:r>
        <w:rPr>
          <w:rFonts w:eastAsiaTheme="minorEastAsia"/>
          <w:lang w:eastAsia="zh-CN"/>
        </w:rPr>
        <w:t xml:space="preserve">. If the original symbol carrying one of </w:t>
      </w:r>
      <w:r w:rsidR="00442227">
        <w:rPr>
          <w:rFonts w:eastAsiaTheme="minorEastAsia"/>
          <w:lang w:eastAsia="zh-CN"/>
        </w:rPr>
        <w:t xml:space="preserve">the triggered AP </w:t>
      </w:r>
      <w:r>
        <w:rPr>
          <w:rFonts w:eastAsiaTheme="minorEastAsia"/>
          <w:lang w:eastAsia="zh-CN"/>
        </w:rPr>
        <w:t>CSI-RS occasion</w:t>
      </w:r>
      <w:r w:rsidR="00442227">
        <w:rPr>
          <w:rFonts w:eastAsiaTheme="minorEastAsia"/>
          <w:lang w:eastAsia="zh-CN"/>
        </w:rPr>
        <w:t>s</w:t>
      </w:r>
      <w:r>
        <w:rPr>
          <w:rFonts w:eastAsiaTheme="minorEastAsia"/>
          <w:lang w:eastAsia="zh-CN"/>
        </w:rPr>
        <w:t xml:space="preserve"> is changed to UL symbols, this dropped CSI-RS can be transmitted in a valid DL symbol close to the invalid symbol in same slot. </w:t>
      </w:r>
      <w:r w:rsidR="002D2D86">
        <w:rPr>
          <w:rFonts w:eastAsiaTheme="minorEastAsia"/>
          <w:lang w:eastAsia="zh-CN"/>
        </w:rPr>
        <w:t xml:space="preserve">Such </w:t>
      </w:r>
      <w:r w:rsidR="002E4570">
        <w:rPr>
          <w:rFonts w:eastAsiaTheme="minorEastAsia"/>
          <w:lang w:eastAsia="zh-CN"/>
        </w:rPr>
        <w:t xml:space="preserve">CSI-RS symbol shifting </w:t>
      </w:r>
      <w:r>
        <w:rPr>
          <w:rFonts w:eastAsiaTheme="minorEastAsia"/>
          <w:lang w:eastAsia="zh-CN"/>
        </w:rPr>
        <w:t xml:space="preserve">can be restricted in a predefined range to ensure the interval of two adjacent CSI-RS occasions is similar to </w:t>
      </w:r>
      <w:r w:rsidRPr="00A80079">
        <w:rPr>
          <w:rFonts w:eastAsiaTheme="minorEastAsia"/>
          <w:i/>
          <w:lang w:eastAsia="zh-CN"/>
        </w:rPr>
        <w:t>m</w:t>
      </w:r>
      <w:r>
        <w:rPr>
          <w:rFonts w:eastAsiaTheme="minorEastAsia"/>
          <w:lang w:eastAsia="zh-CN"/>
        </w:rPr>
        <w:t xml:space="preserve"> slots which has little impact on the training coefficients and prediction performance.</w:t>
      </w:r>
    </w:p>
    <w:p w14:paraId="1C077509" w14:textId="4C8AC778" w:rsidR="009E130B" w:rsidRDefault="009E130B" w:rsidP="009E130B">
      <w:pPr>
        <w:ind w:firstLineChars="400" w:firstLine="800"/>
        <w:rPr>
          <w:rFonts w:eastAsiaTheme="minorEastAsia"/>
          <w:lang w:eastAsia="zh-CN"/>
        </w:rPr>
      </w:pPr>
      <w:r>
        <w:object w:dxaOrig="10531" w:dyaOrig="2100" w14:anchorId="06859D6A">
          <v:shape id="_x0000_i1026" type="#_x0000_t75" style="width:389pt;height:84.6pt" o:ole="">
            <v:imagedata r:id="rId13" o:title=""/>
          </v:shape>
          <o:OLEObject Type="Embed" ProgID="Visio.Drawing.15" ShapeID="_x0000_i1026" DrawAspect="Content" ObjectID="_1729351467" r:id="rId14"/>
        </w:object>
      </w:r>
    </w:p>
    <w:p w14:paraId="5302AD29" w14:textId="28700486" w:rsidR="009E130B" w:rsidRDefault="009E130B" w:rsidP="009A4223">
      <w:pPr>
        <w:pStyle w:val="figure"/>
      </w:pPr>
      <w:bookmarkStart w:id="7" w:name="_Ref118726396"/>
      <w:r>
        <w:t>Shift CSI-RS occasion in case of CSI-RS dropping</w:t>
      </w:r>
      <w:bookmarkEnd w:id="7"/>
    </w:p>
    <w:p w14:paraId="7FD7B376" w14:textId="7E669D08" w:rsidR="009E130B" w:rsidRDefault="008826BF" w:rsidP="008826BF">
      <w:pPr>
        <w:pStyle w:val="proposal0"/>
      </w:pPr>
      <w:bookmarkStart w:id="8" w:name="_Ref118709332"/>
      <w:r>
        <w:rPr>
          <w:rFonts w:hint="eastAsia"/>
        </w:rPr>
        <w:t>C</w:t>
      </w:r>
      <w:r>
        <w:t xml:space="preserve">SI-RS symbol </w:t>
      </w:r>
      <w:r w:rsidR="00962A95">
        <w:t xml:space="preserve">shifting </w:t>
      </w:r>
      <w:r>
        <w:t xml:space="preserve">can be introduced </w:t>
      </w:r>
      <w:r w:rsidR="00A2073B">
        <w:t xml:space="preserve">when </w:t>
      </w:r>
      <w:r w:rsidR="008B4D9E">
        <w:t xml:space="preserve">CSI-RS is to be dropped </w:t>
      </w:r>
      <w:r w:rsidR="00C27797">
        <w:t>due to be</w:t>
      </w:r>
      <w:r w:rsidR="0053599C">
        <w:t>ing</w:t>
      </w:r>
      <w:r w:rsidR="00C27797">
        <w:t xml:space="preserve"> configured in UL symbols</w:t>
      </w:r>
      <w:r>
        <w:t>.</w:t>
      </w:r>
      <w:bookmarkEnd w:id="8"/>
    </w:p>
    <w:p w14:paraId="56CFB897" w14:textId="5AE1B0B8" w:rsidR="00BC62B7" w:rsidRDefault="00BC62B7" w:rsidP="008826BF">
      <w:pPr>
        <w:pStyle w:val="title3"/>
      </w:pPr>
      <w:r>
        <w:t>NZC bitmap in PMI</w:t>
      </w:r>
    </w:p>
    <w:p w14:paraId="684AC81B" w14:textId="0770BE74" w:rsidR="00BC62B7" w:rsidRPr="004F7068" w:rsidRDefault="00BC62B7" w:rsidP="00BC62B7">
      <w:pPr>
        <w:ind w:leftChars="90" w:left="180"/>
        <w:rPr>
          <w:rFonts w:eastAsiaTheme="minorEastAsia"/>
          <w:lang w:eastAsia="zh-CN"/>
        </w:rPr>
      </w:pPr>
      <w:r>
        <w:rPr>
          <w:rFonts w:eastAsiaTheme="minorEastAsia"/>
          <w:lang w:eastAsia="zh-CN"/>
        </w:rPr>
        <w:t xml:space="preserve">Regarding whether the location of NZCs in SD-FD is common across all the selected DD basis, two alternatives </w:t>
      </w:r>
      <w:r w:rsidR="00D63A18">
        <w:rPr>
          <w:rFonts w:eastAsiaTheme="minorEastAsia"/>
          <w:lang w:eastAsia="zh-CN"/>
        </w:rPr>
        <w:t>were</w:t>
      </w:r>
      <w:r>
        <w:rPr>
          <w:rFonts w:eastAsiaTheme="minorEastAsia"/>
          <w:lang w:eastAsia="zh-CN"/>
        </w:rPr>
        <w:t xml:space="preserve"> </w:t>
      </w:r>
      <w:r w:rsidR="00D85B70">
        <w:rPr>
          <w:rFonts w:eastAsiaTheme="minorEastAsia"/>
          <w:lang w:eastAsia="zh-CN"/>
        </w:rPr>
        <w:t>proposed</w:t>
      </w:r>
      <w:r>
        <w:rPr>
          <w:rFonts w:eastAsiaTheme="minorEastAsia"/>
          <w:lang w:eastAsia="zh-CN"/>
        </w:rPr>
        <w:t xml:space="preserve"> for down-selection. It is evident </w:t>
      </w:r>
      <w:r>
        <w:rPr>
          <w:rFonts w:eastAsia="Malgun Gothic"/>
        </w:rPr>
        <w:t xml:space="preserve">the amplitude of each projection coefficient corresponding to Q DFT basis per SD-FD is different and the relative condition is also different per SD-FD shown in </w:t>
      </w:r>
      <w:r w:rsidR="00E17D93">
        <w:rPr>
          <w:rFonts w:eastAsia="Malgun Gothic"/>
        </w:rPr>
        <w:fldChar w:fldCharType="begin"/>
      </w:r>
      <w:r w:rsidR="00E17D93">
        <w:rPr>
          <w:rFonts w:eastAsia="Malgun Gothic"/>
        </w:rPr>
        <w:instrText xml:space="preserve"> REF _Ref118726424 \r \h </w:instrText>
      </w:r>
      <w:r w:rsidR="00E17D93">
        <w:rPr>
          <w:rFonts w:eastAsia="Malgun Gothic"/>
        </w:rPr>
      </w:r>
      <w:r w:rsidR="00E17D93">
        <w:rPr>
          <w:rFonts w:eastAsia="Malgun Gothic"/>
        </w:rPr>
        <w:fldChar w:fldCharType="separate"/>
      </w:r>
      <w:r w:rsidR="00F43400">
        <w:rPr>
          <w:rFonts w:eastAsia="Malgun Gothic"/>
        </w:rPr>
        <w:t>Figure 3</w:t>
      </w:r>
      <w:r w:rsidR="00E17D93">
        <w:rPr>
          <w:rFonts w:eastAsia="Malgun Gothic"/>
        </w:rPr>
        <w:fldChar w:fldCharType="end"/>
      </w:r>
      <w:r>
        <w:rPr>
          <w:rFonts w:eastAsia="Malgun Gothic"/>
        </w:rPr>
        <w:t xml:space="preserve">. The darker the color of squares in the following figure, the greater the amplitudes of the NZCs. </w:t>
      </w:r>
      <w:r w:rsidR="00242E69">
        <w:rPr>
          <w:rFonts w:eastAsia="Malgun Gothic"/>
        </w:rPr>
        <w:t>Further</w:t>
      </w:r>
      <w:r>
        <w:rPr>
          <w:rFonts w:eastAsia="Malgun Gothic"/>
        </w:rPr>
        <w:t>, the white squares denote the ZCs.</w:t>
      </w:r>
      <w:r w:rsidR="001259D5">
        <w:rPr>
          <w:rFonts w:eastAsia="Malgun Gothic"/>
        </w:rPr>
        <w:t xml:space="preserve"> Hence </w:t>
      </w:r>
      <w:r w:rsidR="001259D5">
        <w:rPr>
          <w:rFonts w:eastAsia="宋体" w:cs="Times"/>
          <w:lang w:eastAsia="zh-CN"/>
        </w:rPr>
        <w:t>Alt1 outperforms Alt2 in terms of compression performance.</w:t>
      </w:r>
    </w:p>
    <w:p w14:paraId="17EBA2A1" w14:textId="77777777" w:rsidR="00BC62B7" w:rsidRPr="00A231EB" w:rsidRDefault="00BC62B7" w:rsidP="00BC62B7">
      <w:pPr>
        <w:ind w:leftChars="90" w:left="180" w:firstLineChars="350" w:firstLine="700"/>
        <w:rPr>
          <w:rFonts w:eastAsiaTheme="minorEastAsia"/>
        </w:rPr>
      </w:pPr>
      <w:r w:rsidRPr="00D3058D">
        <w:rPr>
          <w:rFonts w:eastAsia="Malgun Gothic"/>
          <w:noProof/>
        </w:rPr>
        <w:drawing>
          <wp:inline distT="0" distB="0" distL="0" distR="0" wp14:anchorId="769B99F3" wp14:editId="4A6DE7E0">
            <wp:extent cx="2329551" cy="1116349"/>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55540" cy="1128803"/>
                    </a:xfrm>
                    <a:prstGeom prst="rect">
                      <a:avLst/>
                    </a:prstGeom>
                  </pic:spPr>
                </pic:pic>
              </a:graphicData>
            </a:graphic>
          </wp:inline>
        </w:drawing>
      </w:r>
      <w:r>
        <w:rPr>
          <w:rFonts w:eastAsia="Malgun Gothic"/>
        </w:rPr>
        <w:t xml:space="preserve"> </w:t>
      </w:r>
      <w:r w:rsidRPr="00D3058D">
        <w:rPr>
          <w:rFonts w:eastAsia="Malgun Gothic"/>
        </w:rPr>
        <w:t xml:space="preserve"> </w:t>
      </w:r>
      <w:r>
        <w:rPr>
          <w:rFonts w:eastAsia="Malgun Gothic"/>
        </w:rPr>
        <w:t xml:space="preserve">          </w:t>
      </w:r>
      <w:r w:rsidRPr="006252CA">
        <w:rPr>
          <w:rFonts w:eastAsia="Malgun Gothic"/>
          <w:noProof/>
        </w:rPr>
        <w:drawing>
          <wp:inline distT="0" distB="0" distL="0" distR="0" wp14:anchorId="75656C17" wp14:editId="4EF0A7E3">
            <wp:extent cx="2355159" cy="1085421"/>
            <wp:effectExtent l="0" t="0" r="762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80154" cy="1096941"/>
                    </a:xfrm>
                    <a:prstGeom prst="rect">
                      <a:avLst/>
                    </a:prstGeom>
                  </pic:spPr>
                </pic:pic>
              </a:graphicData>
            </a:graphic>
          </wp:inline>
        </w:drawing>
      </w:r>
    </w:p>
    <w:p w14:paraId="45CAC6C4" w14:textId="77777777" w:rsidR="00BC62B7" w:rsidRDefault="00BC62B7" w:rsidP="00A84D1C">
      <w:pPr>
        <w:pStyle w:val="figure"/>
      </w:pPr>
      <w:bookmarkStart w:id="9" w:name="_Ref118726424"/>
      <w:r>
        <w:rPr>
          <w:rFonts w:hint="eastAsia"/>
        </w:rPr>
        <w:lastRenderedPageBreak/>
        <w:t>N</w:t>
      </w:r>
      <w:r>
        <w:t>ZC patterns of different DD basis vectors:</w:t>
      </w:r>
      <w:r w:rsidRPr="00E56633">
        <w:t xml:space="preserve"> a) the NZC pattern associated with the first DD basis</w:t>
      </w:r>
      <w:r>
        <w:t>;</w:t>
      </w:r>
      <w:r w:rsidRPr="00E56633">
        <w:t xml:space="preserve"> b) the NZC pattern associated with the second DD basis</w:t>
      </w:r>
      <w:bookmarkEnd w:id="9"/>
    </w:p>
    <w:p w14:paraId="0F382399" w14:textId="19D7A250" w:rsidR="00BC62B7" w:rsidRPr="00055C4F" w:rsidRDefault="00BC62B7" w:rsidP="00BC62B7">
      <w:pPr>
        <w:ind w:leftChars="90" w:left="180"/>
        <w:rPr>
          <w:rFonts w:eastAsiaTheme="minorEastAsia"/>
          <w:lang w:eastAsia="zh-CN"/>
        </w:rPr>
      </w:pPr>
      <w:r>
        <w:rPr>
          <w:rFonts w:eastAsiaTheme="minorEastAsia" w:hint="eastAsia"/>
          <w:lang w:eastAsia="zh-CN"/>
        </w:rPr>
        <w:t>F</w:t>
      </w:r>
      <w:r>
        <w:rPr>
          <w:rFonts w:eastAsiaTheme="minorEastAsia"/>
          <w:lang w:eastAsia="zh-CN"/>
        </w:rPr>
        <w:t xml:space="preserve">rom the point of bitmap overhead, Alt1 consumes </w:t>
      </w:r>
      <w:r w:rsidR="002F71E0">
        <w:rPr>
          <w:rFonts w:eastAsiaTheme="minorEastAsia"/>
          <w:lang w:eastAsia="zh-CN"/>
        </w:rPr>
        <w:t xml:space="preserve">maximum </w:t>
      </w:r>
      <w:r w:rsidRPr="004F7068">
        <w:rPr>
          <w:rFonts w:eastAsiaTheme="minorEastAsia"/>
          <w:i/>
          <w:lang w:eastAsia="zh-CN"/>
        </w:rPr>
        <w:t>2LMQ</w:t>
      </w:r>
      <w:r>
        <w:rPr>
          <w:rFonts w:eastAsiaTheme="minorEastAsia"/>
          <w:lang w:eastAsia="zh-CN"/>
        </w:rPr>
        <w:t xml:space="preserve"> bits while</w:t>
      </w:r>
      <w:r w:rsidRPr="004F7068">
        <w:rPr>
          <w:rFonts w:eastAsiaTheme="minorEastAsia"/>
          <w:lang w:eastAsia="zh-CN"/>
        </w:rPr>
        <w:t xml:space="preserve"> only</w:t>
      </w:r>
      <w:r>
        <w:rPr>
          <w:rFonts w:eastAsiaTheme="minorEastAsia"/>
          <w:i/>
          <w:lang w:eastAsia="zh-CN"/>
        </w:rPr>
        <w:t xml:space="preserve"> </w:t>
      </w:r>
      <w:r w:rsidRPr="004F7068">
        <w:rPr>
          <w:rFonts w:eastAsiaTheme="minorEastAsia"/>
          <w:i/>
          <w:lang w:eastAsia="zh-CN"/>
        </w:rPr>
        <w:t>2LM</w:t>
      </w:r>
      <w:r>
        <w:rPr>
          <w:rFonts w:eastAsiaTheme="minorEastAsia"/>
          <w:lang w:eastAsia="zh-CN"/>
        </w:rPr>
        <w:t xml:space="preserve"> bits for Alt2.</w:t>
      </w:r>
      <w:r>
        <w:rPr>
          <w:rFonts w:eastAsiaTheme="minorEastAsia" w:hint="eastAsia"/>
          <w:lang w:eastAsia="zh-CN"/>
        </w:rPr>
        <w:t xml:space="preserve"> </w:t>
      </w:r>
      <w:r w:rsidR="001259D5">
        <w:rPr>
          <w:rFonts w:eastAsiaTheme="minorEastAsia"/>
          <w:lang w:eastAsia="zh-CN"/>
        </w:rPr>
        <w:t xml:space="preserve">Although overhead of Alt 2 looks smaller, the overhead of Alt 1 can be reduced following non-rectangular design as </w:t>
      </w:r>
      <w:r w:rsidR="000F4D1F">
        <w:rPr>
          <w:rFonts w:eastAsiaTheme="minorEastAsia"/>
          <w:lang w:eastAsia="zh-CN"/>
        </w:rPr>
        <w:t>discussed later.</w:t>
      </w:r>
      <w:r w:rsidR="001259D5">
        <w:rPr>
          <w:rFonts w:eastAsiaTheme="minorEastAsia"/>
          <w:lang w:eastAsia="zh-CN"/>
        </w:rPr>
        <w:t xml:space="preserve"> </w:t>
      </w:r>
      <w:r w:rsidR="000F4D1F">
        <w:rPr>
          <w:rFonts w:eastAsia="宋体" w:cs="Times"/>
          <w:lang w:eastAsia="zh-CN"/>
        </w:rPr>
        <w:t xml:space="preserve"> </w:t>
      </w:r>
      <w:r w:rsidR="005220AB">
        <w:rPr>
          <w:rFonts w:eastAsia="宋体" w:cs="Times"/>
          <w:lang w:eastAsia="zh-CN"/>
        </w:rPr>
        <w:t>Hence,</w:t>
      </w:r>
      <w:r w:rsidR="000F4D1F">
        <w:rPr>
          <w:rFonts w:eastAsia="宋体" w:cs="Times"/>
          <w:lang w:eastAsia="zh-CN"/>
        </w:rPr>
        <w:t xml:space="preserve"> we support Alt 1 due to the advantage of compression performance, and its overhead can be reduced based on non-rectangular bitmap design. </w:t>
      </w:r>
    </w:p>
    <w:p w14:paraId="77BA689D" w14:textId="6CB3F364" w:rsidR="00BC62B7" w:rsidRPr="00055C4F" w:rsidRDefault="00BC62B7" w:rsidP="00BC62B7">
      <w:pPr>
        <w:pStyle w:val="proposal0"/>
        <w:ind w:leftChars="90" w:left="600"/>
      </w:pPr>
      <w:bookmarkStart w:id="10" w:name="_Ref118727274"/>
      <w:r>
        <w:rPr>
          <w:rFonts w:hint="eastAsia"/>
        </w:rPr>
        <w:t>F</w:t>
      </w:r>
      <w:r>
        <w:t>or 2-D</w:t>
      </w:r>
      <w:r w:rsidR="00F97E3D">
        <w:t xml:space="preserve"> NZC</w:t>
      </w:r>
      <w:r>
        <w:t xml:space="preserve"> bitmap</w:t>
      </w:r>
      <w:r w:rsidR="00F97E3D">
        <w:t xml:space="preserve"> for Type II Doppler CSI</w:t>
      </w:r>
      <w:r>
        <w:t>, support Alt1</w:t>
      </w:r>
      <w:r w:rsidR="008904CD">
        <w:t xml:space="preserve"> where different DD basis vectors corresponds to separate bitmaps</w:t>
      </w:r>
      <w:r>
        <w:rPr>
          <w:rFonts w:cs="Times"/>
        </w:rPr>
        <w:t>.</w:t>
      </w:r>
      <w:bookmarkEnd w:id="10"/>
      <w:r>
        <w:t xml:space="preserve"> </w:t>
      </w:r>
    </w:p>
    <w:p w14:paraId="26F68E59" w14:textId="44A73093" w:rsidR="006F371B" w:rsidRDefault="00884CC2" w:rsidP="00A157ED">
      <w:pPr>
        <w:pStyle w:val="boldbullet1"/>
      </w:pPr>
      <w:r>
        <w:t>Non-rectangular bitmap design</w:t>
      </w:r>
    </w:p>
    <w:p w14:paraId="454C4C8A" w14:textId="3E539136" w:rsidR="00BC62B7" w:rsidRDefault="00BC62B7" w:rsidP="00BC62B7">
      <w:pPr>
        <w:ind w:leftChars="90" w:left="180"/>
        <w:rPr>
          <w:rFonts w:eastAsia="宋体"/>
          <w:lang w:eastAsia="zh-CN"/>
        </w:rPr>
      </w:pPr>
      <w:r>
        <w:rPr>
          <w:rFonts w:eastAsia="宋体"/>
          <w:lang w:eastAsia="zh-CN"/>
        </w:rPr>
        <w:t xml:space="preserve">For Alt1, </w:t>
      </w:r>
      <w:r w:rsidRPr="007A40BA">
        <w:rPr>
          <w:rFonts w:eastAsia="宋体"/>
          <w:lang w:eastAsia="zh-CN"/>
        </w:rPr>
        <w:t xml:space="preserve">the </w:t>
      </w:r>
      <w:r>
        <w:rPr>
          <w:rFonts w:eastAsia="宋体" w:hint="eastAsia"/>
          <w:lang w:eastAsia="zh-CN"/>
        </w:rPr>
        <w:t>size</w:t>
      </w:r>
      <w:r w:rsidRPr="007A40BA">
        <w:rPr>
          <w:rFonts w:eastAsia="宋体"/>
          <w:lang w:eastAsia="zh-CN"/>
        </w:rPr>
        <w:t xml:space="preserve"> of the bitmap increases significantly over the </w:t>
      </w:r>
      <w:r>
        <w:rPr>
          <w:rFonts w:eastAsia="宋体"/>
          <w:lang w:eastAsia="zh-CN"/>
        </w:rPr>
        <w:t>legacy bitmap size due to Q different bitmaps are introduced</w:t>
      </w:r>
      <w:r w:rsidRPr="007A40BA">
        <w:rPr>
          <w:rFonts w:eastAsia="宋体"/>
          <w:lang w:eastAsia="zh-CN"/>
        </w:rPr>
        <w:t>.</w:t>
      </w:r>
      <w:r>
        <w:rPr>
          <w:rFonts w:eastAsia="宋体"/>
          <w:lang w:eastAsia="zh-CN"/>
        </w:rPr>
        <w:t xml:space="preserve"> Therefore, it is critical</w:t>
      </w:r>
      <w:r w:rsidRPr="000129F7">
        <w:rPr>
          <w:rFonts w:eastAsia="宋体"/>
          <w:lang w:eastAsia="zh-CN"/>
        </w:rPr>
        <w:t xml:space="preserve"> to </w:t>
      </w:r>
      <w:r>
        <w:rPr>
          <w:rFonts w:eastAsia="宋体"/>
          <w:lang w:eastAsia="zh-CN"/>
        </w:rPr>
        <w:t>study</w:t>
      </w:r>
      <w:r w:rsidRPr="000129F7">
        <w:rPr>
          <w:rFonts w:eastAsia="宋体"/>
          <w:lang w:eastAsia="zh-CN"/>
        </w:rPr>
        <w:t xml:space="preserve"> the</w:t>
      </w:r>
      <w:r>
        <w:rPr>
          <w:rFonts w:eastAsia="宋体"/>
          <w:lang w:eastAsia="zh-CN"/>
        </w:rPr>
        <w:t xml:space="preserve"> payload reduction of </w:t>
      </w:r>
      <w:r w:rsidRPr="000129F7">
        <w:rPr>
          <w:rFonts w:eastAsia="宋体"/>
          <w:lang w:eastAsia="zh-CN"/>
        </w:rPr>
        <w:t xml:space="preserve">NZC </w:t>
      </w:r>
      <w:r>
        <w:rPr>
          <w:rFonts w:eastAsia="宋体"/>
          <w:lang w:eastAsia="zh-CN"/>
        </w:rPr>
        <w:t>bitmap.</w:t>
      </w:r>
      <w:r>
        <w:rPr>
          <w:rFonts w:eastAsia="宋体" w:hint="eastAsia"/>
          <w:lang w:eastAsia="zh-CN"/>
        </w:rPr>
        <w:t xml:space="preserve"> One</w:t>
      </w:r>
      <w:r>
        <w:rPr>
          <w:rFonts w:eastAsia="宋体"/>
          <w:lang w:eastAsia="zh-CN"/>
        </w:rPr>
        <w:t xml:space="preserve"> channel property that we can make use of</w:t>
      </w:r>
      <w:r w:rsidRPr="000B270A">
        <w:rPr>
          <w:rFonts w:eastAsia="宋体"/>
          <w:lang w:eastAsia="zh-CN"/>
        </w:rPr>
        <w:t xml:space="preserve"> is that </w:t>
      </w:r>
      <w:r>
        <w:rPr>
          <w:rFonts w:eastAsia="宋体"/>
          <w:lang w:eastAsia="zh-CN"/>
        </w:rPr>
        <w:t>stronger coefficients locate around the FD basis 0 and the SD basis where SCI locates and the DD basis where SCI locates, and coefficients get weaker</w:t>
      </w:r>
      <w:r w:rsidRPr="000B270A">
        <w:rPr>
          <w:rFonts w:eastAsia="宋体"/>
          <w:lang w:eastAsia="zh-CN"/>
        </w:rPr>
        <w:t xml:space="preserve"> as the distance between the coefficient and the strongest coefficient increases</w:t>
      </w:r>
      <w:r>
        <w:rPr>
          <w:rFonts w:eastAsia="宋体"/>
          <w:lang w:eastAsia="zh-CN"/>
        </w:rPr>
        <w:t>. Hence</w:t>
      </w:r>
      <w:r>
        <w:t xml:space="preserve">, </w:t>
      </w:r>
      <w:r w:rsidRPr="00FD7156">
        <w:rPr>
          <w:rFonts w:eastAsia="宋体"/>
          <w:lang w:eastAsia="zh-CN"/>
        </w:rPr>
        <w:t>similar to the proposed non-rectangular design as in CJT CSI</w:t>
      </w:r>
      <w:r>
        <w:rPr>
          <w:rFonts w:eastAsia="宋体" w:hint="eastAsia"/>
          <w:lang w:eastAsia="zh-CN"/>
        </w:rPr>
        <w:t>,</w:t>
      </w:r>
      <w:r>
        <w:rPr>
          <w:rFonts w:eastAsia="宋体"/>
          <w:lang w:eastAsia="zh-CN"/>
        </w:rPr>
        <w:t xml:space="preserve"> the </w:t>
      </w:r>
      <w:r w:rsidRPr="006B2B75">
        <w:rPr>
          <w:rFonts w:eastAsia="宋体"/>
          <w:lang w:eastAsia="zh-CN"/>
        </w:rPr>
        <w:t xml:space="preserve">indication of distant coefficients can be omitted to further reduce the overhead of </w:t>
      </w:r>
      <w:r>
        <w:rPr>
          <w:rFonts w:eastAsia="宋体"/>
          <w:lang w:eastAsia="zh-CN"/>
        </w:rPr>
        <w:t xml:space="preserve">the NZC bitmap, which </w:t>
      </w:r>
      <w:r w:rsidRPr="00316D0C">
        <w:rPr>
          <w:rFonts w:eastAsia="宋体"/>
          <w:lang w:eastAsia="zh-CN"/>
        </w:rPr>
        <w:t>form</w:t>
      </w:r>
      <w:r>
        <w:rPr>
          <w:rFonts w:eastAsia="宋体"/>
          <w:lang w:eastAsia="zh-CN"/>
        </w:rPr>
        <w:t>s</w:t>
      </w:r>
      <w:r w:rsidRPr="00316D0C">
        <w:rPr>
          <w:rFonts w:eastAsia="宋体"/>
          <w:lang w:eastAsia="zh-CN"/>
        </w:rPr>
        <w:t xml:space="preserve"> a non-rectangular bitmap</w:t>
      </w:r>
      <w:r>
        <w:rPr>
          <w:rFonts w:eastAsia="宋体"/>
          <w:lang w:eastAsia="zh-CN"/>
        </w:rPr>
        <w:t xml:space="preserve">. </w:t>
      </w:r>
    </w:p>
    <w:p w14:paraId="1B212D91" w14:textId="77777777" w:rsidR="00BC62B7" w:rsidRDefault="00BC62B7" w:rsidP="00BC62B7">
      <w:pPr>
        <w:ind w:leftChars="90" w:left="180"/>
        <w:rPr>
          <w:rFonts w:eastAsia="宋体"/>
          <w:lang w:eastAsia="zh-CN"/>
        </w:rPr>
      </w:pPr>
      <w:r>
        <w:rPr>
          <w:rFonts w:eastAsia="宋体" w:hint="eastAsia"/>
          <w:lang w:eastAsia="zh-CN"/>
        </w:rPr>
        <w:t>A</w:t>
      </w:r>
      <w:r>
        <w:rPr>
          <w:rFonts w:eastAsia="宋体"/>
          <w:lang w:eastAsia="zh-CN"/>
        </w:rPr>
        <w:t xml:space="preserve"> simple method to construct a </w:t>
      </w:r>
      <w:r w:rsidRPr="00316D0C">
        <w:rPr>
          <w:rFonts w:eastAsia="宋体"/>
          <w:lang w:eastAsia="zh-CN"/>
        </w:rPr>
        <w:t>non-rectangular bitmap</w:t>
      </w:r>
      <w:r>
        <w:rPr>
          <w:rFonts w:eastAsia="宋体"/>
          <w:lang w:eastAsia="zh-CN"/>
        </w:rPr>
        <w:t xml:space="preserve"> is to omit the </w:t>
      </w:r>
      <w:r w:rsidRPr="00B31E16">
        <w:rPr>
          <w:rFonts w:eastAsia="宋体"/>
          <w:lang w:eastAsia="zh-CN"/>
        </w:rPr>
        <w:t>coefficients</w:t>
      </w:r>
      <w:r>
        <w:rPr>
          <w:rFonts w:eastAsia="宋体"/>
          <w:lang w:eastAsia="zh-CN"/>
        </w:rPr>
        <w:t xml:space="preserve"> of which distance to SCI is larger than a threshold </w:t>
      </w:r>
      <m:oMath>
        <m:r>
          <w:rPr>
            <w:rFonts w:ascii="Cambria Math" w:eastAsia="宋体" w:hAnsi="Cambria Math"/>
            <w:lang w:eastAsia="zh-CN"/>
          </w:rPr>
          <m:t>d</m:t>
        </m:r>
      </m:oMath>
      <w:r>
        <w:rPr>
          <w:rFonts w:eastAsia="宋体"/>
          <w:lang w:eastAsia="zh-CN"/>
        </w:rPr>
        <w:t xml:space="preserve"> with details as following. </w:t>
      </w:r>
    </w:p>
    <w:tbl>
      <w:tblPr>
        <w:tblStyle w:val="aa"/>
        <w:tblW w:w="0" w:type="auto"/>
        <w:tblLook w:val="04A0" w:firstRow="1" w:lastRow="0" w:firstColumn="1" w:lastColumn="0" w:noHBand="0" w:noVBand="1"/>
      </w:tblPr>
      <w:tblGrid>
        <w:gridCol w:w="9060"/>
      </w:tblGrid>
      <w:tr w:rsidR="00BC62B7" w14:paraId="71649261" w14:textId="77777777" w:rsidTr="00BC62B7">
        <w:tc>
          <w:tcPr>
            <w:tcW w:w="9060" w:type="dxa"/>
          </w:tcPr>
          <w:p w14:paraId="62DDC893" w14:textId="5D6E78CB" w:rsidR="00BC62B7" w:rsidRDefault="00BC62B7" w:rsidP="00BC62B7">
            <w:pPr>
              <w:ind w:leftChars="90" w:left="180"/>
              <w:rPr>
                <w:rFonts w:eastAsia="宋体"/>
                <w:lang w:eastAsia="zh-CN"/>
              </w:rPr>
            </w:pPr>
            <w:r>
              <w:rPr>
                <w:rFonts w:eastAsia="宋体"/>
                <w:lang w:eastAsia="zh-CN"/>
              </w:rPr>
              <w:t xml:space="preserve">For </w:t>
            </w:r>
            <w:r w:rsidRPr="006F550A">
              <w:rPr>
                <w:rFonts w:eastAsia="宋体"/>
                <w:i/>
                <w:lang w:eastAsia="zh-CN"/>
              </w:rPr>
              <w:t>L</w:t>
            </w:r>
            <w:r>
              <w:rPr>
                <w:rFonts w:eastAsia="宋体"/>
                <w:lang w:eastAsia="zh-CN"/>
              </w:rPr>
              <w:t xml:space="preserve"> selected SD basis and </w:t>
            </w:r>
            <w:r w:rsidR="00457DDE" w:rsidRPr="006F550A">
              <w:rPr>
                <w:rFonts w:eastAsia="宋体"/>
                <w:i/>
                <w:lang w:eastAsia="zh-CN"/>
              </w:rPr>
              <w:t>M</w:t>
            </w:r>
            <w:r w:rsidR="00457DDE" w:rsidRPr="006F550A">
              <w:rPr>
                <w:rFonts w:eastAsia="宋体"/>
                <w:i/>
                <w:vertAlign w:val="subscript"/>
                <w:lang w:eastAsia="zh-CN"/>
              </w:rPr>
              <w:t>v</w:t>
            </w:r>
            <w:r w:rsidR="00457DDE">
              <w:rPr>
                <w:rFonts w:eastAsia="宋体"/>
                <w:lang w:eastAsia="zh-CN"/>
              </w:rPr>
              <w:t xml:space="preserve"> </w:t>
            </w:r>
            <w:r>
              <w:rPr>
                <w:rFonts w:eastAsia="宋体"/>
                <w:lang w:eastAsia="zh-CN"/>
              </w:rPr>
              <w:t xml:space="preserve">selected FD basis and Q selected DD basis, </w:t>
            </w:r>
            <w:r>
              <w:rPr>
                <w:rFonts w:eastAsia="宋体" w:hint="eastAsia"/>
                <w:lang w:eastAsia="zh-CN"/>
              </w:rPr>
              <w:t>t</w:t>
            </w:r>
            <w:r w:rsidRPr="00A0583C">
              <w:rPr>
                <w:rFonts w:eastAsia="宋体"/>
                <w:lang w:eastAsia="zh-CN"/>
              </w:rPr>
              <w:t>he bitmap includes bits associated with the set of {(</w:t>
            </w:r>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1</m:t>
                  </m:r>
                </m:sub>
              </m:sSub>
            </m:oMath>
            <w:r w:rsidRPr="00A0583C">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1</m:t>
                  </m:r>
                </m:sub>
              </m:sSub>
            </m:oMath>
            <w:r>
              <w:rPr>
                <w:rFonts w:eastAsia="宋体" w:hint="eastAsia"/>
                <w:lang w:eastAsia="zh-CN"/>
              </w:rPr>
              <w:t>,</w:t>
            </w:r>
            <m:oMath>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1</m:t>
                  </m:r>
                </m:sub>
              </m:sSub>
            </m:oMath>
            <w:r w:rsidRPr="00A0583C">
              <w:rPr>
                <w:rFonts w:eastAsia="宋体"/>
                <w:lang w:eastAsia="zh-CN"/>
              </w:rPr>
              <w:t xml:space="preserve">)} with </w:t>
            </w:r>
            <m:oMath>
              <m:r>
                <w:rPr>
                  <w:rFonts w:ascii="Cambria Math" w:eastAsia="宋体" w:hAnsi="Cambria Math"/>
                  <w:lang w:eastAsia="zh-CN"/>
                </w:rPr>
                <m:t>d(</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1</m:t>
                  </m:r>
                </m:sub>
              </m:sSub>
              <m:r>
                <w:rPr>
                  <w:rFonts w:ascii="Cambria Math" w:eastAsia="宋体" w:hAnsi="Cambria Math"/>
                  <w:lang w:eastAsia="zh-CN"/>
                </w:rPr>
                <m:t>)&lt;=d</m:t>
              </m:r>
            </m:oMath>
            <w:r w:rsidRPr="00A0583C">
              <w:rPr>
                <w:rFonts w:eastAsia="宋体"/>
                <w:lang w:eastAsia="zh-CN"/>
              </w:rPr>
              <w:t xml:space="preserve">, where </w:t>
            </w:r>
            <m:oMath>
              <m:r>
                <w:rPr>
                  <w:rFonts w:ascii="Cambria Math" w:eastAsia="宋体" w:hAnsi="Cambria Math"/>
                  <w:lang w:eastAsia="zh-CN"/>
                </w:rPr>
                <m:t>d</m:t>
              </m:r>
            </m:oMath>
            <w:r w:rsidRPr="00A0583C">
              <w:rPr>
                <w:rFonts w:eastAsia="宋体"/>
                <w:lang w:eastAsia="zh-CN"/>
              </w:rPr>
              <w:t xml:space="preserve"> </w:t>
            </w:r>
            <w:r>
              <w:rPr>
                <w:rFonts w:eastAsia="宋体"/>
                <w:lang w:eastAsia="zh-CN"/>
              </w:rPr>
              <w:t>is the threshold that can be</w:t>
            </w:r>
            <w:r w:rsidRPr="00A0583C">
              <w:rPr>
                <w:rFonts w:eastAsia="宋体"/>
                <w:lang w:eastAsia="zh-CN"/>
              </w:rPr>
              <w:t xml:space="preserve"> configured by gNB, </w:t>
            </w:r>
            <m:oMath>
              <m:r>
                <w:rPr>
                  <w:rFonts w:ascii="Cambria Math" w:eastAsia="宋体" w:hAnsi="Cambria Math"/>
                  <w:lang w:eastAsia="zh-CN"/>
                </w:rPr>
                <m:t>d</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1</m:t>
                      </m:r>
                    </m:sub>
                  </m:sSub>
                </m:e>
              </m:d>
              <m:r>
                <w:rPr>
                  <w:rFonts w:ascii="Cambria Math" w:eastAsia="宋体" w:hAnsi="Cambria Math"/>
                  <w:lang w:eastAsia="zh-CN"/>
                </w:rPr>
                <m:t>= min</m:t>
              </m:r>
              <m:d>
                <m:dPr>
                  <m:ctrlPr>
                    <w:rPr>
                      <w:rFonts w:ascii="Cambria Math" w:eastAsia="宋体" w:hAnsi="Cambria Math"/>
                      <w:i/>
                      <w:lang w:eastAsia="zh-CN"/>
                    </w:rPr>
                  </m:ctrlPr>
                </m:dPr>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0</m:t>
                          </m:r>
                        </m:sub>
                      </m:sSub>
                    </m:e>
                  </m:d>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m:t>
                  </m:r>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0</m:t>
                          </m:r>
                        </m:sub>
                      </m:sSub>
                    </m:e>
                  </m:d>
                </m:e>
              </m:d>
              <m:r>
                <w:rPr>
                  <w:rFonts w:ascii="Cambria Math" w:eastAsia="宋体" w:hAnsi="Cambria Math"/>
                  <w:lang w:eastAsia="zh-CN"/>
                </w:rPr>
                <m:t>+ min</m:t>
              </m:r>
              <m:d>
                <m:dPr>
                  <m:ctrlPr>
                    <w:rPr>
                      <w:rFonts w:ascii="Cambria Math" w:eastAsia="宋体" w:hAnsi="Cambria Math"/>
                      <w:i/>
                      <w:lang w:eastAsia="zh-CN"/>
                    </w:rPr>
                  </m:ctrlPr>
                </m:dPr>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0</m:t>
                          </m:r>
                        </m:sub>
                      </m:sSub>
                    </m:e>
                  </m:d>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tot</m:t>
                      </m:r>
                    </m:sub>
                  </m:sSub>
                  <m:r>
                    <w:rPr>
                      <w:rFonts w:ascii="Cambria Math" w:eastAsia="宋体" w:hAnsi="Cambria Math"/>
                      <w:lang w:eastAsia="zh-CN"/>
                    </w:rPr>
                    <m:t xml:space="preserve"> - </m:t>
                  </m:r>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0</m:t>
                          </m:r>
                        </m:sub>
                      </m:sSub>
                    </m:e>
                  </m:d>
                </m:e>
              </m:d>
              <m:r>
                <w:rPr>
                  <w:rFonts w:ascii="Cambria Math" w:eastAsia="宋体" w:hAnsi="Cambria Math"/>
                  <w:lang w:eastAsia="zh-CN"/>
                </w:rPr>
                <m:t>++ min(|</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0</m:t>
                  </m:r>
                </m:sub>
              </m:sSub>
              <m:r>
                <w:rPr>
                  <w:rFonts w:ascii="Cambria Math" w:eastAsia="宋体" w:hAnsi="Cambria Math"/>
                  <w:lang w:eastAsia="zh-CN"/>
                </w:rPr>
                <m:t>|, Q - |</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0</m:t>
                  </m:r>
                </m:sub>
              </m:sSub>
              <m:r>
                <w:rPr>
                  <w:rFonts w:ascii="Cambria Math" w:eastAsia="宋体" w:hAnsi="Cambria Math"/>
                  <w:lang w:eastAsia="zh-CN"/>
                </w:rPr>
                <m:t>|)</m:t>
              </m:r>
            </m:oMath>
            <w:r w:rsidRPr="00A0583C">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0</m:t>
                  </m:r>
                </m:sub>
              </m:sSub>
            </m:oMath>
            <w:r w:rsidRPr="00A0583C">
              <w:rPr>
                <w:rFonts w:eastAsia="宋体"/>
                <w:lang w:eastAsia="zh-CN"/>
              </w:rPr>
              <w:t xml:space="preserve"> and</w:t>
            </w:r>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0</m:t>
                  </m:r>
                </m:sub>
              </m:sSub>
            </m:oMath>
            <w:r w:rsidRPr="00A0583C">
              <w:rPr>
                <w:rFonts w:eastAsia="宋体"/>
                <w:lang w:eastAsia="zh-CN"/>
              </w:rPr>
              <w:t xml:space="preserve"> </w:t>
            </w:r>
            <w:r>
              <w:rPr>
                <w:rFonts w:eastAsia="宋体"/>
                <w:lang w:eastAsia="zh-CN"/>
              </w:rPr>
              <w:t xml:space="preserve">and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0</m:t>
                  </m:r>
                </m:sub>
              </m:sSub>
            </m:oMath>
            <w:r>
              <w:rPr>
                <w:rFonts w:eastAsia="宋体"/>
                <w:lang w:eastAsia="zh-CN"/>
              </w:rPr>
              <w:t xml:space="preserve"> </w:t>
            </w:r>
            <w:r w:rsidRPr="00A0583C">
              <w:rPr>
                <w:rFonts w:eastAsia="宋体"/>
                <w:lang w:eastAsia="zh-CN"/>
              </w:rPr>
              <w:t>denotes a reference SD basis</w:t>
            </w:r>
            <w:r>
              <w:t xml:space="preserve"> </w:t>
            </w:r>
            <w:r w:rsidRPr="00792420">
              <w:rPr>
                <w:rFonts w:eastAsia="宋体"/>
                <w:lang w:eastAsia="zh-CN"/>
              </w:rPr>
              <w:t>index</w:t>
            </w:r>
            <w:r w:rsidRPr="00A0583C">
              <w:rPr>
                <w:rFonts w:eastAsia="宋体"/>
                <w:lang w:eastAsia="zh-CN"/>
              </w:rPr>
              <w:t xml:space="preserve"> and a reference FD basis</w:t>
            </w:r>
            <w:r>
              <w:rPr>
                <w:rFonts w:eastAsia="宋体"/>
                <w:lang w:eastAsia="zh-CN"/>
              </w:rPr>
              <w:t xml:space="preserve"> index</w:t>
            </w:r>
            <w:r w:rsidRPr="00792420">
              <w:rPr>
                <w:rFonts w:eastAsia="宋体"/>
                <w:lang w:eastAsia="zh-CN"/>
              </w:rPr>
              <w:t xml:space="preserve"> </w:t>
            </w:r>
            <w:r>
              <w:rPr>
                <w:rFonts w:eastAsia="宋体"/>
                <w:lang w:eastAsia="zh-CN"/>
              </w:rPr>
              <w:t>and</w:t>
            </w:r>
            <w:r w:rsidRPr="00A0583C">
              <w:rPr>
                <w:rFonts w:eastAsia="宋体"/>
                <w:lang w:eastAsia="zh-CN"/>
              </w:rPr>
              <w:t xml:space="preserve"> a reference </w:t>
            </w:r>
            <w:r>
              <w:rPr>
                <w:rFonts w:eastAsia="宋体"/>
                <w:lang w:eastAsia="zh-CN"/>
              </w:rPr>
              <w:t>D</w:t>
            </w:r>
            <w:r w:rsidRPr="00A0583C">
              <w:rPr>
                <w:rFonts w:eastAsia="宋体"/>
                <w:lang w:eastAsia="zh-CN"/>
              </w:rPr>
              <w:t>D basis</w:t>
            </w:r>
            <w:r>
              <w:t xml:space="preserve"> </w:t>
            </w:r>
            <w:r w:rsidRPr="00792420">
              <w:rPr>
                <w:rFonts w:eastAsia="宋体"/>
                <w:lang w:eastAsia="zh-CN"/>
              </w:rPr>
              <w:t xml:space="preserve">index </w:t>
            </w:r>
            <w:r>
              <w:rPr>
                <w:rFonts w:eastAsia="宋体"/>
                <w:lang w:eastAsia="zh-CN"/>
              </w:rPr>
              <w:t>associated with SCI</w:t>
            </w:r>
            <w:r w:rsidRPr="00A0583C">
              <w:rPr>
                <w:rFonts w:eastAsia="宋体"/>
                <w:lang w:eastAsia="zh-CN"/>
              </w:rPr>
              <w:t>, respectively.</w:t>
            </w:r>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i</m:t>
                  </m:r>
                </m:sub>
              </m:sSub>
              <m:r>
                <w:rPr>
                  <w:rFonts w:ascii="Cambria Math" w:eastAsia="宋体" w:hAnsi="Cambria Math"/>
                  <w:lang w:eastAsia="zh-CN"/>
                </w:rPr>
                <m:t>∈{0, 1,⋯,</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tot</m:t>
                  </m:r>
                </m:sub>
              </m:sSub>
              <m:r>
                <w:rPr>
                  <w:rFonts w:ascii="Cambria Math" w:eastAsia="宋体" w:hAnsi="Cambria Math"/>
                  <w:lang w:eastAsia="zh-CN"/>
                </w:rPr>
                <m:t>-1}</m:t>
              </m:r>
            </m:oMath>
            <w:r>
              <w:rPr>
                <w:rFonts w:eastAsia="宋体" w:hint="eastAsia"/>
                <w:lang w:eastAsia="zh-CN"/>
              </w:rPr>
              <w:t xml:space="preserve"> </w:t>
            </w:r>
            <w:r>
              <w:rPr>
                <w:rFonts w:eastAsia="宋体"/>
                <w:lang w:eastAsia="zh-CN"/>
              </w:rPr>
              <w:t xml:space="preserve">or </w:t>
            </w:r>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i</m:t>
                  </m:r>
                </m:sub>
              </m:sSub>
              <m:r>
                <w:rPr>
                  <w:rFonts w:ascii="Cambria Math" w:eastAsia="宋体" w:hAnsi="Cambria Math"/>
                  <w:lang w:eastAsia="zh-CN"/>
                </w:rPr>
                <m:t>∈{0, 1,⋯,</m:t>
              </m:r>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-1}</m:t>
              </m:r>
            </m:oMath>
            <w:r>
              <w:rPr>
                <w:rFonts w:eastAsia="宋体" w:hint="eastAsia"/>
                <w:lang w:eastAsia="zh-CN"/>
              </w:rPr>
              <w:t xml:space="preserve"> </w:t>
            </w:r>
            <w:r>
              <w:rPr>
                <w:rFonts w:eastAsia="宋体"/>
                <w:lang w:eastAsia="zh-CN"/>
              </w:rPr>
              <w:t xml:space="preserve">or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i</m:t>
                  </m:r>
                </m:sub>
              </m:sSub>
              <m:r>
                <w:rPr>
                  <w:rFonts w:ascii="Cambria Math" w:eastAsia="宋体" w:hAnsi="Cambria Math"/>
                  <w:lang w:eastAsia="zh-CN"/>
                </w:rPr>
                <m:t>∈{0, 1,⋯,Q-1</m:t>
              </m:r>
              <m:r>
                <m:rPr>
                  <m:sty m:val="p"/>
                </m:rPr>
                <w:rPr>
                  <w:rFonts w:ascii="Cambria Math" w:eastAsia="宋体" w:hAnsi="Cambria Math"/>
                  <w:lang w:eastAsia="zh-CN"/>
                </w:rPr>
                <m:t>}</m:t>
              </m:r>
            </m:oMath>
            <w:r>
              <w:rPr>
                <w:rFonts w:eastAsia="宋体"/>
                <w:lang w:eastAsia="zh-CN"/>
              </w:rPr>
              <w:t>is the index within all the selected SD or FD or DD basis vectors.</w:t>
            </w:r>
          </w:p>
        </w:tc>
      </w:tr>
    </w:tbl>
    <w:p w14:paraId="3A50916B" w14:textId="77777777" w:rsidR="00BC62B7" w:rsidRDefault="00BC62B7" w:rsidP="00BC62B7">
      <w:pPr>
        <w:ind w:leftChars="90" w:left="180"/>
        <w:rPr>
          <w:rFonts w:eastAsia="宋体"/>
          <w:lang w:eastAsia="zh-CN"/>
        </w:rPr>
      </w:pPr>
    </w:p>
    <w:p w14:paraId="3FE78B37" w14:textId="5D08BEA0" w:rsidR="00BC62B7" w:rsidRDefault="00BC62B7" w:rsidP="00BC62B7">
      <w:pPr>
        <w:ind w:leftChars="90" w:left="180"/>
        <w:rPr>
          <w:rFonts w:eastAsia="宋体"/>
          <w:lang w:eastAsia="zh-CN"/>
        </w:rPr>
      </w:pPr>
      <w:r>
        <w:rPr>
          <w:rFonts w:eastAsia="宋体"/>
          <w:lang w:eastAsia="zh-CN"/>
        </w:rPr>
        <w:t xml:space="preserve">Assuming </w:t>
      </w:r>
      <m:oMath>
        <m:r>
          <w:rPr>
            <w:rFonts w:ascii="Cambria Math" w:eastAsia="宋体" w:hAnsi="Cambria Math"/>
            <w:lang w:eastAsia="zh-CN"/>
          </w:rPr>
          <m:t>L=4</m:t>
        </m:r>
      </m:oMath>
      <w:r>
        <w:rPr>
          <w:rFonts w:eastAsia="宋体" w:hint="eastAsia"/>
          <w:lang w:eastAsia="zh-CN"/>
        </w:rPr>
        <w:t>,</w:t>
      </w:r>
      <w:r>
        <w:rPr>
          <w:rFonts w:eastAsia="宋体"/>
          <w:lang w:eastAsia="zh-CN"/>
        </w:rPr>
        <w:t xml:space="preserve"> </w:t>
      </w:r>
      <m:oMath>
        <m:r>
          <w:rPr>
            <w:rFonts w:ascii="Cambria Math" w:eastAsia="宋体" w:hAnsi="Cambria Math"/>
            <w:lang w:eastAsia="zh-CN"/>
          </w:rPr>
          <m:t>Mv=9</m:t>
        </m:r>
      </m:oMath>
      <w:r>
        <w:rPr>
          <w:rFonts w:eastAsia="宋体"/>
          <w:lang w:eastAsia="zh-CN"/>
        </w:rPr>
        <w:t xml:space="preserve">, </w:t>
      </w:r>
      <m:oMath>
        <m:r>
          <w:rPr>
            <w:rFonts w:ascii="Cambria Math" w:eastAsia="宋体" w:hAnsi="Cambria Math"/>
            <w:lang w:eastAsia="zh-CN"/>
          </w:rPr>
          <m:t xml:space="preserve">Q=2 </m:t>
        </m:r>
      </m:oMath>
      <w:r>
        <w:rPr>
          <w:rFonts w:eastAsia="宋体"/>
          <w:lang w:eastAsia="zh-CN"/>
        </w:rPr>
        <w:t xml:space="preserve">and </w:t>
      </w:r>
      <m:oMath>
        <m:r>
          <w:rPr>
            <w:rFonts w:ascii="Cambria Math" w:eastAsia="宋体" w:hAnsi="Cambria Math"/>
            <w:lang w:eastAsia="zh-CN"/>
          </w:rPr>
          <m:t>d=3</m:t>
        </m:r>
      </m:oMath>
      <w:r>
        <w:rPr>
          <w:rFonts w:eastAsia="宋体" w:hint="eastAsia"/>
          <w:lang w:eastAsia="zh-CN"/>
        </w:rPr>
        <w:t>,</w:t>
      </w:r>
      <w:r w:rsidRPr="003375AF">
        <w:rPr>
          <w:rFonts w:eastAsia="宋体"/>
          <w:lang w:eastAsia="zh-CN"/>
        </w:rPr>
        <w:t xml:space="preserve"> </w:t>
      </w:r>
      <w:r w:rsidR="002270C0">
        <w:rPr>
          <w:rFonts w:eastAsia="宋体"/>
          <w:lang w:eastAsia="zh-CN"/>
        </w:rPr>
        <w:fldChar w:fldCharType="begin"/>
      </w:r>
      <w:r w:rsidR="002270C0">
        <w:rPr>
          <w:rFonts w:eastAsia="宋体"/>
          <w:lang w:eastAsia="zh-CN"/>
        </w:rPr>
        <w:instrText xml:space="preserve"> REF _Ref118726449 \r \h </w:instrText>
      </w:r>
      <w:r w:rsidR="002270C0">
        <w:rPr>
          <w:rFonts w:eastAsia="宋体"/>
          <w:lang w:eastAsia="zh-CN"/>
        </w:rPr>
      </w:r>
      <w:r w:rsidR="002270C0">
        <w:rPr>
          <w:rFonts w:eastAsia="宋体"/>
          <w:lang w:eastAsia="zh-CN"/>
        </w:rPr>
        <w:fldChar w:fldCharType="separate"/>
      </w:r>
      <w:r w:rsidR="00F43400">
        <w:rPr>
          <w:rFonts w:eastAsia="宋体"/>
          <w:lang w:eastAsia="zh-CN"/>
        </w:rPr>
        <w:t>Figure 4</w:t>
      </w:r>
      <w:r w:rsidR="002270C0">
        <w:rPr>
          <w:rFonts w:eastAsia="宋体"/>
          <w:lang w:eastAsia="zh-CN"/>
        </w:rPr>
        <w:fldChar w:fldCharType="end"/>
      </w:r>
      <w:r>
        <w:rPr>
          <w:rFonts w:eastAsia="宋体"/>
          <w:lang w:eastAsia="zh-CN"/>
        </w:rPr>
        <w:t xml:space="preserve"> shows the r</w:t>
      </w:r>
      <w:r w:rsidRPr="00CC77B8">
        <w:rPr>
          <w:rFonts w:eastAsia="宋体"/>
          <w:lang w:eastAsia="zh-CN"/>
        </w:rPr>
        <w:t>ectangular bitmap design</w:t>
      </w:r>
      <w:r>
        <w:rPr>
          <w:rFonts w:eastAsia="宋体"/>
          <w:lang w:eastAsia="zh-CN"/>
        </w:rPr>
        <w:t xml:space="preserve"> and the length of the bitmap is 144 bits. </w:t>
      </w:r>
      <w:r w:rsidR="002270C0">
        <w:rPr>
          <w:rFonts w:eastAsia="宋体"/>
          <w:lang w:eastAsia="zh-CN"/>
        </w:rPr>
        <w:fldChar w:fldCharType="begin"/>
      </w:r>
      <w:r w:rsidR="002270C0">
        <w:rPr>
          <w:rFonts w:eastAsia="宋体"/>
          <w:lang w:eastAsia="zh-CN"/>
        </w:rPr>
        <w:instrText xml:space="preserve"> REF _Ref118726460 \r \h </w:instrText>
      </w:r>
      <w:r w:rsidR="002270C0">
        <w:rPr>
          <w:rFonts w:eastAsia="宋体"/>
          <w:lang w:eastAsia="zh-CN"/>
        </w:rPr>
      </w:r>
      <w:r w:rsidR="002270C0">
        <w:rPr>
          <w:rFonts w:eastAsia="宋体"/>
          <w:lang w:eastAsia="zh-CN"/>
        </w:rPr>
        <w:fldChar w:fldCharType="separate"/>
      </w:r>
      <w:r w:rsidR="00F43400">
        <w:rPr>
          <w:rFonts w:eastAsia="宋体"/>
          <w:lang w:eastAsia="zh-CN"/>
        </w:rPr>
        <w:t>Figure 5</w:t>
      </w:r>
      <w:r w:rsidR="002270C0">
        <w:rPr>
          <w:rFonts w:eastAsia="宋体"/>
          <w:lang w:eastAsia="zh-CN"/>
        </w:rPr>
        <w:fldChar w:fldCharType="end"/>
      </w:r>
      <w:r>
        <w:rPr>
          <w:rFonts w:eastAsia="宋体"/>
          <w:lang w:eastAsia="zh-CN"/>
        </w:rPr>
        <w:t xml:space="preserve"> show the</w:t>
      </w:r>
      <w:r w:rsidRPr="00CC77B8">
        <w:rPr>
          <w:rFonts w:eastAsia="宋体"/>
          <w:lang w:eastAsia="zh-CN"/>
        </w:rPr>
        <w:tab/>
      </w:r>
      <w:r>
        <w:rPr>
          <w:rFonts w:eastAsia="宋体"/>
          <w:lang w:eastAsia="zh-CN"/>
        </w:rPr>
        <w:t>n</w:t>
      </w:r>
      <w:r w:rsidRPr="00CC77B8">
        <w:rPr>
          <w:rFonts w:eastAsia="宋体"/>
          <w:lang w:eastAsia="zh-CN"/>
        </w:rPr>
        <w:t>on-</w:t>
      </w:r>
      <w:r>
        <w:rPr>
          <w:rFonts w:eastAsia="宋体"/>
          <w:lang w:eastAsia="zh-CN"/>
        </w:rPr>
        <w:t>r</w:t>
      </w:r>
      <w:r w:rsidRPr="00CC77B8">
        <w:rPr>
          <w:rFonts w:eastAsia="宋体"/>
          <w:lang w:eastAsia="zh-CN"/>
        </w:rPr>
        <w:t>ectangular bitmap design</w:t>
      </w:r>
      <w:r>
        <w:rPr>
          <w:rFonts w:eastAsia="宋体"/>
          <w:lang w:eastAsia="zh-CN"/>
        </w:rPr>
        <w:t xml:space="preserve"> and the length of the bitmap is 64 bits. Therefore, an </w:t>
      </w:r>
      <w:r w:rsidRPr="002D7A37">
        <w:rPr>
          <w:rFonts w:eastAsia="宋体"/>
          <w:lang w:eastAsia="zh-CN"/>
        </w:rPr>
        <w:t xml:space="preserve">effective payload reduction </w:t>
      </w:r>
      <w:r>
        <w:rPr>
          <w:rFonts w:eastAsia="宋体"/>
          <w:lang w:eastAsia="zh-CN"/>
        </w:rPr>
        <w:t>can be achieved for n</w:t>
      </w:r>
      <w:r w:rsidRPr="002D7A37">
        <w:rPr>
          <w:rFonts w:eastAsia="宋体"/>
          <w:lang w:eastAsia="zh-CN"/>
        </w:rPr>
        <w:t>on-rectangular bitmap design</w:t>
      </w:r>
      <w:r>
        <w:rPr>
          <w:rFonts w:eastAsia="宋体"/>
          <w:lang w:eastAsia="zh-CN"/>
        </w:rPr>
        <w:t>.</w:t>
      </w:r>
      <w:r w:rsidR="00312385">
        <w:rPr>
          <w:rFonts w:eastAsia="宋体"/>
          <w:lang w:eastAsia="zh-CN"/>
        </w:rPr>
        <w:t xml:space="preserve"> We have simulated in Section 3.2.2 that the performance of non-rectangular bitmap is also satisfactory in CJT case. Similar simulations can be conducted </w:t>
      </w:r>
      <w:r w:rsidR="002D4451">
        <w:rPr>
          <w:rFonts w:eastAsia="宋体"/>
          <w:lang w:eastAsia="zh-CN"/>
        </w:rPr>
        <w:t>for</w:t>
      </w:r>
      <w:r w:rsidR="00312385">
        <w:rPr>
          <w:rFonts w:eastAsia="宋体"/>
          <w:lang w:eastAsia="zh-CN"/>
        </w:rPr>
        <w:t xml:space="preserve"> high/medium-velocity CSI case as well. </w:t>
      </w:r>
    </w:p>
    <w:p w14:paraId="30D4928D" w14:textId="77777777" w:rsidR="00BC62B7" w:rsidRDefault="00BC62B7" w:rsidP="00BC62B7">
      <w:pPr>
        <w:ind w:leftChars="90" w:left="180"/>
        <w:jc w:val="center"/>
        <w:rPr>
          <w:rFonts w:eastAsiaTheme="minorEastAsia"/>
          <w:lang w:eastAsia="zh-CN"/>
        </w:rPr>
      </w:pPr>
      <w:r w:rsidRPr="009F432F">
        <w:rPr>
          <w:rFonts w:eastAsiaTheme="minorEastAsia"/>
          <w:noProof/>
          <w:lang w:eastAsia="zh-CN"/>
        </w:rPr>
        <w:drawing>
          <wp:inline distT="0" distB="0" distL="0" distR="0" wp14:anchorId="0165A149" wp14:editId="32E91DA0">
            <wp:extent cx="4757124" cy="2617729"/>
            <wp:effectExtent l="0" t="0" r="571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63125" cy="2621031"/>
                    </a:xfrm>
                    <a:prstGeom prst="rect">
                      <a:avLst/>
                    </a:prstGeom>
                  </pic:spPr>
                </pic:pic>
              </a:graphicData>
            </a:graphic>
          </wp:inline>
        </w:drawing>
      </w:r>
    </w:p>
    <w:p w14:paraId="6606EF55" w14:textId="77777777" w:rsidR="00BC62B7" w:rsidRDefault="00BC62B7" w:rsidP="00A84D1C">
      <w:pPr>
        <w:pStyle w:val="figure"/>
      </w:pPr>
      <w:bookmarkStart w:id="11" w:name="_Ref118726449"/>
      <w:r>
        <w:t>R</w:t>
      </w:r>
      <w:r w:rsidRPr="00EC2271">
        <w:t>ectangular bitmap design</w:t>
      </w:r>
      <w:bookmarkEnd w:id="11"/>
    </w:p>
    <w:p w14:paraId="33186DFD" w14:textId="77777777" w:rsidR="00BC62B7" w:rsidRDefault="00BC62B7" w:rsidP="00BC62B7">
      <w:pPr>
        <w:ind w:leftChars="90" w:left="180"/>
        <w:jc w:val="center"/>
        <w:rPr>
          <w:rFonts w:eastAsiaTheme="minorEastAsia"/>
          <w:lang w:eastAsia="zh-CN"/>
        </w:rPr>
      </w:pPr>
      <w:r w:rsidRPr="00042605">
        <w:rPr>
          <w:rFonts w:eastAsiaTheme="minorEastAsia"/>
          <w:noProof/>
          <w:lang w:eastAsia="zh-CN"/>
        </w:rPr>
        <w:lastRenderedPageBreak/>
        <w:drawing>
          <wp:inline distT="0" distB="0" distL="0" distR="0" wp14:anchorId="34224E21" wp14:editId="231C2683">
            <wp:extent cx="4773954" cy="2547512"/>
            <wp:effectExtent l="0" t="0" r="762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91839" cy="2557056"/>
                    </a:xfrm>
                    <a:prstGeom prst="rect">
                      <a:avLst/>
                    </a:prstGeom>
                  </pic:spPr>
                </pic:pic>
              </a:graphicData>
            </a:graphic>
          </wp:inline>
        </w:drawing>
      </w:r>
    </w:p>
    <w:p w14:paraId="4B406225" w14:textId="77777777" w:rsidR="00BC62B7" w:rsidRPr="00EA0C7E" w:rsidRDefault="00BC62B7" w:rsidP="00A84D1C">
      <w:pPr>
        <w:pStyle w:val="figure"/>
      </w:pPr>
      <w:r>
        <w:t xml:space="preserve"> </w:t>
      </w:r>
      <w:bookmarkStart w:id="12" w:name="_Ref118726460"/>
      <w:r w:rsidRPr="00EC2271">
        <w:t>Non-rectangular bitmap design</w:t>
      </w:r>
      <w:r>
        <w:t xml:space="preserve"> with threshold </w:t>
      </w:r>
      <m:oMath>
        <m:r>
          <w:rPr>
            <w:rFonts w:ascii="Cambria Math" w:hAnsi="Cambria Math"/>
          </w:rPr>
          <m:t>d=3</m:t>
        </m:r>
      </m:oMath>
      <w:bookmarkEnd w:id="12"/>
    </w:p>
    <w:p w14:paraId="0001FA1D" w14:textId="77777777" w:rsidR="00BC62B7" w:rsidRDefault="00BC62B7" w:rsidP="0070488B">
      <w:pPr>
        <w:pStyle w:val="observation"/>
      </w:pPr>
      <w:bookmarkStart w:id="13" w:name="_Ref118727251"/>
      <w:r w:rsidRPr="00E67321">
        <w:t>Non-rectangular bitmap design</w:t>
      </w:r>
      <w:r>
        <w:t xml:space="preserve"> can bring significant payload reduction for </w:t>
      </w:r>
      <w:r w:rsidRPr="006C2874">
        <w:t>CSI enhancement for high/medium UE velocities</w:t>
      </w:r>
      <w:r>
        <w:t>.</w:t>
      </w:r>
      <w:bookmarkEnd w:id="13"/>
    </w:p>
    <w:p w14:paraId="66E4E7C0" w14:textId="0F39E102" w:rsidR="00BC62B7" w:rsidRPr="009A3650" w:rsidRDefault="00BC62B7" w:rsidP="00BC62B7">
      <w:pPr>
        <w:pStyle w:val="proposal0"/>
        <w:ind w:leftChars="90" w:left="600"/>
      </w:pPr>
      <w:bookmarkStart w:id="14" w:name="_Ref118727281"/>
      <w:r>
        <w:t>N</w:t>
      </w:r>
      <w:r w:rsidRPr="001C7E12">
        <w:t xml:space="preserve">on-rectangular design </w:t>
      </w:r>
      <w:r>
        <w:t>should be considered for the bitmap design.</w:t>
      </w:r>
      <w:bookmarkEnd w:id="14"/>
    </w:p>
    <w:p w14:paraId="3A48C45F" w14:textId="77777777" w:rsidR="00BC62B7" w:rsidRPr="00BC62B7" w:rsidRDefault="00BC62B7" w:rsidP="00BC62B7">
      <w:pPr>
        <w:ind w:leftChars="90" w:left="180"/>
        <w:rPr>
          <w:rFonts w:eastAsiaTheme="minorEastAsia"/>
          <w:lang w:eastAsia="zh-CN"/>
        </w:rPr>
      </w:pPr>
    </w:p>
    <w:p w14:paraId="2EC02D27" w14:textId="6C558732" w:rsidR="009E130B" w:rsidRPr="008826BF" w:rsidRDefault="008826BF" w:rsidP="008826BF">
      <w:pPr>
        <w:pStyle w:val="title3"/>
      </w:pPr>
      <w:r w:rsidRPr="008826BF">
        <w:t xml:space="preserve">Other issues on </w:t>
      </w:r>
      <w:r w:rsidR="00BC62B7">
        <w:t xml:space="preserve">CSI reporting </w:t>
      </w:r>
      <w:r w:rsidRPr="008826BF">
        <w:t>parameters</w:t>
      </w:r>
    </w:p>
    <w:p w14:paraId="35CCC9F2" w14:textId="77777777" w:rsidR="008826BF" w:rsidRDefault="008826BF" w:rsidP="008826BF">
      <w:pPr>
        <w:rPr>
          <w:rFonts w:eastAsiaTheme="minorEastAsia" w:cs="Times"/>
          <w:lang w:eastAsia="zh-CN"/>
        </w:rPr>
      </w:pPr>
      <w:r>
        <w:rPr>
          <w:rFonts w:eastAsiaTheme="minorEastAsia" w:cs="Times" w:hint="eastAsia"/>
          <w:lang w:eastAsia="zh-CN"/>
        </w:rPr>
        <w:t>I</w:t>
      </w:r>
      <w:r>
        <w:rPr>
          <w:rFonts w:eastAsiaTheme="minorEastAsia" w:cs="Times"/>
          <w:lang w:eastAsia="zh-CN"/>
        </w:rPr>
        <w:t>n this section, some parameters related to codebook and CSI reporting are discussed.</w:t>
      </w:r>
    </w:p>
    <w:p w14:paraId="0C6C0B14" w14:textId="77777777" w:rsidR="008826BF" w:rsidRPr="00A84D1C" w:rsidRDefault="008826BF" w:rsidP="008826BF">
      <w:pPr>
        <w:pStyle w:val="af2"/>
        <w:numPr>
          <w:ilvl w:val="0"/>
          <w:numId w:val="64"/>
        </w:numPr>
        <w:ind w:firstLineChars="0"/>
        <w:rPr>
          <w:rFonts w:ascii="Times New Roman" w:eastAsiaTheme="minorEastAsia" w:hAnsi="Times New Roman"/>
          <w:b/>
          <w:u w:val="single"/>
        </w:rPr>
      </w:pPr>
      <w:r w:rsidRPr="00A84D1C">
        <w:rPr>
          <w:rFonts w:ascii="Times New Roman" w:eastAsiaTheme="minorEastAsia" w:hAnsi="Times New Roman"/>
          <w:b/>
          <w:u w:val="single"/>
        </w:rPr>
        <w:t>The number (X) of CQI in CSI reporting</w:t>
      </w:r>
    </w:p>
    <w:p w14:paraId="27F1C0A7" w14:textId="6ED8826B" w:rsidR="008826BF" w:rsidRPr="009B2721" w:rsidRDefault="008826BF" w:rsidP="008826BF">
      <w:pPr>
        <w:rPr>
          <w:rFonts w:eastAsiaTheme="minorEastAsia"/>
          <w:lang w:eastAsia="zh-CN"/>
        </w:rPr>
      </w:pPr>
      <w:r>
        <w:rPr>
          <w:rFonts w:eastAsiaTheme="minorEastAsia"/>
          <w:lang w:eastAsia="zh-CN"/>
        </w:rPr>
        <w:t xml:space="preserve">This discussion mainly aims to let gNB know the channel jitter in time domain and select suitable MCS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scheduling</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in the future. Based on offline discussion, some potential schemes to define X are listed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following. </w:t>
      </w:r>
    </w:p>
    <w:p w14:paraId="00789DF7" w14:textId="77777777" w:rsidR="008826BF" w:rsidRDefault="008826BF" w:rsidP="008826BF">
      <w:pPr>
        <w:pStyle w:val="af2"/>
        <w:numPr>
          <w:ilvl w:val="0"/>
          <w:numId w:val="62"/>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X CQI</w:t>
      </w:r>
      <w:r>
        <w:rPr>
          <w:rFonts w:ascii="Times New Roman" w:eastAsiaTheme="minorEastAsia" w:hAnsi="Times New Roman" w:hint="eastAsia"/>
          <w:kern w:val="0"/>
          <w:sz w:val="20"/>
          <w:szCs w:val="24"/>
        </w:rPr>
        <w:t>s</w:t>
      </w:r>
      <w:r>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and</w:t>
      </w:r>
      <w:r>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each</w:t>
      </w:r>
      <w:r>
        <w:rPr>
          <w:rFonts w:ascii="Times New Roman" w:eastAsiaTheme="minorEastAsia" w:hAnsi="Times New Roman"/>
          <w:kern w:val="0"/>
          <w:sz w:val="20"/>
          <w:szCs w:val="24"/>
        </w:rPr>
        <w:t xml:space="preserve"> CQI </w:t>
      </w:r>
      <w:r>
        <w:rPr>
          <w:rFonts w:ascii="Times New Roman" w:eastAsiaTheme="minorEastAsia" w:hAnsi="Times New Roman" w:hint="eastAsia"/>
          <w:kern w:val="0"/>
          <w:sz w:val="20"/>
          <w:szCs w:val="24"/>
        </w:rPr>
        <w:t>associated</w:t>
      </w:r>
      <w:r>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with</w:t>
      </w:r>
      <w:r>
        <w:rPr>
          <w:rFonts w:ascii="Times New Roman" w:eastAsiaTheme="minorEastAsia" w:hAnsi="Times New Roman"/>
          <w:kern w:val="0"/>
          <w:sz w:val="20"/>
          <w:szCs w:val="24"/>
        </w:rPr>
        <w:t xml:space="preserve"> multi-PMIs in the </w:t>
      </w:r>
      <w:r w:rsidRPr="00C23718">
        <w:rPr>
          <w:rFonts w:ascii="Times New Roman" w:hAnsi="Times New Roman"/>
          <w:i/>
          <w:sz w:val="20"/>
          <w:szCs w:val="20"/>
        </w:rPr>
        <w:t>W</w:t>
      </w:r>
      <w:r w:rsidRPr="00C23718">
        <w:rPr>
          <w:rFonts w:ascii="Times New Roman" w:hAnsi="Times New Roman"/>
          <w:i/>
          <w:sz w:val="20"/>
          <w:szCs w:val="20"/>
          <w:vertAlign w:val="subscript"/>
        </w:rPr>
        <w:t>CSI</w:t>
      </w:r>
    </w:p>
    <w:p w14:paraId="2E50B14C" w14:textId="77777777" w:rsidR="008826BF" w:rsidRDefault="008826BF" w:rsidP="008826BF">
      <w:pPr>
        <w:pStyle w:val="af2"/>
        <w:numPr>
          <w:ilvl w:val="0"/>
          <w:numId w:val="63"/>
        </w:numPr>
        <w:ind w:firstLineChars="0"/>
        <w:rPr>
          <w:rFonts w:ascii="Times New Roman" w:eastAsiaTheme="minorEastAsia" w:hAnsi="Times New Roman"/>
          <w:kern w:val="0"/>
          <w:sz w:val="20"/>
          <w:szCs w:val="24"/>
        </w:rPr>
      </w:pPr>
      <w:r w:rsidRPr="00421791">
        <w:rPr>
          <w:rFonts w:ascii="Times New Roman" w:eastAsiaTheme="minorEastAsia" w:hAnsi="Times New Roman" w:hint="eastAsia"/>
          <w:b/>
          <w:kern w:val="0"/>
          <w:sz w:val="20"/>
          <w:szCs w:val="24"/>
        </w:rPr>
        <w:t>O</w:t>
      </w:r>
      <w:r w:rsidRPr="00421791">
        <w:rPr>
          <w:rFonts w:ascii="Times New Roman" w:eastAsiaTheme="minorEastAsia" w:hAnsi="Times New Roman"/>
          <w:b/>
          <w:kern w:val="0"/>
          <w:sz w:val="20"/>
          <w:szCs w:val="24"/>
        </w:rPr>
        <w:t>ption1.1</w:t>
      </w:r>
      <w:r>
        <w:rPr>
          <w:rFonts w:ascii="Times New Roman" w:eastAsiaTheme="minorEastAsia" w:hAnsi="Times New Roman"/>
          <w:kern w:val="0"/>
          <w:sz w:val="20"/>
          <w:szCs w:val="24"/>
        </w:rPr>
        <w:t xml:space="preserve">: X=1 </w:t>
      </w:r>
      <w:r>
        <w:rPr>
          <w:rFonts w:ascii="Times New Roman" w:eastAsiaTheme="minorEastAsia" w:hAnsi="Times New Roman" w:hint="eastAsia"/>
          <w:kern w:val="0"/>
          <w:sz w:val="20"/>
          <w:szCs w:val="24"/>
        </w:rPr>
        <w:t>associated</w:t>
      </w:r>
      <w:r>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with</w:t>
      </w:r>
      <w:r>
        <w:rPr>
          <w:rFonts w:ascii="Times New Roman" w:eastAsiaTheme="minorEastAsia" w:hAnsi="Times New Roman"/>
          <w:kern w:val="0"/>
          <w:sz w:val="20"/>
          <w:szCs w:val="24"/>
        </w:rPr>
        <w:t xml:space="preserve"> entire PMIs</w:t>
      </w:r>
    </w:p>
    <w:p w14:paraId="68AE7CA9" w14:textId="77777777" w:rsidR="008826BF" w:rsidRDefault="008826BF" w:rsidP="008826BF">
      <w:pPr>
        <w:pStyle w:val="af2"/>
        <w:numPr>
          <w:ilvl w:val="0"/>
          <w:numId w:val="63"/>
        </w:numPr>
        <w:ind w:firstLineChars="0"/>
        <w:rPr>
          <w:rFonts w:ascii="Times New Roman" w:eastAsiaTheme="minorEastAsia" w:hAnsi="Times New Roman"/>
          <w:kern w:val="0"/>
          <w:sz w:val="20"/>
          <w:szCs w:val="24"/>
        </w:rPr>
      </w:pPr>
      <w:r w:rsidRPr="00421791">
        <w:rPr>
          <w:rFonts w:ascii="Times New Roman" w:eastAsiaTheme="minorEastAsia" w:hAnsi="Times New Roman"/>
          <w:b/>
          <w:kern w:val="0"/>
          <w:sz w:val="20"/>
          <w:szCs w:val="24"/>
        </w:rPr>
        <w:t>Option1.2</w:t>
      </w:r>
      <w:r>
        <w:rPr>
          <w:rFonts w:ascii="Times New Roman" w:eastAsiaTheme="minorEastAsia" w:hAnsi="Times New Roman"/>
          <w:kern w:val="0"/>
          <w:sz w:val="20"/>
          <w:szCs w:val="24"/>
        </w:rPr>
        <w:t xml:space="preserve">: X&gt;1, e.g. X=2. each CQI </w:t>
      </w:r>
      <w:r>
        <w:rPr>
          <w:rFonts w:ascii="Times New Roman" w:eastAsiaTheme="minorEastAsia" w:hAnsi="Times New Roman" w:hint="eastAsia"/>
          <w:kern w:val="0"/>
          <w:sz w:val="20"/>
          <w:szCs w:val="24"/>
        </w:rPr>
        <w:t>associated</w:t>
      </w:r>
      <w:r>
        <w:rPr>
          <w:rFonts w:ascii="Times New Roman" w:eastAsiaTheme="minorEastAsia" w:hAnsi="Times New Roman"/>
          <w:kern w:val="0"/>
          <w:sz w:val="20"/>
          <w:szCs w:val="24"/>
        </w:rPr>
        <w:t xml:space="preserve"> </w:t>
      </w:r>
      <w:r>
        <w:rPr>
          <w:rFonts w:ascii="Times New Roman" w:eastAsiaTheme="minorEastAsia" w:hAnsi="Times New Roman" w:hint="eastAsia"/>
          <w:kern w:val="0"/>
          <w:sz w:val="20"/>
          <w:szCs w:val="24"/>
        </w:rPr>
        <w:t>with</w:t>
      </w:r>
      <w:r>
        <w:rPr>
          <w:rFonts w:ascii="Times New Roman" w:eastAsiaTheme="minorEastAsia" w:hAnsi="Times New Roman"/>
          <w:kern w:val="0"/>
          <w:sz w:val="20"/>
          <w:szCs w:val="24"/>
        </w:rPr>
        <w:t xml:space="preserve"> partial PMIs</w:t>
      </w:r>
    </w:p>
    <w:p w14:paraId="08F152C0" w14:textId="20DAF3F6" w:rsidR="008826BF" w:rsidRPr="00421791" w:rsidRDefault="008826BF" w:rsidP="008826BF">
      <w:pPr>
        <w:pStyle w:val="af2"/>
        <w:numPr>
          <w:ilvl w:val="0"/>
          <w:numId w:val="62"/>
        </w:numPr>
        <w:ind w:firstLineChars="0"/>
        <w:rPr>
          <w:rFonts w:ascii="Times New Roman" w:eastAsiaTheme="minorEastAsia" w:hAnsi="Times New Roman"/>
          <w:kern w:val="0"/>
          <w:sz w:val="20"/>
          <w:szCs w:val="24"/>
        </w:rPr>
      </w:pPr>
      <w:r w:rsidRPr="00421791">
        <w:rPr>
          <w:rFonts w:ascii="Times New Roman" w:eastAsiaTheme="minorEastAsia" w:hAnsi="Times New Roman"/>
          <w:kern w:val="0"/>
          <w:sz w:val="20"/>
          <w:szCs w:val="24"/>
        </w:rPr>
        <w:t>X=1 CQI</w:t>
      </w:r>
      <w:r w:rsidRPr="00421791">
        <w:rPr>
          <w:rFonts w:ascii="Times New Roman" w:eastAsiaTheme="minorEastAsia" w:hAnsi="Times New Roman" w:hint="eastAsia"/>
          <w:kern w:val="0"/>
          <w:sz w:val="20"/>
          <w:szCs w:val="24"/>
        </w:rPr>
        <w:t>s</w:t>
      </w:r>
      <w:r w:rsidRPr="00421791">
        <w:rPr>
          <w:rFonts w:ascii="Times New Roman" w:eastAsiaTheme="minorEastAsia" w:hAnsi="Times New Roman"/>
          <w:kern w:val="0"/>
          <w:sz w:val="20"/>
          <w:szCs w:val="24"/>
        </w:rPr>
        <w:t xml:space="preserve"> and the CQI associated with the PMI in one time instance, e.g. the first instance of W</w:t>
      </w:r>
      <w:r w:rsidR="000A5270">
        <w:rPr>
          <w:rFonts w:ascii="Times New Roman" w:eastAsiaTheme="minorEastAsia" w:hAnsi="Times New Roman"/>
          <w:kern w:val="0"/>
          <w:sz w:val="20"/>
          <w:szCs w:val="24"/>
        </w:rPr>
        <w:t>_</w:t>
      </w:r>
      <w:r w:rsidRPr="00421791">
        <w:rPr>
          <w:rFonts w:ascii="Times New Roman" w:eastAsiaTheme="minorEastAsia" w:hAnsi="Times New Roman"/>
          <w:kern w:val="0"/>
          <w:sz w:val="20"/>
          <w:szCs w:val="24"/>
        </w:rPr>
        <w:t>CSI.</w:t>
      </w:r>
    </w:p>
    <w:p w14:paraId="2D004866" w14:textId="77777777" w:rsidR="008826BF" w:rsidRDefault="008826BF" w:rsidP="008826BF">
      <w:pPr>
        <w:rPr>
          <w:rFonts w:eastAsiaTheme="minorEastAsia"/>
          <w:lang w:eastAsia="zh-CN"/>
        </w:rPr>
      </w:pPr>
      <w:r>
        <w:rPr>
          <w:rFonts w:eastAsiaTheme="minorEastAsia" w:hint="eastAsia"/>
          <w:lang w:eastAsia="zh-CN"/>
        </w:rPr>
        <w:t>N</w:t>
      </w:r>
      <w:r>
        <w:rPr>
          <w:rFonts w:eastAsiaTheme="minorEastAsia"/>
          <w:lang w:eastAsia="zh-CN"/>
        </w:rPr>
        <w:t xml:space="preserve">ote: </w:t>
      </w:r>
      <w:r w:rsidRPr="004C43D2">
        <w:rPr>
          <w:rFonts w:eastAsiaTheme="minorEastAsia"/>
          <w:i/>
          <w:lang w:eastAsia="zh-CN"/>
        </w:rPr>
        <w:t>X=1</w:t>
      </w:r>
      <w:r>
        <w:rPr>
          <w:rFonts w:eastAsiaTheme="minorEastAsia"/>
          <w:lang w:eastAsia="zh-CN"/>
        </w:rPr>
        <w:t xml:space="preserve"> here </w:t>
      </w:r>
      <w:r>
        <w:rPr>
          <w:rFonts w:eastAsiaTheme="minorEastAsia"/>
        </w:rPr>
        <w:t xml:space="preserve">means </w:t>
      </w:r>
      <w:r w:rsidRPr="00A97B2A">
        <w:rPr>
          <w:rFonts w:eastAsiaTheme="minorEastAsia"/>
          <w:lang w:eastAsia="zh-CN"/>
        </w:rPr>
        <w:t>single CQI feedback for wideband and single CQI feedback per sub-band</w:t>
      </w:r>
      <w:r>
        <w:rPr>
          <w:rFonts w:eastAsiaTheme="minorEastAsia"/>
          <w:lang w:eastAsia="zh-CN"/>
        </w:rPr>
        <w:t>.</w:t>
      </w:r>
    </w:p>
    <w:p w14:paraId="7EE630D1" w14:textId="1FFB97E5" w:rsidR="008826BF" w:rsidRDefault="008826BF" w:rsidP="008826BF">
      <w:pPr>
        <w:rPr>
          <w:rFonts w:eastAsiaTheme="minorEastAsia"/>
          <w:lang w:eastAsia="zh-CN"/>
        </w:rPr>
      </w:pPr>
      <w:r>
        <w:rPr>
          <w:rFonts w:eastAsiaTheme="minorEastAsia"/>
          <w:lang w:eastAsia="zh-CN"/>
        </w:rPr>
        <w:t xml:space="preserve">In our view, the target can be realized by every option, there is no big difference between them, since gNB would fit SINR or MCS by some traditional algorithms (e.g. </w:t>
      </w:r>
      <w:r>
        <w:rPr>
          <w:rFonts w:hint="eastAsia"/>
        </w:rPr>
        <w:t>Exponential ESM</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hint="eastAsia"/>
        </w:rPr>
        <w:t>Mutual Information-based ESM</w:t>
      </w:r>
      <w:r>
        <w:rPr>
          <w:rFonts w:eastAsiaTheme="minorEastAsia"/>
          <w:lang w:eastAsia="zh-CN"/>
        </w:rPr>
        <w:t>) in either way, where the only difference is the balance between feedback overhead in UE-side and implementation complexity in gNB-side. gNB need</w:t>
      </w:r>
      <w:r w:rsidR="00110E86">
        <w:rPr>
          <w:rFonts w:eastAsiaTheme="minorEastAsia"/>
          <w:lang w:eastAsia="zh-CN"/>
        </w:rPr>
        <w:t>s</w:t>
      </w:r>
      <w:r>
        <w:rPr>
          <w:rFonts w:eastAsiaTheme="minorEastAsia"/>
          <w:lang w:eastAsia="zh-CN"/>
        </w:rPr>
        <w:t xml:space="preserve"> each PMI corresponding to respective slots by decompression and the relative power of per sub-band per slot can be inferred by the value of coefficients of W2</w:t>
      </w:r>
      <w:r w:rsidR="001B5BB2">
        <w:rPr>
          <w:rFonts w:eastAsiaTheme="minorEastAsia"/>
          <w:lang w:eastAsia="zh-CN"/>
        </w:rPr>
        <w:t>. Furthermore</w:t>
      </w:r>
      <w:r>
        <w:rPr>
          <w:rFonts w:eastAsiaTheme="minorEastAsia"/>
          <w:lang w:eastAsia="zh-CN"/>
        </w:rPr>
        <w:t>, the relative SINR/MCS of per sub-band per slot can be inferred by the relative powers, even though X=1 CQI is reported by UE.</w:t>
      </w:r>
      <w:r>
        <w:rPr>
          <w:rFonts w:eastAsiaTheme="minorEastAsia" w:hint="eastAsia"/>
          <w:lang w:eastAsia="zh-CN"/>
        </w:rPr>
        <w:t xml:space="preserve"> A</w:t>
      </w:r>
      <w:r>
        <w:rPr>
          <w:rFonts w:eastAsiaTheme="minorEastAsia"/>
          <w:lang w:eastAsia="zh-CN"/>
        </w:rPr>
        <w:t xml:space="preserve">lthough, the accuracy of fitting value among these options is more or less different, we think which has little </w:t>
      </w:r>
      <w:r w:rsidRPr="00F25CBA">
        <w:rPr>
          <w:rFonts w:eastAsiaTheme="minorEastAsia"/>
        </w:rPr>
        <w:t>effect</w:t>
      </w:r>
      <w:r>
        <w:rPr>
          <w:rFonts w:eastAsiaTheme="minorEastAsia"/>
          <w:lang w:eastAsia="zh-CN"/>
        </w:rPr>
        <w:t xml:space="preserve"> to the throughput of PDSCH scheduling. In fact, </w:t>
      </w:r>
      <w:r w:rsidRPr="00F25CBA">
        <w:rPr>
          <w:rFonts w:eastAsiaTheme="minorEastAsia"/>
        </w:rPr>
        <w:t>the interferences in different sub-band</w:t>
      </w:r>
      <w:r>
        <w:rPr>
          <w:rFonts w:eastAsiaTheme="minorEastAsia"/>
        </w:rPr>
        <w:t>s</w:t>
      </w:r>
      <w:r w:rsidRPr="00F25CBA">
        <w:rPr>
          <w:rFonts w:eastAsiaTheme="minorEastAsia"/>
        </w:rPr>
        <w:t xml:space="preserve"> and different occasion</w:t>
      </w:r>
      <w:r>
        <w:rPr>
          <w:rFonts w:eastAsiaTheme="minorEastAsia"/>
        </w:rPr>
        <w:t>s</w:t>
      </w:r>
      <w:r w:rsidRPr="00F25CBA">
        <w:rPr>
          <w:rFonts w:eastAsiaTheme="minorEastAsia"/>
        </w:rPr>
        <w:t>/slot</w:t>
      </w:r>
      <w:r>
        <w:rPr>
          <w:rFonts w:eastAsiaTheme="minorEastAsia"/>
        </w:rPr>
        <w:t>s</w:t>
      </w:r>
      <w:r w:rsidRPr="00F25CBA">
        <w:rPr>
          <w:rFonts w:eastAsiaTheme="minorEastAsia"/>
        </w:rPr>
        <w:t xml:space="preserve"> cannot be predicted due to random traffic scheduling</w:t>
      </w:r>
      <w:r>
        <w:rPr>
          <w:rFonts w:eastAsiaTheme="minorEastAsia"/>
        </w:rPr>
        <w:t xml:space="preserve"> for other interference UEs which results in more serious impact than the accuracy of MCS fitting. Furthermore, i</w:t>
      </w:r>
      <w:r w:rsidRPr="00F25CBA">
        <w:rPr>
          <w:rFonts w:eastAsiaTheme="minorEastAsia"/>
        </w:rPr>
        <w:t>n practical implementation, Outer Loop Link Adaptation (OLLA) is usually introduced to match channel change to ensure initial BLER is converged to the target.</w:t>
      </w:r>
    </w:p>
    <w:p w14:paraId="5FEBB1DE" w14:textId="7D8F00FC" w:rsidR="008826BF" w:rsidRDefault="008826BF" w:rsidP="008826BF">
      <w:pPr>
        <w:rPr>
          <w:rFonts w:eastAsiaTheme="minorEastAsia"/>
        </w:rPr>
      </w:pPr>
      <w:r>
        <w:rPr>
          <w:rFonts w:eastAsiaTheme="minorEastAsia"/>
          <w:lang w:eastAsia="zh-CN"/>
        </w:rPr>
        <w:t xml:space="preserve">Based on the above analyses, Opt1.2(multi-CQIs) should be precluded which </w:t>
      </w:r>
      <w:r w:rsidRPr="009A0F8E">
        <w:rPr>
          <w:rFonts w:eastAsiaTheme="minorEastAsia"/>
        </w:rPr>
        <w:t>ha</w:t>
      </w:r>
      <w:r>
        <w:rPr>
          <w:rFonts w:eastAsiaTheme="minorEastAsia"/>
        </w:rPr>
        <w:t>s</w:t>
      </w:r>
      <w:r w:rsidRPr="009A0F8E">
        <w:rPr>
          <w:rFonts w:eastAsiaTheme="minorEastAsia"/>
        </w:rPr>
        <w:t xml:space="preserve"> great influence on </w:t>
      </w:r>
      <w:r>
        <w:rPr>
          <w:rFonts w:eastAsiaTheme="minorEastAsia"/>
        </w:rPr>
        <w:t xml:space="preserve">legacy spec, </w:t>
      </w:r>
      <w:r w:rsidR="003D7E9E">
        <w:rPr>
          <w:rFonts w:eastAsiaTheme="minorEastAsia"/>
        </w:rPr>
        <w:t>including CQI reference resource definition. It also requires</w:t>
      </w:r>
      <w:r>
        <w:rPr>
          <w:rFonts w:eastAsiaTheme="minorEastAsia"/>
        </w:rPr>
        <w:t xml:space="preserve"> extra feedback and complexity in UE-side. Therefore, Opt1.1 and Opt2 can be further discussed for down-selection.</w:t>
      </w:r>
      <w:r w:rsidRPr="006A4481">
        <w:rPr>
          <w:rFonts w:eastAsiaTheme="minorEastAsia"/>
        </w:rPr>
        <w:t xml:space="preserve"> </w:t>
      </w:r>
    </w:p>
    <w:p w14:paraId="3A9A3E96" w14:textId="67A1A4BD" w:rsidR="008D2FD9" w:rsidRDefault="00657B01" w:rsidP="00657B01">
      <w:pPr>
        <w:pStyle w:val="af2"/>
        <w:numPr>
          <w:ilvl w:val="0"/>
          <w:numId w:val="63"/>
        </w:numPr>
        <w:ind w:firstLineChars="0"/>
        <w:rPr>
          <w:rFonts w:ascii="Times New Roman" w:eastAsiaTheme="minorEastAsia" w:hAnsi="Times New Roman"/>
          <w:kern w:val="0"/>
          <w:sz w:val="20"/>
          <w:szCs w:val="24"/>
        </w:rPr>
      </w:pPr>
      <w:r w:rsidRPr="00A157ED">
        <w:rPr>
          <w:rFonts w:ascii="Times New Roman" w:eastAsiaTheme="minorEastAsia" w:hAnsi="Times New Roman"/>
          <w:kern w:val="0"/>
          <w:sz w:val="20"/>
          <w:szCs w:val="24"/>
        </w:rPr>
        <w:t xml:space="preserve">For </w:t>
      </w:r>
      <w:r w:rsidR="00C41C5C">
        <w:rPr>
          <w:rFonts w:ascii="Times New Roman" w:eastAsiaTheme="minorEastAsia" w:hAnsi="Times New Roman"/>
          <w:kern w:val="0"/>
          <w:sz w:val="20"/>
          <w:szCs w:val="24"/>
        </w:rPr>
        <w:t xml:space="preserve">Opt 1.1, it should be clarified that </w:t>
      </w:r>
      <w:r w:rsidR="008E09BE">
        <w:rPr>
          <w:rFonts w:ascii="Times New Roman" w:eastAsiaTheme="minorEastAsia" w:hAnsi="Times New Roman"/>
          <w:kern w:val="0"/>
          <w:sz w:val="20"/>
          <w:szCs w:val="24"/>
        </w:rPr>
        <w:t xml:space="preserve">any one of the slots in W_CSI reporting window shall satisfy the BLER target </w:t>
      </w:r>
      <w:r w:rsidR="0060621F">
        <w:rPr>
          <w:rFonts w:ascii="Times New Roman" w:eastAsiaTheme="minorEastAsia" w:hAnsi="Times New Roman"/>
          <w:kern w:val="0"/>
          <w:sz w:val="20"/>
          <w:szCs w:val="24"/>
        </w:rPr>
        <w:t>combined with the reported CQI. Hence it may ha</w:t>
      </w:r>
      <w:r w:rsidR="00286984">
        <w:rPr>
          <w:rFonts w:ascii="Times New Roman" w:eastAsiaTheme="minorEastAsia" w:hAnsi="Times New Roman" w:hint="eastAsia"/>
          <w:kern w:val="0"/>
          <w:sz w:val="20"/>
          <w:szCs w:val="24"/>
        </w:rPr>
        <w:t>ve</w:t>
      </w:r>
      <w:r w:rsidR="0060621F">
        <w:rPr>
          <w:rFonts w:ascii="Times New Roman" w:eastAsiaTheme="minorEastAsia" w:hAnsi="Times New Roman"/>
          <w:kern w:val="0"/>
          <w:sz w:val="20"/>
          <w:szCs w:val="24"/>
        </w:rPr>
        <w:t xml:space="preserve"> higher UE complexity but it can ensure the CSI performance of all the slots in CSI reporting window.</w:t>
      </w:r>
    </w:p>
    <w:p w14:paraId="53CA1310" w14:textId="0B2A6D29" w:rsidR="000A5270" w:rsidRDefault="0060621F" w:rsidP="000A5270">
      <w:pPr>
        <w:pStyle w:val="af2"/>
        <w:numPr>
          <w:ilvl w:val="0"/>
          <w:numId w:val="63"/>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F</w:t>
      </w:r>
      <w:r>
        <w:rPr>
          <w:rFonts w:ascii="Times New Roman" w:eastAsiaTheme="minorEastAsia" w:hAnsi="Times New Roman"/>
          <w:kern w:val="0"/>
          <w:sz w:val="20"/>
          <w:szCs w:val="24"/>
        </w:rPr>
        <w:t>or Opt</w:t>
      </w:r>
      <w:r w:rsidR="001F403A">
        <w:rPr>
          <w:rFonts w:ascii="Times New Roman" w:eastAsiaTheme="minorEastAsia" w:hAnsi="Times New Roman"/>
          <w:kern w:val="0"/>
          <w:sz w:val="20"/>
          <w:szCs w:val="24"/>
        </w:rPr>
        <w:t xml:space="preserve"> 2</w:t>
      </w:r>
      <w:r w:rsidR="00730BB1">
        <w:rPr>
          <w:rFonts w:ascii="Times New Roman" w:eastAsiaTheme="minorEastAsia" w:hAnsi="Times New Roman"/>
          <w:kern w:val="0"/>
          <w:sz w:val="20"/>
          <w:szCs w:val="24"/>
        </w:rPr>
        <w:t xml:space="preserve">, it </w:t>
      </w:r>
      <w:r w:rsidR="000A5270">
        <w:rPr>
          <w:rFonts w:ascii="Times New Roman" w:eastAsiaTheme="minorEastAsia" w:hAnsi="Times New Roman"/>
          <w:kern w:val="0"/>
          <w:sz w:val="20"/>
          <w:szCs w:val="24"/>
        </w:rPr>
        <w:t xml:space="preserve">does not require change on the CQI reference resource definition, and it has lower UE </w:t>
      </w:r>
      <w:r w:rsidR="000A5270">
        <w:rPr>
          <w:rFonts w:ascii="Times New Roman" w:eastAsiaTheme="minorEastAsia" w:hAnsi="Times New Roman"/>
          <w:kern w:val="0"/>
          <w:sz w:val="20"/>
          <w:szCs w:val="24"/>
        </w:rPr>
        <w:lastRenderedPageBreak/>
        <w:t>complexity as only one of the W_CSI slots in the CSI reporting window needs to satisfy the BLER target combined with the reported CQI. However, the issue is there is no guarantee of CSI performance of the other slots.</w:t>
      </w:r>
    </w:p>
    <w:p w14:paraId="75AA77F6" w14:textId="093CFFFA" w:rsidR="000A5270" w:rsidRPr="00A157ED" w:rsidRDefault="000A5270" w:rsidP="00A157ED">
      <w:pPr>
        <w:rPr>
          <w:rFonts w:eastAsiaTheme="minorEastAsia"/>
        </w:rPr>
      </w:pPr>
      <w:r>
        <w:rPr>
          <w:rFonts w:eastAsiaTheme="minorEastAsia" w:hint="eastAsia"/>
          <w:lang w:eastAsia="zh-CN"/>
        </w:rPr>
        <w:t>G</w:t>
      </w:r>
      <w:r>
        <w:rPr>
          <w:rFonts w:eastAsiaTheme="minorEastAsia"/>
          <w:lang w:eastAsia="zh-CN"/>
        </w:rPr>
        <w:t xml:space="preserve">iven there are pros and cons for </w:t>
      </w:r>
      <w:r>
        <w:rPr>
          <w:rFonts w:eastAsiaTheme="minorEastAsia" w:hint="eastAsia"/>
          <w:lang w:eastAsia="zh-CN"/>
        </w:rPr>
        <w:t>option</w:t>
      </w:r>
      <w:r>
        <w:rPr>
          <w:rFonts w:eastAsiaTheme="minorEastAsia"/>
          <w:lang w:eastAsia="zh-CN"/>
        </w:rPr>
        <w:t xml:space="preserve"> 1.1 and opt 2, we think more discussion and study are needed to down select one.</w:t>
      </w:r>
    </w:p>
    <w:p w14:paraId="701379DF" w14:textId="0434CB34" w:rsidR="008826BF" w:rsidRDefault="008826BF" w:rsidP="008826BF">
      <w:pPr>
        <w:pStyle w:val="proposal0"/>
        <w:rPr>
          <w:rFonts w:eastAsiaTheme="minorEastAsia"/>
        </w:rPr>
      </w:pPr>
      <w:r>
        <w:rPr>
          <w:rFonts w:eastAsiaTheme="minorEastAsia"/>
        </w:rPr>
        <w:t xml:space="preserve"> </w:t>
      </w:r>
      <w:bookmarkStart w:id="15" w:name="_Ref115426807"/>
      <w:r w:rsidRPr="009A0F8E">
        <w:rPr>
          <w:rFonts w:eastAsiaTheme="minorEastAsia"/>
        </w:rPr>
        <w:t xml:space="preserve">Support </w:t>
      </w:r>
      <w:r>
        <w:rPr>
          <w:rFonts w:eastAsiaTheme="minorEastAsia"/>
        </w:rPr>
        <w:t>X=1 CQI feedback and FFS the association with PMI(s)</w:t>
      </w:r>
      <w:r w:rsidRPr="009A0F8E">
        <w:rPr>
          <w:rFonts w:eastAsiaTheme="minorEastAsia"/>
        </w:rPr>
        <w:t>.</w:t>
      </w:r>
      <w:bookmarkEnd w:id="15"/>
    </w:p>
    <w:p w14:paraId="786431E6" w14:textId="339C3EFE" w:rsidR="000A5270" w:rsidRPr="00A157ED" w:rsidRDefault="000A5270" w:rsidP="009726B3">
      <w:pPr>
        <w:pStyle w:val="boldbullet2"/>
      </w:pPr>
      <w:r w:rsidRPr="00A157ED">
        <w:t>If the</w:t>
      </w:r>
      <w:r>
        <w:rPr>
          <w:rFonts w:eastAsiaTheme="minorEastAsia"/>
        </w:rPr>
        <w:t xml:space="preserve"> </w:t>
      </w:r>
      <w:r w:rsidR="00B00EC8">
        <w:rPr>
          <w:rFonts w:eastAsiaTheme="minorEastAsia" w:hint="eastAsia"/>
        </w:rPr>
        <w:t>CQI</w:t>
      </w:r>
      <w:r w:rsidR="00B00EC8">
        <w:rPr>
          <w:rFonts w:eastAsiaTheme="minorEastAsia"/>
        </w:rPr>
        <w:t xml:space="preserve"> is associated with all the W_CSI slots in the CSI reporting window, a PDSCH TB in any one of the W_CSI slots shall satisfy the BLER target based on the reported CQI.</w:t>
      </w:r>
    </w:p>
    <w:p w14:paraId="0C2953CB" w14:textId="3DA7AAB3" w:rsidR="00B00EC8" w:rsidRPr="00A84D1C" w:rsidRDefault="00B00EC8" w:rsidP="009726B3">
      <w:pPr>
        <w:pStyle w:val="boldbullet2"/>
      </w:pPr>
      <w:r w:rsidRPr="00A157ED">
        <w:t xml:space="preserve">If </w:t>
      </w:r>
      <w:r>
        <w:rPr>
          <w:rFonts w:eastAsiaTheme="minorEastAsia"/>
        </w:rPr>
        <w:t>the CQI is associated with only one (e.g., the first one) slot in the W-CSI slots, a PDSCH TB in the first slot of the W_CSI slots shall satisfy the BLER target based on the reported CQI.</w:t>
      </w:r>
    </w:p>
    <w:p w14:paraId="644C64C0" w14:textId="77777777" w:rsidR="007C1791" w:rsidRPr="00A84D1C" w:rsidRDefault="007C1791" w:rsidP="00A84D1C">
      <w:pPr>
        <w:rPr>
          <w:rFonts w:eastAsiaTheme="minorEastAsia"/>
        </w:rPr>
      </w:pPr>
    </w:p>
    <w:p w14:paraId="36375341" w14:textId="77777777" w:rsidR="008826BF" w:rsidRPr="00A84D1C" w:rsidRDefault="008826BF" w:rsidP="008826BF">
      <w:pPr>
        <w:pStyle w:val="af2"/>
        <w:numPr>
          <w:ilvl w:val="0"/>
          <w:numId w:val="64"/>
        </w:numPr>
        <w:ind w:firstLineChars="0"/>
        <w:rPr>
          <w:rFonts w:ascii="Times New Roman" w:eastAsiaTheme="minorEastAsia" w:hAnsi="Times New Roman"/>
          <w:b/>
          <w:u w:val="single"/>
        </w:rPr>
      </w:pPr>
      <w:r w:rsidRPr="00A84D1C">
        <w:rPr>
          <w:rFonts w:ascii="Times New Roman" w:eastAsiaTheme="minorEastAsia" w:hAnsi="Times New Roman"/>
          <w:b/>
          <w:u w:val="single"/>
        </w:rPr>
        <w:t xml:space="preserve">The rotation factors    </w:t>
      </w:r>
    </w:p>
    <w:p w14:paraId="13249EE6" w14:textId="32FEB3C5" w:rsidR="009E130B" w:rsidRDefault="008826BF" w:rsidP="008826BF">
      <w:pPr>
        <w:rPr>
          <w:rFonts w:eastAsiaTheme="minorEastAsia"/>
        </w:rPr>
      </w:pPr>
      <w:r w:rsidRPr="00441DF6">
        <w:rPr>
          <w:rFonts w:eastAsiaTheme="minorEastAsia" w:hint="eastAsia"/>
          <w:lang w:eastAsia="zh-CN"/>
        </w:rPr>
        <w:t>I</w:t>
      </w:r>
      <w:r w:rsidRPr="00441DF6">
        <w:rPr>
          <w:rFonts w:eastAsiaTheme="minorEastAsia"/>
          <w:lang w:eastAsia="zh-CN"/>
        </w:rPr>
        <w:t xml:space="preserve">n </w:t>
      </w:r>
      <w:r>
        <w:rPr>
          <w:rFonts w:eastAsiaTheme="minorEastAsia"/>
          <w:lang w:eastAsia="zh-CN"/>
        </w:rPr>
        <w:t>last meeting, it has been agree</w:t>
      </w:r>
      <w:r w:rsidRPr="00EB153E">
        <w:rPr>
          <w:rFonts w:eastAsiaTheme="minorEastAsia"/>
          <w:lang w:eastAsia="zh-CN"/>
        </w:rPr>
        <w:t xml:space="preserve">d that </w:t>
      </w:r>
      <w:r w:rsidRPr="00EB153E">
        <w:rPr>
          <w:rFonts w:eastAsia="Malgun Gothic"/>
        </w:rPr>
        <w:t>Doppler-domain orthogonal DFT basis</w:t>
      </w:r>
      <w:r>
        <w:rPr>
          <w:rFonts w:eastAsia="Malgun Gothic"/>
        </w:rPr>
        <w:t xml:space="preserve"> are </w:t>
      </w:r>
      <w:r w:rsidRPr="00EB153E">
        <w:rPr>
          <w:rFonts w:eastAsia="Malgun Gothic"/>
        </w:rPr>
        <w:t>commonly selected for all SD/FD bases r</w:t>
      </w:r>
      <w:r w:rsidRPr="009C62F7">
        <w:rPr>
          <w:rFonts w:eastAsia="Malgun Gothic"/>
        </w:rPr>
        <w:t>eusing the legacy</w:t>
      </w:r>
      <w:r w:rsidRPr="009C62F7">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Pr="009C62F7">
        <w:rPr>
          <w:rFonts w:eastAsia="Malgun Gothic"/>
          <w:iCs/>
        </w:rPr>
        <w:t xml:space="preserve"> </w:t>
      </w:r>
      <w:r w:rsidRPr="009C62F7">
        <w:rPr>
          <w:rFonts w:eastAsia="Malgun Gothic"/>
        </w:rPr>
        <w:t>and</w:t>
      </w:r>
      <w:r w:rsidRPr="009C62F7">
        <w:rPr>
          <w:rFonts w:eastAsia="Malgun Gothic"/>
          <w:iCs/>
        </w:rPr>
        <w:t xml:space="preserve"> </w:t>
      </w:r>
      <m:oMath>
        <m:sSub>
          <m:sSubPr>
            <m:ctrlPr>
              <w:rPr>
                <w:rFonts w:ascii="Cambria Math" w:eastAsia="宋体"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00E31C8B">
        <w:rPr>
          <w:rFonts w:asciiTheme="minorEastAsia" w:eastAsiaTheme="minorEastAsia" w:hAnsiTheme="minorEastAsia" w:hint="eastAsia"/>
          <w:iCs/>
          <w:lang w:eastAsia="zh-CN"/>
        </w:rPr>
        <w:t>.</w:t>
      </w:r>
      <w:r>
        <w:rPr>
          <w:rFonts w:eastAsia="Malgun Gothic"/>
          <w:iCs/>
        </w:rPr>
        <w:t xml:space="preserve"> </w:t>
      </w:r>
      <w:r w:rsidR="00E31C8B">
        <w:rPr>
          <w:rFonts w:eastAsia="Malgun Gothic"/>
          <w:iCs/>
        </w:rPr>
        <w:t xml:space="preserve">This </w:t>
      </w:r>
      <w:r>
        <w:rPr>
          <w:rFonts w:eastAsia="Malgun Gothic"/>
          <w:iCs/>
        </w:rPr>
        <w:t xml:space="preserve">rule has restricted Q DFT vectors are shared for all SD/FD per layer and any respective ration factor per SD is not allowed. </w:t>
      </w:r>
      <w:r w:rsidR="00BA1393">
        <w:rPr>
          <w:rFonts w:eastAsia="Malgun Gothic"/>
          <w:iCs/>
        </w:rPr>
        <w:t>In addition</w:t>
      </w:r>
      <w:r>
        <w:rPr>
          <w:rFonts w:eastAsia="Malgun Gothic"/>
          <w:iCs/>
        </w:rPr>
        <w:t xml:space="preserve">, we still evaluated some SLS results assuming a rotation </w:t>
      </w:r>
      <w:r>
        <w:t>selected for each SD basis vector.</w:t>
      </w:r>
      <w:r w:rsidR="000D5808">
        <w:t xml:space="preserve"> Performance results are given in </w:t>
      </w:r>
      <w:r w:rsidR="00565A00">
        <w:fldChar w:fldCharType="begin"/>
      </w:r>
      <w:r w:rsidR="00565A00">
        <w:instrText xml:space="preserve"> REF _Ref118726538 \r \h </w:instrText>
      </w:r>
      <w:r w:rsidR="00565A00">
        <w:fldChar w:fldCharType="separate"/>
      </w:r>
      <w:r w:rsidR="00F43400">
        <w:t>Table 1</w:t>
      </w:r>
      <w:r w:rsidR="00565A00">
        <w:fldChar w:fldCharType="end"/>
      </w:r>
      <w:r w:rsidR="00565A00">
        <w:rPr>
          <w:rFonts w:ascii="宋体" w:eastAsia="宋体" w:hAnsi="宋体" w:cs="宋体" w:hint="eastAsia"/>
          <w:lang w:eastAsia="zh-CN"/>
        </w:rPr>
        <w:t>.</w:t>
      </w:r>
    </w:p>
    <w:p w14:paraId="444B7791" w14:textId="4F87349D" w:rsidR="000D5808" w:rsidRDefault="000D5808" w:rsidP="00A84D1C">
      <w:pPr>
        <w:pStyle w:val="table"/>
      </w:pPr>
      <w:bookmarkStart w:id="16" w:name="_Ref118726538"/>
      <w:r>
        <w:t xml:space="preserve"> </w:t>
      </w:r>
      <w:r w:rsidR="00E81144">
        <w:t>SE performance</w:t>
      </w:r>
      <w:r>
        <w:t xml:space="preserve"> for different number</w:t>
      </w:r>
      <w:r w:rsidR="00E81144">
        <w:t>s</w:t>
      </w:r>
      <w:r>
        <w:t xml:space="preserve"> of rotation factors</w:t>
      </w:r>
      <w:bookmarkEnd w:id="16"/>
    </w:p>
    <w:tbl>
      <w:tblPr>
        <w:tblStyle w:val="13"/>
        <w:tblW w:w="0" w:type="auto"/>
        <w:tblInd w:w="1696" w:type="dxa"/>
        <w:tblLook w:val="04A0" w:firstRow="1" w:lastRow="0" w:firstColumn="1" w:lastColumn="0" w:noHBand="0" w:noVBand="1"/>
      </w:tblPr>
      <w:tblGrid>
        <w:gridCol w:w="993"/>
        <w:gridCol w:w="1814"/>
        <w:gridCol w:w="2013"/>
      </w:tblGrid>
      <w:tr w:rsidR="00EB3938" w:rsidRPr="00D46311" w14:paraId="0EDBD8D9" w14:textId="77777777" w:rsidTr="004E39FD">
        <w:tc>
          <w:tcPr>
            <w:tcW w:w="993" w:type="dxa"/>
          </w:tcPr>
          <w:p w14:paraId="242163D7"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N4</w:t>
            </w:r>
          </w:p>
        </w:tc>
        <w:tc>
          <w:tcPr>
            <w:tcW w:w="1814" w:type="dxa"/>
          </w:tcPr>
          <w:p w14:paraId="2FFFFE02"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Number of Rotation factors</w:t>
            </w:r>
          </w:p>
        </w:tc>
        <w:tc>
          <w:tcPr>
            <w:tcW w:w="2013" w:type="dxa"/>
          </w:tcPr>
          <w:p w14:paraId="0AC05079"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SE gain</w:t>
            </w:r>
          </w:p>
        </w:tc>
      </w:tr>
      <w:tr w:rsidR="00EB3938" w:rsidRPr="00D46311" w14:paraId="2EFCF154" w14:textId="77777777" w:rsidTr="004E39FD">
        <w:tc>
          <w:tcPr>
            <w:tcW w:w="993" w:type="dxa"/>
            <w:vMerge w:val="restart"/>
          </w:tcPr>
          <w:p w14:paraId="231ABABA"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2</w:t>
            </w:r>
          </w:p>
        </w:tc>
        <w:tc>
          <w:tcPr>
            <w:tcW w:w="1814" w:type="dxa"/>
            <w:shd w:val="clear" w:color="auto" w:fill="DAEEF3"/>
          </w:tcPr>
          <w:p w14:paraId="537A2665"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1</w:t>
            </w:r>
          </w:p>
        </w:tc>
        <w:tc>
          <w:tcPr>
            <w:tcW w:w="2013" w:type="dxa"/>
            <w:shd w:val="clear" w:color="auto" w:fill="DAEEF3"/>
          </w:tcPr>
          <w:p w14:paraId="101FCCB5" w14:textId="77777777" w:rsidR="00EB3938" w:rsidRPr="00D46311" w:rsidRDefault="00EB3938" w:rsidP="004E39FD">
            <w:pPr>
              <w:widowControl w:val="0"/>
              <w:spacing w:after="0"/>
              <w:jc w:val="center"/>
              <w:rPr>
                <w:rFonts w:ascii="Times New Roman" w:eastAsia="宋体" w:hAnsi="Times New Roman"/>
                <w:szCs w:val="20"/>
                <w:lang w:eastAsia="zh-CN"/>
              </w:rPr>
            </w:pPr>
            <w:r w:rsidRPr="00D46311">
              <w:rPr>
                <w:rFonts w:ascii="Times New Roman" w:eastAsia="宋体" w:hAnsi="Times New Roman"/>
                <w:szCs w:val="20"/>
                <w:lang w:eastAsia="zh-CN"/>
              </w:rPr>
              <w:t>0%</w:t>
            </w:r>
          </w:p>
        </w:tc>
      </w:tr>
      <w:tr w:rsidR="00EB3938" w:rsidRPr="00D46311" w14:paraId="078BE934" w14:textId="77777777" w:rsidTr="004E39FD">
        <w:tc>
          <w:tcPr>
            <w:tcW w:w="993" w:type="dxa"/>
            <w:vMerge/>
          </w:tcPr>
          <w:p w14:paraId="38C2F87C" w14:textId="77777777" w:rsidR="00EB3938" w:rsidRPr="00D46311" w:rsidRDefault="00EB3938" w:rsidP="004E39FD">
            <w:pPr>
              <w:widowControl w:val="0"/>
              <w:spacing w:after="0"/>
              <w:jc w:val="center"/>
              <w:rPr>
                <w:rFonts w:ascii="Times New Roman" w:eastAsia="宋体" w:hAnsi="Times New Roman"/>
                <w:szCs w:val="22"/>
                <w:lang w:eastAsia="zh-CN"/>
              </w:rPr>
            </w:pPr>
          </w:p>
        </w:tc>
        <w:tc>
          <w:tcPr>
            <w:tcW w:w="1814" w:type="dxa"/>
          </w:tcPr>
          <w:p w14:paraId="2AC38623"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2</w:t>
            </w:r>
          </w:p>
        </w:tc>
        <w:tc>
          <w:tcPr>
            <w:tcW w:w="2013" w:type="dxa"/>
          </w:tcPr>
          <w:p w14:paraId="29FDC56E" w14:textId="77777777" w:rsidR="00EB3938" w:rsidRPr="00D46311" w:rsidRDefault="00EB3938" w:rsidP="004E39FD">
            <w:pPr>
              <w:widowControl w:val="0"/>
              <w:spacing w:after="0"/>
              <w:jc w:val="center"/>
              <w:rPr>
                <w:rFonts w:ascii="Times New Roman" w:eastAsia="宋体" w:hAnsi="Times New Roman"/>
                <w:szCs w:val="20"/>
                <w:lang w:eastAsia="zh-CN"/>
              </w:rPr>
            </w:pPr>
            <w:r w:rsidRPr="00D46311">
              <w:rPr>
                <w:rFonts w:ascii="Times New Roman" w:eastAsia="宋体" w:hAnsi="Times New Roman"/>
                <w:szCs w:val="20"/>
                <w:lang w:eastAsia="zh-CN"/>
              </w:rPr>
              <w:t>+0%</w:t>
            </w:r>
          </w:p>
        </w:tc>
      </w:tr>
      <w:tr w:rsidR="00EB3938" w:rsidRPr="00D46311" w14:paraId="5FA322DE" w14:textId="77777777" w:rsidTr="004E39FD">
        <w:tc>
          <w:tcPr>
            <w:tcW w:w="993" w:type="dxa"/>
            <w:vMerge/>
          </w:tcPr>
          <w:p w14:paraId="1D7E1402" w14:textId="77777777" w:rsidR="00EB3938" w:rsidRPr="00D46311" w:rsidRDefault="00EB3938" w:rsidP="004E39FD">
            <w:pPr>
              <w:widowControl w:val="0"/>
              <w:spacing w:after="0"/>
              <w:jc w:val="center"/>
              <w:rPr>
                <w:rFonts w:ascii="Times New Roman" w:eastAsia="宋体" w:hAnsi="Times New Roman"/>
                <w:szCs w:val="22"/>
                <w:lang w:eastAsia="zh-CN"/>
              </w:rPr>
            </w:pPr>
          </w:p>
        </w:tc>
        <w:tc>
          <w:tcPr>
            <w:tcW w:w="1814" w:type="dxa"/>
          </w:tcPr>
          <w:p w14:paraId="08D25956"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4</w:t>
            </w:r>
          </w:p>
        </w:tc>
        <w:tc>
          <w:tcPr>
            <w:tcW w:w="2013" w:type="dxa"/>
          </w:tcPr>
          <w:p w14:paraId="08B9EC19" w14:textId="77777777" w:rsidR="00EB3938" w:rsidRPr="00D46311" w:rsidRDefault="00EB3938" w:rsidP="004E39FD">
            <w:pPr>
              <w:widowControl w:val="0"/>
              <w:spacing w:after="0"/>
              <w:jc w:val="center"/>
              <w:rPr>
                <w:rFonts w:ascii="Times New Roman" w:eastAsia="宋体" w:hAnsi="Times New Roman"/>
                <w:szCs w:val="20"/>
                <w:lang w:eastAsia="zh-CN"/>
              </w:rPr>
            </w:pPr>
            <w:r w:rsidRPr="00D46311">
              <w:rPr>
                <w:rFonts w:ascii="Times New Roman" w:eastAsia="宋体" w:hAnsi="Times New Roman"/>
                <w:szCs w:val="20"/>
                <w:lang w:eastAsia="zh-CN"/>
              </w:rPr>
              <w:t>+0%</w:t>
            </w:r>
          </w:p>
        </w:tc>
      </w:tr>
      <w:tr w:rsidR="00EB3938" w:rsidRPr="00D46311" w14:paraId="53A59CE1" w14:textId="77777777" w:rsidTr="004E39FD">
        <w:tc>
          <w:tcPr>
            <w:tcW w:w="993" w:type="dxa"/>
            <w:vMerge w:val="restart"/>
          </w:tcPr>
          <w:p w14:paraId="107D89CD"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4</w:t>
            </w:r>
          </w:p>
        </w:tc>
        <w:tc>
          <w:tcPr>
            <w:tcW w:w="1814" w:type="dxa"/>
            <w:shd w:val="clear" w:color="auto" w:fill="DAEEF3"/>
          </w:tcPr>
          <w:p w14:paraId="3B1C2735"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1</w:t>
            </w:r>
          </w:p>
        </w:tc>
        <w:tc>
          <w:tcPr>
            <w:tcW w:w="2013" w:type="dxa"/>
            <w:shd w:val="clear" w:color="auto" w:fill="DAEEF3"/>
          </w:tcPr>
          <w:p w14:paraId="4218FCC3" w14:textId="77777777" w:rsidR="00EB3938" w:rsidRPr="00D46311" w:rsidRDefault="00EB3938" w:rsidP="004E39FD">
            <w:pPr>
              <w:widowControl w:val="0"/>
              <w:spacing w:after="0"/>
              <w:jc w:val="center"/>
              <w:rPr>
                <w:rFonts w:ascii="Times New Roman" w:eastAsia="宋体" w:hAnsi="Times New Roman"/>
                <w:szCs w:val="20"/>
                <w:lang w:eastAsia="zh-CN"/>
              </w:rPr>
            </w:pPr>
            <w:r w:rsidRPr="00D46311">
              <w:rPr>
                <w:rFonts w:ascii="Times New Roman" w:eastAsia="宋体" w:hAnsi="Times New Roman"/>
                <w:szCs w:val="20"/>
                <w:lang w:eastAsia="zh-CN"/>
              </w:rPr>
              <w:t>0%</w:t>
            </w:r>
          </w:p>
        </w:tc>
      </w:tr>
      <w:tr w:rsidR="00EB3938" w:rsidRPr="00D46311" w14:paraId="6B0EABE5" w14:textId="77777777" w:rsidTr="004E39FD">
        <w:tc>
          <w:tcPr>
            <w:tcW w:w="993" w:type="dxa"/>
            <w:vMerge/>
          </w:tcPr>
          <w:p w14:paraId="13804DFD" w14:textId="77777777" w:rsidR="00EB3938" w:rsidRPr="00D46311" w:rsidRDefault="00EB3938" w:rsidP="004E39FD">
            <w:pPr>
              <w:widowControl w:val="0"/>
              <w:spacing w:after="0"/>
              <w:jc w:val="center"/>
              <w:rPr>
                <w:rFonts w:ascii="Times New Roman" w:eastAsia="宋体" w:hAnsi="Times New Roman"/>
                <w:szCs w:val="22"/>
                <w:lang w:eastAsia="zh-CN"/>
              </w:rPr>
            </w:pPr>
          </w:p>
        </w:tc>
        <w:tc>
          <w:tcPr>
            <w:tcW w:w="1814" w:type="dxa"/>
          </w:tcPr>
          <w:p w14:paraId="3C3CAC1E"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2</w:t>
            </w:r>
          </w:p>
        </w:tc>
        <w:tc>
          <w:tcPr>
            <w:tcW w:w="2013" w:type="dxa"/>
          </w:tcPr>
          <w:p w14:paraId="7EA3C021" w14:textId="77777777" w:rsidR="00EB3938" w:rsidRPr="00D46311" w:rsidRDefault="00EB3938" w:rsidP="004E39FD">
            <w:pPr>
              <w:widowControl w:val="0"/>
              <w:spacing w:after="0"/>
              <w:jc w:val="center"/>
              <w:rPr>
                <w:rFonts w:ascii="Times New Roman" w:eastAsia="宋体" w:hAnsi="Times New Roman"/>
                <w:szCs w:val="20"/>
                <w:lang w:eastAsia="zh-CN"/>
              </w:rPr>
            </w:pPr>
            <w:r w:rsidRPr="00D46311">
              <w:rPr>
                <w:rFonts w:ascii="Times New Roman" w:eastAsia="宋体" w:hAnsi="Times New Roman"/>
                <w:szCs w:val="20"/>
                <w:lang w:eastAsia="zh-CN"/>
              </w:rPr>
              <w:t>+0.56%</w:t>
            </w:r>
          </w:p>
        </w:tc>
      </w:tr>
      <w:tr w:rsidR="00EB3938" w:rsidRPr="00D46311" w14:paraId="2C718EF3" w14:textId="77777777" w:rsidTr="004E39FD">
        <w:tc>
          <w:tcPr>
            <w:tcW w:w="993" w:type="dxa"/>
            <w:vMerge/>
          </w:tcPr>
          <w:p w14:paraId="2CE55E6A" w14:textId="77777777" w:rsidR="00EB3938" w:rsidRPr="00D46311" w:rsidRDefault="00EB3938" w:rsidP="004E39FD">
            <w:pPr>
              <w:widowControl w:val="0"/>
              <w:spacing w:after="0"/>
              <w:jc w:val="center"/>
              <w:rPr>
                <w:rFonts w:ascii="Times New Roman" w:eastAsia="宋体" w:hAnsi="Times New Roman"/>
                <w:szCs w:val="22"/>
                <w:lang w:eastAsia="zh-CN"/>
              </w:rPr>
            </w:pPr>
          </w:p>
        </w:tc>
        <w:tc>
          <w:tcPr>
            <w:tcW w:w="1814" w:type="dxa"/>
          </w:tcPr>
          <w:p w14:paraId="7663C379"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4</w:t>
            </w:r>
          </w:p>
        </w:tc>
        <w:tc>
          <w:tcPr>
            <w:tcW w:w="2013" w:type="dxa"/>
          </w:tcPr>
          <w:p w14:paraId="6C4EF749" w14:textId="77777777" w:rsidR="00EB3938" w:rsidRPr="00D46311" w:rsidRDefault="00EB3938" w:rsidP="004E39FD">
            <w:pPr>
              <w:widowControl w:val="0"/>
              <w:spacing w:after="0"/>
              <w:jc w:val="center"/>
              <w:rPr>
                <w:rFonts w:ascii="Times New Roman" w:eastAsia="宋体" w:hAnsi="Times New Roman"/>
                <w:szCs w:val="20"/>
                <w:lang w:eastAsia="zh-CN"/>
              </w:rPr>
            </w:pPr>
            <w:r w:rsidRPr="00D46311">
              <w:rPr>
                <w:rFonts w:ascii="Times New Roman" w:eastAsia="宋体" w:hAnsi="Times New Roman"/>
                <w:szCs w:val="20"/>
                <w:lang w:eastAsia="zh-CN"/>
              </w:rPr>
              <w:t>+0.6%</w:t>
            </w:r>
          </w:p>
        </w:tc>
      </w:tr>
      <w:tr w:rsidR="00EB3938" w:rsidRPr="00D46311" w14:paraId="62E23251" w14:textId="77777777" w:rsidTr="004E39FD">
        <w:tc>
          <w:tcPr>
            <w:tcW w:w="993" w:type="dxa"/>
            <w:vMerge w:val="restart"/>
          </w:tcPr>
          <w:p w14:paraId="1B85DB9E"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6</w:t>
            </w:r>
          </w:p>
        </w:tc>
        <w:tc>
          <w:tcPr>
            <w:tcW w:w="1814" w:type="dxa"/>
            <w:shd w:val="clear" w:color="auto" w:fill="DAEEF3"/>
          </w:tcPr>
          <w:p w14:paraId="7946FFFB"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1</w:t>
            </w:r>
          </w:p>
        </w:tc>
        <w:tc>
          <w:tcPr>
            <w:tcW w:w="2013" w:type="dxa"/>
            <w:shd w:val="clear" w:color="auto" w:fill="DAEEF3"/>
          </w:tcPr>
          <w:p w14:paraId="33D73A3E" w14:textId="77777777" w:rsidR="00EB3938" w:rsidRPr="00D46311" w:rsidRDefault="00EB3938" w:rsidP="004E39FD">
            <w:pPr>
              <w:widowControl w:val="0"/>
              <w:spacing w:after="0"/>
              <w:jc w:val="center"/>
              <w:rPr>
                <w:rFonts w:ascii="Times New Roman" w:eastAsia="宋体" w:hAnsi="Times New Roman"/>
                <w:szCs w:val="20"/>
                <w:lang w:eastAsia="zh-CN"/>
              </w:rPr>
            </w:pPr>
            <w:r w:rsidRPr="00D46311">
              <w:rPr>
                <w:rFonts w:ascii="Times New Roman" w:eastAsia="宋体" w:hAnsi="Times New Roman"/>
                <w:szCs w:val="20"/>
                <w:lang w:eastAsia="zh-CN"/>
              </w:rPr>
              <w:t>0%</w:t>
            </w:r>
          </w:p>
        </w:tc>
      </w:tr>
      <w:tr w:rsidR="00EB3938" w:rsidRPr="00D46311" w14:paraId="2B14ADB3" w14:textId="77777777" w:rsidTr="004E39FD">
        <w:tc>
          <w:tcPr>
            <w:tcW w:w="993" w:type="dxa"/>
            <w:vMerge/>
          </w:tcPr>
          <w:p w14:paraId="1AB12671" w14:textId="77777777" w:rsidR="00EB3938" w:rsidRPr="00D46311" w:rsidRDefault="00EB3938" w:rsidP="004E39FD">
            <w:pPr>
              <w:widowControl w:val="0"/>
              <w:spacing w:after="0"/>
              <w:jc w:val="center"/>
              <w:rPr>
                <w:rFonts w:ascii="Times New Roman" w:eastAsia="宋体" w:hAnsi="Times New Roman"/>
                <w:szCs w:val="22"/>
                <w:lang w:eastAsia="zh-CN"/>
              </w:rPr>
            </w:pPr>
          </w:p>
        </w:tc>
        <w:tc>
          <w:tcPr>
            <w:tcW w:w="1814" w:type="dxa"/>
          </w:tcPr>
          <w:p w14:paraId="191C8ECD"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2</w:t>
            </w:r>
          </w:p>
        </w:tc>
        <w:tc>
          <w:tcPr>
            <w:tcW w:w="2013" w:type="dxa"/>
          </w:tcPr>
          <w:p w14:paraId="779F0877" w14:textId="77777777" w:rsidR="00EB3938" w:rsidRPr="00D46311" w:rsidRDefault="00EB3938" w:rsidP="004E39FD">
            <w:pPr>
              <w:widowControl w:val="0"/>
              <w:spacing w:after="0"/>
              <w:jc w:val="center"/>
              <w:rPr>
                <w:rFonts w:ascii="Times New Roman" w:eastAsia="宋体" w:hAnsi="Times New Roman"/>
                <w:szCs w:val="20"/>
                <w:lang w:eastAsia="zh-CN"/>
              </w:rPr>
            </w:pPr>
            <w:r w:rsidRPr="00D46311">
              <w:rPr>
                <w:rFonts w:ascii="Times New Roman" w:eastAsia="宋体" w:hAnsi="Times New Roman"/>
                <w:szCs w:val="20"/>
                <w:lang w:eastAsia="zh-CN"/>
              </w:rPr>
              <w:t>+0.18%</w:t>
            </w:r>
          </w:p>
        </w:tc>
      </w:tr>
      <w:tr w:rsidR="00EB3938" w:rsidRPr="00D46311" w14:paraId="05364409" w14:textId="77777777" w:rsidTr="004E39FD">
        <w:tc>
          <w:tcPr>
            <w:tcW w:w="993" w:type="dxa"/>
            <w:vMerge/>
          </w:tcPr>
          <w:p w14:paraId="5358783B" w14:textId="77777777" w:rsidR="00EB3938" w:rsidRPr="00D46311" w:rsidRDefault="00EB3938" w:rsidP="004E39FD">
            <w:pPr>
              <w:widowControl w:val="0"/>
              <w:spacing w:after="0"/>
              <w:jc w:val="center"/>
              <w:rPr>
                <w:rFonts w:ascii="Times New Roman" w:eastAsia="宋体" w:hAnsi="Times New Roman"/>
                <w:szCs w:val="22"/>
                <w:lang w:eastAsia="zh-CN"/>
              </w:rPr>
            </w:pPr>
          </w:p>
        </w:tc>
        <w:tc>
          <w:tcPr>
            <w:tcW w:w="1814" w:type="dxa"/>
          </w:tcPr>
          <w:p w14:paraId="04093EDD" w14:textId="77777777" w:rsidR="00EB3938" w:rsidRPr="00D46311" w:rsidRDefault="00EB3938"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4</w:t>
            </w:r>
          </w:p>
        </w:tc>
        <w:tc>
          <w:tcPr>
            <w:tcW w:w="2013" w:type="dxa"/>
          </w:tcPr>
          <w:p w14:paraId="71BD4613" w14:textId="77777777" w:rsidR="00EB3938" w:rsidRPr="00D46311" w:rsidRDefault="00EB3938" w:rsidP="004E39FD">
            <w:pPr>
              <w:widowControl w:val="0"/>
              <w:spacing w:after="0"/>
              <w:jc w:val="center"/>
              <w:rPr>
                <w:rFonts w:ascii="Times New Roman" w:eastAsia="宋体" w:hAnsi="Times New Roman"/>
                <w:szCs w:val="20"/>
                <w:lang w:eastAsia="zh-CN"/>
              </w:rPr>
            </w:pPr>
            <w:r w:rsidRPr="00D46311">
              <w:rPr>
                <w:rFonts w:ascii="Times New Roman" w:eastAsia="宋体" w:hAnsi="Times New Roman"/>
                <w:szCs w:val="20"/>
                <w:lang w:eastAsia="zh-CN"/>
              </w:rPr>
              <w:t>+0.34%</w:t>
            </w:r>
          </w:p>
        </w:tc>
      </w:tr>
    </w:tbl>
    <w:p w14:paraId="6AD51A4B" w14:textId="71A8CC21" w:rsidR="00EB3938" w:rsidRPr="006A2521" w:rsidRDefault="00084CE6" w:rsidP="0070488B">
      <w:pPr>
        <w:pStyle w:val="observation"/>
      </w:pPr>
      <w:bookmarkStart w:id="17" w:name="_Ref118727260"/>
      <w:r w:rsidRPr="006A2521">
        <w:t xml:space="preserve"> </w:t>
      </w:r>
      <w:bookmarkEnd w:id="17"/>
    </w:p>
    <w:p w14:paraId="0DC4AE83" w14:textId="01E77289" w:rsidR="00084CE6" w:rsidRPr="00771253" w:rsidRDefault="00CB5CC8" w:rsidP="00E53A69">
      <w:pPr>
        <w:pStyle w:val="boldbullet2"/>
        <w:rPr>
          <w:b w:val="0"/>
        </w:rPr>
      </w:pPr>
      <w:r w:rsidRPr="00771253">
        <w:t xml:space="preserve">To allow different rotation factors </w:t>
      </w:r>
      <w:r w:rsidR="002924BF" w:rsidRPr="00771253">
        <w:t xml:space="preserve">for different SD basis is conflict with the agreement that Doppler-domain orthogonal DFT basis are commonly selected for all SD/FD bases reusing the legacy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1</m:t>
            </m:r>
          </m:sub>
        </m:sSub>
      </m:oMath>
      <w:r w:rsidR="002924BF" w:rsidRPr="00771253">
        <w:t xml:space="preserve"> and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007A08DF">
        <w:rPr>
          <w:rFonts w:hint="eastAsia"/>
        </w:rPr>
        <w:t>.</w:t>
      </w:r>
    </w:p>
    <w:p w14:paraId="6C8419B7" w14:textId="7C5C0341" w:rsidR="002924BF" w:rsidRPr="00771253" w:rsidRDefault="002924BF" w:rsidP="00E53A69">
      <w:pPr>
        <w:pStyle w:val="boldbullet2"/>
        <w:rPr>
          <w:rFonts w:ascii="Calibri" w:hAnsi="Calibri"/>
          <w:b w:val="0"/>
          <w:kern w:val="2"/>
          <w:sz w:val="21"/>
          <w:szCs w:val="22"/>
        </w:rPr>
      </w:pPr>
      <w:r w:rsidRPr="00771253">
        <w:t>To introduce per-SD basis rotation factors does not bring SE gain.</w:t>
      </w:r>
    </w:p>
    <w:p w14:paraId="711D8D5D" w14:textId="2623B998" w:rsidR="009E130B" w:rsidRDefault="00EB3938" w:rsidP="00EB3938">
      <w:pPr>
        <w:pStyle w:val="proposal0"/>
      </w:pPr>
      <w:r>
        <w:t xml:space="preserve"> </w:t>
      </w:r>
      <w:bookmarkStart w:id="18" w:name="_Ref118707261"/>
      <w:r>
        <w:t>For compression in doppler domain, no rotation factor is introduced.</w:t>
      </w:r>
      <w:bookmarkEnd w:id="18"/>
    </w:p>
    <w:p w14:paraId="14334BD1" w14:textId="77777777" w:rsidR="0017754F" w:rsidRPr="0085498F" w:rsidRDefault="0017754F" w:rsidP="0017754F">
      <w:pPr>
        <w:rPr>
          <w:rFonts w:eastAsiaTheme="minorEastAsia"/>
          <w:lang w:eastAsia="zh-CN"/>
        </w:rPr>
      </w:pPr>
    </w:p>
    <w:p w14:paraId="0EF040E2" w14:textId="77777777" w:rsidR="0017754F" w:rsidRPr="00A84D1C" w:rsidRDefault="0017754F" w:rsidP="0017754F">
      <w:pPr>
        <w:pStyle w:val="af2"/>
        <w:numPr>
          <w:ilvl w:val="0"/>
          <w:numId w:val="64"/>
        </w:numPr>
        <w:ind w:firstLineChars="0"/>
        <w:rPr>
          <w:rFonts w:ascii="Times New Roman" w:eastAsiaTheme="minorEastAsia" w:hAnsi="Times New Roman"/>
          <w:b/>
          <w:u w:val="single"/>
        </w:rPr>
      </w:pPr>
      <w:r w:rsidRPr="00A84D1C">
        <w:rPr>
          <w:rFonts w:ascii="Times New Roman" w:eastAsiaTheme="minorEastAsia" w:hAnsi="Times New Roman"/>
          <w:b/>
          <w:u w:val="single"/>
        </w:rPr>
        <w:t xml:space="preserve">The values of </w:t>
      </w:r>
      <w:r w:rsidRPr="00A84D1C">
        <w:rPr>
          <w:rFonts w:ascii="Times New Roman" w:eastAsiaTheme="minorEastAsia" w:hAnsi="Times New Roman"/>
          <w:b/>
          <w:i/>
          <w:u w:val="single"/>
        </w:rPr>
        <w:t xml:space="preserve">N4 </w:t>
      </w:r>
      <w:r w:rsidRPr="00A84D1C">
        <w:rPr>
          <w:rFonts w:ascii="Times New Roman" w:eastAsiaTheme="minorEastAsia" w:hAnsi="Times New Roman"/>
          <w:b/>
          <w:u w:val="single"/>
        </w:rPr>
        <w:t>and</w:t>
      </w:r>
      <w:r w:rsidRPr="00A84D1C">
        <w:rPr>
          <w:rFonts w:ascii="Times New Roman" w:eastAsiaTheme="minorEastAsia" w:hAnsi="Times New Roman"/>
          <w:b/>
          <w:i/>
          <w:u w:val="single"/>
        </w:rPr>
        <w:t xml:space="preserve"> Q</w:t>
      </w:r>
      <w:r w:rsidRPr="00A84D1C">
        <w:rPr>
          <w:rFonts w:ascii="Times New Roman" w:eastAsiaTheme="minorEastAsia" w:hAnsi="Times New Roman"/>
          <w:b/>
          <w:u w:val="single"/>
        </w:rPr>
        <w:t xml:space="preserve">  </w:t>
      </w:r>
    </w:p>
    <w:p w14:paraId="4F8BBD94" w14:textId="16714FB8" w:rsidR="002211FA" w:rsidRPr="00A157ED" w:rsidRDefault="00CE07AC" w:rsidP="0017754F">
      <w:r>
        <w:t xml:space="preserve">RAN1#110b-e has agreed to support N4=1, but the candidate values for N4&gt;1 </w:t>
      </w:r>
      <w:r w:rsidR="00D66F66">
        <w:t>are still to be determined.</w:t>
      </w:r>
      <w:r>
        <w:t xml:space="preserve"> </w:t>
      </w:r>
      <w:r w:rsidR="002211FA">
        <w:t xml:space="preserve">For </w:t>
      </w:r>
      <w:r>
        <w:t>N4 values</w:t>
      </w:r>
      <w:r w:rsidR="00D66F66">
        <w:t xml:space="preserve"> larger than 1</w:t>
      </w:r>
      <w:r>
        <w:t xml:space="preserve">, </w:t>
      </w:r>
      <w:r w:rsidR="00315F79">
        <w:t>N4={2, 4,</w:t>
      </w:r>
      <w:r w:rsidR="00F23F70">
        <w:t xml:space="preserve"> 6, </w:t>
      </w:r>
      <w:r w:rsidR="00315F79">
        <w:t>8}</w:t>
      </w:r>
      <w:r w:rsidR="00293DF7">
        <w:t xml:space="preserve"> can be the candidate values</w:t>
      </w:r>
      <w:r w:rsidR="00315F79">
        <w:t xml:space="preserve"> </w:t>
      </w:r>
      <w:r w:rsidR="00F23F70">
        <w:t xml:space="preserve">considering the need of predicting relatively longer CSI reporting window when </w:t>
      </w:r>
      <w:r w:rsidR="00293DF7">
        <w:t>the UE speed is not high, e.g., 10-20 kmph. Specifically, in general N4={1, 2, 4} can bring good prediction performance in UE speed &gt;= 30kmph, while N4={6, 8} is beneficial when the UE speed is 10-20 kmph.</w:t>
      </w:r>
    </w:p>
    <w:p w14:paraId="388E51C8" w14:textId="65D348E8" w:rsidR="00B13EFF" w:rsidRDefault="00DA3EE9" w:rsidP="0017754F">
      <w:pPr>
        <w:rPr>
          <w:rFonts w:eastAsiaTheme="minorEastAsia"/>
          <w:lang w:eastAsia="zh-CN"/>
        </w:rPr>
      </w:pPr>
      <w:r>
        <w:rPr>
          <w:rFonts w:eastAsiaTheme="minorEastAsia"/>
          <w:lang w:eastAsia="zh-CN"/>
        </w:rPr>
        <w:t>To determine the supported values of Q, w</w:t>
      </w:r>
      <w:r w:rsidR="00B13EFF">
        <w:rPr>
          <w:rFonts w:eastAsiaTheme="minorEastAsia"/>
          <w:lang w:eastAsia="zh-CN"/>
        </w:rPr>
        <w:t xml:space="preserve">e conduct SLS to evaluate </w:t>
      </w:r>
      <w:r w:rsidR="00160E42">
        <w:rPr>
          <w:rFonts w:eastAsiaTheme="minorEastAsia"/>
          <w:lang w:eastAsia="zh-CN"/>
        </w:rPr>
        <w:t>the performance</w:t>
      </w:r>
      <w:r w:rsidR="00E045B1">
        <w:rPr>
          <w:rFonts w:eastAsiaTheme="minorEastAsia"/>
          <w:lang w:eastAsia="zh-CN"/>
        </w:rPr>
        <w:t xml:space="preserve"> of different N4 and Q values. </w:t>
      </w:r>
      <w:r w:rsidR="00590B91">
        <w:rPr>
          <w:rFonts w:eastAsiaTheme="minorEastAsia"/>
          <w:lang w:eastAsia="zh-CN"/>
        </w:rPr>
        <w:t xml:space="preserve">The results are given in </w:t>
      </w:r>
      <w:r w:rsidR="00B00D3F">
        <w:rPr>
          <w:rFonts w:eastAsiaTheme="minorEastAsia"/>
          <w:lang w:eastAsia="zh-CN"/>
        </w:rPr>
        <w:fldChar w:fldCharType="begin"/>
      </w:r>
      <w:r w:rsidR="00B00D3F">
        <w:rPr>
          <w:rFonts w:eastAsiaTheme="minorEastAsia"/>
          <w:lang w:eastAsia="zh-CN"/>
        </w:rPr>
        <w:instrText xml:space="preserve"> REF _Ref118726627 \r \h </w:instrText>
      </w:r>
      <w:r w:rsidR="00B00D3F">
        <w:rPr>
          <w:rFonts w:eastAsiaTheme="minorEastAsia"/>
          <w:lang w:eastAsia="zh-CN"/>
        </w:rPr>
      </w:r>
      <w:r w:rsidR="00B00D3F">
        <w:rPr>
          <w:rFonts w:eastAsiaTheme="minorEastAsia"/>
          <w:lang w:eastAsia="zh-CN"/>
        </w:rPr>
        <w:fldChar w:fldCharType="separate"/>
      </w:r>
      <w:r w:rsidR="00F43400">
        <w:rPr>
          <w:rFonts w:eastAsiaTheme="minorEastAsia"/>
          <w:lang w:eastAsia="zh-CN"/>
        </w:rPr>
        <w:t>Table 2</w:t>
      </w:r>
      <w:r w:rsidR="00B00D3F">
        <w:rPr>
          <w:rFonts w:eastAsiaTheme="minorEastAsia"/>
          <w:lang w:eastAsia="zh-CN"/>
        </w:rPr>
        <w:fldChar w:fldCharType="end"/>
      </w:r>
      <w:r w:rsidR="00B00D3F">
        <w:rPr>
          <w:rFonts w:eastAsiaTheme="minorEastAsia"/>
          <w:lang w:eastAsia="zh-CN"/>
        </w:rPr>
        <w:t>.</w:t>
      </w:r>
      <w:r w:rsidR="00590B91">
        <w:rPr>
          <w:rFonts w:eastAsiaTheme="minorEastAsia"/>
          <w:lang w:eastAsia="zh-CN"/>
        </w:rPr>
        <w:t xml:space="preserve"> </w:t>
      </w:r>
    </w:p>
    <w:p w14:paraId="2ADB3F99" w14:textId="05B14167" w:rsidR="00160E42" w:rsidRPr="00A157ED" w:rsidRDefault="00E045B1" w:rsidP="00A84D1C">
      <w:pPr>
        <w:pStyle w:val="table"/>
      </w:pPr>
      <w:bookmarkStart w:id="19" w:name="_Ref118726627"/>
      <w:r>
        <w:t>SE performance of d</w:t>
      </w:r>
      <w:r w:rsidR="00160E42">
        <w:t xml:space="preserve">ifferent </w:t>
      </w:r>
      <w:r>
        <w:t>N4 and Q values</w:t>
      </w:r>
      <w:bookmarkEnd w:id="19"/>
    </w:p>
    <w:tbl>
      <w:tblPr>
        <w:tblStyle w:val="22"/>
        <w:tblW w:w="9067" w:type="dxa"/>
        <w:tblLook w:val="04A0" w:firstRow="1" w:lastRow="0" w:firstColumn="1" w:lastColumn="0" w:noHBand="0" w:noVBand="1"/>
      </w:tblPr>
      <w:tblGrid>
        <w:gridCol w:w="988"/>
        <w:gridCol w:w="992"/>
        <w:gridCol w:w="1134"/>
        <w:gridCol w:w="992"/>
        <w:gridCol w:w="992"/>
        <w:gridCol w:w="993"/>
        <w:gridCol w:w="850"/>
        <w:gridCol w:w="992"/>
        <w:gridCol w:w="1134"/>
      </w:tblGrid>
      <w:tr w:rsidR="0017754F" w:rsidRPr="00D46311" w14:paraId="1333EC11" w14:textId="77777777" w:rsidTr="004E39FD">
        <w:tc>
          <w:tcPr>
            <w:tcW w:w="988" w:type="dxa"/>
          </w:tcPr>
          <w:p w14:paraId="3FE5DBE2" w14:textId="77777777" w:rsidR="0017754F" w:rsidRPr="00D46311" w:rsidRDefault="0017754F" w:rsidP="004E39FD">
            <w:pPr>
              <w:widowControl w:val="0"/>
              <w:spacing w:after="0"/>
              <w:ind w:firstLineChars="150" w:firstLine="315"/>
              <w:rPr>
                <w:rFonts w:ascii="Times New Roman" w:eastAsia="宋体" w:hAnsi="Times New Roman"/>
                <w:szCs w:val="22"/>
                <w:lang w:eastAsia="zh-CN"/>
              </w:rPr>
            </w:pPr>
            <w:r w:rsidRPr="00D46311">
              <w:rPr>
                <w:rFonts w:ascii="Times New Roman" w:eastAsia="宋体" w:hAnsi="Times New Roman"/>
                <w:szCs w:val="22"/>
                <w:lang w:eastAsia="zh-CN"/>
              </w:rPr>
              <w:t>N</w:t>
            </w:r>
            <w:r w:rsidRPr="00D46311">
              <w:rPr>
                <w:rFonts w:ascii="Times New Roman" w:eastAsia="宋体" w:hAnsi="Times New Roman"/>
                <w:szCs w:val="22"/>
                <w:vertAlign w:val="subscript"/>
                <w:lang w:eastAsia="zh-CN"/>
              </w:rPr>
              <w:t>4</w:t>
            </w:r>
          </w:p>
        </w:tc>
        <w:tc>
          <w:tcPr>
            <w:tcW w:w="992" w:type="dxa"/>
          </w:tcPr>
          <w:p w14:paraId="70315014" w14:textId="77777777" w:rsidR="0017754F" w:rsidRPr="00D46311" w:rsidRDefault="0017754F"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Q</w:t>
            </w:r>
          </w:p>
        </w:tc>
        <w:tc>
          <w:tcPr>
            <w:tcW w:w="1134" w:type="dxa"/>
          </w:tcPr>
          <w:p w14:paraId="2EDA0D72" w14:textId="77777777" w:rsidR="0017754F" w:rsidRPr="00D46311" w:rsidRDefault="0017754F"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SE gain</w:t>
            </w:r>
          </w:p>
        </w:tc>
        <w:tc>
          <w:tcPr>
            <w:tcW w:w="992" w:type="dxa"/>
          </w:tcPr>
          <w:p w14:paraId="7E42A3C1"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N4</w:t>
            </w:r>
          </w:p>
        </w:tc>
        <w:tc>
          <w:tcPr>
            <w:tcW w:w="992" w:type="dxa"/>
          </w:tcPr>
          <w:p w14:paraId="5D911F0B"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Q</w:t>
            </w:r>
          </w:p>
        </w:tc>
        <w:tc>
          <w:tcPr>
            <w:tcW w:w="993" w:type="dxa"/>
          </w:tcPr>
          <w:p w14:paraId="2360D39F"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color w:val="000000"/>
                <w:szCs w:val="20"/>
                <w:lang w:eastAsia="zh-CN"/>
              </w:rPr>
              <w:t>SE gain</w:t>
            </w:r>
          </w:p>
        </w:tc>
        <w:tc>
          <w:tcPr>
            <w:tcW w:w="850" w:type="dxa"/>
          </w:tcPr>
          <w:p w14:paraId="54A34072"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N4</w:t>
            </w:r>
          </w:p>
        </w:tc>
        <w:tc>
          <w:tcPr>
            <w:tcW w:w="992" w:type="dxa"/>
          </w:tcPr>
          <w:p w14:paraId="15EC2C69"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Q</w:t>
            </w:r>
          </w:p>
        </w:tc>
        <w:tc>
          <w:tcPr>
            <w:tcW w:w="1134" w:type="dxa"/>
          </w:tcPr>
          <w:p w14:paraId="20706734"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color w:val="000000"/>
                <w:szCs w:val="20"/>
                <w:lang w:eastAsia="zh-CN"/>
              </w:rPr>
              <w:t>SE gain</w:t>
            </w:r>
          </w:p>
        </w:tc>
      </w:tr>
      <w:tr w:rsidR="0017754F" w:rsidRPr="00D46311" w14:paraId="44C7A0AE" w14:textId="77777777" w:rsidTr="004E39FD">
        <w:tc>
          <w:tcPr>
            <w:tcW w:w="988" w:type="dxa"/>
            <w:vMerge w:val="restart"/>
          </w:tcPr>
          <w:p w14:paraId="49F4082A" w14:textId="77777777" w:rsidR="0017754F" w:rsidRPr="00D46311" w:rsidRDefault="0017754F" w:rsidP="004E39FD">
            <w:pPr>
              <w:widowControl w:val="0"/>
              <w:spacing w:after="0"/>
              <w:jc w:val="center"/>
              <w:rPr>
                <w:rFonts w:ascii="Times New Roman" w:eastAsia="宋体" w:hAnsi="Times New Roman"/>
                <w:szCs w:val="22"/>
                <w:lang w:eastAsia="zh-CN"/>
              </w:rPr>
            </w:pPr>
          </w:p>
          <w:p w14:paraId="31EA11BE" w14:textId="77777777" w:rsidR="0017754F" w:rsidRPr="00D46311" w:rsidRDefault="0017754F"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4</w:t>
            </w:r>
          </w:p>
          <w:p w14:paraId="7BB781BB" w14:textId="77777777" w:rsidR="0017754F" w:rsidRPr="00D46311" w:rsidRDefault="0017754F" w:rsidP="004E39FD">
            <w:pPr>
              <w:widowControl w:val="0"/>
              <w:spacing w:after="0"/>
              <w:jc w:val="center"/>
              <w:rPr>
                <w:rFonts w:ascii="Times New Roman" w:eastAsia="宋体" w:hAnsi="Times New Roman"/>
                <w:szCs w:val="22"/>
                <w:lang w:eastAsia="zh-CN"/>
              </w:rPr>
            </w:pPr>
          </w:p>
        </w:tc>
        <w:tc>
          <w:tcPr>
            <w:tcW w:w="992" w:type="dxa"/>
            <w:shd w:val="clear" w:color="auto" w:fill="DAEEF3"/>
          </w:tcPr>
          <w:p w14:paraId="49F8EFB9" w14:textId="77777777" w:rsidR="0017754F" w:rsidRPr="00D46311" w:rsidRDefault="0017754F"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2</w:t>
            </w:r>
          </w:p>
        </w:tc>
        <w:tc>
          <w:tcPr>
            <w:tcW w:w="1134" w:type="dxa"/>
            <w:shd w:val="clear" w:color="auto" w:fill="DAEEF3"/>
          </w:tcPr>
          <w:p w14:paraId="6E1171BB" w14:textId="77777777" w:rsidR="0017754F" w:rsidRPr="00D46311" w:rsidRDefault="0017754F" w:rsidP="004E39FD">
            <w:pPr>
              <w:widowControl w:val="0"/>
              <w:spacing w:after="0"/>
              <w:jc w:val="center"/>
              <w:rPr>
                <w:rFonts w:ascii="Times New Roman" w:eastAsia="宋体" w:hAnsi="Times New Roman"/>
                <w:color w:val="000000"/>
                <w:szCs w:val="20"/>
                <w:lang w:eastAsia="zh-CN"/>
              </w:rPr>
            </w:pPr>
            <w:r w:rsidRPr="00D46311">
              <w:rPr>
                <w:rFonts w:ascii="Times New Roman" w:eastAsia="宋体" w:hAnsi="Times New Roman"/>
                <w:color w:val="000000"/>
                <w:szCs w:val="20"/>
                <w:lang w:eastAsia="zh-CN"/>
              </w:rPr>
              <w:t>0</w:t>
            </w:r>
          </w:p>
        </w:tc>
        <w:tc>
          <w:tcPr>
            <w:tcW w:w="992" w:type="dxa"/>
            <w:vMerge w:val="restart"/>
          </w:tcPr>
          <w:p w14:paraId="2E4517DC" w14:textId="77777777" w:rsidR="0017754F" w:rsidRPr="00D46311" w:rsidRDefault="0017754F" w:rsidP="004E39FD">
            <w:pPr>
              <w:widowControl w:val="0"/>
              <w:spacing w:after="0"/>
              <w:jc w:val="center"/>
              <w:rPr>
                <w:rFonts w:ascii="Times New Roman" w:eastAsia="宋体" w:hAnsi="Times New Roman"/>
                <w:szCs w:val="22"/>
                <w:lang w:eastAsia="zh-CN"/>
              </w:rPr>
            </w:pPr>
          </w:p>
          <w:p w14:paraId="2BB10F64" w14:textId="77777777" w:rsidR="0017754F" w:rsidRPr="00D46311" w:rsidRDefault="0017754F"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6</w:t>
            </w:r>
          </w:p>
          <w:p w14:paraId="42A83935" w14:textId="77777777" w:rsidR="0017754F" w:rsidRPr="00D46311" w:rsidRDefault="0017754F" w:rsidP="004E39FD">
            <w:pPr>
              <w:spacing w:after="0"/>
              <w:jc w:val="center"/>
              <w:rPr>
                <w:rFonts w:ascii="Times New Roman" w:eastAsia="宋体" w:hAnsi="Times New Roman"/>
                <w:szCs w:val="22"/>
                <w:lang w:eastAsia="zh-CN"/>
              </w:rPr>
            </w:pPr>
          </w:p>
        </w:tc>
        <w:tc>
          <w:tcPr>
            <w:tcW w:w="992" w:type="dxa"/>
          </w:tcPr>
          <w:p w14:paraId="4AA783D7"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2</w:t>
            </w:r>
          </w:p>
        </w:tc>
        <w:tc>
          <w:tcPr>
            <w:tcW w:w="993" w:type="dxa"/>
          </w:tcPr>
          <w:p w14:paraId="1779A3ED"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color w:val="000000"/>
                <w:szCs w:val="20"/>
                <w:lang w:eastAsia="zh-CN"/>
              </w:rPr>
              <w:t>0</w:t>
            </w:r>
          </w:p>
        </w:tc>
        <w:tc>
          <w:tcPr>
            <w:tcW w:w="850" w:type="dxa"/>
            <w:vMerge w:val="restart"/>
          </w:tcPr>
          <w:p w14:paraId="30928641" w14:textId="77777777" w:rsidR="0017754F" w:rsidRPr="00D46311" w:rsidRDefault="0017754F" w:rsidP="004E39FD">
            <w:pPr>
              <w:widowControl w:val="0"/>
              <w:spacing w:after="0"/>
              <w:jc w:val="center"/>
              <w:rPr>
                <w:rFonts w:ascii="Times New Roman" w:eastAsia="宋体" w:hAnsi="Times New Roman"/>
                <w:szCs w:val="22"/>
                <w:lang w:eastAsia="zh-CN"/>
              </w:rPr>
            </w:pPr>
          </w:p>
          <w:p w14:paraId="00352636"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8</w:t>
            </w:r>
          </w:p>
        </w:tc>
        <w:tc>
          <w:tcPr>
            <w:tcW w:w="992" w:type="dxa"/>
          </w:tcPr>
          <w:p w14:paraId="12079ABF"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2</w:t>
            </w:r>
          </w:p>
        </w:tc>
        <w:tc>
          <w:tcPr>
            <w:tcW w:w="1134" w:type="dxa"/>
          </w:tcPr>
          <w:p w14:paraId="48C83C8C"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color w:val="000000"/>
                <w:szCs w:val="20"/>
                <w:lang w:eastAsia="zh-CN"/>
              </w:rPr>
              <w:t>0</w:t>
            </w:r>
          </w:p>
        </w:tc>
      </w:tr>
      <w:tr w:rsidR="0017754F" w:rsidRPr="00D46311" w14:paraId="0A4AE39C" w14:textId="77777777" w:rsidTr="004E39FD">
        <w:tc>
          <w:tcPr>
            <w:tcW w:w="988" w:type="dxa"/>
            <w:vMerge/>
          </w:tcPr>
          <w:p w14:paraId="396C0CC0" w14:textId="77777777" w:rsidR="0017754F" w:rsidRPr="00D46311" w:rsidRDefault="0017754F" w:rsidP="004E39FD">
            <w:pPr>
              <w:widowControl w:val="0"/>
              <w:spacing w:after="0"/>
              <w:jc w:val="center"/>
              <w:rPr>
                <w:rFonts w:ascii="Times New Roman" w:eastAsia="宋体" w:hAnsi="Times New Roman"/>
                <w:szCs w:val="22"/>
                <w:lang w:eastAsia="zh-CN"/>
              </w:rPr>
            </w:pPr>
          </w:p>
        </w:tc>
        <w:tc>
          <w:tcPr>
            <w:tcW w:w="992" w:type="dxa"/>
          </w:tcPr>
          <w:p w14:paraId="0131FDEA" w14:textId="77777777" w:rsidR="0017754F" w:rsidRPr="00D46311" w:rsidRDefault="0017754F"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3</w:t>
            </w:r>
          </w:p>
        </w:tc>
        <w:tc>
          <w:tcPr>
            <w:tcW w:w="1134" w:type="dxa"/>
          </w:tcPr>
          <w:p w14:paraId="75E6BD84" w14:textId="77777777" w:rsidR="0017754F" w:rsidRPr="00D46311" w:rsidRDefault="0017754F" w:rsidP="004E39FD">
            <w:pPr>
              <w:widowControl w:val="0"/>
              <w:spacing w:after="0"/>
              <w:jc w:val="center"/>
              <w:rPr>
                <w:rFonts w:ascii="Times New Roman" w:eastAsia="宋体" w:hAnsi="Times New Roman"/>
                <w:color w:val="000000"/>
                <w:szCs w:val="20"/>
                <w:lang w:eastAsia="zh-CN"/>
              </w:rPr>
            </w:pPr>
            <w:r w:rsidRPr="00D46311">
              <w:rPr>
                <w:rFonts w:ascii="Times New Roman" w:eastAsia="宋体" w:hAnsi="Times New Roman"/>
                <w:color w:val="000000"/>
                <w:szCs w:val="20"/>
                <w:lang w:eastAsia="zh-CN"/>
              </w:rPr>
              <w:t>+0.87%</w:t>
            </w:r>
          </w:p>
        </w:tc>
        <w:tc>
          <w:tcPr>
            <w:tcW w:w="992" w:type="dxa"/>
            <w:vMerge/>
          </w:tcPr>
          <w:p w14:paraId="3001640C" w14:textId="77777777" w:rsidR="0017754F" w:rsidRPr="00D46311" w:rsidRDefault="0017754F" w:rsidP="004E39FD">
            <w:pPr>
              <w:spacing w:after="0"/>
              <w:jc w:val="center"/>
              <w:rPr>
                <w:rFonts w:ascii="Times New Roman" w:eastAsia="宋体" w:hAnsi="Times New Roman"/>
                <w:szCs w:val="22"/>
                <w:lang w:eastAsia="zh-CN"/>
              </w:rPr>
            </w:pPr>
          </w:p>
        </w:tc>
        <w:tc>
          <w:tcPr>
            <w:tcW w:w="992" w:type="dxa"/>
          </w:tcPr>
          <w:p w14:paraId="4067DF60"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3</w:t>
            </w:r>
          </w:p>
        </w:tc>
        <w:tc>
          <w:tcPr>
            <w:tcW w:w="993" w:type="dxa"/>
          </w:tcPr>
          <w:p w14:paraId="6BF1367F"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szCs w:val="20"/>
                <w:lang w:eastAsia="zh-CN"/>
              </w:rPr>
              <w:t>+0.44%</w:t>
            </w:r>
          </w:p>
        </w:tc>
        <w:tc>
          <w:tcPr>
            <w:tcW w:w="850" w:type="dxa"/>
            <w:vMerge/>
          </w:tcPr>
          <w:p w14:paraId="1FC49110" w14:textId="77777777" w:rsidR="0017754F" w:rsidRPr="00D46311" w:rsidRDefault="0017754F" w:rsidP="004E39FD">
            <w:pPr>
              <w:spacing w:after="0"/>
              <w:jc w:val="center"/>
              <w:rPr>
                <w:rFonts w:ascii="Times New Roman" w:eastAsia="宋体" w:hAnsi="Times New Roman"/>
                <w:szCs w:val="22"/>
                <w:lang w:eastAsia="zh-CN"/>
              </w:rPr>
            </w:pPr>
          </w:p>
        </w:tc>
        <w:tc>
          <w:tcPr>
            <w:tcW w:w="992" w:type="dxa"/>
          </w:tcPr>
          <w:p w14:paraId="52FDCE14"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3</w:t>
            </w:r>
          </w:p>
        </w:tc>
        <w:tc>
          <w:tcPr>
            <w:tcW w:w="1134" w:type="dxa"/>
          </w:tcPr>
          <w:p w14:paraId="6DD7C91A"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color w:val="000000"/>
                <w:szCs w:val="20"/>
                <w:lang w:eastAsia="zh-CN"/>
              </w:rPr>
              <w:t>+0.37%</w:t>
            </w:r>
          </w:p>
        </w:tc>
      </w:tr>
      <w:tr w:rsidR="0017754F" w:rsidRPr="00D46311" w14:paraId="0863F1B6" w14:textId="77777777" w:rsidTr="004E39FD">
        <w:tc>
          <w:tcPr>
            <w:tcW w:w="988" w:type="dxa"/>
            <w:vMerge/>
          </w:tcPr>
          <w:p w14:paraId="760A8035" w14:textId="77777777" w:rsidR="0017754F" w:rsidRPr="00D46311" w:rsidRDefault="0017754F" w:rsidP="004E39FD">
            <w:pPr>
              <w:widowControl w:val="0"/>
              <w:spacing w:after="0"/>
              <w:jc w:val="center"/>
              <w:rPr>
                <w:rFonts w:ascii="Times New Roman" w:eastAsia="宋体" w:hAnsi="Times New Roman"/>
                <w:szCs w:val="22"/>
                <w:lang w:eastAsia="zh-CN"/>
              </w:rPr>
            </w:pPr>
          </w:p>
        </w:tc>
        <w:tc>
          <w:tcPr>
            <w:tcW w:w="992" w:type="dxa"/>
          </w:tcPr>
          <w:p w14:paraId="0BE5555D" w14:textId="77777777" w:rsidR="0017754F" w:rsidRPr="00D46311" w:rsidRDefault="0017754F" w:rsidP="004E39FD">
            <w:pPr>
              <w:widowControl w:val="0"/>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4</w:t>
            </w:r>
          </w:p>
        </w:tc>
        <w:tc>
          <w:tcPr>
            <w:tcW w:w="1134" w:type="dxa"/>
          </w:tcPr>
          <w:p w14:paraId="780877AB" w14:textId="77777777" w:rsidR="0017754F" w:rsidRPr="00D46311" w:rsidRDefault="0017754F" w:rsidP="004E39FD">
            <w:pPr>
              <w:widowControl w:val="0"/>
              <w:spacing w:after="0"/>
              <w:jc w:val="center"/>
              <w:rPr>
                <w:rFonts w:ascii="Times New Roman" w:eastAsia="宋体" w:hAnsi="Times New Roman"/>
                <w:color w:val="000000"/>
                <w:szCs w:val="20"/>
                <w:lang w:eastAsia="zh-CN"/>
              </w:rPr>
            </w:pPr>
            <w:r w:rsidRPr="00D46311">
              <w:rPr>
                <w:rFonts w:ascii="Times New Roman" w:eastAsia="宋体" w:hAnsi="Times New Roman"/>
                <w:color w:val="000000"/>
                <w:szCs w:val="20"/>
                <w:lang w:eastAsia="zh-CN"/>
              </w:rPr>
              <w:t>+1.51%</w:t>
            </w:r>
          </w:p>
        </w:tc>
        <w:tc>
          <w:tcPr>
            <w:tcW w:w="992" w:type="dxa"/>
            <w:vMerge/>
          </w:tcPr>
          <w:p w14:paraId="77E3E5BC" w14:textId="77777777" w:rsidR="0017754F" w:rsidRPr="00D46311" w:rsidRDefault="0017754F" w:rsidP="004E39FD">
            <w:pPr>
              <w:spacing w:after="0"/>
              <w:jc w:val="center"/>
              <w:rPr>
                <w:rFonts w:ascii="Times New Roman" w:eastAsia="宋体" w:hAnsi="Times New Roman"/>
                <w:szCs w:val="22"/>
                <w:lang w:eastAsia="zh-CN"/>
              </w:rPr>
            </w:pPr>
          </w:p>
        </w:tc>
        <w:tc>
          <w:tcPr>
            <w:tcW w:w="992" w:type="dxa"/>
          </w:tcPr>
          <w:p w14:paraId="7CF15EFF"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4</w:t>
            </w:r>
          </w:p>
        </w:tc>
        <w:tc>
          <w:tcPr>
            <w:tcW w:w="993" w:type="dxa"/>
          </w:tcPr>
          <w:p w14:paraId="52D646A9"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color w:val="000000"/>
                <w:szCs w:val="20"/>
                <w:lang w:eastAsia="zh-CN"/>
              </w:rPr>
              <w:t>+1.35%</w:t>
            </w:r>
          </w:p>
        </w:tc>
        <w:tc>
          <w:tcPr>
            <w:tcW w:w="850" w:type="dxa"/>
            <w:vMerge/>
          </w:tcPr>
          <w:p w14:paraId="01619C23" w14:textId="77777777" w:rsidR="0017754F" w:rsidRPr="00D46311" w:rsidRDefault="0017754F" w:rsidP="004E39FD">
            <w:pPr>
              <w:spacing w:after="0"/>
              <w:jc w:val="center"/>
              <w:rPr>
                <w:rFonts w:ascii="Times New Roman" w:eastAsia="宋体" w:hAnsi="Times New Roman"/>
                <w:szCs w:val="22"/>
                <w:lang w:eastAsia="zh-CN"/>
              </w:rPr>
            </w:pPr>
          </w:p>
        </w:tc>
        <w:tc>
          <w:tcPr>
            <w:tcW w:w="992" w:type="dxa"/>
          </w:tcPr>
          <w:p w14:paraId="18AF9CEB"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szCs w:val="22"/>
                <w:lang w:eastAsia="zh-CN"/>
              </w:rPr>
              <w:t>4</w:t>
            </w:r>
          </w:p>
        </w:tc>
        <w:tc>
          <w:tcPr>
            <w:tcW w:w="1134" w:type="dxa"/>
          </w:tcPr>
          <w:p w14:paraId="2423B1AD" w14:textId="77777777" w:rsidR="0017754F" w:rsidRPr="00D46311" w:rsidRDefault="0017754F" w:rsidP="004E39FD">
            <w:pPr>
              <w:spacing w:after="0"/>
              <w:jc w:val="center"/>
              <w:rPr>
                <w:rFonts w:ascii="Times New Roman" w:eastAsia="宋体" w:hAnsi="Times New Roman"/>
                <w:szCs w:val="22"/>
                <w:lang w:eastAsia="zh-CN"/>
              </w:rPr>
            </w:pPr>
            <w:r w:rsidRPr="00D46311">
              <w:rPr>
                <w:rFonts w:ascii="Times New Roman" w:eastAsia="宋体" w:hAnsi="Times New Roman"/>
                <w:color w:val="000000"/>
                <w:szCs w:val="20"/>
                <w:lang w:eastAsia="zh-CN"/>
              </w:rPr>
              <w:t>+1.13%</w:t>
            </w:r>
          </w:p>
        </w:tc>
      </w:tr>
    </w:tbl>
    <w:p w14:paraId="7D3C8341" w14:textId="6D32562C" w:rsidR="0017754F" w:rsidRPr="006A2521" w:rsidRDefault="005F5111" w:rsidP="0070488B">
      <w:pPr>
        <w:pStyle w:val="observation"/>
      </w:pPr>
      <w:bookmarkStart w:id="20" w:name="_Ref118727264"/>
      <w:r w:rsidRPr="006A2521">
        <w:t xml:space="preserve"> </w:t>
      </w:r>
      <w:bookmarkEnd w:id="20"/>
    </w:p>
    <w:p w14:paraId="55C80D0B" w14:textId="717FAB49" w:rsidR="005232C5" w:rsidRDefault="005232C5" w:rsidP="003E6827">
      <w:pPr>
        <w:pStyle w:val="boldbullet2"/>
      </w:pPr>
      <w:r>
        <w:rPr>
          <w:rFonts w:hint="eastAsia"/>
        </w:rPr>
        <w:t>Q</w:t>
      </w:r>
      <w:r>
        <w:t xml:space="preserve"> = 4 brings measurable performance gain compared with Q=2, but the gain is not large.</w:t>
      </w:r>
    </w:p>
    <w:p w14:paraId="49DAFAE5" w14:textId="481C1429" w:rsidR="005232C5" w:rsidRPr="00A157ED" w:rsidRDefault="005232C5" w:rsidP="003E6827">
      <w:pPr>
        <w:pStyle w:val="boldbullet2"/>
      </w:pPr>
      <w:r>
        <w:rPr>
          <w:rFonts w:hint="eastAsia"/>
        </w:rPr>
        <w:lastRenderedPageBreak/>
        <w:t>T</w:t>
      </w:r>
      <w:r>
        <w:t>he gain of Q=3 compared with Q=2 is negligible.</w:t>
      </w:r>
    </w:p>
    <w:p w14:paraId="15845CA6" w14:textId="20AEA703" w:rsidR="0017754F" w:rsidRDefault="002211FA" w:rsidP="00FD3B7C">
      <w:pPr>
        <w:pStyle w:val="proposal0"/>
      </w:pPr>
      <w:r>
        <w:rPr>
          <w:rFonts w:hint="eastAsia"/>
        </w:rPr>
        <w:t xml:space="preserve"> </w:t>
      </w:r>
      <w:bookmarkStart w:id="21" w:name="_Ref118727882"/>
      <w:r w:rsidR="00A90A1A">
        <w:t>Support N4</w:t>
      </w:r>
      <w:r w:rsidR="00136778">
        <w:t xml:space="preserve"> </w:t>
      </w:r>
      <w:r w:rsidR="00A90A1A">
        <w:t>=</w:t>
      </w:r>
      <w:r w:rsidR="00136778">
        <w:t xml:space="preserve"> </w:t>
      </w:r>
      <w:r w:rsidR="00A90A1A">
        <w:t>{</w:t>
      </w:r>
      <w:r w:rsidR="00136778">
        <w:t xml:space="preserve">1, </w:t>
      </w:r>
      <w:r w:rsidR="00A90A1A">
        <w:t>2, 4, 6, 8}</w:t>
      </w:r>
      <w:bookmarkEnd w:id="21"/>
      <w:r w:rsidR="00136778">
        <w:t xml:space="preserve"> </w:t>
      </w:r>
    </w:p>
    <w:p w14:paraId="6749D29D" w14:textId="0F48F3E5" w:rsidR="00593AE8" w:rsidRPr="00A157ED" w:rsidRDefault="00593AE8" w:rsidP="00A157ED">
      <w:pPr>
        <w:pStyle w:val="af2"/>
        <w:numPr>
          <w:ilvl w:val="0"/>
          <w:numId w:val="63"/>
        </w:numPr>
        <w:ind w:firstLineChars="0"/>
        <w:rPr>
          <w:rFonts w:eastAsiaTheme="minorEastAsia"/>
          <w:b/>
          <w:kern w:val="0"/>
          <w:sz w:val="20"/>
          <w:szCs w:val="24"/>
        </w:rPr>
      </w:pPr>
      <w:r w:rsidRPr="00A157ED">
        <w:rPr>
          <w:rFonts w:ascii="Times New Roman" w:eastAsiaTheme="minorEastAsia" w:hAnsi="Times New Roman"/>
          <w:b/>
          <w:kern w:val="0"/>
          <w:sz w:val="20"/>
          <w:szCs w:val="24"/>
        </w:rPr>
        <w:t>For N4={4, 6, 8}, support to configure Q value from {2, 4}.</w:t>
      </w:r>
    </w:p>
    <w:p w14:paraId="23D96C8C" w14:textId="77777777" w:rsidR="00160E42" w:rsidRPr="006C037A" w:rsidRDefault="00160E42" w:rsidP="0017754F">
      <w:pPr>
        <w:snapToGrid w:val="0"/>
        <w:spacing w:after="0"/>
        <w:rPr>
          <w:rFonts w:eastAsia="宋体"/>
          <w:color w:val="FF0000"/>
          <w:kern w:val="2"/>
          <w:sz w:val="21"/>
          <w:szCs w:val="22"/>
          <w:lang w:eastAsia="zh-CN"/>
        </w:rPr>
      </w:pPr>
    </w:p>
    <w:p w14:paraId="11E30A20" w14:textId="77777777" w:rsidR="0017754F" w:rsidRPr="00A84D1C" w:rsidRDefault="0017754F" w:rsidP="0017754F">
      <w:pPr>
        <w:pStyle w:val="af2"/>
        <w:numPr>
          <w:ilvl w:val="0"/>
          <w:numId w:val="64"/>
        </w:numPr>
        <w:ind w:firstLineChars="0"/>
        <w:rPr>
          <w:rFonts w:ascii="Times New Roman" w:eastAsiaTheme="minorEastAsia" w:hAnsi="Times New Roman"/>
          <w:b/>
          <w:u w:val="single"/>
        </w:rPr>
      </w:pPr>
      <w:r w:rsidRPr="00A84D1C">
        <w:rPr>
          <w:rFonts w:ascii="Times New Roman" w:eastAsiaTheme="minorEastAsia" w:hAnsi="Times New Roman"/>
          <w:b/>
          <w:u w:val="single"/>
        </w:rPr>
        <w:t xml:space="preserve">The offset value of </w:t>
      </w:r>
      <w:r w:rsidRPr="00A84D1C">
        <w:rPr>
          <w:rFonts w:ascii="Times New Roman" w:eastAsiaTheme="minorEastAsia" w:hAnsi="Times New Roman"/>
          <w:b/>
          <w:i/>
          <w:u w:val="single"/>
        </w:rPr>
        <w:t>δ</w:t>
      </w:r>
      <w:r w:rsidRPr="00A84D1C">
        <w:rPr>
          <w:rFonts w:ascii="Times New Roman" w:eastAsiaTheme="minorEastAsia" w:hAnsi="Times New Roman"/>
          <w:b/>
          <w:u w:val="single"/>
        </w:rPr>
        <w:t xml:space="preserve"> and the unit of </w:t>
      </w:r>
      <w:r w:rsidRPr="00A84D1C">
        <w:rPr>
          <w:rFonts w:ascii="Times New Roman" w:eastAsiaTheme="minorEastAsia" w:hAnsi="Times New Roman"/>
          <w:b/>
          <w:i/>
          <w:u w:val="single"/>
        </w:rPr>
        <w:t xml:space="preserve">d </w:t>
      </w:r>
      <w:r w:rsidRPr="00A84D1C">
        <w:rPr>
          <w:rFonts w:ascii="Times New Roman" w:eastAsiaTheme="minorEastAsia" w:hAnsi="Times New Roman"/>
          <w:b/>
          <w:u w:val="single"/>
        </w:rPr>
        <w:t xml:space="preserve">slots </w:t>
      </w:r>
    </w:p>
    <w:p w14:paraId="5887E2F6" w14:textId="35515BB0" w:rsidR="007B31DB" w:rsidRDefault="0017754F" w:rsidP="0017754F">
      <w:pPr>
        <w:rPr>
          <w:rFonts w:eastAsia="Malgun Gothic"/>
          <w:iCs/>
        </w:rPr>
      </w:pPr>
      <w:r w:rsidRPr="00E336DB">
        <w:rPr>
          <w:rFonts w:eastAsia="Malgun Gothic"/>
          <w:iCs/>
        </w:rPr>
        <w:t xml:space="preserve">The value of </w:t>
      </w:r>
      <w:r w:rsidRPr="00094CCE">
        <w:rPr>
          <w:rFonts w:eastAsia="Malgun Gothic"/>
          <w:i/>
          <w:iCs/>
        </w:rPr>
        <w:t>δ</w:t>
      </w:r>
      <w:r w:rsidRPr="00E336DB">
        <w:rPr>
          <w:rFonts w:eastAsia="Malgun Gothic"/>
          <w:iCs/>
        </w:rPr>
        <w:t xml:space="preserve"> determines the start of reporting window Wcsi,</w:t>
      </w:r>
      <w:r w:rsidRPr="00E336DB">
        <w:rPr>
          <w:rFonts w:eastAsia="Malgun Gothic" w:hint="eastAsia"/>
          <w:iCs/>
        </w:rPr>
        <w:t xml:space="preserve"> </w:t>
      </w:r>
      <w:r w:rsidRPr="00E336DB">
        <w:rPr>
          <w:rFonts w:eastAsia="Malgun Gothic"/>
          <w:iCs/>
        </w:rPr>
        <w:t xml:space="preserve">and it is inevitable that the larger the value of </w:t>
      </w:r>
      <w:r w:rsidRPr="00094CCE">
        <w:rPr>
          <w:rFonts w:eastAsia="Malgun Gothic"/>
          <w:i/>
          <w:iCs/>
        </w:rPr>
        <w:t>δ</w:t>
      </w:r>
      <w:r w:rsidRPr="00E336DB">
        <w:rPr>
          <w:rFonts w:eastAsia="Malgun Gothic"/>
          <w:iCs/>
        </w:rPr>
        <w:t xml:space="preserve"> is, the lower the performance prediction is, so </w:t>
      </w:r>
      <w:r w:rsidR="007B31DB">
        <w:rPr>
          <w:rFonts w:eastAsia="Malgun Gothic"/>
          <w:iCs/>
        </w:rPr>
        <w:t xml:space="preserve">too </w:t>
      </w:r>
      <w:r w:rsidRPr="00E336DB">
        <w:rPr>
          <w:rFonts w:eastAsia="Malgun Gothic"/>
          <w:iCs/>
        </w:rPr>
        <w:t xml:space="preserve">large values should be precluded. </w:t>
      </w:r>
      <w:r w:rsidR="00BC2CCB">
        <w:rPr>
          <w:rFonts w:eastAsia="Malgun Gothic"/>
          <w:iCs/>
        </w:rPr>
        <w:t xml:space="preserve">Further, </w:t>
      </w:r>
      <w:r w:rsidR="001172BC">
        <w:rPr>
          <w:rFonts w:eastAsia="Malgun Gothic"/>
          <w:iCs/>
        </w:rPr>
        <w:t xml:space="preserve">considering gNB needs some time to decode the CSI report, and </w:t>
      </w:r>
      <w:r w:rsidR="00BE583A">
        <w:rPr>
          <w:rFonts w:eastAsia="Malgun Gothic"/>
          <w:iCs/>
        </w:rPr>
        <w:t>gNB can only acquire the CSI after decoding the CSI report</w:t>
      </w:r>
      <w:r w:rsidR="001172BC">
        <w:rPr>
          <w:rFonts w:eastAsia="Malgun Gothic"/>
          <w:iCs/>
        </w:rPr>
        <w:t>,</w:t>
      </w:r>
      <w:r w:rsidR="00BE583A">
        <w:rPr>
          <w:rFonts w:eastAsia="Malgun Gothic"/>
          <w:iCs/>
        </w:rPr>
        <w:t xml:space="preserve"> it is needed to have </w:t>
      </w:r>
      <w:r w:rsidR="00BE583A" w:rsidRPr="00094CCE">
        <w:rPr>
          <w:rFonts w:eastAsia="Malgun Gothic"/>
          <w:i/>
          <w:iCs/>
        </w:rPr>
        <w:t>δ</w:t>
      </w:r>
      <w:r w:rsidR="00BE583A">
        <w:rPr>
          <w:rFonts w:eastAsia="Malgun Gothic"/>
          <w:i/>
          <w:iCs/>
        </w:rPr>
        <w:t xml:space="preserve"> </w:t>
      </w:r>
      <w:r w:rsidR="00BE583A">
        <w:rPr>
          <w:rFonts w:eastAsia="Malgun Gothic"/>
          <w:iCs/>
        </w:rPr>
        <w:t xml:space="preserve">values to be larger than 0. Especially considering the case with N4=1, to have </w:t>
      </w:r>
      <w:r w:rsidR="00BE583A" w:rsidRPr="00094CCE">
        <w:rPr>
          <w:rFonts w:eastAsia="Malgun Gothic"/>
          <w:i/>
          <w:iCs/>
        </w:rPr>
        <w:t>δ</w:t>
      </w:r>
      <w:r w:rsidR="00BE583A">
        <w:rPr>
          <w:rFonts w:eastAsia="Malgun Gothic"/>
          <w:iCs/>
        </w:rPr>
        <w:t xml:space="preserve">&gt;0 is essential to make sure the CSI prediction report is useful. Considering this, we think </w:t>
      </w:r>
      <w:r w:rsidR="00BE583A" w:rsidRPr="00094CCE">
        <w:rPr>
          <w:rFonts w:eastAsia="Malgun Gothic"/>
          <w:i/>
          <w:iCs/>
        </w:rPr>
        <w:t>δ</w:t>
      </w:r>
      <w:r w:rsidR="00BE583A">
        <w:rPr>
          <w:rFonts w:eastAsia="Malgun Gothic"/>
          <w:i/>
          <w:iCs/>
        </w:rPr>
        <w:t xml:space="preserve"> = </w:t>
      </w:r>
      <w:r w:rsidR="001172BC">
        <w:rPr>
          <w:rFonts w:eastAsia="Malgun Gothic"/>
          <w:iCs/>
        </w:rPr>
        <w:t>{2, 4}</w:t>
      </w:r>
      <w:r w:rsidR="00BE583A">
        <w:rPr>
          <w:rFonts w:eastAsia="Malgun Gothic"/>
          <w:iCs/>
        </w:rPr>
        <w:t xml:space="preserve"> is a reasonable candidate set.</w:t>
      </w:r>
    </w:p>
    <w:p w14:paraId="7455E40B" w14:textId="226B70AC" w:rsidR="00BC2CCB" w:rsidRPr="00A157ED" w:rsidRDefault="00BC2CCB" w:rsidP="00A157ED">
      <w:pPr>
        <w:pStyle w:val="proposal0"/>
      </w:pPr>
      <w:bookmarkStart w:id="22" w:name="_Ref118727886"/>
      <w:r w:rsidRPr="00A157ED">
        <w:t>Support to configure δ from {2, 4}.</w:t>
      </w:r>
      <w:bookmarkEnd w:id="22"/>
    </w:p>
    <w:p w14:paraId="4743C959" w14:textId="3724BF2C" w:rsidR="009E130B" w:rsidRDefault="0017754F" w:rsidP="0017754F">
      <w:pPr>
        <w:rPr>
          <w:rFonts w:eastAsiaTheme="minorEastAsia"/>
          <w:lang w:eastAsia="zh-CN"/>
        </w:rPr>
      </w:pPr>
      <w:r>
        <w:rPr>
          <w:rFonts w:eastAsia="Malgun Gothic"/>
          <w:iCs/>
        </w:rPr>
        <w:t>For</w:t>
      </w:r>
      <w:r w:rsidRPr="00D672C1">
        <w:rPr>
          <w:rFonts w:eastAsia="Malgun Gothic"/>
          <w:iCs/>
        </w:rPr>
        <w:t xml:space="preserve"> </w:t>
      </w:r>
      <w:r>
        <w:rPr>
          <w:rFonts w:eastAsia="Malgun Gothic"/>
          <w:iCs/>
        </w:rPr>
        <w:t xml:space="preserve">the </w:t>
      </w:r>
      <w:r w:rsidRPr="00D672C1">
        <w:rPr>
          <w:rFonts w:eastAsia="Malgun Gothic"/>
          <w:iCs/>
        </w:rPr>
        <w:t xml:space="preserve">unit of </w:t>
      </w:r>
      <w:r w:rsidRPr="00D672C1">
        <w:rPr>
          <w:rFonts w:eastAsia="Malgun Gothic"/>
          <w:i/>
          <w:iCs/>
        </w:rPr>
        <w:t>d</w:t>
      </w:r>
      <w:r>
        <w:rPr>
          <w:rFonts w:eastAsia="Malgun Gothic"/>
          <w:iCs/>
        </w:rPr>
        <w:t xml:space="preserve">, </w:t>
      </w:r>
      <w:r w:rsidR="00E63AA8">
        <w:rPr>
          <w:szCs w:val="20"/>
          <w:lang w:val="en-GB"/>
        </w:rPr>
        <w:t>at least the</w:t>
      </w:r>
      <w:r w:rsidRPr="00FD0B84">
        <w:rPr>
          <w:szCs w:val="20"/>
          <w:lang w:val="en-GB"/>
        </w:rPr>
        <w:t xml:space="preserve"> candidate value</w:t>
      </w:r>
      <w:r w:rsidRPr="00E336DB">
        <w:rPr>
          <w:rFonts w:eastAsia="Malgun Gothic"/>
          <w:iCs/>
        </w:rPr>
        <w:t xml:space="preserve"> </w:t>
      </w:r>
      <w:r>
        <w:rPr>
          <w:rFonts w:eastAsia="Malgun Gothic"/>
          <w:iCs/>
        </w:rPr>
        <w:t xml:space="preserve">of </w:t>
      </w:r>
      <w:r w:rsidRPr="00E16BF4">
        <w:rPr>
          <w:rFonts w:eastAsia="Malgun Gothic"/>
          <w:i/>
          <w:iCs/>
        </w:rPr>
        <w:t>d</w:t>
      </w:r>
      <w:r w:rsidRPr="00E336DB">
        <w:rPr>
          <w:rFonts w:eastAsia="Malgun Gothic"/>
          <w:iCs/>
        </w:rPr>
        <w:t xml:space="preserve"> </w:t>
      </w:r>
      <w:r w:rsidR="00E63AA8">
        <w:rPr>
          <w:rFonts w:eastAsia="Malgun Gothic"/>
          <w:iCs/>
        </w:rPr>
        <w:t>should include</w:t>
      </w:r>
      <w:r w:rsidRPr="00E336DB">
        <w:rPr>
          <w:rFonts w:eastAsia="Malgun Gothic"/>
          <w:iCs/>
        </w:rPr>
        <w:t xml:space="preserve"> the periodicity of the P/SP CSI-RS or configured value of </w:t>
      </w:r>
      <w:r w:rsidRPr="00094CCE">
        <w:rPr>
          <w:rFonts w:eastAsia="Malgun Gothic"/>
          <w:i/>
          <w:iCs/>
        </w:rPr>
        <w:t>m</w:t>
      </w:r>
      <w:r w:rsidRPr="00E336DB">
        <w:rPr>
          <w:rFonts w:eastAsia="Malgun Gothic"/>
          <w:iCs/>
        </w:rPr>
        <w:t xml:space="preserve"> parameter of the AP CSI-RS</w:t>
      </w:r>
      <w:r w:rsidR="00E63AA8">
        <w:rPr>
          <w:rFonts w:eastAsia="Malgun Gothic"/>
          <w:iCs/>
        </w:rPr>
        <w:t>.</w:t>
      </w:r>
      <w:r w:rsidRPr="00E336DB">
        <w:rPr>
          <w:rFonts w:eastAsia="Malgun Gothic"/>
          <w:iCs/>
        </w:rPr>
        <w:t xml:space="preserve"> </w:t>
      </w:r>
      <w:r w:rsidR="00E63AA8">
        <w:rPr>
          <w:rFonts w:eastAsia="Malgun Gothic"/>
          <w:iCs/>
        </w:rPr>
        <w:t>T</w:t>
      </w:r>
      <w:r w:rsidRPr="00E336DB">
        <w:rPr>
          <w:rFonts w:eastAsia="Malgun Gothic"/>
          <w:iCs/>
        </w:rPr>
        <w:t xml:space="preserve">he </w:t>
      </w:r>
      <w:r>
        <w:rPr>
          <w:rFonts w:eastAsia="Malgun Gothic"/>
          <w:iCs/>
        </w:rPr>
        <w:t>main purpose is the predicted multi-</w:t>
      </w:r>
      <w:r w:rsidRPr="00324D4A">
        <w:rPr>
          <w:rFonts w:eastAsia="Malgun Gothic"/>
          <w:i/>
          <w:iCs/>
        </w:rPr>
        <w:t>H</w:t>
      </w:r>
      <w:r>
        <w:rPr>
          <w:rFonts w:eastAsia="Malgun Gothic"/>
          <w:iCs/>
        </w:rPr>
        <w:t xml:space="preserve"> are only located in some specific slots in which UE can predict due to its own restriction in implementation. For instance, UE does not </w:t>
      </w:r>
      <w:r w:rsidR="007207F3">
        <w:rPr>
          <w:rFonts w:eastAsia="Malgun Gothic"/>
          <w:iCs/>
        </w:rPr>
        <w:t xml:space="preserve">need to perform </w:t>
      </w:r>
      <w:r>
        <w:rPr>
          <w:rFonts w:eastAsia="Malgun Gothic"/>
          <w:iCs/>
        </w:rPr>
        <w:t xml:space="preserve">channel interpolation </w:t>
      </w:r>
      <w:r w:rsidR="007207F3">
        <w:rPr>
          <w:rFonts w:eastAsia="Malgun Gothic"/>
          <w:iCs/>
        </w:rPr>
        <w:t>for CSI-RS</w:t>
      </w:r>
      <w:r>
        <w:rPr>
          <w:rFonts w:eastAsia="Malgun Gothic"/>
          <w:iCs/>
        </w:rPr>
        <w:t xml:space="preserve"> measurement and</w:t>
      </w:r>
      <w:r w:rsidR="007207F3">
        <w:rPr>
          <w:rFonts w:eastAsia="Malgun Gothic"/>
          <w:iCs/>
        </w:rPr>
        <w:t xml:space="preserve"> for predicting CSI in the CSI</w:t>
      </w:r>
      <w:r>
        <w:rPr>
          <w:rFonts w:eastAsia="Malgun Gothic"/>
          <w:iCs/>
        </w:rPr>
        <w:t xml:space="preserve"> reporting window</w:t>
      </w:r>
      <w:r w:rsidR="007207F3">
        <w:rPr>
          <w:rFonts w:eastAsia="Malgun Gothic"/>
          <w:iCs/>
        </w:rPr>
        <w:t>. Hence the UE complexity can be reduced, and meanwhile the prediction performance can be guaranteed.</w:t>
      </w:r>
      <w:r>
        <w:rPr>
          <w:rFonts w:eastAsia="Malgun Gothic"/>
          <w:iCs/>
        </w:rPr>
        <w:t xml:space="preserve"> </w:t>
      </w:r>
      <w:r w:rsidR="007207F3">
        <w:rPr>
          <w:rFonts w:eastAsia="Malgun Gothic"/>
          <w:iCs/>
        </w:rPr>
        <w:t xml:space="preserve">In such case, it shall be ensured that </w:t>
      </w:r>
      <w:r w:rsidR="003204AF">
        <w:t>the</w:t>
      </w:r>
      <w:r w:rsidR="007207F3" w:rsidRPr="00D859A0">
        <w:t xml:space="preserve"> </w:t>
      </w:r>
      <w:r w:rsidR="007207F3">
        <w:t>number of slots</w:t>
      </w:r>
      <w:r w:rsidR="007207F3" w:rsidRPr="00D859A0">
        <w:t xml:space="preserve"> between </w:t>
      </w:r>
      <w:r w:rsidR="007207F3">
        <w:t xml:space="preserve">the last </w:t>
      </w:r>
      <w:r w:rsidR="007207F3" w:rsidRPr="00D859A0">
        <w:t xml:space="preserve">CSI-RS occasion </w:t>
      </w:r>
      <w:r w:rsidR="007207F3">
        <w:t>before legacy reference resource and the</w:t>
      </w:r>
      <w:r w:rsidR="007207F3" w:rsidRPr="00D859A0">
        <w:t xml:space="preserve"> starting of Wcsi window </w:t>
      </w:r>
      <w:r w:rsidR="007207F3">
        <w:rPr>
          <w:rFonts w:eastAsia="Malgun Gothic"/>
          <w:iCs/>
        </w:rPr>
        <w:t xml:space="preserve">shall be integer multiples of </w:t>
      </w:r>
      <w:r w:rsidR="007207F3" w:rsidRPr="00FF0C9F">
        <w:rPr>
          <w:rFonts w:eastAsia="Malgun Gothic"/>
          <w:i/>
          <w:iCs/>
        </w:rPr>
        <w:t>d</w:t>
      </w:r>
      <w:r w:rsidR="007207F3">
        <w:rPr>
          <w:rFonts w:eastAsia="Malgun Gothic"/>
          <w:i/>
          <w:iCs/>
        </w:rPr>
        <w:t xml:space="preserve"> </w:t>
      </w:r>
      <w:r w:rsidR="007207F3" w:rsidRPr="00143334">
        <w:rPr>
          <w:rFonts w:eastAsia="Malgun Gothic"/>
          <w:iCs/>
        </w:rPr>
        <w:t>slots</w:t>
      </w:r>
      <w:r w:rsidR="007207F3">
        <w:rPr>
          <w:rFonts w:eastAsia="Malgun Gothic"/>
          <w:iCs/>
        </w:rPr>
        <w:t>.,</w:t>
      </w:r>
      <w:r>
        <w:rPr>
          <w:rFonts w:eastAsia="Malgun Gothic"/>
          <w:i/>
          <w:iCs/>
        </w:rPr>
        <w:t xml:space="preserve"> </w:t>
      </w:r>
      <w:r w:rsidR="007207F3" w:rsidRPr="00A157ED">
        <w:rPr>
          <w:rFonts w:eastAsia="Malgun Gothic"/>
          <w:iCs/>
        </w:rPr>
        <w:t xml:space="preserve">as </w:t>
      </w:r>
      <w:r w:rsidRPr="004D71EC">
        <w:rPr>
          <w:rFonts w:eastAsia="Malgun Gothic"/>
          <w:iCs/>
        </w:rPr>
        <w:t xml:space="preserve">shown in </w:t>
      </w:r>
      <w:r w:rsidR="001C081D">
        <w:rPr>
          <w:rFonts w:eastAsia="Malgun Gothic"/>
          <w:iCs/>
        </w:rPr>
        <w:fldChar w:fldCharType="begin"/>
      </w:r>
      <w:r w:rsidR="001C081D">
        <w:rPr>
          <w:rFonts w:eastAsia="Malgun Gothic"/>
          <w:iCs/>
        </w:rPr>
        <w:instrText xml:space="preserve"> REF _Ref118726744 \r \h </w:instrText>
      </w:r>
      <w:r w:rsidR="001C081D">
        <w:rPr>
          <w:rFonts w:eastAsia="Malgun Gothic"/>
          <w:iCs/>
        </w:rPr>
      </w:r>
      <w:r w:rsidR="001C081D">
        <w:rPr>
          <w:rFonts w:eastAsia="Malgun Gothic"/>
          <w:iCs/>
        </w:rPr>
        <w:fldChar w:fldCharType="separate"/>
      </w:r>
      <w:r w:rsidR="00F43400">
        <w:rPr>
          <w:rFonts w:eastAsia="Malgun Gothic"/>
          <w:iCs/>
        </w:rPr>
        <w:t>Figure 6</w:t>
      </w:r>
      <w:r w:rsidR="001C081D">
        <w:rPr>
          <w:rFonts w:eastAsia="Malgun Gothic"/>
          <w:iCs/>
        </w:rPr>
        <w:fldChar w:fldCharType="end"/>
      </w:r>
      <w:r>
        <w:rPr>
          <w:rFonts w:eastAsia="Malgun Gothic"/>
          <w:iCs/>
        </w:rPr>
        <w:t>.</w:t>
      </w:r>
    </w:p>
    <w:p w14:paraId="4CBC5183" w14:textId="49D493DA" w:rsidR="009E130B" w:rsidRDefault="00F23DF0" w:rsidP="00F23DF0">
      <w:pPr>
        <w:ind w:firstLineChars="100" w:firstLine="200"/>
        <w:rPr>
          <w:rFonts w:eastAsiaTheme="minorEastAsia"/>
          <w:lang w:eastAsia="zh-CN"/>
        </w:rPr>
      </w:pPr>
      <w:r>
        <w:object w:dxaOrig="9280" w:dyaOrig="2030" w14:anchorId="5D22E4A4">
          <v:shape id="_x0000_i1027" type="#_x0000_t75" style="width:434.35pt;height:94.45pt" o:ole="">
            <v:imagedata r:id="rId19" o:title=""/>
          </v:shape>
          <o:OLEObject Type="Embed" ProgID="Visio.Drawing.15" ShapeID="_x0000_i1027" DrawAspect="Content" ObjectID="_1729351468" r:id="rId20"/>
        </w:object>
      </w:r>
    </w:p>
    <w:p w14:paraId="7D000AB6" w14:textId="7BECC17F" w:rsidR="009E130B" w:rsidRDefault="00F23DF0" w:rsidP="009A4223">
      <w:pPr>
        <w:pStyle w:val="figure"/>
      </w:pPr>
      <w:bookmarkStart w:id="23" w:name="_Ref118726744"/>
      <w:r>
        <w:rPr>
          <w:rFonts w:hint="eastAsia"/>
        </w:rPr>
        <w:t>t</w:t>
      </w:r>
      <w:r>
        <w:t xml:space="preserve">he relationship between </w:t>
      </w:r>
      <w:r w:rsidRPr="00347954">
        <w:rPr>
          <w:i/>
        </w:rPr>
        <w:t>δ</w:t>
      </w:r>
      <w:r>
        <w:t xml:space="preserve"> and </w:t>
      </w:r>
      <w:r w:rsidRPr="00347954">
        <w:rPr>
          <w:i/>
        </w:rPr>
        <w:t>d</w:t>
      </w:r>
      <w:bookmarkEnd w:id="23"/>
    </w:p>
    <w:p w14:paraId="12A884A5" w14:textId="56D869E1" w:rsidR="009E130B" w:rsidRDefault="00F23DF0" w:rsidP="00074AA7">
      <w:pPr>
        <w:rPr>
          <w:rFonts w:eastAsiaTheme="minorEastAsia"/>
          <w:lang w:eastAsia="zh-CN"/>
        </w:rPr>
      </w:pPr>
      <w:r>
        <w:rPr>
          <w:rFonts w:eastAsiaTheme="minorEastAsia" w:hint="eastAsia"/>
          <w:lang w:eastAsia="zh-CN"/>
        </w:rPr>
        <w:t>T</w:t>
      </w:r>
      <w:r>
        <w:rPr>
          <w:rFonts w:eastAsiaTheme="minorEastAsia"/>
          <w:lang w:eastAsia="zh-CN"/>
        </w:rPr>
        <w:t xml:space="preserve">herefore, we </w:t>
      </w:r>
      <w:r w:rsidR="006F52F5">
        <w:rPr>
          <w:rFonts w:eastAsiaTheme="minorEastAsia"/>
          <w:lang w:eastAsia="zh-CN"/>
        </w:rPr>
        <w:t>have the following proposal</w:t>
      </w:r>
      <w:r>
        <w:rPr>
          <w:rFonts w:eastAsiaTheme="minorEastAsia"/>
          <w:lang w:eastAsia="zh-CN"/>
        </w:rPr>
        <w:t>.</w:t>
      </w:r>
    </w:p>
    <w:p w14:paraId="576822FC" w14:textId="77777777" w:rsidR="00DE6B0E" w:rsidRDefault="00B378E1" w:rsidP="008E25BD">
      <w:pPr>
        <w:pStyle w:val="proposal0"/>
      </w:pPr>
      <w:bookmarkStart w:id="24" w:name="_Ref118709346"/>
      <w:r>
        <w:t xml:space="preserve">Support d to be </w:t>
      </w:r>
      <w:r w:rsidR="00DE6B0E">
        <w:t>the m value for AP CSI-RS or CSI-RS periodicity for P/SP CSI-RS.</w:t>
      </w:r>
    </w:p>
    <w:p w14:paraId="22D4E95F" w14:textId="721CF975" w:rsidR="008E25BD" w:rsidRPr="00A84D1C" w:rsidRDefault="00DE6B0E" w:rsidP="002D6A39">
      <w:pPr>
        <w:pStyle w:val="boldbullet2"/>
      </w:pPr>
      <w:r>
        <w:t>T</w:t>
      </w:r>
      <w:r w:rsidR="008E25BD" w:rsidRPr="00D859A0">
        <w:t xml:space="preserve">he </w:t>
      </w:r>
      <w:r>
        <w:t>number of slots</w:t>
      </w:r>
      <w:r w:rsidR="008E25BD" w:rsidRPr="00D859A0">
        <w:t xml:space="preserve"> between </w:t>
      </w:r>
      <w:r>
        <w:t xml:space="preserve">the last </w:t>
      </w:r>
      <w:r w:rsidR="008E25BD" w:rsidRPr="00D859A0">
        <w:t xml:space="preserve">CSI-RS occasion </w:t>
      </w:r>
      <w:r w:rsidR="00AF339F">
        <w:rPr>
          <w:rFonts w:hint="eastAsia"/>
        </w:rPr>
        <w:t>no</w:t>
      </w:r>
      <w:r w:rsidR="00AF339F">
        <w:t xml:space="preserve"> later than the</w:t>
      </w:r>
      <w:r>
        <w:t xml:space="preserve"> </w:t>
      </w:r>
      <w:r w:rsidR="00443959">
        <w:t>legacy reference resource</w:t>
      </w:r>
      <w:r w:rsidR="008E25BD">
        <w:t xml:space="preserve"> and the</w:t>
      </w:r>
      <w:r w:rsidR="008E25BD" w:rsidRPr="00D859A0">
        <w:t xml:space="preserve"> starting of Wcsi window </w:t>
      </w:r>
      <w:r w:rsidR="00B86CCA">
        <w:rPr>
          <w:rFonts w:eastAsia="Malgun Gothic"/>
          <w:iCs/>
        </w:rPr>
        <w:t xml:space="preserve">shall </w:t>
      </w:r>
      <w:r w:rsidR="008E25BD">
        <w:rPr>
          <w:rFonts w:eastAsia="Malgun Gothic"/>
          <w:iCs/>
        </w:rPr>
        <w:t xml:space="preserve">be </w:t>
      </w:r>
      <w:r w:rsidR="00B86CCA">
        <w:rPr>
          <w:rFonts w:eastAsia="Malgun Gothic"/>
          <w:iCs/>
        </w:rPr>
        <w:t xml:space="preserve">integer </w:t>
      </w:r>
      <w:r w:rsidR="008E25BD">
        <w:rPr>
          <w:rFonts w:eastAsia="Malgun Gothic"/>
          <w:iCs/>
        </w:rPr>
        <w:t xml:space="preserve">multiples of </w:t>
      </w:r>
      <w:r w:rsidR="008E25BD" w:rsidRPr="00FF0C9F">
        <w:rPr>
          <w:rFonts w:eastAsia="Malgun Gothic"/>
          <w:i/>
          <w:iCs/>
        </w:rPr>
        <w:t>d</w:t>
      </w:r>
      <w:r w:rsidR="008E25BD">
        <w:rPr>
          <w:rFonts w:eastAsia="Malgun Gothic"/>
          <w:i/>
          <w:iCs/>
        </w:rPr>
        <w:t xml:space="preserve"> </w:t>
      </w:r>
      <w:r w:rsidR="008E25BD" w:rsidRPr="00143334">
        <w:rPr>
          <w:rFonts w:eastAsia="Malgun Gothic"/>
          <w:iCs/>
        </w:rPr>
        <w:t>slots</w:t>
      </w:r>
      <w:r w:rsidR="008E25BD">
        <w:rPr>
          <w:rFonts w:eastAsia="Malgun Gothic"/>
          <w:iCs/>
        </w:rPr>
        <w:t>.</w:t>
      </w:r>
      <w:bookmarkEnd w:id="24"/>
    </w:p>
    <w:p w14:paraId="14C834AD" w14:textId="77777777" w:rsidR="006E713C" w:rsidRPr="008E25BD" w:rsidRDefault="006E713C" w:rsidP="00A84D1C">
      <w:pPr>
        <w:pStyle w:val="boldbullet1"/>
        <w:numPr>
          <w:ilvl w:val="0"/>
          <w:numId w:val="0"/>
        </w:numPr>
      </w:pPr>
    </w:p>
    <w:p w14:paraId="5D09B907" w14:textId="0543A19F" w:rsidR="008E25BD" w:rsidRPr="00A84D1C" w:rsidRDefault="008E25BD" w:rsidP="008E25BD">
      <w:pPr>
        <w:pStyle w:val="af2"/>
        <w:numPr>
          <w:ilvl w:val="0"/>
          <w:numId w:val="64"/>
        </w:numPr>
        <w:ind w:firstLineChars="0"/>
        <w:rPr>
          <w:rFonts w:ascii="Times New Roman" w:eastAsiaTheme="minorEastAsia" w:hAnsi="Times New Roman"/>
          <w:b/>
          <w:u w:val="single"/>
        </w:rPr>
      </w:pPr>
      <w:r w:rsidRPr="00A84D1C">
        <w:rPr>
          <w:rFonts w:ascii="Times New Roman" w:eastAsiaTheme="minorEastAsia" w:hAnsi="Times New Roman"/>
          <w:b/>
          <w:i/>
          <w:u w:val="single"/>
        </w:rPr>
        <w:t>K</w:t>
      </w:r>
      <w:r w:rsidRPr="00A84D1C">
        <w:rPr>
          <w:rFonts w:ascii="Times New Roman" w:eastAsiaTheme="minorEastAsia" w:hAnsi="Times New Roman"/>
          <w:b/>
          <w:u w:val="single"/>
        </w:rPr>
        <w:t xml:space="preserve"> </w:t>
      </w:r>
      <w:r w:rsidR="00E758EA">
        <w:rPr>
          <w:rFonts w:ascii="Times New Roman" w:eastAsiaTheme="minorEastAsia" w:hAnsi="Times New Roman"/>
          <w:b/>
          <w:u w:val="single"/>
        </w:rPr>
        <w:t xml:space="preserve">- </w:t>
      </w:r>
      <w:r w:rsidRPr="00A84D1C">
        <w:rPr>
          <w:rFonts w:ascii="Times New Roman" w:eastAsiaTheme="minorEastAsia" w:hAnsi="Times New Roman"/>
          <w:b/>
          <w:u w:val="single"/>
        </w:rPr>
        <w:t xml:space="preserve">number of AP CSI-RS </w:t>
      </w:r>
    </w:p>
    <w:p w14:paraId="590C2160" w14:textId="3FB78D28" w:rsidR="008E25BD" w:rsidRDefault="008E25BD" w:rsidP="008E25BD">
      <w:pPr>
        <w:snapToGrid w:val="0"/>
        <w:spacing w:after="0"/>
        <w:contextualSpacing/>
        <w:rPr>
          <w:szCs w:val="20"/>
          <w:lang w:val="en-GB"/>
        </w:rPr>
      </w:pPr>
      <w:r>
        <w:rPr>
          <w:rFonts w:eastAsiaTheme="minorEastAsia" w:hint="eastAsia"/>
          <w:szCs w:val="20"/>
          <w:lang w:val="en-GB" w:eastAsia="zh-CN"/>
        </w:rPr>
        <w:t>A</w:t>
      </w:r>
      <w:r>
        <w:rPr>
          <w:rFonts w:eastAsiaTheme="minorEastAsia"/>
          <w:szCs w:val="20"/>
          <w:lang w:val="en-GB" w:eastAsia="zh-CN"/>
        </w:rPr>
        <w:t xml:space="preserve">s mentioned in </w:t>
      </w:r>
      <w:r w:rsidR="00F7239F">
        <w:rPr>
          <w:rFonts w:eastAsiaTheme="minorEastAsia"/>
          <w:szCs w:val="20"/>
          <w:lang w:val="en-GB" w:eastAsia="zh-CN"/>
        </w:rPr>
        <w:fldChar w:fldCharType="begin"/>
      </w:r>
      <w:r w:rsidR="00F7239F">
        <w:rPr>
          <w:rFonts w:eastAsiaTheme="minorEastAsia"/>
          <w:szCs w:val="20"/>
          <w:lang w:val="en-GB" w:eastAsia="zh-CN"/>
        </w:rPr>
        <w:instrText xml:space="preserve"> REF _Ref118709322 \r \h </w:instrText>
      </w:r>
      <w:r w:rsidR="00F7239F">
        <w:rPr>
          <w:rFonts w:eastAsiaTheme="minorEastAsia"/>
          <w:szCs w:val="20"/>
          <w:lang w:val="en-GB" w:eastAsia="zh-CN"/>
        </w:rPr>
      </w:r>
      <w:r w:rsidR="00F7239F">
        <w:rPr>
          <w:rFonts w:eastAsiaTheme="minorEastAsia"/>
          <w:szCs w:val="20"/>
          <w:lang w:val="en-GB" w:eastAsia="zh-CN"/>
        </w:rPr>
        <w:fldChar w:fldCharType="separate"/>
      </w:r>
      <w:r w:rsidR="00F43400">
        <w:rPr>
          <w:rFonts w:eastAsiaTheme="minorEastAsia"/>
          <w:szCs w:val="20"/>
          <w:lang w:val="en-GB" w:eastAsia="zh-CN"/>
        </w:rPr>
        <w:t>Proposal 1:</w:t>
      </w:r>
      <w:r w:rsidR="00F7239F">
        <w:rPr>
          <w:rFonts w:eastAsiaTheme="minorEastAsia"/>
          <w:szCs w:val="20"/>
          <w:lang w:val="en-GB" w:eastAsia="zh-CN"/>
        </w:rPr>
        <w:fldChar w:fldCharType="end"/>
      </w:r>
      <w:r>
        <w:rPr>
          <w:rFonts w:eastAsiaTheme="minorEastAsia"/>
          <w:szCs w:val="20"/>
          <w:lang w:val="en-GB" w:eastAsia="zh-CN"/>
        </w:rPr>
        <w:t xml:space="preserve">, it is suggested that </w:t>
      </w:r>
      <w:r w:rsidRPr="00785F76">
        <w:rPr>
          <w:szCs w:val="20"/>
          <w:lang w:val="en-GB"/>
        </w:rPr>
        <w:t xml:space="preserve">multiple configurations </w:t>
      </w:r>
      <w:r>
        <w:rPr>
          <w:szCs w:val="20"/>
          <w:lang w:val="en-GB"/>
        </w:rPr>
        <w:t>for</w:t>
      </w:r>
      <w:r w:rsidRPr="00785F76">
        <w:rPr>
          <w:szCs w:val="20"/>
          <w:lang w:val="en-GB"/>
        </w:rPr>
        <w:t xml:space="preserve"> AP CSI-RS resource burst</w:t>
      </w:r>
      <w:r w:rsidR="00476536">
        <w:rPr>
          <w:szCs w:val="20"/>
          <w:lang w:val="en-GB"/>
        </w:rPr>
        <w:t>s</w:t>
      </w:r>
      <w:r w:rsidRPr="00785F76">
        <w:rPr>
          <w:szCs w:val="20"/>
          <w:lang w:val="en-GB"/>
        </w:rPr>
        <w:t xml:space="preserve"> for different use case</w:t>
      </w:r>
      <w:r>
        <w:rPr>
          <w:szCs w:val="20"/>
          <w:lang w:val="en-GB"/>
        </w:rPr>
        <w:t>s</w:t>
      </w:r>
      <w:r w:rsidR="00476536">
        <w:rPr>
          <w:szCs w:val="20"/>
          <w:lang w:val="en-GB"/>
        </w:rPr>
        <w:t>.</w:t>
      </w:r>
      <w:r>
        <w:rPr>
          <w:szCs w:val="20"/>
          <w:lang w:val="en-GB"/>
        </w:rPr>
        <w:t xml:space="preserve"> </w:t>
      </w:r>
      <w:r w:rsidR="00476536">
        <w:rPr>
          <w:szCs w:val="20"/>
          <w:lang w:val="en-GB"/>
        </w:rPr>
        <w:t>Therefore</w:t>
      </w:r>
      <w:r>
        <w:rPr>
          <w:szCs w:val="20"/>
          <w:lang w:val="en-GB"/>
        </w:rPr>
        <w:t xml:space="preserve">, the determination on </w:t>
      </w:r>
      <w:r w:rsidRPr="00F2056F">
        <w:rPr>
          <w:i/>
          <w:szCs w:val="20"/>
          <w:lang w:val="en-GB"/>
        </w:rPr>
        <w:t>K</w:t>
      </w:r>
      <w:r>
        <w:rPr>
          <w:szCs w:val="20"/>
          <w:lang w:val="en-GB"/>
        </w:rPr>
        <w:t xml:space="preserve"> is different for these use cases. In general, more AP CSI-RS resources for training filter and performance verification is needed comparing to the use case of prediction shown in Figure1, a candidate value of </w:t>
      </w:r>
      <w:r w:rsidRPr="008F43E5">
        <w:rPr>
          <w:i/>
          <w:szCs w:val="20"/>
          <w:lang w:val="en-GB"/>
        </w:rPr>
        <w:t>K</w:t>
      </w:r>
      <w:r>
        <w:rPr>
          <w:szCs w:val="20"/>
          <w:lang w:val="en-GB"/>
        </w:rPr>
        <w:t xml:space="preserve"> should cover the duration from the starting of measurement window to the end of reporting window.</w:t>
      </w:r>
    </w:p>
    <w:p w14:paraId="416945ED" w14:textId="5A086DFF" w:rsidR="008E25BD" w:rsidRPr="003F6331" w:rsidRDefault="008E25BD" w:rsidP="008E25BD">
      <w:pPr>
        <w:pStyle w:val="proposal0"/>
        <w:rPr>
          <w:lang w:val="en-GB"/>
        </w:rPr>
      </w:pPr>
      <w:r>
        <w:rPr>
          <w:rFonts w:hint="eastAsia"/>
          <w:lang w:val="en-GB"/>
        </w:rPr>
        <w:t xml:space="preserve"> </w:t>
      </w:r>
      <w:bookmarkStart w:id="25" w:name="_Ref118709351"/>
      <w:r>
        <w:rPr>
          <w:lang w:val="en-GB"/>
        </w:rPr>
        <w:t xml:space="preserve">At least for the use case of training filters and performance monitoring, </w:t>
      </w:r>
      <w:r w:rsidRPr="008F43E5">
        <w:rPr>
          <w:i/>
          <w:lang w:val="en-GB"/>
        </w:rPr>
        <w:t>K</w:t>
      </w:r>
      <w:r>
        <w:rPr>
          <w:lang w:val="en-GB"/>
        </w:rPr>
        <w:t xml:space="preserve"> should cover the duration from the </w:t>
      </w:r>
      <w:r w:rsidR="00E32926">
        <w:rPr>
          <w:lang w:val="en-GB"/>
        </w:rPr>
        <w:t xml:space="preserve">first occasion </w:t>
      </w:r>
      <w:r>
        <w:rPr>
          <w:lang w:val="en-GB"/>
        </w:rPr>
        <w:t xml:space="preserve">of </w:t>
      </w:r>
      <w:r w:rsidR="00E32926">
        <w:rPr>
          <w:lang w:val="en-GB"/>
        </w:rPr>
        <w:t>the triggered AP CSI-RS burst</w:t>
      </w:r>
      <w:r>
        <w:rPr>
          <w:lang w:val="en-GB"/>
        </w:rPr>
        <w:t xml:space="preserve"> to the end of </w:t>
      </w:r>
      <w:r w:rsidR="00E32926">
        <w:rPr>
          <w:lang w:val="en-GB"/>
        </w:rPr>
        <w:t xml:space="preserve">the CSI </w:t>
      </w:r>
      <w:r>
        <w:rPr>
          <w:lang w:val="en-GB"/>
        </w:rPr>
        <w:t>reporting window.</w:t>
      </w:r>
      <w:bookmarkEnd w:id="25"/>
    </w:p>
    <w:p w14:paraId="0C5A614C" w14:textId="19A78DA5" w:rsidR="00F95094" w:rsidRDefault="002C0553" w:rsidP="00F95094">
      <w:pPr>
        <w:pStyle w:val="title2"/>
      </w:pPr>
      <w:r w:rsidDel="00BC62B7">
        <w:rPr>
          <w:rFonts w:eastAsia="Malgun Gothic"/>
        </w:rPr>
        <w:t xml:space="preserve"> </w:t>
      </w:r>
      <w:r w:rsidR="00F95094">
        <w:rPr>
          <w:rFonts w:hint="eastAsia"/>
        </w:rPr>
        <w:t>D</w:t>
      </w:r>
      <w:r w:rsidR="00F95094">
        <w:t>iscussion on TDCP</w:t>
      </w:r>
    </w:p>
    <w:p w14:paraId="025B9883" w14:textId="1EBB92B1" w:rsidR="00F95094" w:rsidRDefault="00F95094" w:rsidP="00F95094">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purpose of reporting TDCP is to assist gNB to estimate UE velocity, so that gNB can configure suitable CSI-RS configuration, reporting configuration, and/or parameters configuration related to </w:t>
      </w:r>
      <w:r w:rsidR="00291F17">
        <w:rPr>
          <w:rFonts w:eastAsiaTheme="minorEastAsia"/>
          <w:lang w:val="en-GB" w:eastAsia="zh-CN"/>
        </w:rPr>
        <w:t xml:space="preserve">Type I or </w:t>
      </w:r>
      <w:r>
        <w:rPr>
          <w:rFonts w:eastAsiaTheme="minorEastAsia"/>
          <w:lang w:val="en-GB" w:eastAsia="zh-CN"/>
        </w:rPr>
        <w:t>T</w:t>
      </w:r>
      <w:r>
        <w:rPr>
          <w:rFonts w:eastAsiaTheme="minorEastAsia" w:hint="eastAsia"/>
          <w:lang w:val="en-GB" w:eastAsia="zh-CN"/>
        </w:rPr>
        <w:t>ype</w:t>
      </w:r>
      <w:r w:rsidR="00291F17">
        <w:rPr>
          <w:rFonts w:eastAsiaTheme="minorEastAsia"/>
          <w:lang w:val="en-GB" w:eastAsia="zh-CN"/>
        </w:rPr>
        <w:t xml:space="preserve"> </w:t>
      </w:r>
      <w:r>
        <w:rPr>
          <w:rFonts w:eastAsiaTheme="minorEastAsia" w:hint="eastAsia"/>
          <w:lang w:val="en-GB" w:eastAsia="zh-CN"/>
        </w:rPr>
        <w:t>II</w:t>
      </w:r>
      <w:r w:rsidR="00291F17">
        <w:rPr>
          <w:rFonts w:eastAsiaTheme="minorEastAsia"/>
          <w:lang w:val="en-GB" w:eastAsia="zh-CN"/>
        </w:rPr>
        <w:t xml:space="preserve"> </w:t>
      </w:r>
      <w:r>
        <w:rPr>
          <w:rFonts w:eastAsiaTheme="minorEastAsia"/>
          <w:lang w:val="en-GB" w:eastAsia="zh-CN"/>
        </w:rPr>
        <w:t>codebook</w:t>
      </w:r>
      <w:r w:rsidR="00291F17">
        <w:rPr>
          <w:rFonts w:eastAsiaTheme="minorEastAsia"/>
          <w:lang w:val="en-GB" w:eastAsia="zh-CN"/>
        </w:rPr>
        <w:t>s</w:t>
      </w:r>
      <w:r>
        <w:rPr>
          <w:rFonts w:eastAsiaTheme="minorEastAsia"/>
          <w:lang w:val="en-GB" w:eastAsia="zh-CN"/>
        </w:rPr>
        <w:t>. Two alternatives were left for down selection in last meeting.</w:t>
      </w:r>
    </w:p>
    <w:p w14:paraId="62975C17" w14:textId="1A94C9C8" w:rsidR="009E130B" w:rsidRDefault="00F95094" w:rsidP="00F95094">
      <w:pPr>
        <w:rPr>
          <w:rFonts w:eastAsiaTheme="minorEastAsia"/>
          <w:lang w:eastAsia="zh-CN"/>
        </w:rPr>
      </w:pPr>
      <w:r>
        <w:rPr>
          <w:rFonts w:eastAsiaTheme="minorEastAsia"/>
          <w:lang w:val="en-GB" w:eastAsia="zh-CN"/>
        </w:rPr>
        <w:t xml:space="preserve">Regarding Alt A (reporting </w:t>
      </w:r>
      <w:bookmarkStart w:id="26" w:name="OLE_LINK19"/>
      <w:r>
        <w:rPr>
          <w:rFonts w:eastAsiaTheme="minorEastAsia"/>
          <w:lang w:val="en-GB" w:eastAsia="zh-CN"/>
        </w:rPr>
        <w:t>Doppler profile</w:t>
      </w:r>
      <w:bookmarkEnd w:id="26"/>
      <w:r>
        <w:rPr>
          <w:rFonts w:eastAsiaTheme="minorEastAsia"/>
          <w:lang w:val="en-GB" w:eastAsia="zh-CN"/>
        </w:rPr>
        <w:t>) and Alt B (correlation profile in time), both can represent the channel variation in time domain. F</w:t>
      </w:r>
      <w:r w:rsidRPr="00702648">
        <w:rPr>
          <w:rFonts w:eastAsiaTheme="minorEastAsia"/>
          <w:lang w:val="en-GB" w:eastAsia="zh-CN"/>
        </w:rPr>
        <w:t>or example, if U-shaped doppler spread PSD is assumed</w:t>
      </w:r>
      <w:r>
        <w:rPr>
          <w:rFonts w:eastAsiaTheme="minorEastAsia"/>
          <w:lang w:val="en-GB" w:eastAsia="zh-CN"/>
        </w:rPr>
        <w:t xml:space="preserve"> in Alt A</w:t>
      </w:r>
      <w:r w:rsidRPr="00702648">
        <w:rPr>
          <w:rFonts w:eastAsiaTheme="minorEastAsia"/>
          <w:lang w:val="en-GB" w:eastAsia="zh-CN"/>
        </w:rPr>
        <w:t xml:space="preserve">, the correlation in </w:t>
      </w:r>
      <w:r>
        <w:rPr>
          <w:rFonts w:eastAsiaTheme="minorEastAsia"/>
          <w:lang w:val="en-GB" w:eastAsia="zh-CN"/>
        </w:rPr>
        <w:t>Alt B</w:t>
      </w:r>
      <w:r w:rsidRPr="00702648">
        <w:rPr>
          <w:rFonts w:eastAsiaTheme="minorEastAsia"/>
          <w:lang w:val="en-GB" w:eastAsia="zh-CN"/>
        </w:rPr>
        <w:t xml:space="preserve"> satisf</w:t>
      </w:r>
      <w:r>
        <w:rPr>
          <w:rFonts w:eastAsiaTheme="minorEastAsia"/>
          <w:lang w:val="en-GB" w:eastAsia="zh-CN"/>
        </w:rPr>
        <w:t>ies</w:t>
      </w:r>
      <w:r w:rsidRPr="00702648">
        <w:rPr>
          <w:rFonts w:eastAsiaTheme="minorEastAsia"/>
          <w:lang w:val="en-GB" w:eastAsia="zh-CN"/>
        </w:rPr>
        <w:t xml:space="preserve"> Bessel function of zeros order</w:t>
      </w:r>
      <w:r w:rsidR="004906AC">
        <w:rPr>
          <w:rFonts w:eastAsiaTheme="minorEastAsia"/>
          <w:lang w:val="en-GB" w:eastAsia="zh-CN"/>
        </w:rPr>
        <w:t>.</w:t>
      </w:r>
      <w:r w:rsidRPr="00702648">
        <w:rPr>
          <w:rFonts w:eastAsiaTheme="minorEastAsia"/>
          <w:lang w:val="en-GB" w:eastAsia="zh-CN"/>
        </w:rPr>
        <w:t xml:space="preserve"> </w:t>
      </w:r>
      <w:r w:rsidR="004906AC">
        <w:rPr>
          <w:rFonts w:eastAsiaTheme="minorEastAsia"/>
          <w:lang w:val="en-GB" w:eastAsia="zh-CN"/>
        </w:rPr>
        <w:t>H</w:t>
      </w:r>
      <w:r w:rsidR="004906AC" w:rsidRPr="00702648">
        <w:rPr>
          <w:rFonts w:eastAsiaTheme="minorEastAsia"/>
          <w:lang w:val="en-GB" w:eastAsia="zh-CN"/>
        </w:rPr>
        <w:t xml:space="preserve">ence </w:t>
      </w:r>
      <w:r w:rsidRPr="00702648">
        <w:rPr>
          <w:rFonts w:eastAsiaTheme="minorEastAsia"/>
          <w:lang w:val="en-GB" w:eastAsia="zh-CN"/>
        </w:rPr>
        <w:t>reporting of doppler spread or cross-correlation</w:t>
      </w:r>
      <w:r>
        <w:rPr>
          <w:rFonts w:eastAsiaTheme="minorEastAsia"/>
          <w:lang w:val="en-GB" w:eastAsia="zh-CN"/>
        </w:rPr>
        <w:t xml:space="preserve"> </w:t>
      </w:r>
      <w:r w:rsidR="004906AC">
        <w:rPr>
          <w:rFonts w:eastAsiaTheme="minorEastAsia"/>
          <w:lang w:eastAsia="zh-CN"/>
        </w:rPr>
        <w:t xml:space="preserve">can be </w:t>
      </w:r>
      <w:r>
        <w:rPr>
          <w:rFonts w:eastAsiaTheme="minorEastAsia"/>
          <w:lang w:eastAsia="zh-CN"/>
        </w:rPr>
        <w:t>equivalent</w:t>
      </w:r>
      <w:r>
        <w:rPr>
          <w:rFonts w:eastAsiaTheme="minorEastAsia"/>
          <w:lang w:val="en-GB" w:eastAsia="zh-CN"/>
        </w:rPr>
        <w:t xml:space="preserve"> f</w:t>
      </w:r>
      <w:r>
        <w:rPr>
          <w:rFonts w:eastAsiaTheme="minorEastAsia"/>
          <w:lang w:eastAsia="zh-CN"/>
        </w:rPr>
        <w:t xml:space="preserve">rom mathematically perspective. </w:t>
      </w:r>
      <w:r w:rsidR="00601DB3">
        <w:rPr>
          <w:rFonts w:eastAsiaTheme="minorEastAsia" w:hint="eastAsia"/>
          <w:lang w:eastAsia="zh-CN"/>
        </w:rPr>
        <w:t>However,</w:t>
      </w:r>
      <w:r w:rsidR="00601DB3">
        <w:rPr>
          <w:rFonts w:eastAsiaTheme="minorEastAsia"/>
          <w:lang w:eastAsia="zh-CN"/>
        </w:rPr>
        <w:t xml:space="preserve"> if multiple channel paths cannot be identified accurately, the estimated Doppler profile is calculated from a combination of multiple paths. </w:t>
      </w:r>
      <w:r w:rsidR="00601DB3">
        <w:rPr>
          <w:rFonts w:eastAsiaTheme="minorEastAsia" w:hint="eastAsia"/>
          <w:lang w:eastAsia="zh-CN"/>
        </w:rPr>
        <w:t>In</w:t>
      </w:r>
      <w:r w:rsidR="00601DB3">
        <w:rPr>
          <w:rFonts w:eastAsiaTheme="minorEastAsia"/>
          <w:lang w:eastAsia="zh-CN"/>
        </w:rPr>
        <w:t xml:space="preserve"> addition, in the offline email discussion, it is proposed to formulate Alt </w:t>
      </w:r>
      <w:r w:rsidR="00601DB3">
        <w:rPr>
          <w:rFonts w:eastAsiaTheme="minorEastAsia" w:hint="eastAsia"/>
          <w:lang w:eastAsia="zh-CN"/>
        </w:rPr>
        <w:t>B</w:t>
      </w:r>
      <w:r w:rsidR="00601DB3">
        <w:rPr>
          <w:rFonts w:eastAsiaTheme="minorEastAsia"/>
          <w:lang w:eastAsia="zh-CN"/>
        </w:rPr>
        <w:t xml:space="preserve"> as the auto-correlation with only amplitude information. These would make Doppler </w:t>
      </w:r>
      <w:r w:rsidR="00601DB3">
        <w:rPr>
          <w:rFonts w:eastAsiaTheme="minorEastAsia"/>
          <w:lang w:eastAsia="zh-CN"/>
        </w:rPr>
        <w:lastRenderedPageBreak/>
        <w:t xml:space="preserve">profile and correlation profile not equivalent, and thus the performance and overhead will be different. </w:t>
      </w:r>
      <w:r>
        <w:rPr>
          <w:rFonts w:eastAsiaTheme="minorEastAsia"/>
          <w:lang w:eastAsia="zh-CN"/>
        </w:rPr>
        <w:t xml:space="preserve">We think the correlation value (e.g. [0~1]) corresponding to some lags seems more evident, which can represent the level of channel aging </w:t>
      </w:r>
      <w:r>
        <w:rPr>
          <w:rFonts w:eastAsiaTheme="minorEastAsia" w:hint="eastAsia"/>
          <w:lang w:eastAsia="zh-CN"/>
        </w:rPr>
        <w:t>mo</w:t>
      </w:r>
      <w:r>
        <w:rPr>
          <w:rFonts w:eastAsiaTheme="minorEastAsia"/>
          <w:lang w:eastAsia="zh-CN"/>
        </w:rPr>
        <w:t>re</w:t>
      </w:r>
      <w:r w:rsidRPr="007C55B9">
        <w:t xml:space="preserve"> </w:t>
      </w:r>
      <w:r w:rsidRPr="007C55B9">
        <w:rPr>
          <w:rFonts w:eastAsiaTheme="minorEastAsia"/>
          <w:lang w:eastAsia="zh-CN"/>
        </w:rPr>
        <w:t>straightforward</w:t>
      </w:r>
      <w:r>
        <w:rPr>
          <w:rFonts w:eastAsiaTheme="minorEastAsia"/>
          <w:lang w:eastAsia="zh-CN"/>
        </w:rPr>
        <w:t>ly.</w:t>
      </w:r>
      <w:r w:rsidR="00314214">
        <w:rPr>
          <w:rFonts w:eastAsiaTheme="minorEastAsia"/>
          <w:lang w:eastAsia="zh-CN"/>
        </w:rPr>
        <w:t xml:space="preserve"> Such a value between 0 and 1 is also simpler to be quantized and reported from specification definition point of view.</w:t>
      </w:r>
    </w:p>
    <w:p w14:paraId="52274066" w14:textId="77777777" w:rsidR="00F95094" w:rsidRPr="00812477" w:rsidRDefault="00F95094" w:rsidP="00F95094">
      <w:pPr>
        <w:rPr>
          <w:rFonts w:eastAsiaTheme="minorEastAsia"/>
          <w:b/>
          <w:u w:val="single"/>
          <w:lang w:eastAsia="zh-CN"/>
        </w:rPr>
      </w:pPr>
      <w:r w:rsidRPr="00812477">
        <w:rPr>
          <w:rFonts w:eastAsiaTheme="minorEastAsia"/>
          <w:b/>
          <w:u w:val="single"/>
          <w:lang w:eastAsia="zh-CN"/>
        </w:rPr>
        <w:t>Evaluation on required lags to identify different velocities</w:t>
      </w:r>
    </w:p>
    <w:p w14:paraId="2727E68B" w14:textId="780114C9" w:rsidR="009E130B" w:rsidRDefault="00F95094" w:rsidP="00F95094">
      <w:pPr>
        <w:rPr>
          <w:rFonts w:eastAsiaTheme="minorEastAsia"/>
          <w:lang w:eastAsia="zh-CN"/>
        </w:rPr>
      </w:pPr>
      <w:r>
        <w:rPr>
          <w:rFonts w:eastAsiaTheme="minorEastAsia"/>
          <w:lang w:eastAsia="zh-CN"/>
        </w:rPr>
        <w:t xml:space="preserve">The </w:t>
      </w:r>
      <w:r w:rsidR="00D860C3">
        <w:rPr>
          <w:rFonts w:eastAsiaTheme="minorEastAsia"/>
          <w:lang w:eastAsia="zh-CN"/>
        </w:rPr>
        <w:fldChar w:fldCharType="begin"/>
      </w:r>
      <w:r w:rsidR="00D860C3">
        <w:rPr>
          <w:rFonts w:eastAsiaTheme="minorEastAsia"/>
          <w:lang w:eastAsia="zh-CN"/>
        </w:rPr>
        <w:instrText xml:space="preserve"> REF _Ref115267717 \r \h </w:instrText>
      </w:r>
      <w:r w:rsidR="00D860C3">
        <w:rPr>
          <w:rFonts w:eastAsiaTheme="minorEastAsia"/>
          <w:lang w:eastAsia="zh-CN"/>
        </w:rPr>
      </w:r>
      <w:r w:rsidR="00D860C3">
        <w:rPr>
          <w:rFonts w:eastAsiaTheme="minorEastAsia"/>
          <w:lang w:eastAsia="zh-CN"/>
        </w:rPr>
        <w:fldChar w:fldCharType="separate"/>
      </w:r>
      <w:r w:rsidR="00F43400">
        <w:rPr>
          <w:rFonts w:eastAsiaTheme="minorEastAsia"/>
          <w:lang w:eastAsia="zh-CN"/>
        </w:rPr>
        <w:t>Figure 7</w:t>
      </w:r>
      <w:r w:rsidR="00D860C3">
        <w:rPr>
          <w:rFonts w:eastAsiaTheme="minorEastAsia"/>
          <w:lang w:eastAsia="zh-CN"/>
        </w:rPr>
        <w:fldChar w:fldCharType="end"/>
      </w:r>
      <w:r w:rsidR="00795B63">
        <w:rPr>
          <w:rFonts w:eastAsiaTheme="minorEastAsia"/>
          <w:lang w:eastAsia="zh-CN"/>
        </w:rPr>
        <w:t xml:space="preserve"> </w:t>
      </w:r>
      <w:r>
        <w:rPr>
          <w:rFonts w:eastAsiaTheme="minorEastAsia"/>
          <w:lang w:eastAsia="zh-CN"/>
        </w:rPr>
        <w:t xml:space="preserve">shows the relationship between temporal correlation at different lags and maximum doppler shift in term of </w:t>
      </w:r>
      <w:r w:rsidRPr="00702648">
        <w:rPr>
          <w:rFonts w:eastAsiaTheme="minorEastAsia"/>
          <w:lang w:val="en-GB" w:eastAsia="zh-CN"/>
        </w:rPr>
        <w:t>Bessel function</w:t>
      </w:r>
    </w:p>
    <w:p w14:paraId="147732BD" w14:textId="5322967F" w:rsidR="00F95094" w:rsidRDefault="00F95094" w:rsidP="00F95094">
      <w:pPr>
        <w:ind w:firstLineChars="850" w:firstLine="1700"/>
        <w:rPr>
          <w:rFonts w:eastAsiaTheme="minorEastAsia"/>
          <w:lang w:eastAsia="zh-CN"/>
        </w:rPr>
      </w:pPr>
      <w:r w:rsidRPr="00905882">
        <w:rPr>
          <w:rFonts w:eastAsiaTheme="minorEastAsia"/>
          <w:noProof/>
          <w:lang w:val="en-GB" w:eastAsia="zh-CN"/>
        </w:rPr>
        <w:drawing>
          <wp:inline distT="0" distB="0" distL="0" distR="0" wp14:anchorId="70F46345" wp14:editId="6A9145CD">
            <wp:extent cx="3048847" cy="22860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6305" cy="2291592"/>
                    </a:xfrm>
                    <a:prstGeom prst="rect">
                      <a:avLst/>
                    </a:prstGeom>
                    <a:noFill/>
                    <a:ln>
                      <a:noFill/>
                    </a:ln>
                  </pic:spPr>
                </pic:pic>
              </a:graphicData>
            </a:graphic>
          </wp:inline>
        </w:drawing>
      </w:r>
    </w:p>
    <w:p w14:paraId="72DE5809" w14:textId="54FC5F5B" w:rsidR="00F95094" w:rsidRDefault="00F95094" w:rsidP="009A4223">
      <w:pPr>
        <w:pStyle w:val="figure"/>
      </w:pPr>
      <w:bookmarkStart w:id="27" w:name="_Ref115267717"/>
      <w:r w:rsidRPr="0031546A">
        <w:rPr>
          <w:lang w:val="en-GB"/>
        </w:rPr>
        <w:t>Correlation vs maximum doppler shift</w:t>
      </w:r>
      <w:bookmarkEnd w:id="27"/>
    </w:p>
    <w:p w14:paraId="42CD069B" w14:textId="16E96C0D" w:rsidR="009E130B" w:rsidRDefault="00F95094" w:rsidP="00074AA7">
      <w:pPr>
        <w:rPr>
          <w:rFonts w:eastAsiaTheme="minorEastAsia"/>
          <w:lang w:eastAsia="zh-CN"/>
        </w:rPr>
      </w:pPr>
      <w:r>
        <w:rPr>
          <w:rFonts w:eastAsiaTheme="minorEastAsia" w:hint="eastAsia"/>
          <w:lang w:val="en-GB" w:eastAsia="zh-CN"/>
        </w:rPr>
        <w:t>S</w:t>
      </w:r>
      <w:r>
        <w:rPr>
          <w:rFonts w:eastAsiaTheme="minorEastAsia"/>
          <w:lang w:val="en-GB" w:eastAsia="zh-CN"/>
        </w:rPr>
        <w:t xml:space="preserve">ince maximum lags between four TRS resources in two consecutive slots is 14 symbols (or say 1 slot) and the values of correlation are [1, 0.97, 0.90] respectively corresponding to [3km, 30km, 60km], UE would not identify the minor difference taking noise and interference into account in practical algorithm unless AP TRS is triggered to compensate lacked occasions of P TRS. Hence it means to make the TDCP use case work, gNB has to trigger AP-TRS to assist P-TRS for this TDCP reporting illustrated in </w:t>
      </w:r>
      <w:r w:rsidR="004E69A5" w:rsidRPr="00CD29F8">
        <w:rPr>
          <w:rFonts w:eastAsiaTheme="minorEastAsia"/>
          <w:lang w:val="en-GB" w:eastAsia="zh-CN"/>
        </w:rPr>
        <w:fldChar w:fldCharType="begin"/>
      </w:r>
      <w:r w:rsidR="004E69A5" w:rsidRPr="006A2521">
        <w:rPr>
          <w:rFonts w:eastAsiaTheme="minorEastAsia"/>
          <w:lang w:val="en-GB" w:eastAsia="zh-CN"/>
        </w:rPr>
        <w:instrText xml:space="preserve"> REF _Ref118726790 \r \h </w:instrText>
      </w:r>
      <w:r w:rsidR="00CD29F8">
        <w:rPr>
          <w:rFonts w:eastAsiaTheme="minorEastAsia"/>
          <w:lang w:val="en-GB" w:eastAsia="zh-CN"/>
        </w:rPr>
        <w:instrText xml:space="preserve"> \* MERGEFORMAT </w:instrText>
      </w:r>
      <w:r w:rsidR="004E69A5" w:rsidRPr="00CD29F8">
        <w:rPr>
          <w:rFonts w:eastAsiaTheme="minorEastAsia"/>
          <w:lang w:val="en-GB" w:eastAsia="zh-CN"/>
        </w:rPr>
      </w:r>
      <w:r w:rsidR="004E69A5" w:rsidRPr="00CD29F8">
        <w:rPr>
          <w:rFonts w:eastAsiaTheme="minorEastAsia"/>
          <w:lang w:val="en-GB" w:eastAsia="zh-CN"/>
        </w:rPr>
        <w:fldChar w:fldCharType="separate"/>
      </w:r>
      <w:r w:rsidR="00F43400">
        <w:rPr>
          <w:rFonts w:eastAsiaTheme="minorEastAsia"/>
          <w:lang w:val="en-GB" w:eastAsia="zh-CN"/>
        </w:rPr>
        <w:t>Figure 8</w:t>
      </w:r>
      <w:r w:rsidR="004E69A5" w:rsidRPr="00CD29F8">
        <w:rPr>
          <w:rFonts w:eastAsiaTheme="minorEastAsia"/>
          <w:lang w:val="en-GB" w:eastAsia="zh-CN"/>
        </w:rPr>
        <w:fldChar w:fldCharType="end"/>
      </w:r>
      <w:r w:rsidR="004E69A5" w:rsidRPr="006A2521">
        <w:rPr>
          <w:rFonts w:eastAsiaTheme="minorEastAsia"/>
          <w:lang w:val="en-GB" w:eastAsia="zh-CN"/>
        </w:rPr>
        <w:t>.</w:t>
      </w:r>
    </w:p>
    <w:p w14:paraId="1AE9D05C" w14:textId="19863C22" w:rsidR="009E130B" w:rsidRDefault="00F95094" w:rsidP="00074AA7">
      <w:r>
        <w:object w:dxaOrig="10040" w:dyaOrig="2161" w14:anchorId="3933B9FB">
          <v:shape id="_x0000_i1028" type="#_x0000_t75" style="width:453.5pt;height:98.65pt" o:ole="">
            <v:imagedata r:id="rId22" o:title=""/>
          </v:shape>
          <o:OLEObject Type="Embed" ProgID="Visio.Drawing.15" ShapeID="_x0000_i1028" DrawAspect="Content" ObjectID="_1729351469" r:id="rId23"/>
        </w:object>
      </w:r>
    </w:p>
    <w:p w14:paraId="4DBD9295" w14:textId="39C952B6" w:rsidR="00F95094" w:rsidRDefault="00F95094" w:rsidP="009A4223">
      <w:pPr>
        <w:pStyle w:val="figure"/>
      </w:pPr>
      <w:bookmarkStart w:id="28" w:name="_Ref118726790"/>
      <w:r>
        <w:t>Combination of AP-TRS and P-TRS</w:t>
      </w:r>
      <w:bookmarkEnd w:id="28"/>
    </w:p>
    <w:p w14:paraId="0705A43D" w14:textId="4029814E" w:rsidR="00F95094" w:rsidRPr="00F9351C" w:rsidRDefault="00F95094" w:rsidP="00A157ED">
      <w:pPr>
        <w:pStyle w:val="proposal0"/>
        <w:rPr>
          <w:rFonts w:eastAsiaTheme="minorEastAsia"/>
        </w:rPr>
      </w:pPr>
      <w:bookmarkStart w:id="29" w:name="_Ref115426840"/>
      <w:r w:rsidRPr="00D6462C">
        <w:rPr>
          <w:rFonts w:eastAsiaTheme="minorEastAsia"/>
        </w:rPr>
        <w:t xml:space="preserve">For TDCP, </w:t>
      </w:r>
      <w:r>
        <w:rPr>
          <w:rFonts w:eastAsiaTheme="minorEastAsia"/>
        </w:rPr>
        <w:t>support Alt B</w:t>
      </w:r>
      <w:bookmarkEnd w:id="29"/>
      <w:r>
        <w:rPr>
          <w:rFonts w:eastAsiaTheme="minorEastAsia"/>
        </w:rPr>
        <w:t xml:space="preserve"> and consider the combination of AP-TRS and P-TRS to extend the</w:t>
      </w:r>
      <w:r w:rsidR="00CC7F9C">
        <w:rPr>
          <w:rFonts w:eastAsiaTheme="minorEastAsia"/>
        </w:rPr>
        <w:t xml:space="preserve"> number of</w:t>
      </w:r>
      <w:r>
        <w:rPr>
          <w:rFonts w:eastAsiaTheme="minorEastAsia"/>
        </w:rPr>
        <w:t xml:space="preserve"> lags.</w:t>
      </w:r>
      <w:bookmarkStart w:id="30" w:name="_Ref118709366"/>
    </w:p>
    <w:bookmarkEnd w:id="30"/>
    <w:p w14:paraId="3DD4A799" w14:textId="77777777" w:rsidR="003801E8" w:rsidRPr="009108BC" w:rsidRDefault="003801E8" w:rsidP="000D545C">
      <w:pPr>
        <w:pStyle w:val="title1"/>
      </w:pPr>
      <w:r w:rsidRPr="009108BC">
        <w:t>Views on CSI enhancement for coherent JT</w:t>
      </w:r>
    </w:p>
    <w:p w14:paraId="7184A421" w14:textId="7BE2D000" w:rsidR="00B5645C" w:rsidRDefault="00B5645C" w:rsidP="00B5645C">
      <w:pPr>
        <w:rPr>
          <w:rFonts w:eastAsiaTheme="minorEastAsia"/>
          <w:lang w:eastAsia="zh-CN"/>
        </w:rPr>
      </w:pPr>
      <w:r w:rsidRPr="009108BC">
        <w:rPr>
          <w:rFonts w:eastAsiaTheme="minorEastAsia"/>
          <w:lang w:eastAsia="zh-CN"/>
        </w:rPr>
        <w:t xml:space="preserve">In the previous RAN1 meeting, </w:t>
      </w:r>
      <w:r w:rsidR="000C66CF">
        <w:rPr>
          <w:rFonts w:eastAsiaTheme="minorEastAsia"/>
          <w:lang w:eastAsia="zh-CN"/>
        </w:rPr>
        <w:t xml:space="preserve">RAN1 achieved good progress on </w:t>
      </w:r>
      <w:r w:rsidRPr="009108BC">
        <w:rPr>
          <w:rFonts w:eastAsiaTheme="minorEastAsia"/>
          <w:lang w:eastAsia="zh-CN"/>
        </w:rPr>
        <w:t>several topics for</w:t>
      </w:r>
      <w:r w:rsidR="000C66CF">
        <w:rPr>
          <w:rFonts w:eastAsiaTheme="minorEastAsia"/>
          <w:lang w:eastAsia="zh-CN"/>
        </w:rPr>
        <w:t xml:space="preserve"> CJT</w:t>
      </w:r>
      <w:r w:rsidRPr="009108BC">
        <w:rPr>
          <w:rFonts w:eastAsiaTheme="minorEastAsia"/>
          <w:lang w:eastAsia="zh-CN"/>
        </w:rPr>
        <w:t xml:space="preserve"> CSI enhancement. In the following </w:t>
      </w:r>
      <w:r w:rsidR="00FB7D13">
        <w:rPr>
          <w:rFonts w:eastAsiaTheme="minorEastAsia"/>
          <w:lang w:eastAsia="zh-CN"/>
        </w:rPr>
        <w:t>sub-</w:t>
      </w:r>
      <w:r w:rsidRPr="009108BC">
        <w:rPr>
          <w:rFonts w:eastAsiaTheme="minorEastAsia"/>
          <w:lang w:eastAsia="zh-CN"/>
        </w:rPr>
        <w:t xml:space="preserve">sections, our further views on </w:t>
      </w:r>
      <w:r w:rsidR="000C66CF">
        <w:rPr>
          <w:rFonts w:eastAsiaTheme="minorEastAsia"/>
          <w:lang w:eastAsia="zh-CN"/>
        </w:rPr>
        <w:t>these topics</w:t>
      </w:r>
      <w:r w:rsidRPr="009108BC">
        <w:rPr>
          <w:rFonts w:eastAsiaTheme="minorEastAsia"/>
          <w:lang w:eastAsia="zh-CN"/>
        </w:rPr>
        <w:t xml:space="preserve"> are provided.</w:t>
      </w:r>
    </w:p>
    <w:p w14:paraId="7B1867BC" w14:textId="78849C81" w:rsidR="00B5645C" w:rsidRDefault="00B5645C" w:rsidP="00B5645C">
      <w:pPr>
        <w:pStyle w:val="title2"/>
      </w:pPr>
      <w:r w:rsidRPr="009108BC">
        <w:t>CSI reporting setting</w:t>
      </w:r>
      <w:r w:rsidR="005728AD">
        <w:t xml:space="preserve"> </w:t>
      </w:r>
      <w:r w:rsidR="005728AD">
        <w:rPr>
          <w:rFonts w:hint="eastAsia"/>
        </w:rPr>
        <w:t>and</w:t>
      </w:r>
      <w:r w:rsidR="005728AD">
        <w:t xml:space="preserve"> </w:t>
      </w:r>
      <w:r w:rsidR="005728AD">
        <w:rPr>
          <w:rFonts w:hint="eastAsia"/>
        </w:rPr>
        <w:t>CSI</w:t>
      </w:r>
      <w:r w:rsidR="005728AD">
        <w:t xml:space="preserve"> </w:t>
      </w:r>
      <w:r w:rsidR="005728AD">
        <w:rPr>
          <w:rFonts w:hint="eastAsia"/>
        </w:rPr>
        <w:t>resource</w:t>
      </w:r>
      <w:r w:rsidR="005728AD">
        <w:t xml:space="preserve"> </w:t>
      </w:r>
      <w:r w:rsidR="005728AD">
        <w:rPr>
          <w:rFonts w:hint="eastAsia"/>
        </w:rPr>
        <w:t>setting</w:t>
      </w:r>
    </w:p>
    <w:p w14:paraId="127508DC" w14:textId="3E7B05DE" w:rsidR="005728AD" w:rsidRPr="005728AD" w:rsidRDefault="005728AD" w:rsidP="005728AD">
      <w:pPr>
        <w:rPr>
          <w:rFonts w:eastAsiaTheme="minorEastAsia"/>
          <w:lang w:eastAsia="zh-CN"/>
        </w:rPr>
      </w:pPr>
      <w:r w:rsidRPr="005728AD">
        <w:rPr>
          <w:rFonts w:eastAsiaTheme="minorEastAsia"/>
          <w:lang w:eastAsia="zh-CN"/>
        </w:rPr>
        <w:t xml:space="preserve">On </w:t>
      </w:r>
      <w:r>
        <w:rPr>
          <w:rFonts w:eastAsiaTheme="minorEastAsia" w:hint="eastAsia"/>
          <w:lang w:eastAsia="zh-CN"/>
        </w:rPr>
        <w:t>CSI</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setting</w:t>
      </w:r>
      <w:r>
        <w:rPr>
          <w:rFonts w:eastAsiaTheme="minorEastAsia"/>
          <w:lang w:eastAsia="zh-CN"/>
        </w:rPr>
        <w:t xml:space="preserve"> </w:t>
      </w:r>
      <w:r>
        <w:rPr>
          <w:rFonts w:eastAsiaTheme="minorEastAsia" w:hint="eastAsia"/>
          <w:lang w:eastAsia="zh-CN"/>
        </w:rPr>
        <w:t xml:space="preserve">and </w:t>
      </w:r>
      <w:r w:rsidRPr="005728AD">
        <w:rPr>
          <w:rFonts w:eastAsiaTheme="minorEastAsia"/>
          <w:lang w:eastAsia="zh-CN"/>
        </w:rPr>
        <w:t>CSI resource setting</w:t>
      </w:r>
      <w:r w:rsidR="00C0655F">
        <w:rPr>
          <w:rFonts w:eastAsiaTheme="minorEastAsia" w:hint="eastAsia"/>
          <w:lang w:eastAsia="zh-CN"/>
        </w:rPr>
        <w:t>,</w:t>
      </w:r>
      <w:r w:rsidR="00C0655F">
        <w:rPr>
          <w:rFonts w:eastAsiaTheme="minorEastAsia"/>
          <w:lang w:eastAsia="zh-CN"/>
        </w:rPr>
        <w:t xml:space="preserve"> the following agreements were achieved in the last e-meeting.</w:t>
      </w:r>
    </w:p>
    <w:tbl>
      <w:tblPr>
        <w:tblStyle w:val="aa"/>
        <w:tblW w:w="0" w:type="auto"/>
        <w:tblLook w:val="04A0" w:firstRow="1" w:lastRow="0" w:firstColumn="1" w:lastColumn="0" w:noHBand="0" w:noVBand="1"/>
      </w:tblPr>
      <w:tblGrid>
        <w:gridCol w:w="9060"/>
      </w:tblGrid>
      <w:tr w:rsidR="00264242" w14:paraId="352CDFC3" w14:textId="77777777" w:rsidTr="00264242">
        <w:tc>
          <w:tcPr>
            <w:tcW w:w="9060" w:type="dxa"/>
          </w:tcPr>
          <w:p w14:paraId="2085CA52" w14:textId="77777777" w:rsidR="00BD09E4" w:rsidRPr="00C80AEF" w:rsidRDefault="00BD09E4" w:rsidP="00BD09E4">
            <w:pPr>
              <w:rPr>
                <w:rFonts w:cs="Times"/>
                <w:b/>
                <w:bCs/>
                <w:iCs/>
                <w:szCs w:val="20"/>
                <w:highlight w:val="green"/>
              </w:rPr>
            </w:pPr>
            <w:r w:rsidRPr="00C80AEF">
              <w:rPr>
                <w:rFonts w:cs="Times"/>
                <w:b/>
                <w:bCs/>
                <w:iCs/>
                <w:szCs w:val="20"/>
                <w:highlight w:val="green"/>
              </w:rPr>
              <w:t>Agreement</w:t>
            </w:r>
          </w:p>
          <w:p w14:paraId="47AF6436" w14:textId="77777777" w:rsidR="00BD09E4" w:rsidRPr="009A4057" w:rsidRDefault="00BD09E4" w:rsidP="00BD09E4">
            <w:pPr>
              <w:snapToGrid w:val="0"/>
              <w:rPr>
                <w:rFonts w:cs="Times"/>
              </w:rPr>
            </w:pPr>
            <w:r w:rsidRPr="009A4057">
              <w:rPr>
                <w:rFonts w:cs="Times"/>
              </w:rPr>
              <w:t xml:space="preserve">For the Rel-18 Type-II codebook refinement for CJT mTRP, </w:t>
            </w:r>
          </w:p>
          <w:p w14:paraId="2EA43CD7" w14:textId="77777777" w:rsidR="00BD09E4" w:rsidRPr="009A4057" w:rsidRDefault="00BD09E4" w:rsidP="004660BB">
            <w:pPr>
              <w:pStyle w:val="af2"/>
              <w:widowControl/>
              <w:numPr>
                <w:ilvl w:val="0"/>
                <w:numId w:val="22"/>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 xml:space="preserve">Only CSI reporting over PUSCH is supported </w:t>
            </w:r>
          </w:p>
          <w:p w14:paraId="6DBEDA0C" w14:textId="77777777" w:rsidR="00BD09E4" w:rsidRPr="009A4057" w:rsidRDefault="00BD09E4" w:rsidP="004660BB">
            <w:pPr>
              <w:pStyle w:val="af2"/>
              <w:widowControl/>
              <w:numPr>
                <w:ilvl w:val="1"/>
                <w:numId w:val="22"/>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FFS: Whether AP only, or both AP and SP (following legacy), is supported</w:t>
            </w:r>
          </w:p>
          <w:p w14:paraId="4DBFE54F" w14:textId="77777777" w:rsidR="00BD09E4" w:rsidRPr="009A4057" w:rsidRDefault="00BD09E4" w:rsidP="004660BB">
            <w:pPr>
              <w:pStyle w:val="af2"/>
              <w:widowControl/>
              <w:numPr>
                <w:ilvl w:val="0"/>
                <w:numId w:val="22"/>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 xml:space="preserve">An associated Resource Setting includes a CMR comprising K≥1 NZP CSI-RS resources from one CSI-RS resource set </w:t>
            </w:r>
          </w:p>
          <w:p w14:paraId="55CCF7B7" w14:textId="77777777" w:rsidR="00BD09E4" w:rsidRPr="009A4057" w:rsidRDefault="00BD09E4" w:rsidP="004660BB">
            <w:pPr>
              <w:pStyle w:val="af2"/>
              <w:widowControl/>
              <w:numPr>
                <w:ilvl w:val="1"/>
                <w:numId w:val="22"/>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Periodic, semi-persistent, and aperiodic NZP CSI-RS are supported</w:t>
            </w:r>
          </w:p>
          <w:p w14:paraId="33481686" w14:textId="77777777" w:rsidR="00BD09E4" w:rsidRPr="009A4057" w:rsidRDefault="00BD09E4" w:rsidP="004660BB">
            <w:pPr>
              <w:pStyle w:val="af2"/>
              <w:widowControl/>
              <w:numPr>
                <w:ilvl w:val="1"/>
                <w:numId w:val="22"/>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lastRenderedPageBreak/>
              <w:t>The supported CSI-RS resource parameter settings follow the legacy specification (without additional enhancement)</w:t>
            </w:r>
          </w:p>
          <w:p w14:paraId="62B6FB42" w14:textId="77777777" w:rsidR="00264242" w:rsidRPr="009A4057" w:rsidRDefault="00BD09E4" w:rsidP="004660BB">
            <w:pPr>
              <w:pStyle w:val="af2"/>
              <w:widowControl/>
              <w:numPr>
                <w:ilvl w:val="1"/>
                <w:numId w:val="22"/>
              </w:numPr>
              <w:snapToGrid w:val="0"/>
              <w:spacing w:after="0"/>
              <w:ind w:firstLineChars="0"/>
              <w:jc w:val="left"/>
              <w:rPr>
                <w:rFonts w:ascii="Times New Roman" w:eastAsia="Times New Roman" w:hAnsi="Times New Roman" w:cs="Times"/>
                <w:kern w:val="0"/>
                <w:sz w:val="20"/>
                <w:szCs w:val="24"/>
                <w:lang w:eastAsia="en-US"/>
              </w:rPr>
            </w:pPr>
            <w:r w:rsidRPr="009A4057">
              <w:rPr>
                <w:rFonts w:ascii="Times New Roman" w:eastAsia="Times New Roman" w:hAnsi="Times New Roman" w:cs="Times"/>
                <w:kern w:val="0"/>
                <w:sz w:val="20"/>
                <w:szCs w:val="24"/>
                <w:lang w:eastAsia="en-US"/>
              </w:rPr>
              <w:t>FFS: Whether or not the K NZP CSI-RS resources are constrained to be in the same slot</w:t>
            </w:r>
          </w:p>
          <w:p w14:paraId="0A100A92" w14:textId="77777777" w:rsidR="00193DF7" w:rsidRPr="00C80AEF" w:rsidRDefault="00193DF7" w:rsidP="00193DF7">
            <w:pPr>
              <w:rPr>
                <w:rFonts w:cs="Times"/>
                <w:b/>
                <w:bCs/>
                <w:iCs/>
                <w:szCs w:val="20"/>
                <w:highlight w:val="green"/>
              </w:rPr>
            </w:pPr>
            <w:r w:rsidRPr="00C80AEF">
              <w:rPr>
                <w:rFonts w:cs="Times"/>
                <w:b/>
                <w:bCs/>
                <w:iCs/>
                <w:szCs w:val="20"/>
                <w:highlight w:val="green"/>
              </w:rPr>
              <w:t>Agreement</w:t>
            </w:r>
          </w:p>
          <w:p w14:paraId="2472341E" w14:textId="77777777" w:rsidR="00193DF7" w:rsidRDefault="00193DF7" w:rsidP="00193DF7">
            <w:pPr>
              <w:snapToGrid w:val="0"/>
              <w:rPr>
                <w:rFonts w:cs="Times"/>
                <w:sz w:val="22"/>
                <w:szCs w:val="22"/>
              </w:rPr>
            </w:pPr>
            <w:r>
              <w:rPr>
                <w:rFonts w:cs="Times"/>
              </w:rPr>
              <w:t>For the Rel-18 Type-II codebook refinement for CJT mTRP, following legacy, support both aperiodic and semi-persistent CSI reporting on PUSCH.</w:t>
            </w:r>
          </w:p>
          <w:p w14:paraId="13493CB8" w14:textId="77777777" w:rsidR="00193DF7" w:rsidRPr="00C80AEF" w:rsidRDefault="00193DF7" w:rsidP="00193DF7">
            <w:pPr>
              <w:rPr>
                <w:rFonts w:cs="Times"/>
                <w:b/>
                <w:bCs/>
                <w:iCs/>
                <w:szCs w:val="20"/>
                <w:highlight w:val="green"/>
              </w:rPr>
            </w:pPr>
            <w:r w:rsidRPr="00C80AEF">
              <w:rPr>
                <w:rFonts w:cs="Times"/>
                <w:b/>
                <w:bCs/>
                <w:iCs/>
                <w:szCs w:val="20"/>
                <w:highlight w:val="green"/>
              </w:rPr>
              <w:t>Agreement</w:t>
            </w:r>
          </w:p>
          <w:p w14:paraId="7BAB281F" w14:textId="3F37058A" w:rsidR="00193DF7" w:rsidRPr="005A2DC6" w:rsidRDefault="00193DF7" w:rsidP="00193DF7">
            <w:pPr>
              <w:widowControl w:val="0"/>
              <w:snapToGrid w:val="0"/>
              <w:rPr>
                <w:szCs w:val="20"/>
              </w:rPr>
            </w:pPr>
            <w:r w:rsidRPr="005A2DC6">
              <w:rPr>
                <w:szCs w:val="20"/>
              </w:rPr>
              <w:t>On the Type-II codebook refinement for CJT mTRP, the selection of N CSI-RS resources is performed by UE and reported as a part of CSI report where N</w:t>
            </w:r>
            <m:oMath>
              <m:r>
                <w:rPr>
                  <w:rFonts w:ascii="Cambria Math" w:hAnsi="Cambria Math"/>
                  <w:sz w:val="22"/>
                  <w:szCs w:val="18"/>
                </w:rPr>
                <m:t>∈</m:t>
              </m:r>
            </m:oMath>
            <w:r w:rsidRPr="005A2DC6">
              <w:rPr>
                <w:szCs w:val="20"/>
              </w:rPr>
              <w:t>{1,..., N</w:t>
            </w:r>
            <w:r w:rsidRPr="005A2DC6">
              <w:rPr>
                <w:szCs w:val="20"/>
                <w:vertAlign w:val="subscript"/>
              </w:rPr>
              <w:t>TRP</w:t>
            </w:r>
            <w:r w:rsidRPr="005A2DC6">
              <w:rPr>
                <w:szCs w:val="20"/>
              </w:rPr>
              <w:t xml:space="preserve">} </w:t>
            </w:r>
          </w:p>
          <w:p w14:paraId="702F1FD3" w14:textId="77777777" w:rsidR="00193DF7" w:rsidRPr="005A2DC6" w:rsidRDefault="00193DF7" w:rsidP="004660BB">
            <w:pPr>
              <w:widowControl w:val="0"/>
              <w:numPr>
                <w:ilvl w:val="0"/>
                <w:numId w:val="19"/>
              </w:numPr>
              <w:snapToGrid w:val="0"/>
              <w:spacing w:after="0"/>
              <w:jc w:val="left"/>
              <w:rPr>
                <w:szCs w:val="20"/>
              </w:rPr>
            </w:pPr>
            <w:r w:rsidRPr="005A2DC6">
              <w:rPr>
                <w:szCs w:val="20"/>
              </w:rPr>
              <w:t>N is the number of cooperating CSI-RS resources, while N</w:t>
            </w:r>
            <w:r w:rsidRPr="005A2DC6">
              <w:rPr>
                <w:szCs w:val="20"/>
                <w:vertAlign w:val="subscript"/>
              </w:rPr>
              <w:t>TRP</w:t>
            </w:r>
            <w:r w:rsidRPr="005A2DC6">
              <w:rPr>
                <w:szCs w:val="20"/>
              </w:rPr>
              <w:t xml:space="preserve"> is the maximum number of cooperating CSI-RS resources configured by gNB via higher-layer signaling</w:t>
            </w:r>
          </w:p>
          <w:p w14:paraId="5AE4D783" w14:textId="77777777" w:rsidR="00193DF7" w:rsidRPr="005A2DC6" w:rsidRDefault="00193DF7" w:rsidP="004660BB">
            <w:pPr>
              <w:widowControl w:val="0"/>
              <w:numPr>
                <w:ilvl w:val="0"/>
                <w:numId w:val="19"/>
              </w:numPr>
              <w:snapToGrid w:val="0"/>
              <w:spacing w:after="0"/>
              <w:jc w:val="left"/>
              <w:rPr>
                <w:szCs w:val="20"/>
              </w:rPr>
            </w:pPr>
            <w:r w:rsidRPr="005A2DC6">
              <w:rPr>
                <w:szCs w:val="20"/>
              </w:rPr>
              <w:t>The selection of N out of N</w:t>
            </w:r>
            <w:r w:rsidRPr="005A2DC6">
              <w:rPr>
                <w:szCs w:val="20"/>
                <w:vertAlign w:val="subscript"/>
              </w:rPr>
              <w:t>TRP</w:t>
            </w:r>
            <w:r w:rsidRPr="005A2DC6">
              <w:rPr>
                <w:szCs w:val="20"/>
              </w:rPr>
              <w:t xml:space="preserve"> CSI-RS resources is reported via N</w:t>
            </w:r>
            <w:r w:rsidRPr="005A2DC6">
              <w:rPr>
                <w:szCs w:val="20"/>
                <w:vertAlign w:val="subscript"/>
              </w:rPr>
              <w:t>TRP</w:t>
            </w:r>
            <w:r w:rsidRPr="005A2DC6">
              <w:rPr>
                <w:szCs w:val="20"/>
              </w:rPr>
              <w:t>-bit bitmap in CSI part 1</w:t>
            </w:r>
          </w:p>
          <w:p w14:paraId="182CB228" w14:textId="77777777" w:rsidR="00193DF7" w:rsidRPr="005A2DC6" w:rsidRDefault="00193DF7" w:rsidP="004660BB">
            <w:pPr>
              <w:widowControl w:val="0"/>
              <w:numPr>
                <w:ilvl w:val="1"/>
                <w:numId w:val="19"/>
              </w:numPr>
              <w:snapToGrid w:val="0"/>
              <w:spacing w:after="0"/>
              <w:jc w:val="left"/>
              <w:rPr>
                <w:szCs w:val="20"/>
              </w:rPr>
            </w:pPr>
            <w:r w:rsidRPr="005A2DC6">
              <w:rPr>
                <w:szCs w:val="20"/>
              </w:rPr>
              <w:t>Note: The value of N is inferred from the selection</w:t>
            </w:r>
          </w:p>
          <w:p w14:paraId="05BB5BC9" w14:textId="77777777" w:rsidR="00193DF7" w:rsidRPr="005A2DC6" w:rsidRDefault="00193DF7" w:rsidP="004660BB">
            <w:pPr>
              <w:widowControl w:val="0"/>
              <w:numPr>
                <w:ilvl w:val="0"/>
                <w:numId w:val="19"/>
              </w:numPr>
              <w:snapToGrid w:val="0"/>
              <w:spacing w:after="0"/>
              <w:jc w:val="left"/>
              <w:rPr>
                <w:szCs w:val="20"/>
              </w:rPr>
            </w:pPr>
            <w:r w:rsidRPr="005A2DC6">
              <w:rPr>
                <w:szCs w:val="20"/>
              </w:rPr>
              <w:t>A restricted configuration (gNB-configured via higher-layer signaling) where N=N</w:t>
            </w:r>
            <w:r w:rsidRPr="005A2DC6">
              <w:rPr>
                <w:szCs w:val="20"/>
                <w:vertAlign w:val="subscript"/>
              </w:rPr>
              <w:t>TRP</w:t>
            </w:r>
            <w:r w:rsidRPr="005A2DC6">
              <w:rPr>
                <w:szCs w:val="20"/>
              </w:rPr>
              <w:t xml:space="preserve"> is supported</w:t>
            </w:r>
          </w:p>
          <w:p w14:paraId="7FBCEAC8" w14:textId="77777777" w:rsidR="00193DF7" w:rsidRPr="00E274DF" w:rsidRDefault="00193DF7" w:rsidP="004660BB">
            <w:pPr>
              <w:pStyle w:val="af2"/>
              <w:numPr>
                <w:ilvl w:val="1"/>
                <w:numId w:val="19"/>
              </w:numPr>
              <w:suppressAutoHyphens/>
              <w:snapToGrid w:val="0"/>
              <w:spacing w:after="0"/>
              <w:ind w:firstLineChars="0"/>
              <w:jc w:val="left"/>
              <w:rPr>
                <w:rFonts w:ascii="Times New Roman" w:eastAsia="Times New Roman" w:hAnsi="Times New Roman"/>
                <w:kern w:val="0"/>
                <w:sz w:val="20"/>
                <w:szCs w:val="20"/>
                <w:lang w:eastAsia="en-US"/>
              </w:rPr>
            </w:pPr>
            <w:r w:rsidRPr="00E274DF">
              <w:rPr>
                <w:rFonts w:ascii="Times New Roman" w:eastAsia="Times New Roman" w:hAnsi="Times New Roman"/>
                <w:kern w:val="0"/>
                <w:sz w:val="20"/>
                <w:szCs w:val="20"/>
                <w:lang w:eastAsia="en-US"/>
              </w:rPr>
              <w:t>NTRP-bit bitmap is not reported when the restriction is configured</w:t>
            </w:r>
          </w:p>
          <w:p w14:paraId="0D8806C7" w14:textId="77777777" w:rsidR="00193DF7" w:rsidRPr="00E274DF" w:rsidRDefault="00193DF7" w:rsidP="004660BB">
            <w:pPr>
              <w:pStyle w:val="af2"/>
              <w:numPr>
                <w:ilvl w:val="1"/>
                <w:numId w:val="19"/>
              </w:numPr>
              <w:suppressAutoHyphens/>
              <w:snapToGrid w:val="0"/>
              <w:spacing w:after="0"/>
              <w:ind w:firstLineChars="0"/>
              <w:jc w:val="left"/>
              <w:rPr>
                <w:rFonts w:ascii="Times New Roman" w:eastAsia="Times New Roman" w:hAnsi="Times New Roman"/>
                <w:kern w:val="0"/>
                <w:sz w:val="20"/>
                <w:szCs w:val="20"/>
                <w:lang w:eastAsia="en-US"/>
              </w:rPr>
            </w:pPr>
            <w:r w:rsidRPr="00E274DF">
              <w:rPr>
                <w:rFonts w:ascii="Times New Roman" w:eastAsia="Times New Roman" w:hAnsi="Times New Roman"/>
                <w:kern w:val="0"/>
                <w:sz w:val="20"/>
                <w:szCs w:val="20"/>
                <w:lang w:eastAsia="en-US"/>
              </w:rPr>
              <w:t>FFS: Whether other RRC-configured TRP selection restriction including configuring the value of N is supported</w:t>
            </w:r>
          </w:p>
          <w:p w14:paraId="3678A72F" w14:textId="77777777" w:rsidR="00193DF7" w:rsidRPr="005A2DC6" w:rsidRDefault="00193DF7" w:rsidP="004660BB">
            <w:pPr>
              <w:widowControl w:val="0"/>
              <w:numPr>
                <w:ilvl w:val="0"/>
                <w:numId w:val="19"/>
              </w:numPr>
              <w:snapToGrid w:val="0"/>
              <w:spacing w:after="0"/>
              <w:rPr>
                <w:szCs w:val="20"/>
              </w:rPr>
            </w:pPr>
            <w:r w:rsidRPr="005A2DC6">
              <w:rPr>
                <w:szCs w:val="20"/>
              </w:rPr>
              <w:t xml:space="preserve">This feature is UE optional </w:t>
            </w:r>
          </w:p>
          <w:p w14:paraId="4DB273F7" w14:textId="77777777" w:rsidR="00193DF7" w:rsidRPr="005A2DC6" w:rsidRDefault="00193DF7" w:rsidP="00193DF7">
            <w:pPr>
              <w:widowControl w:val="0"/>
              <w:snapToGrid w:val="0"/>
              <w:rPr>
                <w:szCs w:val="20"/>
              </w:rPr>
            </w:pPr>
            <w:r w:rsidRPr="005A2DC6">
              <w:rPr>
                <w:szCs w:val="20"/>
              </w:rPr>
              <w:t>Note: This agreement does not impact the decision on Ln being configured by gNB or selected by UE</w:t>
            </w:r>
          </w:p>
          <w:p w14:paraId="5217A5EB" w14:textId="77777777" w:rsidR="00193DF7" w:rsidRPr="005A2DC6" w:rsidRDefault="00193DF7" w:rsidP="00193DF7">
            <w:pPr>
              <w:widowControl w:val="0"/>
              <w:snapToGrid w:val="0"/>
              <w:rPr>
                <w:szCs w:val="20"/>
              </w:rPr>
            </w:pPr>
            <w:r w:rsidRPr="005A2DC6">
              <w:rPr>
                <w:szCs w:val="20"/>
              </w:rPr>
              <w:t>Note: per WID and previous agreement, the candidate values for N</w:t>
            </w:r>
            <w:r w:rsidRPr="005A2DC6">
              <w:rPr>
                <w:szCs w:val="20"/>
                <w:vertAlign w:val="subscript"/>
              </w:rPr>
              <w:t>TRP</w:t>
            </w:r>
            <w:r w:rsidRPr="005A2DC6">
              <w:rPr>
                <w:szCs w:val="20"/>
              </w:rPr>
              <w:t xml:space="preserve"> of are 1, 2, 3, and 4.</w:t>
            </w:r>
          </w:p>
          <w:p w14:paraId="70450461" w14:textId="77777777" w:rsidR="00193DF7" w:rsidRPr="005A2DC6" w:rsidRDefault="00193DF7" w:rsidP="00193DF7">
            <w:pPr>
              <w:widowControl w:val="0"/>
              <w:snapToGrid w:val="0"/>
              <w:rPr>
                <w:szCs w:val="20"/>
              </w:rPr>
            </w:pPr>
            <w:r w:rsidRPr="005A2DC6">
              <w:rPr>
                <w:szCs w:val="20"/>
              </w:rPr>
              <w:t>Note: only one transmission hypothesis is reported. UE is not mandated to calculate CSI for multiple transmission hypotheses.</w:t>
            </w:r>
          </w:p>
          <w:p w14:paraId="05751B0A" w14:textId="77777777" w:rsidR="00C04AEA" w:rsidRPr="00C80AEF" w:rsidRDefault="00C04AEA" w:rsidP="00C04AEA">
            <w:pPr>
              <w:rPr>
                <w:rFonts w:cs="Times"/>
                <w:b/>
                <w:bCs/>
                <w:iCs/>
                <w:szCs w:val="20"/>
                <w:highlight w:val="green"/>
              </w:rPr>
            </w:pPr>
            <w:r w:rsidRPr="00C80AEF">
              <w:rPr>
                <w:rFonts w:cs="Times"/>
                <w:b/>
                <w:bCs/>
                <w:iCs/>
                <w:szCs w:val="20"/>
                <w:highlight w:val="green"/>
              </w:rPr>
              <w:t>Agreement</w:t>
            </w:r>
          </w:p>
          <w:p w14:paraId="2720ECE5" w14:textId="151B6E26" w:rsidR="00193DF7" w:rsidRPr="00074008" w:rsidRDefault="00C04AEA" w:rsidP="00074008">
            <w:pPr>
              <w:widowControl w:val="0"/>
              <w:snapToGrid w:val="0"/>
              <w:rPr>
                <w:rFonts w:cs="Times"/>
                <w:bCs/>
                <w:szCs w:val="20"/>
              </w:rPr>
            </w:pPr>
            <w:r w:rsidRPr="00001BE1">
              <w:rPr>
                <w:rFonts w:eastAsia="宋体" w:cs="Times"/>
              </w:rPr>
              <w:t>For the Rel-18 Type-II codebook for CJT mTRP, the switching between mode-1 and mode-2 is gNB-initiated via RRC signalling</w:t>
            </w:r>
          </w:p>
        </w:tc>
      </w:tr>
    </w:tbl>
    <w:p w14:paraId="6E468BE9" w14:textId="77777777" w:rsidR="005728AD" w:rsidRPr="005728AD" w:rsidRDefault="005728AD" w:rsidP="00B5645C">
      <w:pPr>
        <w:rPr>
          <w:rFonts w:eastAsiaTheme="minorEastAsia"/>
          <w:lang w:eastAsia="zh-CN"/>
        </w:rPr>
      </w:pPr>
    </w:p>
    <w:p w14:paraId="5CF2A010" w14:textId="04B11004" w:rsidR="00BA4B19" w:rsidRDefault="00BA4B19" w:rsidP="00BA4B19">
      <w:pPr>
        <w:rPr>
          <w:rFonts w:eastAsiaTheme="minorEastAsia"/>
          <w:lang w:eastAsia="zh-CN"/>
        </w:rPr>
      </w:pPr>
      <w:r>
        <w:rPr>
          <w:rFonts w:eastAsiaTheme="minorEastAsia"/>
          <w:lang w:eastAsia="zh-CN"/>
        </w:rPr>
        <w:t>One</w:t>
      </w:r>
      <w:r w:rsidRPr="00EA0E4A">
        <w:rPr>
          <w:rFonts w:eastAsiaTheme="minorEastAsia"/>
          <w:lang w:eastAsia="zh-CN"/>
        </w:rPr>
        <w:t xml:space="preserve"> concern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CSI</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setting</w:t>
      </w:r>
      <w:r>
        <w:rPr>
          <w:rFonts w:eastAsiaTheme="minorEastAsia"/>
          <w:lang w:eastAsia="zh-CN"/>
        </w:rPr>
        <w:t xml:space="preserve"> </w:t>
      </w:r>
      <w:r w:rsidRPr="00EA0E4A">
        <w:rPr>
          <w:rFonts w:eastAsiaTheme="minorEastAsia"/>
          <w:lang w:eastAsia="zh-CN"/>
        </w:rPr>
        <w:t xml:space="preserve">is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total</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CSI-RS</w:t>
      </w:r>
      <w:r>
        <w:rPr>
          <w:rFonts w:eastAsiaTheme="minorEastAsia"/>
          <w:lang w:eastAsia="zh-CN"/>
        </w:rPr>
        <w:t xml:space="preserve"> </w:t>
      </w:r>
      <w:r>
        <w:rPr>
          <w:rFonts w:eastAsiaTheme="minorEastAsia" w:hint="eastAsia"/>
          <w:lang w:eastAsia="zh-CN"/>
        </w:rPr>
        <w:t>ports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codebook</w:t>
      </w:r>
      <w:r>
        <w:rPr>
          <w:rFonts w:eastAsiaTheme="minorEastAsia"/>
          <w:lang w:eastAsia="zh-CN"/>
        </w:rPr>
        <w:t xml:space="preserve"> </w:t>
      </w:r>
      <w:r>
        <w:rPr>
          <w:rFonts w:eastAsiaTheme="minorEastAsia" w:hint="eastAsia"/>
          <w:lang w:eastAsia="zh-CN"/>
        </w:rPr>
        <w:t>searching,</w:t>
      </w:r>
      <w:r>
        <w:rPr>
          <w:rFonts w:eastAsiaTheme="minorEastAsia"/>
          <w:lang w:eastAsia="zh-CN"/>
        </w:rPr>
        <w:t xml:space="preserve"> which is</w:t>
      </w:r>
      <w:r w:rsidRPr="009C75A0">
        <w:rPr>
          <w:rFonts w:eastAsiaTheme="minorEastAsia"/>
          <w:lang w:eastAsia="zh-CN"/>
        </w:rPr>
        <w:t xml:space="preserve"> strongly related with</w:t>
      </w:r>
      <w:r w:rsidRPr="00EA0E4A">
        <w:rPr>
          <w:rFonts w:eastAsiaTheme="minorEastAsia"/>
          <w:lang w:eastAsia="zh-CN"/>
        </w:rPr>
        <w:t xml:space="preserve"> the UE complexity for PMI acquisition. We think</w:t>
      </w:r>
      <w:r>
        <w:rPr>
          <w:rFonts w:eastAsiaTheme="minorEastAsia"/>
          <w:lang w:eastAsia="zh-CN"/>
        </w:rPr>
        <w:t xml:space="preserve"> </w:t>
      </w:r>
      <w:r w:rsidRPr="00EA0E4A">
        <w:rPr>
          <w:rFonts w:eastAsiaTheme="minorEastAsia"/>
          <w:lang w:eastAsia="zh-CN"/>
        </w:rPr>
        <w:t>the total number of CSI-RS ports for codebook search should be no more than 32, as we don’t have a codebook with more than 32 ports in the current specification.</w:t>
      </w:r>
      <w:r>
        <w:rPr>
          <w:rFonts w:eastAsiaTheme="minorEastAsia"/>
          <w:lang w:eastAsia="zh-CN"/>
        </w:rPr>
        <w:t xml:space="preserve"> Therefore, we support </w:t>
      </w:r>
      <w:r w:rsidRPr="00EA0E4A">
        <w:rPr>
          <w:rFonts w:eastAsiaTheme="minorEastAsia"/>
          <w:lang w:eastAsia="zh-CN"/>
        </w:rPr>
        <w:t>the total number of CSI-RS ports for codebook search should be no more than 32</w:t>
      </w:r>
      <w:r>
        <w:rPr>
          <w:rFonts w:eastAsiaTheme="minorEastAsia"/>
          <w:lang w:eastAsia="zh-CN"/>
        </w:rPr>
        <w:t xml:space="preserve"> </w:t>
      </w:r>
      <w:r w:rsidRPr="00761E93">
        <w:rPr>
          <w:rFonts w:eastAsiaTheme="minorEastAsia"/>
          <w:lang w:eastAsia="zh-CN"/>
        </w:rPr>
        <w:t>to avoid</w:t>
      </w:r>
      <w:r>
        <w:rPr>
          <w:rFonts w:eastAsiaTheme="minorEastAsia"/>
          <w:lang w:eastAsia="zh-CN"/>
        </w:rPr>
        <w:t xml:space="preserve"> increasing </w:t>
      </w:r>
      <w:r w:rsidRPr="00EA0E4A">
        <w:rPr>
          <w:rFonts w:eastAsiaTheme="minorEastAsia"/>
          <w:lang w:eastAsia="zh-CN"/>
        </w:rPr>
        <w:t>the UE complexity for PMI acquisition.</w:t>
      </w:r>
      <w:r w:rsidR="00CC5770">
        <w:rPr>
          <w:rFonts w:eastAsiaTheme="minorEastAsia"/>
          <w:lang w:eastAsia="zh-CN"/>
        </w:rPr>
        <w:t xml:space="preserve"> </w:t>
      </w:r>
      <w:r w:rsidR="005C5BEF">
        <w:rPr>
          <w:rFonts w:eastAsiaTheme="minorEastAsia"/>
          <w:lang w:eastAsia="zh-CN"/>
        </w:rPr>
        <w:t>Besides, considering the slot offset</w:t>
      </w:r>
      <w:r w:rsidR="0082099D">
        <w:rPr>
          <w:rFonts w:eastAsiaTheme="minorEastAsia"/>
          <w:lang w:eastAsia="zh-CN"/>
        </w:rPr>
        <w:t>s o</w:t>
      </w:r>
      <w:r w:rsidR="005C5BEF">
        <w:rPr>
          <w:rFonts w:eastAsiaTheme="minorEastAsia"/>
          <w:lang w:eastAsia="zh-CN"/>
        </w:rPr>
        <w:t xml:space="preserve">f </w:t>
      </w:r>
      <w:r w:rsidR="005C5BEF">
        <w:rPr>
          <w:rFonts w:eastAsiaTheme="minorEastAsia" w:hint="eastAsia"/>
          <w:lang w:eastAsia="zh-CN"/>
        </w:rPr>
        <w:t>a</w:t>
      </w:r>
      <w:r w:rsidR="005C5BEF">
        <w:rPr>
          <w:rFonts w:eastAsiaTheme="minorEastAsia"/>
          <w:lang w:eastAsia="zh-CN"/>
        </w:rPr>
        <w:t>periodic CSI-RS</w:t>
      </w:r>
      <w:r w:rsidR="00BA6418">
        <w:rPr>
          <w:rFonts w:eastAsiaTheme="minorEastAsia"/>
          <w:lang w:eastAsia="zh-CN"/>
        </w:rPr>
        <w:t xml:space="preserve"> </w:t>
      </w:r>
      <w:r w:rsidR="00A803EA">
        <w:rPr>
          <w:rFonts w:eastAsiaTheme="minorEastAsia" w:hint="eastAsia"/>
          <w:lang w:eastAsia="zh-CN"/>
        </w:rPr>
        <w:t>can</w:t>
      </w:r>
      <w:r w:rsidR="00A803EA">
        <w:rPr>
          <w:rFonts w:eastAsiaTheme="minorEastAsia"/>
          <w:lang w:eastAsia="zh-CN"/>
        </w:rPr>
        <w:t xml:space="preserve"> only be</w:t>
      </w:r>
      <w:r w:rsidR="00BA6418">
        <w:rPr>
          <w:rFonts w:eastAsiaTheme="minorEastAsia"/>
          <w:lang w:eastAsia="zh-CN"/>
        </w:rPr>
        <w:t xml:space="preserve"> configured per CSI-RS set, we think</w:t>
      </w:r>
      <w:r w:rsidR="0082099D">
        <w:rPr>
          <w:rFonts w:eastAsiaTheme="minorEastAsia"/>
          <w:lang w:eastAsia="zh-CN"/>
        </w:rPr>
        <w:t xml:space="preserve"> that</w:t>
      </w:r>
      <w:r w:rsidR="00BA6418">
        <w:rPr>
          <w:rFonts w:eastAsiaTheme="minorEastAsia"/>
          <w:lang w:eastAsia="zh-CN"/>
        </w:rPr>
        <w:t xml:space="preserve"> the </w:t>
      </w:r>
      <w:r w:rsidR="00BA6418" w:rsidRPr="000F352E">
        <w:rPr>
          <w:rFonts w:eastAsiaTheme="minorEastAsia"/>
          <w:i/>
          <w:lang w:eastAsia="zh-CN"/>
        </w:rPr>
        <w:t>Ks</w:t>
      </w:r>
      <w:r w:rsidR="00BA6418" w:rsidRPr="00BA6418">
        <w:rPr>
          <w:rFonts w:eastAsiaTheme="minorEastAsia"/>
          <w:lang w:eastAsia="zh-CN"/>
        </w:rPr>
        <w:t xml:space="preserve"> CSI-RS resources </w:t>
      </w:r>
      <w:r w:rsidR="0082099D">
        <w:rPr>
          <w:rFonts w:eastAsiaTheme="minorEastAsia"/>
          <w:lang w:eastAsia="zh-CN"/>
        </w:rPr>
        <w:t>should be</w:t>
      </w:r>
      <w:r w:rsidR="00BA6418" w:rsidRPr="00BA6418">
        <w:rPr>
          <w:rFonts w:eastAsiaTheme="minorEastAsia"/>
          <w:lang w:eastAsia="zh-CN"/>
        </w:rPr>
        <w:t xml:space="preserve"> constrained to be in the same slot</w:t>
      </w:r>
      <w:r w:rsidR="00760647">
        <w:rPr>
          <w:rFonts w:eastAsiaTheme="minorEastAsia"/>
          <w:lang w:eastAsia="zh-CN"/>
        </w:rPr>
        <w:t xml:space="preserve"> </w:t>
      </w:r>
      <w:r w:rsidR="00760647">
        <w:rPr>
          <w:rFonts w:eastAsiaTheme="minorEastAsia" w:hint="eastAsia"/>
          <w:lang w:eastAsia="zh-CN"/>
        </w:rPr>
        <w:t>at</w:t>
      </w:r>
      <w:r w:rsidR="00760647">
        <w:rPr>
          <w:rFonts w:eastAsiaTheme="minorEastAsia"/>
          <w:lang w:eastAsia="zh-CN"/>
        </w:rPr>
        <w:t xml:space="preserve"> least for aperiodic CSI-RS</w:t>
      </w:r>
      <w:r w:rsidR="00BA6418">
        <w:rPr>
          <w:rFonts w:eastAsiaTheme="minorEastAsia"/>
          <w:lang w:eastAsia="zh-CN"/>
        </w:rPr>
        <w:t>.</w:t>
      </w:r>
    </w:p>
    <w:p w14:paraId="4D16E820" w14:textId="578EC3ED" w:rsidR="00730AC2" w:rsidRDefault="00A41C3F" w:rsidP="00BA4B19">
      <w:pPr>
        <w:rPr>
          <w:rFonts w:eastAsiaTheme="minorEastAsia"/>
          <w:lang w:eastAsia="zh-CN"/>
        </w:rPr>
      </w:pPr>
      <w:r>
        <w:rPr>
          <w:rFonts w:eastAsiaTheme="minorEastAsia"/>
          <w:lang w:eastAsia="zh-CN"/>
        </w:rPr>
        <w:t>The</w:t>
      </w:r>
      <w:r w:rsidR="00751FC2">
        <w:rPr>
          <w:rFonts w:eastAsiaTheme="minorEastAsia"/>
          <w:lang w:eastAsia="zh-CN"/>
        </w:rPr>
        <w:t xml:space="preserve"> following</w:t>
      </w:r>
      <w:r w:rsidR="00260750">
        <w:rPr>
          <w:rFonts w:eastAsiaTheme="minorEastAsia"/>
          <w:lang w:eastAsia="zh-CN"/>
        </w:rPr>
        <w:t xml:space="preserve"> offline conclusion</w:t>
      </w:r>
      <w:r>
        <w:rPr>
          <w:rFonts w:eastAsiaTheme="minorEastAsia"/>
          <w:lang w:eastAsia="zh-CN"/>
        </w:rPr>
        <w:t xml:space="preserve"> was discussed before RAN1#111</w:t>
      </w:r>
      <w:r w:rsidR="00751FC2">
        <w:rPr>
          <w:rFonts w:eastAsiaTheme="minorEastAsia"/>
          <w:lang w:eastAsia="zh-CN"/>
        </w:rPr>
        <w:t>.</w:t>
      </w:r>
    </w:p>
    <w:tbl>
      <w:tblPr>
        <w:tblStyle w:val="aa"/>
        <w:tblW w:w="0" w:type="auto"/>
        <w:tblLook w:val="04A0" w:firstRow="1" w:lastRow="0" w:firstColumn="1" w:lastColumn="0" w:noHBand="0" w:noVBand="1"/>
      </w:tblPr>
      <w:tblGrid>
        <w:gridCol w:w="9060"/>
      </w:tblGrid>
      <w:tr w:rsidR="00260750" w14:paraId="38C75C24" w14:textId="77777777" w:rsidTr="00260750">
        <w:tc>
          <w:tcPr>
            <w:tcW w:w="9060" w:type="dxa"/>
          </w:tcPr>
          <w:p w14:paraId="0D83FACD" w14:textId="77777777" w:rsidR="002517EE" w:rsidRPr="00823B51" w:rsidRDefault="002517EE" w:rsidP="002517EE">
            <w:pPr>
              <w:snapToGrid w:val="0"/>
              <w:rPr>
                <w:szCs w:val="20"/>
                <w:lang w:val="en-GB"/>
              </w:rPr>
            </w:pPr>
            <w:r w:rsidRPr="00823B51">
              <w:rPr>
                <w:b/>
                <w:szCs w:val="20"/>
                <w:u w:val="single"/>
                <w:lang w:val="en-GB"/>
              </w:rPr>
              <w:t>Offline conclusion 1.C.4</w:t>
            </w:r>
            <w:r w:rsidRPr="00823B51">
              <w:rPr>
                <w:szCs w:val="20"/>
                <w:lang w:val="en-GB"/>
              </w:rPr>
              <w:t>: On the Type-II codebook refinement for CJT mTRP:</w:t>
            </w:r>
          </w:p>
          <w:p w14:paraId="1B394F69" w14:textId="77777777" w:rsidR="002517EE" w:rsidRPr="00823B51" w:rsidRDefault="002517EE" w:rsidP="002517EE">
            <w:pPr>
              <w:pStyle w:val="af2"/>
              <w:widowControl/>
              <w:numPr>
                <w:ilvl w:val="0"/>
                <w:numId w:val="30"/>
              </w:numPr>
              <w:snapToGrid w:val="0"/>
              <w:spacing w:after="0"/>
              <w:ind w:firstLineChars="0"/>
              <w:contextualSpacing/>
              <w:jc w:val="left"/>
              <w:rPr>
                <w:rFonts w:ascii="Times New Roman" w:hAnsi="Times New Roman"/>
                <w:sz w:val="20"/>
                <w:szCs w:val="20"/>
                <w:lang w:val="en-GB"/>
              </w:rPr>
            </w:pPr>
            <w:r w:rsidRPr="00823B51">
              <w:rPr>
                <w:rFonts w:ascii="Times New Roman" w:hAnsi="Times New Roman"/>
                <w:sz w:val="20"/>
                <w:szCs w:val="20"/>
                <w:lang w:val="en-GB"/>
              </w:rPr>
              <w:t>Following the legacy specification on the maximum number of NZP CSI-RS ports per CSI-RS resource, the maximum value of 2</w:t>
            </w:r>
            <w:r w:rsidRPr="00823B51">
              <w:rPr>
                <w:rFonts w:ascii="Times New Roman" w:hAnsi="Times New Roman"/>
                <w:i/>
                <w:sz w:val="20"/>
                <w:szCs w:val="20"/>
                <w:lang w:val="en-GB"/>
              </w:rPr>
              <w:t>N</w:t>
            </w:r>
            <w:r w:rsidRPr="00823B51">
              <w:rPr>
                <w:rFonts w:ascii="Times New Roman" w:hAnsi="Times New Roman"/>
                <w:sz w:val="20"/>
                <w:szCs w:val="20"/>
                <w:vertAlign w:val="subscript"/>
                <w:lang w:val="en-GB"/>
              </w:rPr>
              <w:t>1</w:t>
            </w:r>
            <w:r w:rsidRPr="00823B51">
              <w:rPr>
                <w:rFonts w:ascii="Times New Roman" w:hAnsi="Times New Roman"/>
                <w:i/>
                <w:sz w:val="20"/>
                <w:szCs w:val="20"/>
                <w:lang w:val="en-GB"/>
              </w:rPr>
              <w:t>N</w:t>
            </w:r>
            <w:r w:rsidRPr="00823B51">
              <w:rPr>
                <w:rFonts w:ascii="Times New Roman" w:hAnsi="Times New Roman"/>
                <w:sz w:val="20"/>
                <w:szCs w:val="20"/>
                <w:vertAlign w:val="subscript"/>
                <w:lang w:val="en-GB"/>
              </w:rPr>
              <w:t xml:space="preserve">2 </w:t>
            </w:r>
            <w:r w:rsidRPr="00823B51">
              <w:rPr>
                <w:rFonts w:ascii="Times New Roman" w:hAnsi="Times New Roman"/>
                <w:sz w:val="20"/>
                <w:szCs w:val="20"/>
                <w:lang w:val="en-GB"/>
              </w:rPr>
              <w:t>is 32.</w:t>
            </w:r>
          </w:p>
          <w:p w14:paraId="00A826D2" w14:textId="77777777" w:rsidR="002517EE" w:rsidRPr="00823B51" w:rsidRDefault="002517EE" w:rsidP="002517EE">
            <w:pPr>
              <w:pStyle w:val="af2"/>
              <w:widowControl/>
              <w:numPr>
                <w:ilvl w:val="0"/>
                <w:numId w:val="30"/>
              </w:numPr>
              <w:snapToGrid w:val="0"/>
              <w:spacing w:after="0"/>
              <w:ind w:firstLineChars="0"/>
              <w:contextualSpacing/>
              <w:jc w:val="left"/>
              <w:rPr>
                <w:rFonts w:ascii="Times New Roman" w:hAnsi="Times New Roman"/>
                <w:sz w:val="20"/>
                <w:szCs w:val="20"/>
                <w:lang w:val="en-GB"/>
              </w:rPr>
            </w:pPr>
            <w:r w:rsidRPr="00823B51">
              <w:rPr>
                <w:rFonts w:ascii="Times New Roman" w:hAnsi="Times New Roman"/>
                <w:sz w:val="20"/>
                <w:szCs w:val="20"/>
                <w:lang w:val="en-GB"/>
              </w:rPr>
              <w:t>There is no consensus on further restricting the maximum value of 2</w:t>
            </w:r>
            <w:r w:rsidRPr="00823B51">
              <w:rPr>
                <w:rFonts w:ascii="Times New Roman" w:hAnsi="Times New Roman"/>
                <w:i/>
                <w:sz w:val="20"/>
                <w:szCs w:val="20"/>
                <w:lang w:val="en-GB"/>
              </w:rPr>
              <w:t>NN</w:t>
            </w:r>
            <w:r w:rsidRPr="00823B51">
              <w:rPr>
                <w:rFonts w:ascii="Times New Roman" w:hAnsi="Times New Roman"/>
                <w:sz w:val="20"/>
                <w:szCs w:val="20"/>
                <w:vertAlign w:val="subscript"/>
                <w:lang w:val="en-GB"/>
              </w:rPr>
              <w:t>1</w:t>
            </w:r>
            <w:r w:rsidRPr="00823B51">
              <w:rPr>
                <w:rFonts w:ascii="Times New Roman" w:hAnsi="Times New Roman"/>
                <w:i/>
                <w:sz w:val="20"/>
                <w:szCs w:val="20"/>
                <w:lang w:val="en-GB"/>
              </w:rPr>
              <w:t>N</w:t>
            </w:r>
            <w:r w:rsidRPr="00823B51">
              <w:rPr>
                <w:rFonts w:ascii="Times New Roman" w:hAnsi="Times New Roman"/>
                <w:sz w:val="20"/>
                <w:szCs w:val="20"/>
                <w:vertAlign w:val="subscript"/>
                <w:lang w:val="en-GB"/>
              </w:rPr>
              <w:t xml:space="preserve">2 </w:t>
            </w:r>
            <w:r w:rsidRPr="00823B51">
              <w:rPr>
                <w:rFonts w:ascii="Times New Roman" w:hAnsi="Times New Roman"/>
                <w:sz w:val="20"/>
                <w:szCs w:val="20"/>
                <w:lang w:val="en-GB"/>
              </w:rPr>
              <w:t xml:space="preserve">(other than the implied value of 128 from the maximum </w:t>
            </w:r>
            <w:r w:rsidRPr="00823B51">
              <w:rPr>
                <w:rFonts w:ascii="Times New Roman" w:hAnsi="Times New Roman"/>
                <w:i/>
                <w:sz w:val="20"/>
                <w:szCs w:val="20"/>
                <w:lang w:val="en-GB"/>
              </w:rPr>
              <w:t>N</w:t>
            </w:r>
            <w:r w:rsidRPr="00823B51">
              <w:rPr>
                <w:rFonts w:ascii="Times New Roman" w:hAnsi="Times New Roman"/>
                <w:sz w:val="20"/>
                <w:szCs w:val="20"/>
                <w:lang w:val="en-GB"/>
              </w:rPr>
              <w:t xml:space="preserve"> value of 4)</w:t>
            </w:r>
          </w:p>
          <w:p w14:paraId="6A5778EF" w14:textId="44953E57" w:rsidR="00260750" w:rsidRPr="002517EE" w:rsidRDefault="002517EE" w:rsidP="002517EE">
            <w:pPr>
              <w:pStyle w:val="af2"/>
              <w:widowControl/>
              <w:numPr>
                <w:ilvl w:val="1"/>
                <w:numId w:val="30"/>
              </w:numPr>
              <w:snapToGrid w:val="0"/>
              <w:spacing w:after="0"/>
              <w:ind w:firstLineChars="0"/>
              <w:contextualSpacing/>
              <w:jc w:val="left"/>
              <w:rPr>
                <w:rFonts w:ascii="Times New Roman" w:hAnsi="Times New Roman"/>
                <w:sz w:val="20"/>
                <w:szCs w:val="20"/>
                <w:lang w:val="en-GB"/>
              </w:rPr>
            </w:pPr>
            <w:r w:rsidRPr="00823B51">
              <w:rPr>
                <w:rFonts w:ascii="Times New Roman" w:hAnsi="Times New Roman"/>
                <w:sz w:val="20"/>
                <w:szCs w:val="20"/>
                <w:lang w:val="en-GB"/>
              </w:rPr>
              <w:t xml:space="preserve">Note: UE capability on </w:t>
            </w:r>
            <w:r>
              <w:rPr>
                <w:rFonts w:ascii="Times New Roman" w:hAnsi="Times New Roman"/>
                <w:sz w:val="20"/>
                <w:szCs w:val="20"/>
                <w:lang w:val="en-GB"/>
              </w:rPr>
              <w:t xml:space="preserve">the maximum </w:t>
            </w:r>
            <w:r w:rsidRPr="00823B51">
              <w:rPr>
                <w:rFonts w:ascii="Times New Roman" w:hAnsi="Times New Roman"/>
                <w:sz w:val="20"/>
                <w:szCs w:val="20"/>
                <w:lang w:val="en-GB"/>
              </w:rPr>
              <w:t xml:space="preserve">value </w:t>
            </w:r>
            <w:r>
              <w:rPr>
                <w:rFonts w:ascii="Times New Roman" w:hAnsi="Times New Roman"/>
                <w:sz w:val="20"/>
                <w:szCs w:val="20"/>
                <w:lang w:val="en-GB"/>
              </w:rPr>
              <w:t xml:space="preserve">of </w:t>
            </w:r>
            <w:r w:rsidRPr="00823B51">
              <w:rPr>
                <w:rFonts w:ascii="Times New Roman" w:hAnsi="Times New Roman"/>
                <w:sz w:val="20"/>
                <w:szCs w:val="20"/>
                <w:lang w:val="en-GB"/>
              </w:rPr>
              <w:t>2</w:t>
            </w:r>
            <w:r w:rsidRPr="00823B51">
              <w:rPr>
                <w:rFonts w:ascii="Times New Roman" w:hAnsi="Times New Roman"/>
                <w:i/>
                <w:sz w:val="20"/>
                <w:szCs w:val="20"/>
                <w:lang w:val="en-GB"/>
              </w:rPr>
              <w:t>NN</w:t>
            </w:r>
            <w:r w:rsidRPr="00823B51">
              <w:rPr>
                <w:rFonts w:ascii="Times New Roman" w:hAnsi="Times New Roman"/>
                <w:sz w:val="20"/>
                <w:szCs w:val="20"/>
                <w:vertAlign w:val="subscript"/>
                <w:lang w:val="en-GB"/>
              </w:rPr>
              <w:t>1</w:t>
            </w:r>
            <w:r w:rsidRPr="00823B51">
              <w:rPr>
                <w:rFonts w:ascii="Times New Roman" w:hAnsi="Times New Roman"/>
                <w:i/>
                <w:sz w:val="20"/>
                <w:szCs w:val="20"/>
                <w:lang w:val="en-GB"/>
              </w:rPr>
              <w:t>N</w:t>
            </w:r>
            <w:r w:rsidRPr="00823B51">
              <w:rPr>
                <w:rFonts w:ascii="Times New Roman" w:hAnsi="Times New Roman"/>
                <w:sz w:val="20"/>
                <w:szCs w:val="20"/>
                <w:vertAlign w:val="subscript"/>
                <w:lang w:val="en-GB"/>
              </w:rPr>
              <w:t>2</w:t>
            </w:r>
            <w:r w:rsidRPr="003A093B">
              <w:rPr>
                <w:rFonts w:ascii="Times New Roman" w:hAnsi="Times New Roman"/>
                <w:sz w:val="20"/>
                <w:szCs w:val="20"/>
                <w:lang w:val="en-GB"/>
              </w:rPr>
              <w:t xml:space="preserve"> </w:t>
            </w:r>
            <w:r w:rsidRPr="00823B51">
              <w:rPr>
                <w:rFonts w:ascii="Times New Roman" w:hAnsi="Times New Roman"/>
                <w:sz w:val="20"/>
                <w:szCs w:val="20"/>
                <w:lang w:val="en-GB"/>
              </w:rPr>
              <w:t>will be discussed separately</w:t>
            </w:r>
            <w:r>
              <w:rPr>
                <w:rFonts w:ascii="Times New Roman" w:hAnsi="Times New Roman"/>
                <w:sz w:val="20"/>
                <w:szCs w:val="20"/>
                <w:lang w:val="en-GB"/>
              </w:rPr>
              <w:t xml:space="preserve">, with </w:t>
            </w:r>
            <w:r>
              <w:rPr>
                <w:rFonts w:ascii="Times New Roman" w:hAnsi="Times New Roman"/>
                <w:sz w:val="20"/>
                <w:szCs w:val="20"/>
                <w:u w:val="single"/>
                <w:lang w:val="en-GB"/>
              </w:rPr>
              <w:t>the legacy</w:t>
            </w:r>
            <w:r>
              <w:rPr>
                <w:rFonts w:ascii="Times New Roman" w:hAnsi="Times New Roman"/>
                <w:sz w:val="20"/>
                <w:szCs w:val="20"/>
                <w:lang w:val="en-GB"/>
              </w:rPr>
              <w:t xml:space="preserve"> basic feature as a starting point for the basic feature of Rel-18 Type-II CJT codebook</w:t>
            </w:r>
          </w:p>
        </w:tc>
      </w:tr>
    </w:tbl>
    <w:p w14:paraId="68FE3486" w14:textId="3D70ADAE" w:rsidR="00B7487A" w:rsidRDefault="00B7487A" w:rsidP="00BA4B19">
      <w:pPr>
        <w:rPr>
          <w:rFonts w:eastAsiaTheme="minorEastAsia"/>
          <w:lang w:eastAsia="zh-CN"/>
        </w:rPr>
      </w:pPr>
    </w:p>
    <w:p w14:paraId="740118ED" w14:textId="554CCC02" w:rsidR="00DD6178" w:rsidRPr="0045714C" w:rsidRDefault="00E71D41" w:rsidP="00BA4B19">
      <w:pPr>
        <w:rPr>
          <w:rFonts w:eastAsiaTheme="minorEastAsia"/>
          <w:lang w:eastAsia="zh-CN"/>
        </w:rPr>
      </w:pPr>
      <w:r>
        <w:rPr>
          <w:rFonts w:eastAsiaTheme="minorEastAsia" w:hint="eastAsia"/>
          <w:lang w:eastAsia="zh-CN"/>
        </w:rPr>
        <w:t>S</w:t>
      </w:r>
      <w:r>
        <w:rPr>
          <w:rFonts w:eastAsiaTheme="minorEastAsia"/>
          <w:lang w:eastAsia="zh-CN"/>
        </w:rPr>
        <w:t>ome companies propose</w:t>
      </w:r>
      <w:r w:rsidR="0044147D">
        <w:rPr>
          <w:rFonts w:eastAsiaTheme="minorEastAsia"/>
          <w:lang w:eastAsia="zh-CN"/>
        </w:rPr>
        <w:t>d</w:t>
      </w:r>
      <w:r w:rsidR="00D23F64">
        <w:rPr>
          <w:rFonts w:eastAsiaTheme="minorEastAsia"/>
          <w:lang w:eastAsia="zh-CN"/>
        </w:rPr>
        <w:t xml:space="preserve"> to extend the maximum value of</w:t>
      </w:r>
      <w:r w:rsidDel="00D23F64">
        <w:rPr>
          <w:rFonts w:eastAsiaTheme="minorEastAsia"/>
          <w:lang w:eastAsia="zh-CN"/>
        </w:rPr>
        <w:t xml:space="preserve"> the</w:t>
      </w:r>
      <w:r>
        <w:rPr>
          <w:rFonts w:eastAsiaTheme="minorEastAsia"/>
          <w:lang w:eastAsia="zh-CN"/>
        </w:rPr>
        <w:t xml:space="preserve"> </w:t>
      </w:r>
      <w:r w:rsidRPr="000F352E">
        <w:rPr>
          <w:rFonts w:eastAsiaTheme="minorEastAsia"/>
          <w:i/>
          <w:lang w:eastAsia="zh-CN"/>
        </w:rPr>
        <w:t>2NN</w:t>
      </w:r>
      <w:r w:rsidRPr="000F352E">
        <w:rPr>
          <w:rFonts w:eastAsiaTheme="minorEastAsia"/>
          <w:i/>
          <w:vertAlign w:val="subscript"/>
          <w:lang w:eastAsia="zh-CN"/>
        </w:rPr>
        <w:t>1</w:t>
      </w:r>
      <w:r w:rsidRPr="000F352E">
        <w:rPr>
          <w:rFonts w:eastAsiaTheme="minorEastAsia"/>
          <w:i/>
          <w:lang w:eastAsia="zh-CN"/>
        </w:rPr>
        <w:t>N</w:t>
      </w:r>
      <w:r w:rsidRPr="000F352E">
        <w:rPr>
          <w:rFonts w:eastAsiaTheme="minorEastAsia"/>
          <w:i/>
          <w:vertAlign w:val="subscript"/>
          <w:lang w:eastAsia="zh-CN"/>
        </w:rPr>
        <w:t>2</w:t>
      </w:r>
      <w:r>
        <w:rPr>
          <w:rFonts w:eastAsiaTheme="minorEastAsia"/>
          <w:lang w:eastAsia="zh-CN"/>
        </w:rPr>
        <w:t xml:space="preserve"> </w:t>
      </w:r>
      <w:r w:rsidDel="00D23F64">
        <w:rPr>
          <w:rFonts w:eastAsiaTheme="minorEastAsia"/>
          <w:lang w:eastAsia="zh-CN"/>
        </w:rPr>
        <w:t>should</w:t>
      </w:r>
      <w:r w:rsidR="0044147D" w:rsidDel="00D23F64">
        <w:rPr>
          <w:rFonts w:eastAsiaTheme="minorEastAsia"/>
          <w:lang w:eastAsia="zh-CN"/>
        </w:rPr>
        <w:t xml:space="preserve"> </w:t>
      </w:r>
      <w:r w:rsidR="00D23F64">
        <w:rPr>
          <w:rFonts w:eastAsiaTheme="minorEastAsia"/>
          <w:lang w:eastAsia="zh-CN"/>
        </w:rPr>
        <w:t xml:space="preserve">to </w:t>
      </w:r>
      <w:r w:rsidR="0044147D">
        <w:rPr>
          <w:rFonts w:eastAsiaTheme="minorEastAsia"/>
          <w:lang w:eastAsia="zh-CN"/>
        </w:rPr>
        <w:t>be</w:t>
      </w:r>
      <w:r>
        <w:rPr>
          <w:rFonts w:eastAsiaTheme="minorEastAsia"/>
          <w:lang w:eastAsia="zh-CN"/>
        </w:rPr>
        <w:t xml:space="preserve"> larger than 32</w:t>
      </w:r>
      <w:r w:rsidR="000F352E">
        <w:rPr>
          <w:rFonts w:eastAsiaTheme="minorEastAsia"/>
          <w:i/>
          <w:lang w:eastAsia="zh-CN"/>
        </w:rPr>
        <w:t xml:space="preserve">. </w:t>
      </w:r>
      <w:r w:rsidR="00C90ACF">
        <w:rPr>
          <w:rFonts w:eastAsiaTheme="minorEastAsia"/>
          <w:lang w:eastAsia="zh-CN"/>
        </w:rPr>
        <w:t>In our opinion, for</w:t>
      </w:r>
      <w:r w:rsidR="00C90ACF" w:rsidRPr="00052DC1">
        <w:rPr>
          <w:rFonts w:eastAsiaTheme="minorEastAsia"/>
          <w:lang w:eastAsia="zh-CN"/>
        </w:rPr>
        <w:t xml:space="preserve"> CJT CSI enhancement, the codebook search is defined across multiple resources, i.e., </w:t>
      </w:r>
      <w:r w:rsidR="00C90ACF" w:rsidRPr="000F352E">
        <w:rPr>
          <w:rFonts w:eastAsiaTheme="minorEastAsia"/>
          <w:i/>
          <w:lang w:eastAsia="zh-CN"/>
        </w:rPr>
        <w:t>2N</w:t>
      </w:r>
      <w:bookmarkStart w:id="31" w:name="OLE_LINK4"/>
      <w:bookmarkStart w:id="32" w:name="OLE_LINK5"/>
      <w:r w:rsidR="00C90ACF" w:rsidRPr="000F352E">
        <w:rPr>
          <w:rFonts w:eastAsiaTheme="minorEastAsia"/>
          <w:i/>
          <w:lang w:eastAsia="zh-CN"/>
        </w:rPr>
        <w:t>N</w:t>
      </w:r>
      <w:r w:rsidR="00C90ACF" w:rsidRPr="000F352E">
        <w:rPr>
          <w:rFonts w:eastAsiaTheme="minorEastAsia"/>
          <w:i/>
          <w:vertAlign w:val="subscript"/>
          <w:lang w:eastAsia="zh-CN"/>
        </w:rPr>
        <w:t>1</w:t>
      </w:r>
      <w:r w:rsidR="00C90ACF" w:rsidRPr="000F352E">
        <w:rPr>
          <w:rFonts w:eastAsiaTheme="minorEastAsia"/>
          <w:i/>
          <w:lang w:eastAsia="zh-CN"/>
        </w:rPr>
        <w:t>N</w:t>
      </w:r>
      <w:r w:rsidR="00C90ACF" w:rsidRPr="000F352E">
        <w:rPr>
          <w:rFonts w:eastAsiaTheme="minorEastAsia"/>
          <w:i/>
          <w:vertAlign w:val="subscript"/>
          <w:lang w:eastAsia="zh-CN"/>
        </w:rPr>
        <w:t>2</w:t>
      </w:r>
      <w:bookmarkEnd w:id="31"/>
      <w:bookmarkEnd w:id="32"/>
      <w:r w:rsidR="00C90ACF" w:rsidRPr="00052DC1">
        <w:rPr>
          <w:rFonts w:eastAsiaTheme="minorEastAsia"/>
          <w:lang w:eastAsia="zh-CN"/>
        </w:rPr>
        <w:t xml:space="preserve"> has </w:t>
      </w:r>
      <w:r w:rsidR="00484DCC">
        <w:rPr>
          <w:rFonts w:eastAsiaTheme="minorEastAsia"/>
          <w:lang w:eastAsia="zh-CN"/>
        </w:rPr>
        <w:t xml:space="preserve">the </w:t>
      </w:r>
      <w:r w:rsidR="00C90ACF" w:rsidRPr="00052DC1">
        <w:rPr>
          <w:rFonts w:eastAsiaTheme="minorEastAsia"/>
          <w:lang w:eastAsia="zh-CN"/>
        </w:rPr>
        <w:t xml:space="preserve">same definition as </w:t>
      </w:r>
      <w:r w:rsidR="00C90ACF" w:rsidRPr="000F352E">
        <w:rPr>
          <w:rFonts w:eastAsiaTheme="minorEastAsia"/>
          <w:i/>
          <w:lang w:eastAsia="zh-CN"/>
        </w:rPr>
        <w:t>2N</w:t>
      </w:r>
      <w:r w:rsidR="00C90ACF" w:rsidRPr="000F352E">
        <w:rPr>
          <w:rFonts w:eastAsiaTheme="minorEastAsia"/>
          <w:i/>
          <w:vertAlign w:val="subscript"/>
          <w:lang w:eastAsia="zh-CN"/>
        </w:rPr>
        <w:t>1</w:t>
      </w:r>
      <w:r w:rsidR="00C90ACF" w:rsidRPr="000F352E">
        <w:rPr>
          <w:rFonts w:eastAsiaTheme="minorEastAsia"/>
          <w:i/>
          <w:lang w:eastAsia="zh-CN"/>
        </w:rPr>
        <w:t>N</w:t>
      </w:r>
      <w:r w:rsidR="00C90ACF" w:rsidRPr="000F352E">
        <w:rPr>
          <w:rFonts w:eastAsiaTheme="minorEastAsia"/>
          <w:i/>
          <w:vertAlign w:val="subscript"/>
          <w:lang w:eastAsia="zh-CN"/>
        </w:rPr>
        <w:t>2</w:t>
      </w:r>
      <w:r w:rsidR="00C90ACF" w:rsidRPr="00052DC1">
        <w:rPr>
          <w:rFonts w:eastAsiaTheme="minorEastAsia"/>
          <w:lang w:eastAsia="zh-CN"/>
        </w:rPr>
        <w:t xml:space="preserve"> legacy spec as this is the dimension on which the codebook is defined. Hence </w:t>
      </w:r>
      <w:r w:rsidR="00C90ACF" w:rsidRPr="008E7849">
        <w:rPr>
          <w:rFonts w:eastAsiaTheme="minorEastAsia"/>
          <w:lang w:eastAsia="zh-CN"/>
        </w:rPr>
        <w:t xml:space="preserve">the maximum number of </w:t>
      </w:r>
      <w:r w:rsidR="00C90ACF" w:rsidRPr="000F352E">
        <w:rPr>
          <w:rFonts w:eastAsiaTheme="minorEastAsia"/>
          <w:i/>
          <w:lang w:eastAsia="zh-CN"/>
        </w:rPr>
        <w:t>2NN</w:t>
      </w:r>
      <w:r w:rsidR="00C90ACF" w:rsidRPr="000F352E">
        <w:rPr>
          <w:rFonts w:eastAsiaTheme="minorEastAsia"/>
          <w:i/>
          <w:vertAlign w:val="subscript"/>
          <w:lang w:eastAsia="zh-CN"/>
        </w:rPr>
        <w:t>1</w:t>
      </w:r>
      <w:r w:rsidR="00C90ACF" w:rsidRPr="000F352E">
        <w:rPr>
          <w:rFonts w:eastAsiaTheme="minorEastAsia"/>
          <w:i/>
          <w:lang w:eastAsia="zh-CN"/>
        </w:rPr>
        <w:t>N</w:t>
      </w:r>
      <w:r w:rsidR="00C90ACF" w:rsidRPr="000F352E">
        <w:rPr>
          <w:rFonts w:eastAsiaTheme="minorEastAsia"/>
          <w:i/>
          <w:vertAlign w:val="subscript"/>
          <w:lang w:eastAsia="zh-CN"/>
        </w:rPr>
        <w:t>2</w:t>
      </w:r>
      <w:r w:rsidR="00C90ACF" w:rsidRPr="008E7849">
        <w:rPr>
          <w:rFonts w:eastAsiaTheme="minorEastAsia"/>
          <w:lang w:eastAsia="zh-CN"/>
        </w:rPr>
        <w:t xml:space="preserve"> should be 32 with the same value as the </w:t>
      </w:r>
      <w:r w:rsidR="00C90ACF">
        <w:rPr>
          <w:rFonts w:eastAsiaTheme="minorEastAsia"/>
          <w:lang w:eastAsia="zh-CN"/>
        </w:rPr>
        <w:t>legacy</w:t>
      </w:r>
      <w:r w:rsidR="00C90ACF" w:rsidRPr="008E7849">
        <w:rPr>
          <w:rFonts w:eastAsiaTheme="minorEastAsia"/>
          <w:lang w:eastAsia="zh-CN"/>
        </w:rPr>
        <w:t xml:space="preserve"> specification</w:t>
      </w:r>
      <w:r w:rsidR="00C90ACF" w:rsidRPr="00052DC1">
        <w:rPr>
          <w:rFonts w:eastAsiaTheme="minorEastAsia"/>
          <w:lang w:eastAsia="zh-CN"/>
        </w:rPr>
        <w:t>, and any extension to increase this value needs justification and consensus.</w:t>
      </w:r>
    </w:p>
    <w:p w14:paraId="22E8FED7" w14:textId="3ACB4218" w:rsidR="005E4924" w:rsidRPr="00D81550" w:rsidRDefault="004F42AC" w:rsidP="00B5645C">
      <w:pPr>
        <w:pStyle w:val="proposal0"/>
      </w:pPr>
      <w:bookmarkStart w:id="33" w:name="_Ref115336940"/>
      <w:r>
        <w:t>T</w:t>
      </w:r>
      <w:r w:rsidR="00BA4B19" w:rsidRPr="00AD7410">
        <w:t>he total number of CSI-RS ports for codebook search should be no more than 32</w:t>
      </w:r>
      <w:r>
        <w:t xml:space="preserve">, i.e., </w:t>
      </w:r>
      <w:r w:rsidRPr="00823B51">
        <w:rPr>
          <w:lang w:val="en-GB"/>
        </w:rPr>
        <w:t>the maximum value of 2</w:t>
      </w:r>
      <w:r w:rsidRPr="00823B51">
        <w:rPr>
          <w:i/>
          <w:lang w:val="en-GB"/>
        </w:rPr>
        <w:t>NN</w:t>
      </w:r>
      <w:r w:rsidRPr="00823B51">
        <w:rPr>
          <w:vertAlign w:val="subscript"/>
          <w:lang w:val="en-GB"/>
        </w:rPr>
        <w:t>1</w:t>
      </w:r>
      <w:r w:rsidRPr="00823B51">
        <w:rPr>
          <w:i/>
          <w:lang w:val="en-GB"/>
        </w:rPr>
        <w:t>N</w:t>
      </w:r>
      <w:r w:rsidRPr="00823B51">
        <w:rPr>
          <w:vertAlign w:val="subscript"/>
          <w:lang w:val="en-GB"/>
        </w:rPr>
        <w:t>2</w:t>
      </w:r>
      <w:r>
        <w:rPr>
          <w:lang w:val="en-GB"/>
        </w:rPr>
        <w:t xml:space="preserve"> is 32</w:t>
      </w:r>
      <w:r w:rsidR="00BA4B19">
        <w:t>.</w:t>
      </w:r>
      <w:bookmarkEnd w:id="33"/>
    </w:p>
    <w:p w14:paraId="56E93A6E" w14:textId="386C5FFC" w:rsidR="005B65A1" w:rsidRPr="005B65A1" w:rsidRDefault="00E1115C" w:rsidP="002E6158">
      <w:pPr>
        <w:pStyle w:val="title2"/>
      </w:pPr>
      <w:r w:rsidRPr="009108BC">
        <w:lastRenderedPageBreak/>
        <w:t>PMI</w:t>
      </w:r>
      <w:r w:rsidR="00DD01B6">
        <w:t xml:space="preserve"> </w:t>
      </w:r>
      <w:r w:rsidR="00DD01B6" w:rsidRPr="00623A2F">
        <w:t>acquisition</w:t>
      </w:r>
    </w:p>
    <w:p w14:paraId="5548BEE5" w14:textId="135264EE" w:rsidR="00E1115C" w:rsidRDefault="00623A2F" w:rsidP="00E1115C">
      <w:pPr>
        <w:rPr>
          <w:rFonts w:eastAsia="微软雅黑"/>
          <w:lang w:eastAsia="zh-CN"/>
        </w:rPr>
      </w:pPr>
      <w:r w:rsidRPr="00623A2F">
        <w:rPr>
          <w:rFonts w:eastAsia="微软雅黑"/>
          <w:lang w:eastAsia="zh-CN"/>
        </w:rPr>
        <w:t xml:space="preserve">Regarding the CJT PMI </w:t>
      </w:r>
      <w:r w:rsidR="009F2F15" w:rsidRPr="00623A2F">
        <w:rPr>
          <w:rFonts w:eastAsia="微软雅黑"/>
          <w:lang w:eastAsia="zh-CN"/>
        </w:rPr>
        <w:t>acquisition</w:t>
      </w:r>
      <w:r w:rsidR="009F2F15">
        <w:rPr>
          <w:rFonts w:eastAsia="微软雅黑"/>
          <w:lang w:eastAsia="zh-CN"/>
        </w:rPr>
        <w:t>, the</w:t>
      </w:r>
      <w:r w:rsidR="00F234BF">
        <w:rPr>
          <w:rFonts w:eastAsia="微软雅黑"/>
          <w:lang w:eastAsia="zh-CN"/>
        </w:rPr>
        <w:t xml:space="preserve"> following </w:t>
      </w:r>
      <w:r w:rsidR="005C7101">
        <w:rPr>
          <w:rFonts w:eastAsia="微软雅黑"/>
          <w:lang w:eastAsia="zh-CN"/>
        </w:rPr>
        <w:t xml:space="preserve">agreement </w:t>
      </w:r>
      <w:r w:rsidR="00F234BF">
        <w:rPr>
          <w:rFonts w:eastAsia="微软雅黑"/>
          <w:lang w:eastAsia="zh-CN"/>
        </w:rPr>
        <w:t xml:space="preserve">is </w:t>
      </w:r>
      <w:r w:rsidR="005C7101">
        <w:rPr>
          <w:rFonts w:eastAsia="微软雅黑"/>
          <w:lang w:eastAsia="zh-CN"/>
        </w:rPr>
        <w:t xml:space="preserve">made </w:t>
      </w:r>
      <w:r w:rsidR="0090015B">
        <w:rPr>
          <w:rFonts w:eastAsia="微软雅黑"/>
          <w:lang w:eastAsia="zh-CN"/>
        </w:rPr>
        <w:t>in last</w:t>
      </w:r>
      <w:r w:rsidR="00BC002D">
        <w:rPr>
          <w:rFonts w:eastAsia="微软雅黑"/>
          <w:lang w:eastAsia="zh-CN"/>
        </w:rPr>
        <w:t xml:space="preserve"> e-meeting</w:t>
      </w:r>
      <w:r w:rsidR="00F234BF">
        <w:rPr>
          <w:rFonts w:eastAsia="微软雅黑"/>
          <w:lang w:eastAsia="zh-CN"/>
        </w:rPr>
        <w:t>.</w:t>
      </w:r>
      <w:r w:rsidR="00BC002D">
        <w:rPr>
          <w:rFonts w:eastAsia="微软雅黑"/>
          <w:lang w:eastAsia="zh-CN"/>
        </w:rPr>
        <w:t xml:space="preserve"> </w:t>
      </w:r>
      <w:r w:rsidR="00753E17">
        <w:rPr>
          <w:rFonts w:eastAsia="微软雅黑"/>
          <w:lang w:eastAsia="zh-CN"/>
        </w:rPr>
        <w:t xml:space="preserve">Based on this </w:t>
      </w:r>
      <w:r w:rsidR="005C7101">
        <w:rPr>
          <w:rFonts w:eastAsia="微软雅黑"/>
          <w:lang w:eastAsia="zh-CN"/>
        </w:rPr>
        <w:t>agreement</w:t>
      </w:r>
      <w:r w:rsidR="00753E17">
        <w:rPr>
          <w:rFonts w:eastAsia="微软雅黑"/>
          <w:lang w:eastAsia="zh-CN"/>
        </w:rPr>
        <w:t xml:space="preserve">, we </w:t>
      </w:r>
      <w:r w:rsidR="009F2F15" w:rsidRPr="009F2F15">
        <w:rPr>
          <w:rFonts w:eastAsia="微软雅黑"/>
          <w:lang w:eastAsia="zh-CN"/>
        </w:rPr>
        <w:t>discuss</w:t>
      </w:r>
      <w:r w:rsidR="009F2F15">
        <w:rPr>
          <w:rFonts w:eastAsia="微软雅黑"/>
          <w:lang w:eastAsia="zh-CN"/>
        </w:rPr>
        <w:t xml:space="preserve"> </w:t>
      </w:r>
      <w:r w:rsidR="009F2F15" w:rsidRPr="000F352E">
        <w:rPr>
          <w:rFonts w:eastAsia="微软雅黑"/>
          <w:b/>
          <w:lang w:eastAsia="zh-CN"/>
        </w:rPr>
        <w:t>W</w:t>
      </w:r>
      <w:r w:rsidR="009F2F15" w:rsidRPr="000F352E">
        <w:rPr>
          <w:rFonts w:eastAsia="微软雅黑"/>
          <w:vertAlign w:val="subscript"/>
          <w:lang w:eastAsia="zh-CN"/>
        </w:rPr>
        <w:t>1</w:t>
      </w:r>
      <w:r w:rsidR="009F2F15">
        <w:rPr>
          <w:rFonts w:eastAsia="微软雅黑"/>
          <w:lang w:eastAsia="zh-CN"/>
        </w:rPr>
        <w:t xml:space="preserve">, </w:t>
      </w:r>
      <w:r w:rsidR="009F2F15" w:rsidRPr="000F352E">
        <w:rPr>
          <w:rFonts w:eastAsia="微软雅黑"/>
          <w:b/>
          <w:lang w:eastAsia="zh-CN"/>
        </w:rPr>
        <w:t>W</w:t>
      </w:r>
      <w:r w:rsidR="009F2F15" w:rsidRPr="000F352E">
        <w:rPr>
          <w:rFonts w:eastAsia="微软雅黑"/>
          <w:vertAlign w:val="subscript"/>
          <w:lang w:eastAsia="zh-CN"/>
        </w:rPr>
        <w:t>2</w:t>
      </w:r>
      <w:r w:rsidR="009F2F15">
        <w:rPr>
          <w:rFonts w:eastAsia="微软雅黑"/>
          <w:lang w:eastAsia="zh-CN"/>
        </w:rPr>
        <w:t xml:space="preserve">, and </w:t>
      </w:r>
      <w:r w:rsidR="009F2F15" w:rsidRPr="000F352E">
        <w:rPr>
          <w:rFonts w:eastAsia="微软雅黑"/>
          <w:b/>
          <w:lang w:eastAsia="zh-CN"/>
        </w:rPr>
        <w:t>W</w:t>
      </w:r>
      <w:r w:rsidR="009F2F15" w:rsidRPr="000F352E">
        <w:rPr>
          <w:rFonts w:eastAsia="微软雅黑"/>
          <w:vertAlign w:val="subscript"/>
          <w:lang w:eastAsia="zh-CN"/>
        </w:rPr>
        <w:t>f</w:t>
      </w:r>
      <w:r w:rsidR="009F2F15">
        <w:rPr>
          <w:rFonts w:eastAsia="微软雅黑"/>
          <w:lang w:eastAsia="zh-CN"/>
        </w:rPr>
        <w:t xml:space="preserve"> separately in this section.</w:t>
      </w:r>
    </w:p>
    <w:tbl>
      <w:tblPr>
        <w:tblStyle w:val="aa"/>
        <w:tblW w:w="0" w:type="auto"/>
        <w:tblLook w:val="04A0" w:firstRow="1" w:lastRow="0" w:firstColumn="1" w:lastColumn="0" w:noHBand="0" w:noVBand="1"/>
      </w:tblPr>
      <w:tblGrid>
        <w:gridCol w:w="9060"/>
      </w:tblGrid>
      <w:tr w:rsidR="005B186D" w14:paraId="2B46A2A9" w14:textId="77777777" w:rsidTr="005B186D">
        <w:tc>
          <w:tcPr>
            <w:tcW w:w="9060" w:type="dxa"/>
          </w:tcPr>
          <w:p w14:paraId="2C538254" w14:textId="77777777" w:rsidR="0063736B" w:rsidRPr="00C80AEF" w:rsidRDefault="0063736B" w:rsidP="0063736B">
            <w:pPr>
              <w:rPr>
                <w:rFonts w:cs="Times"/>
                <w:b/>
                <w:bCs/>
                <w:iCs/>
                <w:highlight w:val="green"/>
              </w:rPr>
            </w:pPr>
            <w:r>
              <w:rPr>
                <w:rFonts w:cs="Times"/>
                <w:b/>
                <w:bCs/>
                <w:iCs/>
                <w:highlight w:val="green"/>
              </w:rPr>
              <w:t>Agreement</w:t>
            </w:r>
          </w:p>
          <w:p w14:paraId="1ABB8BA3" w14:textId="77777777" w:rsidR="0063736B" w:rsidRPr="00C80AEF" w:rsidRDefault="0063736B" w:rsidP="0063736B">
            <w:pPr>
              <w:snapToGrid w:val="0"/>
              <w:rPr>
                <w:rFonts w:eastAsia="Malgun Gothic"/>
                <w:szCs w:val="18"/>
              </w:rPr>
            </w:pPr>
            <w:r w:rsidRPr="00C80AEF">
              <w:rPr>
                <w:szCs w:val="18"/>
              </w:rPr>
              <w:t>On the Type-II codebook refinement for CJT mTRP,</w:t>
            </w:r>
            <w:r w:rsidRPr="00C80AEF">
              <w:rPr>
                <w:rFonts w:eastAsia="Malgun Gothic"/>
                <w:szCs w:val="18"/>
              </w:rPr>
              <w:t xml:space="preserve"> following legacy (Rel-16 regular eType-II and Rel-17 PS FeType-II), for a given CSI-RS resource:</w:t>
            </w:r>
          </w:p>
          <w:p w14:paraId="27E8ABC1" w14:textId="77777777" w:rsidR="0063736B" w:rsidRPr="00C80AEF" w:rsidRDefault="0063736B" w:rsidP="004660BB">
            <w:pPr>
              <w:numPr>
                <w:ilvl w:val="0"/>
                <w:numId w:val="13"/>
              </w:numPr>
              <w:snapToGrid w:val="0"/>
              <w:spacing w:after="0"/>
              <w:rPr>
                <w:rFonts w:eastAsia="Malgun Gothic"/>
                <w:szCs w:val="18"/>
              </w:rPr>
            </w:pPr>
            <w:r w:rsidRPr="00C80AEF">
              <w:rPr>
                <w:rFonts w:eastAsia="Malgun Gothic"/>
                <w:szCs w:val="18"/>
              </w:rPr>
              <w:t xml:space="preserve">SD basis selection is layer-common and polarization-common, with </w:t>
            </w:r>
            <w:r w:rsidRPr="00C80AEF">
              <w:rPr>
                <w:rFonts w:eastAsia="Malgun Gothic"/>
                <w:i/>
                <w:szCs w:val="18"/>
              </w:rPr>
              <w:t>N</w:t>
            </w:r>
            <w:r w:rsidRPr="00C80AEF">
              <w:rPr>
                <w:rFonts w:eastAsia="Malgun Gothic"/>
                <w:szCs w:val="18"/>
                <w:vertAlign w:val="subscript"/>
              </w:rPr>
              <w:t>1</w:t>
            </w:r>
            <w:r w:rsidRPr="00C80AEF">
              <w:rPr>
                <w:rFonts w:eastAsia="Malgun Gothic"/>
                <w:szCs w:val="18"/>
              </w:rPr>
              <w:t xml:space="preserve">, </w:t>
            </w:r>
            <w:r w:rsidRPr="00C80AEF">
              <w:rPr>
                <w:rFonts w:eastAsia="Malgun Gothic"/>
                <w:i/>
                <w:szCs w:val="18"/>
              </w:rPr>
              <w:t>N</w:t>
            </w:r>
            <w:r w:rsidRPr="00C80AEF">
              <w:rPr>
                <w:rFonts w:eastAsia="Malgun Gothic"/>
                <w:szCs w:val="18"/>
                <w:vertAlign w:val="subscript"/>
              </w:rPr>
              <w:t>2</w:t>
            </w:r>
            <w:r w:rsidRPr="00C80AEF">
              <w:rPr>
                <w:rFonts w:eastAsia="Malgun Gothic"/>
                <w:szCs w:val="18"/>
              </w:rPr>
              <w:t xml:space="preserve">, </w:t>
            </w:r>
            <w:r w:rsidRPr="00C80AEF">
              <w:rPr>
                <w:rFonts w:eastAsia="Malgun Gothic"/>
                <w:i/>
                <w:szCs w:val="18"/>
              </w:rPr>
              <w:t>O</w:t>
            </w:r>
            <w:r w:rsidRPr="00C80AEF">
              <w:rPr>
                <w:rFonts w:eastAsia="Malgun Gothic"/>
                <w:szCs w:val="18"/>
                <w:vertAlign w:val="subscript"/>
              </w:rPr>
              <w:t>1</w:t>
            </w:r>
            <w:r w:rsidRPr="00C80AEF">
              <w:rPr>
                <w:rFonts w:eastAsia="Malgun Gothic"/>
                <w:szCs w:val="18"/>
              </w:rPr>
              <w:t xml:space="preserve">, </w:t>
            </w:r>
            <w:r w:rsidRPr="00C80AEF">
              <w:rPr>
                <w:rFonts w:eastAsia="Malgun Gothic"/>
                <w:i/>
                <w:szCs w:val="18"/>
              </w:rPr>
              <w:t>O</w:t>
            </w:r>
            <w:r w:rsidRPr="00C80AEF">
              <w:rPr>
                <w:rFonts w:eastAsia="Malgun Gothic"/>
                <w:szCs w:val="18"/>
                <w:vertAlign w:val="subscript"/>
              </w:rPr>
              <w:t>2</w:t>
            </w:r>
            <w:r w:rsidRPr="00C80AEF">
              <w:rPr>
                <w:rFonts w:eastAsia="Malgun Gothic"/>
                <w:szCs w:val="18"/>
              </w:rPr>
              <w:t xml:space="preserve"> defined per Rel-16 specification</w:t>
            </w:r>
            <w:r w:rsidRPr="00C80AEF">
              <w:rPr>
                <w:sz w:val="28"/>
              </w:rPr>
              <w:t xml:space="preserve"> </w:t>
            </w:r>
            <w:r w:rsidRPr="00C80AEF">
              <w:rPr>
                <w:rFonts w:eastAsia="Malgun Gothic"/>
                <w:szCs w:val="18"/>
              </w:rPr>
              <w:t>for refinement based on Rel-16 regular eType-II, and per Rel-17 specification for refinement based on Rel-17 PS FeType-II</w:t>
            </w:r>
          </w:p>
          <w:p w14:paraId="2411E627" w14:textId="77777777" w:rsidR="0063736B" w:rsidRPr="00C80AEF" w:rsidRDefault="0063736B" w:rsidP="004660BB">
            <w:pPr>
              <w:numPr>
                <w:ilvl w:val="0"/>
                <w:numId w:val="13"/>
              </w:numPr>
              <w:snapToGrid w:val="0"/>
              <w:spacing w:after="0"/>
              <w:rPr>
                <w:rFonts w:eastAsia="Malgun Gothic"/>
                <w:szCs w:val="18"/>
              </w:rPr>
            </w:pPr>
            <w:r w:rsidRPr="00C80AEF">
              <w:rPr>
                <w:rFonts w:eastAsia="Malgun Gothic"/>
                <w:szCs w:val="18"/>
              </w:rPr>
              <w:t xml:space="preserve">FD basis selection is </w:t>
            </w:r>
          </w:p>
          <w:p w14:paraId="5DB7343E" w14:textId="77777777" w:rsidR="0063736B" w:rsidRPr="00C80AEF" w:rsidRDefault="0063736B" w:rsidP="004660BB">
            <w:pPr>
              <w:numPr>
                <w:ilvl w:val="1"/>
                <w:numId w:val="13"/>
              </w:numPr>
              <w:snapToGrid w:val="0"/>
              <w:spacing w:after="0"/>
              <w:rPr>
                <w:rFonts w:eastAsia="Malgun Gothic"/>
                <w:szCs w:val="18"/>
              </w:rPr>
            </w:pPr>
            <w:r w:rsidRPr="00C80AEF">
              <w:rPr>
                <w:rFonts w:eastAsia="Malgun Gothic"/>
                <w:szCs w:val="18"/>
              </w:rPr>
              <w:t xml:space="preserve">For refinement based on Rel-16 regular eType-II: per-layer with </w:t>
            </w:r>
            <w:r w:rsidRPr="00C80AEF">
              <w:rPr>
                <w:rFonts w:eastAsia="Malgun Gothic"/>
                <w:i/>
                <w:szCs w:val="18"/>
              </w:rPr>
              <w:t>M</w:t>
            </w:r>
            <w:r w:rsidRPr="00C80AEF">
              <w:rPr>
                <w:rFonts w:eastAsia="Malgun Gothic"/>
                <w:szCs w:val="18"/>
                <w:vertAlign w:val="subscript"/>
              </w:rPr>
              <w:t>v</w:t>
            </w:r>
            <w:r w:rsidRPr="00C80AEF">
              <w:rPr>
                <w:rFonts w:eastAsia="Malgun Gothic"/>
                <w:szCs w:val="18"/>
              </w:rPr>
              <w:t xml:space="preserve">, </w:t>
            </w:r>
            <w:r w:rsidRPr="00C80AEF">
              <w:rPr>
                <w:rFonts w:eastAsia="Malgun Gothic"/>
                <w:i/>
                <w:szCs w:val="18"/>
              </w:rPr>
              <w:t>p</w:t>
            </w:r>
            <w:r w:rsidRPr="00C80AEF">
              <w:rPr>
                <w:rFonts w:eastAsia="Malgun Gothic"/>
                <w:szCs w:val="18"/>
                <w:vertAlign w:val="subscript"/>
              </w:rPr>
              <w:t>v</w:t>
            </w:r>
            <w:r w:rsidRPr="00C80AEF">
              <w:rPr>
                <w:rFonts w:eastAsia="Malgun Gothic"/>
                <w:szCs w:val="18"/>
              </w:rPr>
              <w:t xml:space="preserve">, </w:t>
            </w:r>
            <w:r w:rsidRPr="00C80AEF">
              <w:rPr>
                <w:rFonts w:eastAsia="Malgun Gothic"/>
                <w:i/>
                <w:szCs w:val="18"/>
              </w:rPr>
              <w:t>N</w:t>
            </w:r>
            <w:r w:rsidRPr="00C80AEF">
              <w:rPr>
                <w:rFonts w:eastAsia="Malgun Gothic"/>
                <w:szCs w:val="18"/>
                <w:vertAlign w:val="subscript"/>
              </w:rPr>
              <w:t>3</w:t>
            </w:r>
            <w:r w:rsidRPr="00C80AEF">
              <w:rPr>
                <w:rFonts w:eastAsia="Malgun Gothic"/>
                <w:szCs w:val="18"/>
              </w:rPr>
              <w:t xml:space="preserve">, and </w:t>
            </w:r>
            <w:r w:rsidRPr="00C80AEF">
              <w:rPr>
                <w:rFonts w:eastAsia="Malgun Gothic"/>
                <w:i/>
                <w:szCs w:val="18"/>
              </w:rPr>
              <w:t>R</w:t>
            </w:r>
            <w:r w:rsidRPr="00C80AEF">
              <w:rPr>
                <w:rFonts w:eastAsia="Malgun Gothic"/>
                <w:szCs w:val="18"/>
              </w:rPr>
              <w:t xml:space="preserve"> defined per Rel-16 specification</w:t>
            </w:r>
          </w:p>
          <w:p w14:paraId="585C12B4" w14:textId="77777777" w:rsidR="0063736B" w:rsidRPr="00C80AEF" w:rsidRDefault="0063736B" w:rsidP="004660BB">
            <w:pPr>
              <w:numPr>
                <w:ilvl w:val="1"/>
                <w:numId w:val="13"/>
              </w:numPr>
              <w:snapToGrid w:val="0"/>
              <w:spacing w:after="0"/>
              <w:rPr>
                <w:rFonts w:eastAsia="Malgun Gothic"/>
                <w:szCs w:val="18"/>
              </w:rPr>
            </w:pPr>
            <w:r w:rsidRPr="00C80AEF">
              <w:rPr>
                <w:rFonts w:eastAsia="Malgun Gothic"/>
                <w:szCs w:val="18"/>
              </w:rPr>
              <w:t xml:space="preserve">For refinement based on Rel-17 PS FeType-II: layer-common with </w:t>
            </w:r>
            <w:r w:rsidRPr="00C80AEF">
              <w:rPr>
                <w:rFonts w:eastAsia="Malgun Gothic"/>
                <w:i/>
                <w:szCs w:val="18"/>
              </w:rPr>
              <w:t>M</w:t>
            </w:r>
            <w:r w:rsidRPr="00C80AEF">
              <w:rPr>
                <w:rFonts w:eastAsia="Malgun Gothic"/>
                <w:szCs w:val="18"/>
              </w:rPr>
              <w:t xml:space="preserve">, </w:t>
            </w:r>
            <w:r w:rsidRPr="00C80AEF">
              <w:rPr>
                <w:rFonts w:eastAsia="Malgun Gothic"/>
                <w:i/>
                <w:szCs w:val="18"/>
              </w:rPr>
              <w:t>N</w:t>
            </w:r>
            <w:r w:rsidRPr="00C80AEF">
              <w:rPr>
                <w:rFonts w:eastAsia="Malgun Gothic"/>
                <w:szCs w:val="18"/>
                <w:vertAlign w:val="subscript"/>
              </w:rPr>
              <w:t>3</w:t>
            </w:r>
            <w:r w:rsidRPr="00C80AEF">
              <w:rPr>
                <w:rFonts w:eastAsia="Malgun Gothic"/>
                <w:szCs w:val="18"/>
              </w:rPr>
              <w:t xml:space="preserve">, and </w:t>
            </w:r>
            <w:r w:rsidRPr="00C80AEF">
              <w:rPr>
                <w:rFonts w:eastAsia="Malgun Gothic"/>
                <w:i/>
                <w:szCs w:val="18"/>
              </w:rPr>
              <w:t>R</w:t>
            </w:r>
            <w:r w:rsidRPr="00C80AEF">
              <w:rPr>
                <w:rFonts w:eastAsia="Malgun Gothic"/>
                <w:szCs w:val="18"/>
              </w:rPr>
              <w:t xml:space="preserve"> defined per Rel-17 specification</w:t>
            </w:r>
          </w:p>
          <w:p w14:paraId="5F46579C" w14:textId="77777777" w:rsidR="0063736B" w:rsidRPr="00C80AEF" w:rsidRDefault="0063736B" w:rsidP="004660BB">
            <w:pPr>
              <w:numPr>
                <w:ilvl w:val="1"/>
                <w:numId w:val="13"/>
              </w:numPr>
              <w:snapToGrid w:val="0"/>
              <w:spacing w:after="0"/>
              <w:rPr>
                <w:rFonts w:eastAsia="Malgun Gothic"/>
                <w:szCs w:val="18"/>
              </w:rPr>
            </w:pPr>
            <w:r w:rsidRPr="00C80AEF">
              <w:rPr>
                <w:rFonts w:eastAsia="Malgun Gothic"/>
                <w:szCs w:val="18"/>
              </w:rPr>
              <w:t>FFS: Details on FD basis selection window</w:t>
            </w:r>
          </w:p>
          <w:p w14:paraId="6AFDF255" w14:textId="34264B8C" w:rsidR="00193DF7" w:rsidRPr="005C5927" w:rsidRDefault="0063736B" w:rsidP="005C5927">
            <w:pPr>
              <w:snapToGrid w:val="0"/>
              <w:rPr>
                <w:szCs w:val="18"/>
              </w:rPr>
            </w:pPr>
            <w:r w:rsidRPr="00C80AEF">
              <w:rPr>
                <w:szCs w:val="18"/>
              </w:rPr>
              <w:t>Note: The supported value(s) for each of the defined parameters are to be discussed separately (e.g. possibilities of adding new or removing existing value(s) in addition to those supported by legacy specification).</w:t>
            </w:r>
          </w:p>
        </w:tc>
      </w:tr>
    </w:tbl>
    <w:p w14:paraId="393BCA16" w14:textId="30834C02" w:rsidR="005B186D" w:rsidRDefault="005B186D" w:rsidP="00E1115C">
      <w:pPr>
        <w:rPr>
          <w:rFonts w:eastAsia="微软雅黑"/>
          <w:lang w:eastAsia="zh-CN"/>
        </w:rPr>
      </w:pPr>
    </w:p>
    <w:p w14:paraId="57F8277B" w14:textId="39547B59" w:rsidR="00DF0CAB" w:rsidRDefault="005B65A1" w:rsidP="00375EB7">
      <w:pPr>
        <w:pStyle w:val="title3"/>
      </w:pPr>
      <w:r w:rsidRPr="000F352E">
        <w:rPr>
          <w:b/>
        </w:rPr>
        <w:t>W</w:t>
      </w:r>
      <w:r w:rsidR="0063736B" w:rsidRPr="000F352E">
        <w:rPr>
          <w:vertAlign w:val="subscript"/>
        </w:rPr>
        <w:t>1</w:t>
      </w:r>
      <w:r w:rsidRPr="005B65A1">
        <w:t xml:space="preserve"> </w:t>
      </w:r>
      <w:r w:rsidR="008A0645">
        <w:rPr>
          <w:rFonts w:hint="eastAsia"/>
        </w:rPr>
        <w:t>design</w:t>
      </w:r>
    </w:p>
    <w:p w14:paraId="790CDF3E" w14:textId="6C26789F" w:rsidR="00430642" w:rsidRPr="00A71E98" w:rsidRDefault="00476E0F" w:rsidP="00430642">
      <w:pPr>
        <w:rPr>
          <w:rFonts w:eastAsiaTheme="minorEastAsia"/>
          <w:lang w:eastAsia="zh-CN"/>
        </w:rPr>
      </w:pPr>
      <w:r>
        <w:rPr>
          <w:rFonts w:eastAsiaTheme="minorEastAsia"/>
          <w:lang w:eastAsia="zh-CN"/>
        </w:rPr>
        <w:t>T</w:t>
      </w:r>
      <w:r w:rsidR="00A71E98">
        <w:rPr>
          <w:rFonts w:eastAsiaTheme="minorEastAsia"/>
          <w:lang w:eastAsia="zh-CN"/>
        </w:rPr>
        <w:t xml:space="preserve">he main remaining issue is </w:t>
      </w:r>
      <w:r>
        <w:rPr>
          <w:rFonts w:eastAsiaTheme="minorEastAsia"/>
          <w:lang w:eastAsia="zh-CN"/>
        </w:rPr>
        <w:t xml:space="preserve">how to determine </w:t>
      </w:r>
      <w:r w:rsidR="00A71E98">
        <w:rPr>
          <w:i/>
          <w:iCs/>
        </w:rPr>
        <w:t>L</w:t>
      </w:r>
      <w:r w:rsidR="00A71E98">
        <w:rPr>
          <w:i/>
          <w:iCs/>
          <w:vertAlign w:val="subscript"/>
        </w:rPr>
        <w:t>n</w:t>
      </w:r>
      <w:r w:rsidR="00A71E98">
        <w:rPr>
          <w:iCs/>
        </w:rPr>
        <w:t xml:space="preserve"> </w:t>
      </w:r>
      <w:r>
        <w:rPr>
          <w:iCs/>
        </w:rPr>
        <w:t>where the following alternatives are discussed in last meeting</w:t>
      </w:r>
      <w:r w:rsidR="00A71E98">
        <w:rPr>
          <w:iCs/>
        </w:rPr>
        <w:t xml:space="preserve">. </w:t>
      </w:r>
    </w:p>
    <w:tbl>
      <w:tblPr>
        <w:tblStyle w:val="aa"/>
        <w:tblW w:w="0" w:type="auto"/>
        <w:tblLook w:val="04A0" w:firstRow="1" w:lastRow="0" w:firstColumn="1" w:lastColumn="0" w:noHBand="0" w:noVBand="1"/>
      </w:tblPr>
      <w:tblGrid>
        <w:gridCol w:w="9060"/>
      </w:tblGrid>
      <w:tr w:rsidR="00E05453" w14:paraId="611D664B" w14:textId="77777777" w:rsidTr="00025C87">
        <w:tc>
          <w:tcPr>
            <w:tcW w:w="9060" w:type="dxa"/>
          </w:tcPr>
          <w:p w14:paraId="0454EE97" w14:textId="14C0A95B" w:rsidR="00E05453" w:rsidRDefault="00E05453" w:rsidP="00025C87">
            <w:pPr>
              <w:snapToGrid w:val="0"/>
              <w:spacing w:after="0"/>
              <w:contextualSpacing/>
              <w:jc w:val="left"/>
              <w:rPr>
                <w:color w:val="3333FF"/>
                <w:sz w:val="18"/>
                <w:szCs w:val="18"/>
              </w:rPr>
            </w:pPr>
          </w:p>
          <w:p w14:paraId="24F9CA7F" w14:textId="77777777" w:rsidR="003C28C0" w:rsidRPr="004D4553" w:rsidRDefault="003C28C0" w:rsidP="003C28C0">
            <w:pPr>
              <w:rPr>
                <w:rFonts w:eastAsia="Malgun Gothic" w:cs="Times"/>
                <w:szCs w:val="20"/>
                <w:lang w:eastAsia="ko-KR"/>
              </w:rPr>
            </w:pPr>
            <w:r w:rsidRPr="004D4553">
              <w:rPr>
                <w:rFonts w:cs="Times"/>
                <w:b/>
                <w:bCs/>
                <w:szCs w:val="20"/>
                <w:highlight w:val="green"/>
              </w:rPr>
              <w:t>Agreement</w:t>
            </w:r>
          </w:p>
          <w:p w14:paraId="1DDA23D5" w14:textId="77777777" w:rsidR="003C28C0" w:rsidRDefault="003C28C0" w:rsidP="003C28C0">
            <w:pPr>
              <w:snapToGrid w:val="0"/>
              <w:rPr>
                <w:rFonts w:eastAsia="宋体"/>
                <w:lang w:eastAsia="ko-KR"/>
              </w:rPr>
            </w:pPr>
            <w:r>
              <w:t xml:space="preserve">On the SD basis selection for Type-II codebook refinement for CJT mTRP, </w:t>
            </w:r>
            <w:bookmarkStart w:id="34" w:name="OLE_LINK6"/>
            <w:r>
              <w:t xml:space="preserve">on the </w:t>
            </w:r>
            <w:r>
              <w:rPr>
                <w:i/>
                <w:iCs/>
              </w:rPr>
              <w:t>L</w:t>
            </w:r>
            <w:r>
              <w:t xml:space="preserve"> parameter</w:t>
            </w:r>
            <w:bookmarkEnd w:id="34"/>
            <w:r>
              <w:t>, down select from the following alternatives (by RAN1#111):</w:t>
            </w:r>
          </w:p>
          <w:p w14:paraId="549D76F9" w14:textId="77777777" w:rsidR="003C28C0" w:rsidRDefault="003C28C0" w:rsidP="004660BB">
            <w:pPr>
              <w:numPr>
                <w:ilvl w:val="0"/>
                <w:numId w:val="27"/>
              </w:numPr>
              <w:snapToGrid w:val="0"/>
              <w:spacing w:after="0"/>
              <w:jc w:val="left"/>
              <w:rPr>
                <w:lang w:eastAsia="zh-CN"/>
              </w:rPr>
            </w:pPr>
            <w:r>
              <w:t>Alt1. Each of the {</w:t>
            </w:r>
            <w:r>
              <w:rPr>
                <w:i/>
                <w:iCs/>
              </w:rPr>
              <w:t>L</w:t>
            </w:r>
            <w:r>
              <w:rPr>
                <w:i/>
                <w:iCs/>
                <w:vertAlign w:val="subscript"/>
              </w:rPr>
              <w:t>n</w:t>
            </w:r>
            <w:r>
              <w:t xml:space="preserve">, </w:t>
            </w:r>
            <w:r>
              <w:rPr>
                <w:i/>
                <w:iCs/>
              </w:rPr>
              <w:t>n</w:t>
            </w:r>
            <w:r>
              <w:t xml:space="preserve">=1, ..., </w:t>
            </w:r>
            <w:r>
              <w:rPr>
                <w:i/>
                <w:iCs/>
              </w:rPr>
              <w:t>N</w:t>
            </w:r>
            <w:r>
              <w:t>} is gNB-configured via higher-layer (RRC) signaling</w:t>
            </w:r>
            <w:r>
              <w:rPr>
                <w:rFonts w:hint="eastAsia"/>
              </w:rPr>
              <w:t xml:space="preserve"> </w:t>
            </w:r>
          </w:p>
          <w:p w14:paraId="37EA0B12" w14:textId="77777777" w:rsidR="003C28C0" w:rsidRDefault="003C28C0" w:rsidP="004660BB">
            <w:pPr>
              <w:numPr>
                <w:ilvl w:val="1"/>
                <w:numId w:val="27"/>
              </w:numPr>
              <w:snapToGrid w:val="0"/>
              <w:spacing w:after="0"/>
              <w:jc w:val="left"/>
            </w:pPr>
            <w:r>
              <w:t xml:space="preserve">FFS: The candidate values for </w:t>
            </w:r>
            <w:r>
              <w:rPr>
                <w:i/>
                <w:iCs/>
              </w:rPr>
              <w:t>L</w:t>
            </w:r>
            <w:r>
              <w:rPr>
                <w:vertAlign w:val="subscript"/>
              </w:rPr>
              <w:t>n</w:t>
            </w:r>
            <w:r>
              <w:t xml:space="preserve">, e.g. follow the legacy specification </w:t>
            </w:r>
          </w:p>
          <w:p w14:paraId="28B7787F" w14:textId="77777777" w:rsidR="003C28C0" w:rsidRDefault="003C28C0" w:rsidP="004660BB">
            <w:pPr>
              <w:numPr>
                <w:ilvl w:val="0"/>
                <w:numId w:val="27"/>
              </w:numPr>
              <w:snapToGrid w:val="0"/>
              <w:spacing w:after="0"/>
              <w:jc w:val="left"/>
            </w:pPr>
            <w:r>
              <w:rPr>
                <w:lang w:val="de-DE"/>
              </w:rPr>
              <w:t xml:space="preserve">Alt2. </w:t>
            </w:r>
            <m:oMath>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tot</m:t>
                  </m:r>
                </m:sub>
              </m:sSub>
              <m:r>
                <w:rPr>
                  <w:rFonts w:ascii="Cambria Math" w:hAnsi="Cambria Math"/>
                  <w:lang w:val="de-DE"/>
                </w:rPr>
                <m:t>=</m:t>
              </m:r>
              <m:nary>
                <m:naryPr>
                  <m:chr m:val="∑"/>
                  <m:limLoc m:val="subSup"/>
                  <m:ctrlPr>
                    <w:rPr>
                      <w:rFonts w:ascii="Cambria Math" w:eastAsia="Cambria Math" w:hAnsi="Cambria Math"/>
                      <w:i/>
                      <w:iCs/>
                      <w:sz w:val="24"/>
                      <w:lang w:eastAsia="zh-CN"/>
                    </w:rPr>
                  </m:ctrlPr>
                </m:naryPr>
                <m:sub>
                  <m:r>
                    <w:rPr>
                      <w:rFonts w:ascii="Cambria Math" w:hAnsi="Cambria Math"/>
                    </w:rPr>
                    <m:t>n</m:t>
                  </m:r>
                  <m:r>
                    <w:rPr>
                      <w:rFonts w:ascii="Cambria Math" w:hAnsi="Cambria Math"/>
                      <w:lang w:val="de-DE"/>
                    </w:rPr>
                    <m:t>=1</m:t>
                  </m:r>
                </m:sub>
                <m:sup>
                  <m:r>
                    <w:rPr>
                      <w:rFonts w:ascii="Cambria Math" w:hAnsi="Cambria Math"/>
                    </w:rPr>
                    <m:t>N</m:t>
                  </m:r>
                </m:sup>
                <m:e>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n</m:t>
                      </m:r>
                    </m:sub>
                  </m:sSub>
                </m:e>
              </m:nary>
            </m:oMath>
            <w:r>
              <w:t xml:space="preserve"> where </w:t>
            </w:r>
            <w:r>
              <w:rPr>
                <w:i/>
                <w:iCs/>
              </w:rPr>
              <w:t>L</w:t>
            </w:r>
            <w:r>
              <w:rPr>
                <w:i/>
                <w:iCs/>
                <w:vertAlign w:val="subscript"/>
              </w:rPr>
              <w:t>tot</w:t>
            </w:r>
            <w:r>
              <w:t xml:space="preserve"> is gNB-configured via higher-layer (RRC) signaling and the relative value(s) of {</w:t>
            </w:r>
            <w:r>
              <w:rPr>
                <w:i/>
                <w:iCs/>
              </w:rPr>
              <w:t>L</w:t>
            </w:r>
            <w:r>
              <w:rPr>
                <w:i/>
                <w:iCs/>
                <w:vertAlign w:val="subscript"/>
              </w:rPr>
              <w:t>n</w:t>
            </w:r>
            <w:r>
              <w:t xml:space="preserve">, </w:t>
            </w:r>
            <w:r>
              <w:rPr>
                <w:i/>
                <w:iCs/>
              </w:rPr>
              <w:t>n</w:t>
            </w:r>
            <w:r>
              <w:t xml:space="preserve">=1, ..., </w:t>
            </w:r>
            <w:r>
              <w:rPr>
                <w:i/>
                <w:iCs/>
              </w:rPr>
              <w:t>N</w:t>
            </w:r>
            <w:r>
              <w:t>} are reported by the UE</w:t>
            </w:r>
            <w:r>
              <w:rPr>
                <w:rFonts w:hint="eastAsia"/>
              </w:rPr>
              <w:t xml:space="preserve"> </w:t>
            </w:r>
          </w:p>
          <w:p w14:paraId="21967A81" w14:textId="77777777" w:rsidR="003C28C0" w:rsidRDefault="003C28C0" w:rsidP="004660BB">
            <w:pPr>
              <w:numPr>
                <w:ilvl w:val="1"/>
                <w:numId w:val="27"/>
              </w:numPr>
              <w:snapToGrid w:val="0"/>
              <w:spacing w:after="0"/>
              <w:jc w:val="left"/>
            </w:pPr>
            <w:r>
              <w:t xml:space="preserve">TBD: Whether for a given configured value of </w:t>
            </w:r>
            <w:r>
              <w:rPr>
                <w:i/>
                <w:iCs/>
              </w:rPr>
              <w:t>L</w:t>
            </w:r>
            <w:r>
              <w:rPr>
                <w:i/>
                <w:iCs/>
                <w:vertAlign w:val="subscript"/>
              </w:rPr>
              <w:t>tot</w:t>
            </w:r>
            <w:r>
              <w:t>, the possible combinations of {</w:t>
            </w:r>
            <w:r>
              <w:rPr>
                <w:i/>
                <w:iCs/>
              </w:rPr>
              <w:t>L</w:t>
            </w:r>
            <w:r>
              <w:rPr>
                <w:i/>
                <w:iCs/>
                <w:vertAlign w:val="subscript"/>
              </w:rPr>
              <w:t>n</w:t>
            </w:r>
            <w:r>
              <w:t xml:space="preserve">, </w:t>
            </w:r>
            <w:r>
              <w:rPr>
                <w:i/>
                <w:iCs/>
              </w:rPr>
              <w:t>n</w:t>
            </w:r>
            <w:r>
              <w:t xml:space="preserve">=1, ..., </w:t>
            </w:r>
            <w:r>
              <w:rPr>
                <w:i/>
                <w:iCs/>
              </w:rPr>
              <w:t>N</w:t>
            </w:r>
            <w:r>
              <w:t>} are fixed/pre-determined or gNB-configured via higher-layer (RRC) signaling</w:t>
            </w:r>
          </w:p>
          <w:p w14:paraId="24E65C97" w14:textId="77777777" w:rsidR="003C28C0" w:rsidRDefault="003C28C0" w:rsidP="004660BB">
            <w:pPr>
              <w:numPr>
                <w:ilvl w:val="1"/>
                <w:numId w:val="27"/>
              </w:numPr>
              <w:snapToGrid w:val="0"/>
              <w:spacing w:after="0"/>
              <w:jc w:val="left"/>
            </w:pPr>
            <w:r>
              <w:t>TBD: Whether the value(s) of {</w:t>
            </w:r>
            <w:r>
              <w:rPr>
                <w:i/>
                <w:iCs/>
              </w:rPr>
              <w:t>L</w:t>
            </w:r>
            <w:r>
              <w:rPr>
                <w:i/>
                <w:iCs/>
                <w:vertAlign w:val="subscript"/>
              </w:rPr>
              <w:t>n</w:t>
            </w:r>
            <w:r>
              <w:t xml:space="preserve">, </w:t>
            </w:r>
            <w:r>
              <w:rPr>
                <w:i/>
                <w:iCs/>
              </w:rPr>
              <w:t>n</w:t>
            </w:r>
            <w:r>
              <w:t xml:space="preserve">=1, ..., </w:t>
            </w:r>
            <w:r>
              <w:rPr>
                <w:i/>
                <w:iCs/>
              </w:rPr>
              <w:t>N</w:t>
            </w:r>
            <w:r>
              <w:t xml:space="preserve">} are reported implicitly or explicitly, and whether some value(s) don’t need to be reported </w:t>
            </w:r>
          </w:p>
          <w:p w14:paraId="347AC966" w14:textId="77777777" w:rsidR="003C28C0" w:rsidRDefault="003C28C0" w:rsidP="004660BB">
            <w:pPr>
              <w:numPr>
                <w:ilvl w:val="1"/>
                <w:numId w:val="27"/>
              </w:numPr>
              <w:snapToGrid w:val="0"/>
              <w:spacing w:after="0"/>
              <w:jc w:val="left"/>
            </w:pPr>
            <w:r>
              <w:t xml:space="preserve">FFS: The candidate values for </w:t>
            </w:r>
            <w:r>
              <w:rPr>
                <w:i/>
                <w:iCs/>
              </w:rPr>
              <w:t>L</w:t>
            </w:r>
            <w:r>
              <w:rPr>
                <w:vertAlign w:val="subscript"/>
              </w:rPr>
              <w:t>n</w:t>
            </w:r>
          </w:p>
          <w:p w14:paraId="658D1EE6" w14:textId="77777777" w:rsidR="003C28C0" w:rsidRDefault="003C28C0" w:rsidP="004660BB">
            <w:pPr>
              <w:numPr>
                <w:ilvl w:val="0"/>
                <w:numId w:val="27"/>
              </w:numPr>
              <w:snapToGrid w:val="0"/>
              <w:spacing w:after="0"/>
              <w:jc w:val="left"/>
            </w:pPr>
            <w:r>
              <w:t xml:space="preserve">Alt3. An </w:t>
            </w:r>
            <w:r>
              <w:rPr>
                <w:i/>
                <w:iCs/>
              </w:rPr>
              <w:t>L</w:t>
            </w:r>
            <w:r>
              <w:t xml:space="preserve"> parameter is gNB-configured via higher-layer (RRC) signaling and {</w:t>
            </w:r>
            <w:r>
              <w:rPr>
                <w:i/>
                <w:iCs/>
              </w:rPr>
              <w:t>L</w:t>
            </w:r>
            <w:r>
              <w:rPr>
                <w:i/>
                <w:iCs/>
                <w:vertAlign w:val="subscript"/>
              </w:rPr>
              <w:t>n</w:t>
            </w:r>
            <w:r>
              <w:t xml:space="preserve">, </w:t>
            </w:r>
            <w:r>
              <w:rPr>
                <w:i/>
                <w:iCs/>
              </w:rPr>
              <w:t>n</w:t>
            </w:r>
            <w:r>
              <w:t xml:space="preserve">=1, ..., </w:t>
            </w:r>
            <w:r>
              <w:rPr>
                <w:i/>
                <w:iCs/>
              </w:rPr>
              <w:t>N</w:t>
            </w:r>
            <w:r>
              <w:t xml:space="preserve">} are determined from the value of </w:t>
            </w:r>
            <w:r>
              <w:rPr>
                <w:i/>
                <w:iCs/>
              </w:rPr>
              <w:t>L</w:t>
            </w:r>
            <w:r>
              <w:rPr>
                <w:rFonts w:hint="eastAsia"/>
              </w:rPr>
              <w:t xml:space="preserve"> </w:t>
            </w:r>
          </w:p>
          <w:p w14:paraId="71E75D61" w14:textId="77777777" w:rsidR="003C28C0" w:rsidRDefault="003C28C0" w:rsidP="004660BB">
            <w:pPr>
              <w:numPr>
                <w:ilvl w:val="1"/>
                <w:numId w:val="27"/>
              </w:numPr>
              <w:snapToGrid w:val="0"/>
              <w:spacing w:after="0"/>
              <w:jc w:val="left"/>
            </w:pPr>
            <w:r>
              <w:t>TBD: How to determine {</w:t>
            </w:r>
            <w:r>
              <w:rPr>
                <w:i/>
                <w:iCs/>
              </w:rPr>
              <w:t>L</w:t>
            </w:r>
            <w:r>
              <w:rPr>
                <w:i/>
                <w:iCs/>
                <w:vertAlign w:val="subscript"/>
              </w:rPr>
              <w:t>n</w:t>
            </w:r>
            <w:r>
              <w:t xml:space="preserve">, </w:t>
            </w:r>
            <w:r>
              <w:rPr>
                <w:i/>
                <w:iCs/>
              </w:rPr>
              <w:t>n</w:t>
            </w:r>
            <w:r>
              <w:t xml:space="preserve">=1, ..., </w:t>
            </w:r>
            <w:r>
              <w:rPr>
                <w:i/>
                <w:iCs/>
              </w:rPr>
              <w:t>N</w:t>
            </w:r>
            <w:r>
              <w:t xml:space="preserve">} from </w:t>
            </w:r>
            <w:r>
              <w:rPr>
                <w:i/>
                <w:iCs/>
              </w:rPr>
              <w:t>L</w:t>
            </w:r>
            <w:r>
              <w:t xml:space="preserve">, e.g. </w:t>
            </w:r>
            <w:r>
              <w:rPr>
                <w:i/>
                <w:iCs/>
              </w:rPr>
              <w:t>L</w:t>
            </w:r>
            <w:r>
              <w:rPr>
                <w:vertAlign w:val="subscript"/>
              </w:rPr>
              <w:t>1</w:t>
            </w:r>
            <w:r>
              <w:t>=</w:t>
            </w:r>
            <w:r>
              <w:rPr>
                <w:i/>
                <w:iCs/>
              </w:rPr>
              <w:t>L</w:t>
            </w:r>
            <w:r>
              <w:t xml:space="preserve"> and other </w:t>
            </w:r>
            <w:r>
              <w:rPr>
                <w:i/>
                <w:iCs/>
              </w:rPr>
              <w:t>L</w:t>
            </w:r>
            <w:r>
              <w:rPr>
                <w:i/>
                <w:iCs/>
                <w:vertAlign w:val="subscript"/>
              </w:rPr>
              <w:t>n</w:t>
            </w:r>
            <w:r>
              <w:t xml:space="preserve"> = </w:t>
            </w:r>
            <w:r>
              <w:rPr>
                <w:i/>
                <w:iCs/>
              </w:rPr>
              <w:t>L</w:t>
            </w:r>
            <w:r>
              <w:t>/2</w:t>
            </w:r>
          </w:p>
          <w:p w14:paraId="53F64DCB" w14:textId="77777777" w:rsidR="003C28C0" w:rsidRDefault="003C28C0" w:rsidP="004660BB">
            <w:pPr>
              <w:numPr>
                <w:ilvl w:val="1"/>
                <w:numId w:val="27"/>
              </w:numPr>
              <w:snapToGrid w:val="0"/>
              <w:spacing w:after="0"/>
              <w:jc w:val="left"/>
            </w:pPr>
            <w:r>
              <w:t xml:space="preserve">FFS: The candidate values for </w:t>
            </w:r>
            <w:r>
              <w:rPr>
                <w:i/>
                <w:iCs/>
              </w:rPr>
              <w:t>L</w:t>
            </w:r>
          </w:p>
          <w:p w14:paraId="2B1352D1" w14:textId="77777777" w:rsidR="003C28C0" w:rsidRDefault="003C28C0" w:rsidP="004660BB">
            <w:pPr>
              <w:numPr>
                <w:ilvl w:val="0"/>
                <w:numId w:val="27"/>
              </w:numPr>
              <w:snapToGrid w:val="0"/>
              <w:spacing w:after="0"/>
              <w:jc w:val="left"/>
            </w:pPr>
            <w:r>
              <w:t xml:space="preserve">Alt4. </w:t>
            </w:r>
            <w:r>
              <w:rPr>
                <w:i/>
                <w:iCs/>
              </w:rPr>
              <w:t>L</w:t>
            </w:r>
            <w:r>
              <w:rPr>
                <w:i/>
                <w:iCs/>
                <w:vertAlign w:val="subscript"/>
              </w:rPr>
              <w:t>max</w:t>
            </w:r>
            <w:r>
              <w:t xml:space="preserve"> is gNB-configured via higher-layer (RRC) signaling and the relative value(s) of {</w:t>
            </w:r>
            <w:r>
              <w:rPr>
                <w:i/>
                <w:iCs/>
              </w:rPr>
              <w:t>L</w:t>
            </w:r>
            <w:r>
              <w:rPr>
                <w:i/>
                <w:iCs/>
                <w:vertAlign w:val="subscript"/>
              </w:rPr>
              <w:t>n</w:t>
            </w:r>
            <w:r>
              <w:t xml:space="preserve">, </w:t>
            </w:r>
            <w:r>
              <w:rPr>
                <w:i/>
                <w:iCs/>
              </w:rPr>
              <w:t>n</w:t>
            </w:r>
            <w:r>
              <w:t xml:space="preserve">=1, ..., </w:t>
            </w:r>
            <w:r>
              <w:rPr>
                <w:i/>
                <w:iCs/>
              </w:rPr>
              <w:t>N</w:t>
            </w:r>
            <w:r>
              <w:t>} are reported by the UE</w:t>
            </w:r>
            <w:r>
              <w:rPr>
                <w:rFonts w:hint="eastAsia"/>
              </w:rPr>
              <w:t xml:space="preserve"> </w:t>
            </w:r>
          </w:p>
          <w:p w14:paraId="1F5CEF40" w14:textId="77777777" w:rsidR="003C28C0" w:rsidRDefault="003C28C0" w:rsidP="004660BB">
            <w:pPr>
              <w:numPr>
                <w:ilvl w:val="1"/>
                <w:numId w:val="27"/>
              </w:numPr>
              <w:snapToGrid w:val="0"/>
              <w:spacing w:after="0"/>
              <w:jc w:val="left"/>
            </w:pPr>
            <w:r>
              <w:t>The relative value(s) of {</w:t>
            </w:r>
            <w:r>
              <w:rPr>
                <w:i/>
                <w:iCs/>
              </w:rPr>
              <w:t>L</w:t>
            </w:r>
            <w:r>
              <w:rPr>
                <w:vertAlign w:val="subscript"/>
              </w:rPr>
              <w:t>n</w:t>
            </w:r>
            <w:r>
              <w:t xml:space="preserve">, </w:t>
            </w:r>
            <w:r>
              <w:rPr>
                <w:i/>
                <w:iCs/>
              </w:rPr>
              <w:t>n</w:t>
            </w:r>
            <w:r>
              <w:t xml:space="preserve">=1, ..., </w:t>
            </w:r>
            <w:r>
              <w:rPr>
                <w:i/>
                <w:iCs/>
              </w:rPr>
              <w:t>N</w:t>
            </w:r>
            <w:r>
              <w:t xml:space="preserve">} are reported by the UE, such that </w:t>
            </w:r>
            <m:oMath>
              <m:nary>
                <m:naryPr>
                  <m:chr m:val="∑"/>
                  <m:limLoc m:val="undOvr"/>
                  <m:ctrlPr>
                    <w:rPr>
                      <w:rFonts w:ascii="Cambria Math" w:eastAsia="Cambria Math" w:hAnsi="Cambria Math"/>
                      <w:i/>
                      <w:iCs/>
                      <w:sz w:val="24"/>
                      <w:lang w:eastAsia="zh-CN"/>
                    </w:rPr>
                  </m:ctrlPr>
                </m:naryPr>
                <m:sub>
                  <m:r>
                    <w:rPr>
                      <w:rFonts w:ascii="Cambria Math" w:hAnsi="Cambria Math"/>
                    </w:rPr>
                    <m:t>n=1</m:t>
                  </m:r>
                </m:sub>
                <m:sup>
                  <m:r>
                    <w:rPr>
                      <w:rFonts w:ascii="Cambria Math" w:hAnsi="Cambria Math"/>
                    </w:rPr>
                    <m:t>N</m:t>
                  </m:r>
                </m:sup>
                <m:e>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n</m:t>
                      </m:r>
                    </m:sub>
                  </m:sSub>
                  <m:r>
                    <w:rPr>
                      <w:rFonts w:ascii="Cambria Math" w:hAnsi="Cambria Math"/>
                    </w:rPr>
                    <m:t>≤</m:t>
                  </m:r>
                </m:e>
              </m:nary>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max</m:t>
                  </m:r>
                </m:sub>
              </m:sSub>
            </m:oMath>
          </w:p>
          <w:p w14:paraId="4B531D20" w14:textId="77777777" w:rsidR="003C28C0" w:rsidRDefault="003C28C0" w:rsidP="004660BB">
            <w:pPr>
              <w:numPr>
                <w:ilvl w:val="1"/>
                <w:numId w:val="27"/>
              </w:numPr>
              <w:snapToGrid w:val="0"/>
              <w:spacing w:after="0"/>
              <w:jc w:val="left"/>
            </w:pPr>
            <w:r>
              <w:t>TBD: Whether the value(s) of {</w:t>
            </w:r>
            <w:r>
              <w:rPr>
                <w:i/>
                <w:iCs/>
              </w:rPr>
              <w:t>L</w:t>
            </w:r>
            <w:r>
              <w:rPr>
                <w:i/>
                <w:iCs/>
                <w:vertAlign w:val="subscript"/>
              </w:rPr>
              <w:t>n</w:t>
            </w:r>
            <w:r>
              <w:t xml:space="preserve">, </w:t>
            </w:r>
            <w:r>
              <w:rPr>
                <w:i/>
                <w:iCs/>
              </w:rPr>
              <w:t>n</w:t>
            </w:r>
            <w:r>
              <w:t xml:space="preserve">=1, ..., </w:t>
            </w:r>
            <w:r>
              <w:rPr>
                <w:i/>
                <w:iCs/>
              </w:rPr>
              <w:t>N</w:t>
            </w:r>
            <w:r>
              <w:t>} are reported implicitly or explicitly, and whether some value(s) don’t need to be reported</w:t>
            </w:r>
          </w:p>
          <w:p w14:paraId="5D88B890" w14:textId="0DE8F5E1" w:rsidR="00E05453" w:rsidRPr="00906511" w:rsidRDefault="003C28C0" w:rsidP="004660BB">
            <w:pPr>
              <w:numPr>
                <w:ilvl w:val="1"/>
                <w:numId w:val="27"/>
              </w:numPr>
              <w:snapToGrid w:val="0"/>
              <w:spacing w:after="0"/>
              <w:jc w:val="left"/>
            </w:pPr>
            <w:r>
              <w:t xml:space="preserve">FFS: The candidate values for </w:t>
            </w:r>
            <w:r>
              <w:rPr>
                <w:i/>
                <w:iCs/>
              </w:rPr>
              <w:t>L</w:t>
            </w:r>
            <w:r>
              <w:rPr>
                <w:vertAlign w:val="subscript"/>
              </w:rPr>
              <w:t>n</w:t>
            </w:r>
          </w:p>
        </w:tc>
      </w:tr>
    </w:tbl>
    <w:p w14:paraId="06E6B6B1" w14:textId="7899E82A" w:rsidR="003F11B2" w:rsidRDefault="003F11B2" w:rsidP="0063736B">
      <w:pPr>
        <w:rPr>
          <w:iCs/>
        </w:rPr>
      </w:pPr>
    </w:p>
    <w:p w14:paraId="796E4593" w14:textId="17941D3C" w:rsidR="00BC3B1B" w:rsidRDefault="00BC3B1B" w:rsidP="0063736B">
      <w:pPr>
        <w:rPr>
          <w:rFonts w:eastAsiaTheme="minorEastAsia"/>
          <w:iCs/>
          <w:lang w:eastAsia="zh-CN"/>
        </w:rPr>
      </w:pPr>
      <w:r>
        <w:rPr>
          <w:rFonts w:eastAsiaTheme="minorEastAsia"/>
          <w:iCs/>
          <w:lang w:eastAsia="zh-CN"/>
        </w:rPr>
        <w:t xml:space="preserve">In the above Alt 1, gNB configures </w:t>
      </w:r>
      <w:r w:rsidR="005B2AB5" w:rsidRPr="0012000F">
        <w:rPr>
          <w:rFonts w:eastAsiaTheme="minorEastAsia"/>
          <w:i/>
          <w:iCs/>
          <w:lang w:eastAsia="zh-CN"/>
        </w:rPr>
        <w:t>L</w:t>
      </w:r>
      <w:r w:rsidR="005B2AB5" w:rsidRPr="000F352E">
        <w:rPr>
          <w:rFonts w:eastAsiaTheme="minorEastAsia"/>
          <w:i/>
          <w:iCs/>
          <w:vertAlign w:val="subscript"/>
          <w:lang w:eastAsia="zh-CN"/>
        </w:rPr>
        <w:t>n</w:t>
      </w:r>
      <w:r w:rsidR="005B2AB5">
        <w:rPr>
          <w:rFonts w:eastAsiaTheme="minorEastAsia"/>
          <w:iCs/>
          <w:lang w:eastAsia="zh-CN"/>
        </w:rPr>
        <w:t xml:space="preserve"> for each CSI-RS resource</w:t>
      </w:r>
      <w:r>
        <w:rPr>
          <w:rFonts w:eastAsiaTheme="minorEastAsia"/>
          <w:iCs/>
          <w:lang w:eastAsia="zh-CN"/>
        </w:rPr>
        <w:t>.</w:t>
      </w:r>
      <w:r w:rsidR="005B2AB5">
        <w:rPr>
          <w:rFonts w:eastAsiaTheme="minorEastAsia"/>
          <w:iCs/>
          <w:lang w:eastAsia="zh-CN"/>
        </w:rPr>
        <w:t xml:space="preserve"> I</w:t>
      </w:r>
      <w:r w:rsidR="005B2AB5">
        <w:rPr>
          <w:rFonts w:eastAsiaTheme="minorEastAsia"/>
          <w:lang w:eastAsia="zh-CN"/>
        </w:rPr>
        <w:t xml:space="preserve">f the candidate values of </w:t>
      </w:r>
      <w:r w:rsidR="005B2AB5">
        <w:rPr>
          <w:i/>
          <w:iCs/>
        </w:rPr>
        <w:t>L</w:t>
      </w:r>
      <w:r w:rsidR="005B2AB5">
        <w:rPr>
          <w:i/>
          <w:iCs/>
          <w:vertAlign w:val="subscript"/>
        </w:rPr>
        <w:t>n</w:t>
      </w:r>
      <w:r w:rsidR="005B2AB5">
        <w:rPr>
          <w:iCs/>
        </w:rPr>
        <w:t xml:space="preserve"> are 2,4,6, the number of combinations of </w:t>
      </w:r>
      <w:r w:rsidR="005B2AB5">
        <w:rPr>
          <w:i/>
          <w:iCs/>
        </w:rPr>
        <w:t>L</w:t>
      </w:r>
      <w:r w:rsidR="005B2AB5">
        <w:rPr>
          <w:i/>
          <w:iCs/>
          <w:vertAlign w:val="subscript"/>
        </w:rPr>
        <w:t>n</w:t>
      </w:r>
      <w:r w:rsidR="005B2AB5">
        <w:rPr>
          <w:iCs/>
        </w:rPr>
        <w:t xml:space="preserve"> may </w:t>
      </w:r>
      <w:r w:rsidR="005B2AB5" w:rsidRPr="00B25348">
        <w:rPr>
          <w:iCs/>
        </w:rPr>
        <w:t xml:space="preserve">reach </w:t>
      </w:r>
      <w:r w:rsidR="005B2AB5">
        <w:rPr>
          <w:iCs/>
        </w:rPr>
        <w:t>3</w:t>
      </w:r>
      <w:r w:rsidR="005B2AB5" w:rsidRPr="005A59DC">
        <w:rPr>
          <w:iCs/>
          <w:vertAlign w:val="superscript"/>
        </w:rPr>
        <w:t>4</w:t>
      </w:r>
      <w:r w:rsidR="005B2AB5">
        <w:rPr>
          <w:iCs/>
        </w:rPr>
        <w:t>=81 when the number of TRP is 4. It’s not feasible for gNB to select the best configuration that matches the multi-TRP channel</w:t>
      </w:r>
      <w:r w:rsidR="00425634">
        <w:rPr>
          <w:iCs/>
        </w:rPr>
        <w:t xml:space="preserve">. Then gNB will have to configure large </w:t>
      </w:r>
      <w:r w:rsidR="00425634" w:rsidRPr="0012000F">
        <w:rPr>
          <w:i/>
          <w:iCs/>
        </w:rPr>
        <w:t>L</w:t>
      </w:r>
      <w:r w:rsidR="00425634" w:rsidRPr="000F352E">
        <w:rPr>
          <w:i/>
          <w:iCs/>
          <w:vertAlign w:val="subscript"/>
        </w:rPr>
        <w:t>n</w:t>
      </w:r>
      <w:r w:rsidR="00425634">
        <w:rPr>
          <w:iCs/>
        </w:rPr>
        <w:t xml:space="preserve"> values for each CSI-RS resource, and the total number </w:t>
      </w:r>
      <w:r w:rsidR="00425634" w:rsidRPr="00A36496">
        <w:rPr>
          <w:i/>
          <w:iCs/>
        </w:rPr>
        <w:t>L</w:t>
      </w:r>
      <w:r w:rsidR="00425634" w:rsidRPr="00A36496">
        <w:rPr>
          <w:i/>
          <w:iCs/>
          <w:vertAlign w:val="subscript"/>
        </w:rPr>
        <w:t>tot</w:t>
      </w:r>
      <w:r w:rsidR="00425634">
        <w:rPr>
          <w:iCs/>
        </w:rPr>
        <w:t xml:space="preserve"> may exceed the needed value. This may cause large PMI overhead especially in NZC bitmap.</w:t>
      </w:r>
    </w:p>
    <w:p w14:paraId="4B1F6E2E" w14:textId="40C7070A" w:rsidR="00384C3C" w:rsidRDefault="00200FCF" w:rsidP="0063736B">
      <w:pPr>
        <w:rPr>
          <w:iCs/>
        </w:rPr>
      </w:pPr>
      <w:r>
        <w:rPr>
          <w:rFonts w:eastAsiaTheme="minorEastAsia"/>
          <w:iCs/>
          <w:lang w:eastAsia="zh-CN"/>
        </w:rPr>
        <w:t xml:space="preserve">Compared with Alt1, </w:t>
      </w:r>
      <w:r w:rsidR="00B966A2">
        <w:rPr>
          <w:rFonts w:eastAsiaTheme="minorEastAsia"/>
          <w:iCs/>
          <w:lang w:eastAsia="zh-CN"/>
        </w:rPr>
        <w:t>Alt3</w:t>
      </w:r>
      <w:r>
        <w:rPr>
          <w:rFonts w:eastAsiaTheme="minorEastAsia"/>
          <w:iCs/>
          <w:lang w:eastAsia="zh-CN"/>
        </w:rPr>
        <w:t xml:space="preserve"> </w:t>
      </w:r>
      <w:r w:rsidR="002E5BA1">
        <w:rPr>
          <w:rFonts w:eastAsiaTheme="minorEastAsia"/>
          <w:iCs/>
          <w:lang w:eastAsia="zh-CN"/>
        </w:rPr>
        <w:t xml:space="preserve">restricts the </w:t>
      </w:r>
      <w:r w:rsidR="00384C3C">
        <w:rPr>
          <w:rFonts w:eastAsiaTheme="minorEastAsia"/>
          <w:iCs/>
          <w:lang w:eastAsia="zh-CN"/>
        </w:rPr>
        <w:t>number of SD basis which can be selected by different TRPs</w:t>
      </w:r>
      <w:r w:rsidR="009104AA">
        <w:rPr>
          <w:rFonts w:eastAsiaTheme="minorEastAsia"/>
          <w:iCs/>
          <w:lang w:eastAsia="zh-CN"/>
        </w:rPr>
        <w:t>, which may bring negative impact on performance</w:t>
      </w:r>
      <w:r w:rsidR="004743F0">
        <w:rPr>
          <w:iCs/>
        </w:rPr>
        <w:t>.</w:t>
      </w:r>
      <w:r>
        <w:rPr>
          <w:iCs/>
        </w:rPr>
        <w:t xml:space="preserve"> </w:t>
      </w:r>
    </w:p>
    <w:p w14:paraId="5024BC39" w14:textId="45F28956" w:rsidR="00B966A2" w:rsidRDefault="00200FCF" w:rsidP="0063736B">
      <w:r>
        <w:rPr>
          <w:iCs/>
        </w:rPr>
        <w:t xml:space="preserve">For Alt2 and Alt4, the relative values of </w:t>
      </w:r>
      <w:r>
        <w:t>{</w:t>
      </w:r>
      <w:r>
        <w:rPr>
          <w:i/>
          <w:iCs/>
        </w:rPr>
        <w:t>L</w:t>
      </w:r>
      <w:r>
        <w:rPr>
          <w:i/>
          <w:iCs/>
          <w:vertAlign w:val="subscript"/>
        </w:rPr>
        <w:t>n</w:t>
      </w:r>
      <w:r>
        <w:t xml:space="preserve">, </w:t>
      </w:r>
      <w:r>
        <w:rPr>
          <w:i/>
          <w:iCs/>
        </w:rPr>
        <w:t>n</w:t>
      </w:r>
      <w:r>
        <w:t xml:space="preserve">=1, ..., </w:t>
      </w:r>
      <w:r>
        <w:rPr>
          <w:i/>
          <w:iCs/>
        </w:rPr>
        <w:t>N</w:t>
      </w:r>
      <w:r>
        <w:t>} are reported by UE</w:t>
      </w:r>
      <w:r w:rsidR="00CF28B1">
        <w:t xml:space="preserve"> to achieve more flexibility than semi-</w:t>
      </w:r>
      <w:r w:rsidR="00384C3C">
        <w:t xml:space="preserve">static </w:t>
      </w:r>
      <w:r w:rsidR="00CF28B1">
        <w:t>configuration</w:t>
      </w:r>
      <w:r>
        <w:t xml:space="preserve">. </w:t>
      </w:r>
      <w:r w:rsidR="004E71B6">
        <w:t>H</w:t>
      </w:r>
      <w:r w:rsidR="003F2F80">
        <w:t xml:space="preserve">ow to </w:t>
      </w:r>
      <w:r w:rsidR="00484DCC">
        <w:t>indicate</w:t>
      </w:r>
      <w:r w:rsidR="003F2F80">
        <w:t xml:space="preserve"> the selected SD basis vector should be considered </w:t>
      </w:r>
      <w:r w:rsidR="00CC6168">
        <w:t xml:space="preserve">while selecting one of the Alt2 and Alt4. </w:t>
      </w:r>
      <w:r w:rsidR="00584805">
        <w:t>The following three approaches can be considered</w:t>
      </w:r>
      <w:r w:rsidR="007B78AB">
        <w:t xml:space="preserve"> for Alt2 or Alt4</w:t>
      </w:r>
      <w:r w:rsidR="00584805">
        <w:t>.</w:t>
      </w:r>
    </w:p>
    <w:p w14:paraId="2F813D25" w14:textId="47C37748" w:rsidR="00584805" w:rsidRPr="00397D87" w:rsidRDefault="00584805" w:rsidP="00FA3619">
      <w:pPr>
        <w:pStyle w:val="boldbullet2"/>
        <w:rPr>
          <w:b w:val="0"/>
        </w:rPr>
      </w:pPr>
      <w:r w:rsidRPr="00397D87">
        <w:rPr>
          <w:rFonts w:hint="eastAsia"/>
          <w:b w:val="0"/>
        </w:rPr>
        <w:lastRenderedPageBreak/>
        <w:t>A</w:t>
      </w:r>
      <w:r w:rsidRPr="00397D87">
        <w:rPr>
          <w:b w:val="0"/>
        </w:rPr>
        <w:t xml:space="preserve">pproach 1: </w:t>
      </w:r>
      <w:r w:rsidR="00006B05" w:rsidRPr="00397D87">
        <w:rPr>
          <w:b w:val="0"/>
        </w:rPr>
        <w:t xml:space="preserve"> </w:t>
      </w:r>
      <w:r w:rsidR="00247C42" w:rsidRPr="00397D87">
        <w:rPr>
          <w:b w:val="0"/>
        </w:rPr>
        <w:t>T</w:t>
      </w:r>
      <w:r w:rsidR="00FA3619" w:rsidRPr="00397D87">
        <w:rPr>
          <w:b w:val="0"/>
        </w:rPr>
        <w:t>he value</w:t>
      </w:r>
      <w:r w:rsidR="001E125E">
        <w:rPr>
          <w:b w:val="0"/>
        </w:rPr>
        <w:t>s</w:t>
      </w:r>
      <w:r w:rsidR="00FA3619" w:rsidRPr="00397D87">
        <w:rPr>
          <w:b w:val="0"/>
        </w:rPr>
        <w:t xml:space="preserve"> of {</w:t>
      </w:r>
      <w:r w:rsidR="00FA3619" w:rsidRPr="000F352E">
        <w:rPr>
          <w:b w:val="0"/>
          <w:i/>
        </w:rPr>
        <w:t>L</w:t>
      </w:r>
      <w:r w:rsidR="00FA3619" w:rsidRPr="000F352E">
        <w:rPr>
          <w:b w:val="0"/>
          <w:i/>
          <w:vertAlign w:val="subscript"/>
        </w:rPr>
        <w:t>n</w:t>
      </w:r>
      <w:r w:rsidR="00FA3619" w:rsidRPr="00397D87">
        <w:rPr>
          <w:b w:val="0"/>
        </w:rPr>
        <w:t xml:space="preserve">, </w:t>
      </w:r>
      <w:r w:rsidR="00FA3619" w:rsidRPr="000F352E">
        <w:rPr>
          <w:b w:val="0"/>
          <w:i/>
        </w:rPr>
        <w:t>n=1, ..., N</w:t>
      </w:r>
      <w:r w:rsidR="00FA3619" w:rsidRPr="00397D87">
        <w:rPr>
          <w:b w:val="0"/>
        </w:rPr>
        <w:t xml:space="preserve">} are reported by the UE in CSI part1, </w:t>
      </w:r>
      <w:r w:rsidR="004D1DED">
        <w:rPr>
          <w:b w:val="0"/>
        </w:rPr>
        <w:t>ex</w:t>
      </w:r>
      <w:r w:rsidR="004D1DED" w:rsidRPr="004D1DED">
        <w:rPr>
          <w:b w:val="0"/>
        </w:rPr>
        <w:t>plicitly</w:t>
      </w:r>
      <w:r w:rsidR="00FA3619" w:rsidRPr="00397D87">
        <w:rPr>
          <w:b w:val="0"/>
        </w:rPr>
        <w:t>.</w:t>
      </w:r>
    </w:p>
    <w:p w14:paraId="190E2829" w14:textId="1B8CEDF4" w:rsidR="00584805" w:rsidRPr="004D1DED" w:rsidRDefault="00584805" w:rsidP="004D1DED">
      <w:pPr>
        <w:pStyle w:val="boldbullet2"/>
        <w:rPr>
          <w:b w:val="0"/>
        </w:rPr>
      </w:pPr>
      <w:r w:rsidRPr="004D1DED">
        <w:rPr>
          <w:rFonts w:hint="eastAsia"/>
          <w:b w:val="0"/>
        </w:rPr>
        <w:t>A</w:t>
      </w:r>
      <w:r w:rsidRPr="004D1DED">
        <w:rPr>
          <w:b w:val="0"/>
        </w:rPr>
        <w:t>pproach 2:</w:t>
      </w:r>
      <w:r w:rsidR="00247C42" w:rsidRPr="004D1DED">
        <w:rPr>
          <w:b w:val="0"/>
        </w:rPr>
        <w:t xml:space="preserve"> </w:t>
      </w:r>
      <w:r w:rsidR="00EC7F61" w:rsidRPr="004D1DED">
        <w:rPr>
          <w:b w:val="0"/>
        </w:rPr>
        <w:t>The total number of SD basis vectors</w:t>
      </w:r>
      <w:r w:rsidR="00BE0559" w:rsidRPr="004D1DED">
        <w:rPr>
          <w:b w:val="0"/>
        </w:rPr>
        <w:t xml:space="preserve"> </w:t>
      </w:r>
      <w:r w:rsidR="00EC7F61" w:rsidRPr="004D1DED">
        <w:rPr>
          <w:b w:val="0"/>
        </w:rPr>
        <w:t>is reported by the UE in CSI part1. The value</w:t>
      </w:r>
      <w:r w:rsidR="001E125E" w:rsidRPr="004D1DED">
        <w:rPr>
          <w:b w:val="0"/>
        </w:rPr>
        <w:t>s</w:t>
      </w:r>
      <w:r w:rsidR="00EC7F61" w:rsidRPr="004D1DED">
        <w:rPr>
          <w:b w:val="0"/>
        </w:rPr>
        <w:t xml:space="preserve"> of </w:t>
      </w:r>
      <w:r w:rsidR="001D2D19" w:rsidRPr="00397D87">
        <w:rPr>
          <w:b w:val="0"/>
        </w:rPr>
        <w:t>{</w:t>
      </w:r>
      <w:r w:rsidR="001D2D19" w:rsidRPr="005F1EF2">
        <w:rPr>
          <w:b w:val="0"/>
          <w:i/>
        </w:rPr>
        <w:t>L</w:t>
      </w:r>
      <w:r w:rsidR="001D2D19" w:rsidRPr="005F1EF2">
        <w:rPr>
          <w:b w:val="0"/>
          <w:i/>
          <w:vertAlign w:val="subscript"/>
        </w:rPr>
        <w:t>n</w:t>
      </w:r>
      <w:r w:rsidR="001D2D19" w:rsidRPr="00397D87">
        <w:rPr>
          <w:b w:val="0"/>
        </w:rPr>
        <w:t xml:space="preserve">, </w:t>
      </w:r>
      <w:r w:rsidR="001D2D19" w:rsidRPr="005F1EF2">
        <w:rPr>
          <w:b w:val="0"/>
          <w:i/>
        </w:rPr>
        <w:t>n=1, ..., N</w:t>
      </w:r>
      <w:r w:rsidR="001D2D19" w:rsidRPr="00397D87">
        <w:rPr>
          <w:b w:val="0"/>
        </w:rPr>
        <w:t>}</w:t>
      </w:r>
      <w:r w:rsidR="00EC7F61" w:rsidRPr="004D1DED">
        <w:rPr>
          <w:b w:val="0"/>
        </w:rPr>
        <w:t xml:space="preserve"> </w:t>
      </w:r>
      <w:r w:rsidR="001E125E" w:rsidRPr="004D1DED">
        <w:rPr>
          <w:b w:val="0"/>
        </w:rPr>
        <w:t>are</w:t>
      </w:r>
      <w:r w:rsidR="004D1DED" w:rsidRPr="004D1DED">
        <w:rPr>
          <w:b w:val="0"/>
        </w:rPr>
        <w:t xml:space="preserve"> </w:t>
      </w:r>
      <w:r w:rsidR="00EC7F61" w:rsidRPr="004D1DED">
        <w:rPr>
          <w:b w:val="0"/>
        </w:rPr>
        <w:t>indicated by CSI part2</w:t>
      </w:r>
      <w:r w:rsidR="004D1DED">
        <w:rPr>
          <w:b w:val="0"/>
        </w:rPr>
        <w:t>,</w:t>
      </w:r>
      <w:r w:rsidR="004D1DED" w:rsidRPr="004D1DED">
        <w:rPr>
          <w:b w:val="0"/>
        </w:rPr>
        <w:t xml:space="preserve"> implicitly</w:t>
      </w:r>
      <w:r w:rsidR="00EC7F61" w:rsidRPr="004D1DED">
        <w:rPr>
          <w:b w:val="0"/>
        </w:rPr>
        <w:t>.</w:t>
      </w:r>
    </w:p>
    <w:p w14:paraId="0421B2BC" w14:textId="4CB3ADCD" w:rsidR="00584805" w:rsidRPr="004D1DED" w:rsidRDefault="00584805" w:rsidP="004D1DED">
      <w:pPr>
        <w:pStyle w:val="boldbullet2"/>
        <w:rPr>
          <w:b w:val="0"/>
        </w:rPr>
      </w:pPr>
      <w:r w:rsidRPr="004D1DED">
        <w:rPr>
          <w:rFonts w:hint="eastAsia"/>
          <w:b w:val="0"/>
        </w:rPr>
        <w:t>A</w:t>
      </w:r>
      <w:r w:rsidRPr="004D1DED">
        <w:rPr>
          <w:b w:val="0"/>
        </w:rPr>
        <w:t>pproach 3:</w:t>
      </w:r>
      <w:r w:rsidR="00EC7F61" w:rsidRPr="004D1DED">
        <w:rPr>
          <w:b w:val="0"/>
        </w:rPr>
        <w:t xml:space="preserve"> </w:t>
      </w:r>
      <w:r w:rsidR="00B66425" w:rsidRPr="004D1DED">
        <w:rPr>
          <w:b w:val="0"/>
        </w:rPr>
        <w:t xml:space="preserve">The total number of SD basis vectors is configured via higher-layer signaling. </w:t>
      </w:r>
      <w:r w:rsidR="00EC7F61" w:rsidRPr="004D1DED">
        <w:rPr>
          <w:b w:val="0"/>
        </w:rPr>
        <w:t>The value</w:t>
      </w:r>
      <w:r w:rsidR="001E125E" w:rsidRPr="004D1DED">
        <w:rPr>
          <w:b w:val="0"/>
        </w:rPr>
        <w:t>s</w:t>
      </w:r>
      <w:r w:rsidR="00EC7F61" w:rsidRPr="004D1DED">
        <w:rPr>
          <w:b w:val="0"/>
        </w:rPr>
        <w:t xml:space="preserve"> of </w:t>
      </w:r>
      <w:r w:rsidR="001D2D19" w:rsidRPr="00397D87">
        <w:rPr>
          <w:b w:val="0"/>
        </w:rPr>
        <w:t>{</w:t>
      </w:r>
      <w:r w:rsidR="001D2D19" w:rsidRPr="005F1EF2">
        <w:rPr>
          <w:b w:val="0"/>
          <w:i/>
        </w:rPr>
        <w:t>L</w:t>
      </w:r>
      <w:r w:rsidR="001D2D19" w:rsidRPr="005F1EF2">
        <w:rPr>
          <w:b w:val="0"/>
          <w:i/>
          <w:vertAlign w:val="subscript"/>
        </w:rPr>
        <w:t>n</w:t>
      </w:r>
      <w:r w:rsidR="001D2D19" w:rsidRPr="00397D87">
        <w:rPr>
          <w:b w:val="0"/>
        </w:rPr>
        <w:t xml:space="preserve">, </w:t>
      </w:r>
      <w:r w:rsidR="001D2D19" w:rsidRPr="005F1EF2">
        <w:rPr>
          <w:b w:val="0"/>
          <w:i/>
        </w:rPr>
        <w:t>n=1, ..., N</w:t>
      </w:r>
      <w:r w:rsidR="001D2D19" w:rsidRPr="00397D87">
        <w:rPr>
          <w:b w:val="0"/>
        </w:rPr>
        <w:t>}</w:t>
      </w:r>
      <w:r w:rsidR="00C06F0E" w:rsidRPr="004D1DED">
        <w:rPr>
          <w:b w:val="0"/>
        </w:rPr>
        <w:t xml:space="preserve"> </w:t>
      </w:r>
      <w:r w:rsidR="001E125E" w:rsidRPr="004D1DED">
        <w:rPr>
          <w:b w:val="0"/>
        </w:rPr>
        <w:t>are</w:t>
      </w:r>
      <w:r w:rsidR="004D1DED" w:rsidRPr="004D1DED">
        <w:rPr>
          <w:b w:val="0"/>
        </w:rPr>
        <w:t xml:space="preserve"> </w:t>
      </w:r>
      <w:r w:rsidR="00EC7F61" w:rsidRPr="004D1DED">
        <w:rPr>
          <w:b w:val="0"/>
        </w:rPr>
        <w:t>indicated by CSI part2</w:t>
      </w:r>
      <w:r w:rsidR="004D1DED">
        <w:rPr>
          <w:b w:val="0"/>
        </w:rPr>
        <w:t>,</w:t>
      </w:r>
      <w:r w:rsidR="004D1DED" w:rsidRPr="004D1DED">
        <w:rPr>
          <w:b w:val="0"/>
        </w:rPr>
        <w:t xml:space="preserve"> implicitly</w:t>
      </w:r>
      <w:r w:rsidR="00B66425" w:rsidRPr="004D1DED">
        <w:rPr>
          <w:b w:val="0"/>
        </w:rPr>
        <w:t>.</w:t>
      </w:r>
    </w:p>
    <w:p w14:paraId="58D6DEBB" w14:textId="7964F4C4" w:rsidR="006C0712" w:rsidRPr="00EF61C0" w:rsidRDefault="004E71B6" w:rsidP="00D35AC8">
      <w:pPr>
        <w:rPr>
          <w:rFonts w:eastAsiaTheme="minorEastAsia"/>
          <w:iCs/>
          <w:lang w:eastAsia="zh-CN"/>
        </w:rPr>
      </w:pPr>
      <w:r>
        <w:rPr>
          <w:rFonts w:eastAsiaTheme="minorEastAsia"/>
          <w:lang w:eastAsia="zh-CN"/>
        </w:rPr>
        <w:t xml:space="preserve">Alt2 is </w:t>
      </w:r>
      <w:r w:rsidRPr="005313BA">
        <w:rPr>
          <w:rFonts w:eastAsiaTheme="minorEastAsia"/>
          <w:lang w:eastAsia="zh-CN"/>
        </w:rPr>
        <w:t>applicable to</w:t>
      </w:r>
      <w:r>
        <w:rPr>
          <w:rFonts w:eastAsiaTheme="minorEastAsia"/>
          <w:lang w:eastAsia="zh-CN"/>
        </w:rPr>
        <w:t xml:space="preserve"> </w:t>
      </w:r>
      <w:r>
        <w:rPr>
          <w:rFonts w:eastAsiaTheme="minorEastAsia"/>
          <w:iCs/>
          <w:lang w:eastAsia="zh-CN"/>
        </w:rPr>
        <w:t xml:space="preserve">Approach 1 and Approach 3, and </w:t>
      </w:r>
      <w:r>
        <w:rPr>
          <w:rFonts w:eastAsiaTheme="minorEastAsia"/>
          <w:lang w:eastAsia="zh-CN"/>
        </w:rPr>
        <w:t xml:space="preserve">Alt4 is </w:t>
      </w:r>
      <w:r w:rsidRPr="005313BA">
        <w:rPr>
          <w:rFonts w:eastAsiaTheme="minorEastAsia"/>
          <w:lang w:eastAsia="zh-CN"/>
        </w:rPr>
        <w:t>applicable to</w:t>
      </w:r>
      <w:r>
        <w:rPr>
          <w:rFonts w:eastAsiaTheme="minorEastAsia"/>
          <w:lang w:eastAsia="zh-CN"/>
        </w:rPr>
        <w:t xml:space="preserve"> </w:t>
      </w:r>
      <w:r>
        <w:rPr>
          <w:rFonts w:eastAsiaTheme="minorEastAsia"/>
          <w:iCs/>
          <w:lang w:eastAsia="zh-CN"/>
        </w:rPr>
        <w:t>Approach 1 and Approach 2. For approach 1</w:t>
      </w:r>
      <w:r w:rsidR="00D35AC8">
        <w:rPr>
          <w:rFonts w:eastAsiaTheme="minorEastAsia"/>
          <w:iCs/>
          <w:lang w:eastAsia="zh-CN"/>
        </w:rPr>
        <w:t xml:space="preserve">, </w:t>
      </w:r>
      <w:r w:rsidR="00B00B14" w:rsidRPr="00B00B14">
        <w:rPr>
          <w:rFonts w:eastAsiaTheme="minorEastAsia"/>
          <w:iCs/>
          <w:lang w:eastAsia="zh-CN"/>
        </w:rPr>
        <w:t xml:space="preserve">each TRP </w:t>
      </w:r>
      <w:r w:rsidR="00D35AC8">
        <w:rPr>
          <w:rFonts w:eastAsiaTheme="minorEastAsia"/>
          <w:iCs/>
          <w:lang w:eastAsia="zh-CN"/>
        </w:rPr>
        <w:t>can</w:t>
      </w:r>
      <w:r w:rsidR="00D35AC8" w:rsidRPr="00B378E2">
        <w:rPr>
          <w:rFonts w:eastAsiaTheme="minorEastAsia"/>
          <w:iCs/>
          <w:lang w:eastAsia="zh-CN"/>
        </w:rPr>
        <w:t xml:space="preserve"> </w:t>
      </w:r>
      <w:r w:rsidR="00B378E2" w:rsidRPr="00B00B14">
        <w:rPr>
          <w:rFonts w:eastAsiaTheme="minorEastAsia"/>
          <w:iCs/>
          <w:lang w:eastAsia="zh-CN"/>
        </w:rPr>
        <w:t>separately</w:t>
      </w:r>
      <w:r w:rsidR="00B00B14" w:rsidRPr="00B00B14">
        <w:rPr>
          <w:rFonts w:eastAsiaTheme="minorEastAsia"/>
          <w:iCs/>
          <w:lang w:eastAsia="zh-CN"/>
        </w:rPr>
        <w:t xml:space="preserve"> </w:t>
      </w:r>
      <w:r w:rsidR="00B378E2">
        <w:rPr>
          <w:rFonts w:eastAsiaTheme="minorEastAsia"/>
          <w:iCs/>
          <w:lang w:eastAsia="zh-CN"/>
        </w:rPr>
        <w:t>report</w:t>
      </w:r>
      <w:r w:rsidR="00B00B14" w:rsidRPr="00B00B14">
        <w:rPr>
          <w:rFonts w:eastAsiaTheme="minorEastAsia"/>
          <w:iCs/>
          <w:lang w:eastAsia="zh-CN"/>
        </w:rPr>
        <w:t xml:space="preserve"> the SD basis vector</w:t>
      </w:r>
      <w:r w:rsidR="00B378E2">
        <w:rPr>
          <w:rFonts w:eastAsiaTheme="minorEastAsia"/>
          <w:iCs/>
          <w:lang w:eastAsia="zh-CN"/>
        </w:rPr>
        <w:t xml:space="preserve"> indicators</w:t>
      </w:r>
      <w:r w:rsidR="00B00B14" w:rsidRPr="00B00B14">
        <w:rPr>
          <w:rFonts w:eastAsiaTheme="minorEastAsia"/>
          <w:iCs/>
          <w:lang w:eastAsia="zh-CN"/>
        </w:rPr>
        <w:t xml:space="preserve">, i.e. </w:t>
      </w:r>
      <w:r w:rsidR="00B00B14" w:rsidRPr="000F352E">
        <w:rPr>
          <w:rFonts w:eastAsiaTheme="minorEastAsia"/>
          <w:i/>
          <w:iCs/>
          <w:lang w:eastAsia="zh-CN"/>
        </w:rPr>
        <w:t>i</w:t>
      </w:r>
      <w:r w:rsidR="00B00B14" w:rsidRPr="000F352E">
        <w:rPr>
          <w:rFonts w:eastAsiaTheme="minorEastAsia"/>
          <w:i/>
          <w:iCs/>
          <w:vertAlign w:val="subscript"/>
          <w:lang w:eastAsia="zh-CN"/>
        </w:rPr>
        <w:t>1,1</w:t>
      </w:r>
      <w:r w:rsidR="00B00B14" w:rsidRPr="00B00B14">
        <w:rPr>
          <w:rFonts w:eastAsiaTheme="minorEastAsia"/>
          <w:iCs/>
          <w:lang w:eastAsia="zh-CN"/>
        </w:rPr>
        <w:t xml:space="preserve"> and </w:t>
      </w:r>
      <w:r w:rsidR="00B00B14" w:rsidRPr="000F352E">
        <w:rPr>
          <w:rFonts w:eastAsiaTheme="minorEastAsia"/>
          <w:i/>
          <w:iCs/>
          <w:lang w:eastAsia="zh-CN"/>
        </w:rPr>
        <w:t>i</w:t>
      </w:r>
      <w:r w:rsidR="00B00B14" w:rsidRPr="000F352E">
        <w:rPr>
          <w:rFonts w:eastAsiaTheme="minorEastAsia"/>
          <w:i/>
          <w:iCs/>
          <w:vertAlign w:val="subscript"/>
          <w:lang w:eastAsia="zh-CN"/>
        </w:rPr>
        <w:t>1,2</w:t>
      </w:r>
      <w:r w:rsidR="00B00B14" w:rsidRPr="00B00B14">
        <w:rPr>
          <w:rFonts w:eastAsiaTheme="minorEastAsia"/>
          <w:iCs/>
          <w:lang w:eastAsia="zh-CN"/>
        </w:rPr>
        <w:t>, in CSI part 2</w:t>
      </w:r>
      <w:r w:rsidR="00C83338">
        <w:rPr>
          <w:rFonts w:eastAsiaTheme="minorEastAsia"/>
          <w:iCs/>
          <w:lang w:eastAsia="zh-CN"/>
        </w:rPr>
        <w:t xml:space="preserve">. The gNB </w:t>
      </w:r>
      <w:r w:rsidR="00300267">
        <w:rPr>
          <w:rFonts w:eastAsiaTheme="minorEastAsia"/>
          <w:iCs/>
          <w:lang w:eastAsia="zh-CN"/>
        </w:rPr>
        <w:t xml:space="preserve">can obtain the size of CSI part2 by demodulating the CSI part1. </w:t>
      </w:r>
      <w:r w:rsidR="00D35AC8">
        <w:rPr>
          <w:rFonts w:eastAsiaTheme="minorEastAsia"/>
          <w:iCs/>
          <w:lang w:eastAsia="zh-CN"/>
        </w:rPr>
        <w:t xml:space="preserve">The difference between </w:t>
      </w:r>
      <w:r w:rsidR="00B00B14">
        <w:rPr>
          <w:rFonts w:eastAsiaTheme="minorEastAsia"/>
          <w:iCs/>
          <w:lang w:eastAsia="zh-CN"/>
        </w:rPr>
        <w:t>Approach 2</w:t>
      </w:r>
      <w:r w:rsidR="00D35AC8">
        <w:rPr>
          <w:rFonts w:eastAsiaTheme="minorEastAsia"/>
          <w:iCs/>
          <w:lang w:eastAsia="zh-CN"/>
        </w:rPr>
        <w:t xml:space="preserve"> and Approach 3 is </w:t>
      </w:r>
      <w:r w:rsidR="00055E46">
        <w:rPr>
          <w:rFonts w:eastAsiaTheme="minorEastAsia"/>
          <w:iCs/>
          <w:lang w:eastAsia="zh-CN"/>
        </w:rPr>
        <w:t>t</w:t>
      </w:r>
      <w:r w:rsidR="00055E46" w:rsidRPr="00055E46">
        <w:rPr>
          <w:rFonts w:eastAsiaTheme="minorEastAsia"/>
          <w:iCs/>
          <w:lang w:eastAsia="zh-CN"/>
        </w:rPr>
        <w:t xml:space="preserve">he total number of SD basis vectors is </w:t>
      </w:r>
      <w:r w:rsidR="00D35AC8">
        <w:rPr>
          <w:rFonts w:eastAsiaTheme="minorEastAsia"/>
          <w:iCs/>
          <w:lang w:eastAsia="zh-CN"/>
        </w:rPr>
        <w:t>configured by gNB o</w:t>
      </w:r>
      <w:r w:rsidR="00A36496">
        <w:rPr>
          <w:rFonts w:eastAsiaTheme="minorEastAsia" w:hint="eastAsia"/>
          <w:iCs/>
          <w:lang w:eastAsia="zh-CN"/>
        </w:rPr>
        <w:t>r</w:t>
      </w:r>
      <w:r w:rsidR="00D35AC8">
        <w:rPr>
          <w:rFonts w:eastAsiaTheme="minorEastAsia"/>
          <w:iCs/>
          <w:lang w:eastAsia="zh-CN"/>
        </w:rPr>
        <w:t xml:space="preserve"> </w:t>
      </w:r>
      <w:r w:rsidR="00055E46" w:rsidRPr="00055E46">
        <w:rPr>
          <w:rFonts w:eastAsiaTheme="minorEastAsia"/>
          <w:iCs/>
          <w:lang w:eastAsia="zh-CN"/>
        </w:rPr>
        <w:t>reported by the UE in CSI part1.</w:t>
      </w:r>
      <w:r w:rsidR="00055E46">
        <w:rPr>
          <w:rFonts w:eastAsiaTheme="minorEastAsia"/>
          <w:iCs/>
          <w:lang w:eastAsia="zh-CN"/>
        </w:rPr>
        <w:t xml:space="preserve"> </w:t>
      </w:r>
      <w:r w:rsidR="00D35AC8">
        <w:rPr>
          <w:rFonts w:eastAsiaTheme="minorEastAsia"/>
          <w:iCs/>
          <w:lang w:eastAsia="zh-CN"/>
        </w:rPr>
        <w:t>Once</w:t>
      </w:r>
      <w:r w:rsidR="00EF61C0">
        <w:rPr>
          <w:rFonts w:eastAsiaTheme="minorEastAsia"/>
          <w:iCs/>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tot</m:t>
            </m:r>
          </m:sub>
        </m:sSub>
      </m:oMath>
      <w:r w:rsidR="00EF61C0" w:rsidRPr="007B2A4A">
        <w:rPr>
          <w:rFonts w:eastAsiaTheme="minorEastAsia"/>
          <w:iCs/>
          <w:lang w:eastAsia="zh-CN"/>
        </w:rPr>
        <w:t xml:space="preserve"> is </w:t>
      </w:r>
      <w:r w:rsidR="00D35AC8">
        <w:rPr>
          <w:rFonts w:eastAsiaTheme="minorEastAsia"/>
          <w:iCs/>
          <w:lang w:eastAsia="zh-CN"/>
        </w:rPr>
        <w:t>known</w:t>
      </w:r>
      <w:r w:rsidR="00EF61C0" w:rsidRPr="007B2A4A">
        <w:rPr>
          <w:rFonts w:eastAsiaTheme="minorEastAsia"/>
          <w:iCs/>
          <w:lang w:eastAsia="zh-CN"/>
        </w:rPr>
        <w:t xml:space="preserve">, </w:t>
      </w:r>
      <w:r w:rsidR="00D35AC8">
        <w:rPr>
          <w:rFonts w:eastAsiaTheme="minorEastAsia"/>
          <w:iCs/>
          <w:lang w:eastAsia="zh-CN"/>
        </w:rPr>
        <w:t>the distribution</w:t>
      </w:r>
      <w:r w:rsidR="00492630">
        <w:rPr>
          <w:rFonts w:eastAsiaTheme="minorEastAsia"/>
          <w:iCs/>
          <w:lang w:eastAsia="zh-CN"/>
        </w:rPr>
        <w:t xml:space="preserve"> of Ln</w:t>
      </w:r>
      <w:r w:rsidR="00D35AC8">
        <w:rPr>
          <w:rFonts w:eastAsiaTheme="minorEastAsia"/>
          <w:iCs/>
          <w:lang w:eastAsia="zh-CN"/>
        </w:rPr>
        <w:t xml:space="preserve"> and</w:t>
      </w:r>
      <w:r w:rsidR="00492630">
        <w:rPr>
          <w:rFonts w:eastAsiaTheme="minorEastAsia"/>
          <w:iCs/>
          <w:lang w:eastAsia="zh-CN"/>
        </w:rPr>
        <w:t xml:space="preserve"> the SD basis selection can be indicated by </w:t>
      </w:r>
      <w:r w:rsidR="00492630" w:rsidRPr="000F352E">
        <w:rPr>
          <w:rFonts w:eastAsiaTheme="minorEastAsia"/>
          <w:i/>
          <w:iCs/>
          <w:lang w:eastAsia="zh-CN"/>
        </w:rPr>
        <w:t>i</w:t>
      </w:r>
      <w:r w:rsidR="00492630" w:rsidRPr="000F352E">
        <w:rPr>
          <w:rFonts w:eastAsiaTheme="minorEastAsia"/>
          <w:i/>
          <w:iCs/>
          <w:vertAlign w:val="subscript"/>
          <w:lang w:eastAsia="zh-CN"/>
        </w:rPr>
        <w:t>1,1</w:t>
      </w:r>
      <w:r w:rsidR="00492630">
        <w:rPr>
          <w:rFonts w:eastAsiaTheme="minorEastAsia"/>
          <w:iCs/>
          <w:lang w:eastAsia="zh-CN"/>
        </w:rPr>
        <w:t xml:space="preserve"> and</w:t>
      </w:r>
      <w:r w:rsidR="00D66073">
        <w:rPr>
          <w:rFonts w:eastAsiaTheme="minorEastAsia"/>
          <w:iCs/>
          <w:lang w:eastAsia="zh-CN"/>
        </w:rPr>
        <w:t xml:space="preserve"> </w:t>
      </w:r>
      <w:r w:rsidR="00D66073" w:rsidRPr="00D66073">
        <w:rPr>
          <w:rFonts w:eastAsiaTheme="minorEastAsia"/>
          <w:i/>
          <w:iCs/>
          <w:lang w:eastAsia="zh-CN"/>
        </w:rPr>
        <w:t xml:space="preserve"> </w:t>
      </w:r>
      <w:r w:rsidR="00D66073" w:rsidRPr="005F1EF2">
        <w:rPr>
          <w:rFonts w:eastAsiaTheme="minorEastAsia"/>
          <w:i/>
          <w:iCs/>
          <w:lang w:eastAsia="zh-CN"/>
        </w:rPr>
        <w:t>i</w:t>
      </w:r>
      <w:r w:rsidR="00D66073" w:rsidRPr="005F1EF2">
        <w:rPr>
          <w:rFonts w:eastAsiaTheme="minorEastAsia"/>
          <w:i/>
          <w:iCs/>
          <w:vertAlign w:val="subscript"/>
          <w:lang w:eastAsia="zh-CN"/>
        </w:rPr>
        <w:t>1,</w:t>
      </w:r>
      <w:r w:rsidR="00D66073">
        <w:rPr>
          <w:rFonts w:eastAsiaTheme="minorEastAsia"/>
          <w:i/>
          <w:iCs/>
          <w:vertAlign w:val="subscript"/>
          <w:lang w:eastAsia="zh-CN"/>
        </w:rPr>
        <w:t>2</w:t>
      </w:r>
      <w:r w:rsidR="00D66073">
        <w:rPr>
          <w:rFonts w:eastAsiaTheme="minorEastAsia"/>
          <w:iCs/>
          <w:lang w:eastAsia="zh-CN"/>
        </w:rPr>
        <w:t xml:space="preserve"> </w:t>
      </w:r>
      <w:r w:rsidR="00D35AC8">
        <w:rPr>
          <w:rFonts w:eastAsiaTheme="minorEastAsia"/>
          <w:iCs/>
          <w:lang w:eastAsia="zh-CN"/>
        </w:rPr>
        <w:t xml:space="preserve"> </w:t>
      </w:r>
      <w:r w:rsidR="00EF61C0" w:rsidRPr="007B2A4A">
        <w:rPr>
          <w:rFonts w:eastAsiaTheme="minorEastAsia" w:hint="eastAsia"/>
          <w:iCs/>
          <w:lang w:eastAsia="zh-CN"/>
        </w:rPr>
        <w:t xml:space="preserve"> </w:t>
      </w:r>
      <w:r w:rsidR="00492630">
        <w:rPr>
          <w:rFonts w:eastAsiaTheme="minorEastAsia"/>
          <w:iCs/>
          <w:lang w:eastAsia="zh-CN"/>
        </w:rPr>
        <w:t>in</w:t>
      </w:r>
      <w:r w:rsidR="00EF61C0" w:rsidRPr="007B2A4A">
        <w:rPr>
          <w:rFonts w:eastAsiaTheme="minorEastAsia"/>
          <w:iCs/>
          <w:lang w:eastAsia="zh-CN"/>
        </w:rPr>
        <w:t xml:space="preserve"> CSI part2 </w:t>
      </w:r>
      <w:r w:rsidR="009F4BD2">
        <w:rPr>
          <w:rFonts w:eastAsiaTheme="minorEastAsia"/>
          <w:iCs/>
          <w:lang w:eastAsia="zh-CN"/>
        </w:rPr>
        <w:t>as follows</w:t>
      </w:r>
      <w:r w:rsidR="00EF61C0" w:rsidRPr="007B2A4A">
        <w:rPr>
          <w:rFonts w:eastAsiaTheme="minorEastAsia"/>
          <w:iCs/>
          <w:lang w:eastAsia="zh-CN"/>
        </w:rPr>
        <w:t>.</w:t>
      </w:r>
    </w:p>
    <w:tbl>
      <w:tblPr>
        <w:tblStyle w:val="aa"/>
        <w:tblW w:w="0" w:type="auto"/>
        <w:tblLook w:val="04A0" w:firstRow="1" w:lastRow="0" w:firstColumn="1" w:lastColumn="0" w:noHBand="0" w:noVBand="1"/>
      </w:tblPr>
      <w:tblGrid>
        <w:gridCol w:w="9060"/>
      </w:tblGrid>
      <w:tr w:rsidR="007133D1" w14:paraId="205AB621" w14:textId="77777777" w:rsidTr="007133D1">
        <w:tc>
          <w:tcPr>
            <w:tcW w:w="9060" w:type="dxa"/>
          </w:tcPr>
          <w:p w14:paraId="747D6B4C" w14:textId="4BF12062" w:rsidR="008B515E" w:rsidRPr="00FE4AE0" w:rsidRDefault="00AD3B28" w:rsidP="00897ABD">
            <w:pPr>
              <w:pStyle w:val="boldbullet2"/>
              <w:rPr>
                <w:b w:val="0"/>
              </w:rPr>
            </w:pPr>
            <w:r w:rsidRPr="00FE4AE0">
              <w:rPr>
                <w:rFonts w:hint="eastAsia"/>
                <w:b w:val="0"/>
              </w:rPr>
              <w:t>S</w:t>
            </w:r>
            <w:r w:rsidRPr="00FE4AE0">
              <w:rPr>
                <w:b w:val="0"/>
              </w:rPr>
              <w:t>tep1</w:t>
            </w:r>
            <w:r w:rsidRPr="00FE4AE0">
              <w:rPr>
                <w:rFonts w:hint="eastAsia"/>
                <w:b w:val="0"/>
              </w:rPr>
              <w:t>:</w:t>
            </w:r>
            <w:r w:rsidRPr="00FE4AE0">
              <w:rPr>
                <w:b w:val="0"/>
              </w:rPr>
              <w:t xml:space="preserve"> </w:t>
            </w:r>
            <w:r w:rsidR="00652018" w:rsidRPr="00FE4AE0">
              <w:rPr>
                <w:b w:val="0"/>
              </w:rPr>
              <w:t xml:space="preserve">Search the optimal SD basis group consisting of </w:t>
            </w:r>
            <w:r w:rsidR="00652018" w:rsidRPr="000F352E">
              <w:rPr>
                <w:b w:val="0"/>
                <w:i/>
              </w:rPr>
              <w:t>N</w:t>
            </w:r>
            <w:r w:rsidR="00652018" w:rsidRPr="000F352E">
              <w:rPr>
                <w:b w:val="0"/>
                <w:i/>
                <w:vertAlign w:val="subscript"/>
              </w:rPr>
              <w:t>1</w:t>
            </w:r>
            <w:r w:rsidR="00652018" w:rsidRPr="000F352E">
              <w:rPr>
                <w:b w:val="0"/>
                <w:i/>
              </w:rPr>
              <w:t>N</w:t>
            </w:r>
            <w:r w:rsidR="00652018" w:rsidRPr="000F352E">
              <w:rPr>
                <w:b w:val="0"/>
                <w:i/>
                <w:vertAlign w:val="subscript"/>
              </w:rPr>
              <w:t>2</w:t>
            </w:r>
            <w:r w:rsidR="00652018" w:rsidRPr="00FE4AE0">
              <w:rPr>
                <w:b w:val="0"/>
              </w:rPr>
              <w:t xml:space="preserve"> </w:t>
            </w:r>
            <w:r w:rsidR="00AB36F3">
              <w:rPr>
                <w:b w:val="0"/>
              </w:rPr>
              <w:t xml:space="preserve">orthogonal </w:t>
            </w:r>
            <w:r w:rsidR="00652018" w:rsidRPr="00FE4AE0">
              <w:rPr>
                <w:b w:val="0"/>
              </w:rPr>
              <w:t>SD basis vectors for each TRP.</w:t>
            </w:r>
            <w:r w:rsidR="0047162D" w:rsidRPr="00FE4AE0">
              <w:rPr>
                <w:b w:val="0"/>
              </w:rPr>
              <w:t xml:space="preserve"> </w:t>
            </w:r>
            <m:oMath>
              <m:r>
                <m:rPr>
                  <m:sty m:val="bi"/>
                </m:rPr>
                <w:rPr>
                  <w:rFonts w:ascii="Cambria Math" w:hAnsi="Cambria Math"/>
                </w:rPr>
                <m:t>N</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2</m:t>
                  </m:r>
                </m:sub>
              </m:sSub>
            </m:oMath>
            <w:r w:rsidR="0047162D" w:rsidRPr="00FE4AE0">
              <w:rPr>
                <w:b w:val="0"/>
              </w:rPr>
              <w:t xml:space="preserve"> SD basis vectors are selected</w:t>
            </w:r>
            <w:r w:rsidR="00AB36F3">
              <w:rPr>
                <w:b w:val="0"/>
              </w:rPr>
              <w:t xml:space="preserve"> by </w:t>
            </w:r>
            <w:r w:rsidR="00AB36F3" w:rsidRPr="000F352E">
              <w:rPr>
                <w:b w:val="0"/>
                <w:i/>
              </w:rPr>
              <w:t>N</w:t>
            </w:r>
            <w:r w:rsidR="00AB36F3">
              <w:rPr>
                <w:b w:val="0"/>
              </w:rPr>
              <w:t xml:space="preserve"> </w:t>
            </w:r>
            <w:r w:rsidR="00AB36F3" w:rsidRPr="000F352E">
              <w:rPr>
                <w:b w:val="0"/>
                <w:i/>
              </w:rPr>
              <w:t>i</w:t>
            </w:r>
            <w:r w:rsidR="00AB36F3" w:rsidRPr="000F352E">
              <w:rPr>
                <w:i/>
                <w:vertAlign w:val="subscript"/>
              </w:rPr>
              <w:t>1,1</w:t>
            </w:r>
            <w:r w:rsidR="00AB36F3">
              <w:rPr>
                <w:b w:val="0"/>
              </w:rPr>
              <w:t xml:space="preserve"> indicators, where each </w:t>
            </w:r>
            <w:r w:rsidR="00DE3497" w:rsidRPr="005F1EF2">
              <w:rPr>
                <w:b w:val="0"/>
                <w:i/>
              </w:rPr>
              <w:t>i</w:t>
            </w:r>
            <w:r w:rsidR="00DE3497" w:rsidRPr="005F1EF2">
              <w:rPr>
                <w:i/>
                <w:vertAlign w:val="subscript"/>
              </w:rPr>
              <w:t>1,1</w:t>
            </w:r>
            <w:r w:rsidR="00AB36F3">
              <w:rPr>
                <w:b w:val="0"/>
              </w:rPr>
              <w:t xml:space="preserve"> can follow legacy rotation factor selection for SD basis</w:t>
            </w:r>
            <w:r w:rsidR="0047162D" w:rsidRPr="00FE4AE0">
              <w:rPr>
                <w:b w:val="0"/>
              </w:rPr>
              <w:t>.</w:t>
            </w:r>
            <w:r w:rsidR="00516D93" w:rsidRPr="00FE4AE0">
              <w:rPr>
                <w:b w:val="0"/>
              </w:rPr>
              <w:t xml:space="preserve"> The </w:t>
            </w:r>
            <w:r w:rsidR="00897ABD" w:rsidRPr="00FE4AE0">
              <w:rPr>
                <w:b w:val="0"/>
              </w:rPr>
              <w:t>ind</w:t>
            </w:r>
            <w:r w:rsidR="00897ABD">
              <w:rPr>
                <w:b w:val="0"/>
              </w:rPr>
              <w:t>ices</w:t>
            </w:r>
            <w:r w:rsidR="00897ABD" w:rsidRPr="00FE4AE0">
              <w:rPr>
                <w:b w:val="0"/>
              </w:rPr>
              <w:t xml:space="preserve"> </w:t>
            </w:r>
            <w:r w:rsidR="00516D93" w:rsidRPr="00FE4AE0">
              <w:rPr>
                <w:b w:val="0"/>
              </w:rPr>
              <w:t xml:space="preserve">of </w:t>
            </w:r>
            <w:r w:rsidR="00897ABD">
              <w:rPr>
                <w:b w:val="0"/>
              </w:rPr>
              <w:t>the</w:t>
            </w:r>
            <w:r w:rsidR="00897ABD" w:rsidRPr="00FE4AE0">
              <w:rPr>
                <w:b w:val="0"/>
              </w:rPr>
              <w:t xml:space="preserve"> </w:t>
            </w:r>
            <w:r w:rsidR="00516D93" w:rsidRPr="00FE4AE0">
              <w:rPr>
                <w:b w:val="0"/>
              </w:rPr>
              <w:t>SD basis vector</w:t>
            </w:r>
            <w:r w:rsidR="00897ABD">
              <w:rPr>
                <w:b w:val="0"/>
              </w:rPr>
              <w:t xml:space="preserve">s selected via </w:t>
            </w:r>
            <w:r w:rsidR="00CA2CAD" w:rsidRPr="005F1EF2">
              <w:rPr>
                <w:b w:val="0"/>
                <w:i/>
              </w:rPr>
              <w:t>i</w:t>
            </w:r>
            <w:r w:rsidR="00CA2CAD" w:rsidRPr="005F1EF2">
              <w:rPr>
                <w:i/>
                <w:vertAlign w:val="subscript"/>
              </w:rPr>
              <w:t>1,1</w:t>
            </w:r>
            <w:r w:rsidR="00516D93" w:rsidRPr="00FE4AE0">
              <w:rPr>
                <w:b w:val="0"/>
              </w:rPr>
              <w:t xml:space="preserve"> is </w:t>
            </w:r>
            <m:oMath>
              <m:d>
                <m:dPr>
                  <m:begChr m:val="{"/>
                  <m:endChr m:val="}"/>
                  <m:ctrlPr>
                    <w:rPr>
                      <w:rFonts w:ascii="Cambria Math" w:hAnsi="Cambria Math"/>
                      <w:b w:val="0"/>
                      <w:i/>
                    </w:rPr>
                  </m:ctrlPr>
                </m:dPr>
                <m:e>
                  <m:r>
                    <m:rPr>
                      <m:sty m:val="bi"/>
                    </m:rPr>
                    <w:rPr>
                      <w:rFonts w:ascii="Cambria Math" w:hAnsi="Cambria Math"/>
                    </w:rPr>
                    <m:t>0,1,…,N</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2</m:t>
                      </m:r>
                    </m:sub>
                  </m:sSub>
                </m:e>
              </m:d>
            </m:oMath>
            <w:r w:rsidR="008B515E" w:rsidRPr="00FE4AE0">
              <w:rPr>
                <w:rFonts w:hint="eastAsia"/>
                <w:b w:val="0"/>
              </w:rPr>
              <w:t>.</w:t>
            </w:r>
          </w:p>
          <w:p w14:paraId="4129EA9E" w14:textId="5734B3A6" w:rsidR="00BA40BD" w:rsidRPr="00FE4AE0" w:rsidRDefault="00897ABD" w:rsidP="002F0261">
            <w:pPr>
              <w:pStyle w:val="boldbullet2"/>
              <w:rPr>
                <w:b w:val="0"/>
              </w:rPr>
            </w:pPr>
            <w:r w:rsidRPr="00FE4AE0">
              <w:rPr>
                <w:rFonts w:hint="eastAsia"/>
                <w:b w:val="0"/>
              </w:rPr>
              <w:t>S</w:t>
            </w:r>
            <w:r w:rsidRPr="00FE4AE0">
              <w:rPr>
                <w:b w:val="0"/>
              </w:rPr>
              <w:t>tep</w:t>
            </w:r>
            <w:r>
              <w:rPr>
                <w:b w:val="0"/>
              </w:rPr>
              <w:t>2</w:t>
            </w:r>
            <w:r w:rsidR="00BA40BD" w:rsidRPr="00FE4AE0">
              <w:rPr>
                <w:b w:val="0"/>
              </w:rPr>
              <w:t xml:space="preserve">: </w:t>
            </w:r>
            <w:r w:rsidR="005C6E1F">
              <w:rPr>
                <w:b w:val="0"/>
              </w:rPr>
              <w:t>Use one</w:t>
            </w:r>
            <w:r w:rsidR="00BA40BD" w:rsidRPr="00FE4AE0">
              <w:rPr>
                <w:b w:val="0"/>
              </w:rPr>
              <w:t xml:space="preserve"> </w:t>
            </w:r>
            <w:r w:rsidR="00BA40BD" w:rsidRPr="000F352E">
              <w:rPr>
                <w:b w:val="0"/>
                <w:i/>
              </w:rPr>
              <w:t>i</w:t>
            </w:r>
            <w:r w:rsidR="00BA40BD" w:rsidRPr="000F352E">
              <w:rPr>
                <w:b w:val="0"/>
                <w:i/>
                <w:vertAlign w:val="subscript"/>
              </w:rPr>
              <w:t>1,2</w:t>
            </w:r>
            <w:r w:rsidR="00BA40BD" w:rsidRPr="000F352E">
              <w:rPr>
                <w:b w:val="0"/>
                <w:i/>
                <w:vertAlign w:val="subscript"/>
              </w:rPr>
              <w:softHyphen/>
            </w:r>
            <w:r w:rsidR="00BA40BD" w:rsidRPr="00FE4AE0">
              <w:rPr>
                <w:b w:val="0"/>
              </w:rPr>
              <w:t xml:space="preserve"> </w:t>
            </w:r>
            <w:r w:rsidR="005C6E1F">
              <w:rPr>
                <w:b w:val="0"/>
              </w:rPr>
              <w:t xml:space="preserve">indicator to select </w:t>
            </w:r>
            <w:r w:rsidR="005C6E1F" w:rsidRPr="000F352E">
              <w:rPr>
                <w:b w:val="0"/>
                <w:i/>
              </w:rPr>
              <w:t>L</w:t>
            </w:r>
            <w:r w:rsidR="005C6E1F" w:rsidRPr="000F352E">
              <w:rPr>
                <w:b w:val="0"/>
                <w:i/>
                <w:vertAlign w:val="subscript"/>
              </w:rPr>
              <w:t>tot</w:t>
            </w:r>
            <w:r w:rsidR="005C6E1F">
              <w:rPr>
                <w:b w:val="0"/>
              </w:rPr>
              <w:t xml:space="preserve"> </w:t>
            </w:r>
            <w:r w:rsidR="006A2D0A">
              <w:rPr>
                <w:b w:val="0"/>
              </w:rPr>
              <w:t>beams from</w:t>
            </w:r>
            <w:r w:rsidR="0033217A" w:rsidRPr="004C37FD">
              <w:rPr>
                <w:b w:val="0"/>
              </w:rPr>
              <w:t xml:space="preserve"> </w:t>
            </w:r>
            <m:oMath>
              <m:d>
                <m:dPr>
                  <m:begChr m:val="{"/>
                  <m:endChr m:val="}"/>
                  <m:ctrlPr>
                    <w:rPr>
                      <w:rFonts w:ascii="Cambria Math" w:hAnsi="Cambria Math"/>
                      <w:b w:val="0"/>
                      <w:i/>
                    </w:rPr>
                  </m:ctrlPr>
                </m:dPr>
                <m:e>
                  <m:r>
                    <m:rPr>
                      <m:sty m:val="bi"/>
                    </m:rPr>
                    <w:rPr>
                      <w:rFonts w:ascii="Cambria Math" w:hAnsi="Cambria Math"/>
                    </w:rPr>
                    <m:t>0,1,…,N</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2</m:t>
                      </m:r>
                    </m:sub>
                  </m:sSub>
                </m:e>
              </m:d>
            </m:oMath>
            <w:r w:rsidR="006A2D0A" w:rsidRPr="004C37FD">
              <w:rPr>
                <w:b w:val="0"/>
              </w:rPr>
              <w:t xml:space="preserve"> </w:t>
            </w:r>
            <w:r w:rsidR="0033217A">
              <w:rPr>
                <w:b w:val="0"/>
              </w:rPr>
              <w:t>based on legacy combinatory numbering, i.e.,</w:t>
            </w:r>
            <w:r w:rsidR="00BA40BD" w:rsidRPr="00DB5899">
              <w:rPr>
                <w:b w:val="0"/>
              </w:rPr>
              <w:t xml:space="preserve">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1,2</m:t>
                  </m:r>
                </m:sub>
              </m:sSub>
              <m:r>
                <m:rPr>
                  <m:sty m:val="bi"/>
                </m:rPr>
                <w:rPr>
                  <w:rFonts w:ascii="Cambria Math" w:hAnsi="Cambria Math"/>
                </w:rPr>
                <m:t>=</m:t>
              </m:r>
              <m:nary>
                <m:naryPr>
                  <m:chr m:val="∑"/>
                  <m:limLoc m:val="undOvr"/>
                  <m:ctrlPr>
                    <w:rPr>
                      <w:rFonts w:ascii="Cambria Math" w:hAnsi="Cambria Math"/>
                      <w:b w:val="0"/>
                      <w:i/>
                    </w:rPr>
                  </m:ctrlPr>
                </m:naryPr>
                <m:sub>
                  <m:r>
                    <m:rPr>
                      <m:sty m:val="bi"/>
                    </m:rPr>
                    <w:rPr>
                      <w:rFonts w:ascii="Cambria Math" w:hAnsi="Cambria Math"/>
                    </w:rPr>
                    <m:t>i=0</m:t>
                  </m:r>
                </m:sub>
                <m:sup>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total</m:t>
                      </m:r>
                    </m:sub>
                  </m:sSub>
                  <m:r>
                    <m:rPr>
                      <m:sty m:val="bi"/>
                    </m:rPr>
                    <w:rPr>
                      <w:rFonts w:ascii="Cambria Math" w:hAnsi="Cambria Math"/>
                    </w:rPr>
                    <m:t>-1</m:t>
                  </m:r>
                </m:sup>
                <m:e>
                  <m:r>
                    <m:rPr>
                      <m:sty m:val="bi"/>
                    </m:rPr>
                    <w:rPr>
                      <w:rFonts w:ascii="Cambria Math" w:hAnsi="Cambria Math"/>
                    </w:rPr>
                    <m:t>C</m:t>
                  </m:r>
                  <m:d>
                    <m:dPr>
                      <m:ctrlPr>
                        <w:rPr>
                          <w:rFonts w:ascii="Cambria Math" w:hAnsi="Cambria Math"/>
                          <w:b w:val="0"/>
                          <w:i/>
                        </w:rPr>
                      </m:ctrlPr>
                    </m:dPr>
                    <m:e>
                      <m:r>
                        <m:rPr>
                          <m:sty m:val="bi"/>
                        </m:rPr>
                        <w:rPr>
                          <w:rFonts w:ascii="Cambria Math" w:hAnsi="Cambria Math"/>
                        </w:rPr>
                        <m:t>N</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-1-</m:t>
                      </m:r>
                      <m:sSup>
                        <m:sSupPr>
                          <m:ctrlPr>
                            <w:rPr>
                              <w:rFonts w:ascii="Cambria Math" w:hAnsi="Cambria Math"/>
                              <w:b w:val="0"/>
                            </w:rPr>
                          </m:ctrlPr>
                        </m:sSupPr>
                        <m:e>
                          <m:r>
                            <m:rPr>
                              <m:sty m:val="bi"/>
                            </m:rPr>
                            <w:rPr>
                              <w:rFonts w:ascii="Cambria Math" w:hAnsi="Cambria Math"/>
                            </w:rPr>
                            <m:t>n</m:t>
                          </m:r>
                        </m:e>
                        <m:sup>
                          <m:d>
                            <m:dPr>
                              <m:ctrlPr>
                                <w:rPr>
                                  <w:rFonts w:ascii="Cambria Math" w:hAnsi="Cambria Math"/>
                                  <w:b w:val="0"/>
                                  <w:i/>
                                </w:rPr>
                              </m:ctrlPr>
                            </m:dPr>
                            <m:e>
                              <m:r>
                                <m:rPr>
                                  <m:sty m:val="bi"/>
                                </m:rPr>
                                <w:rPr>
                                  <w:rFonts w:ascii="Cambria Math" w:hAnsi="Cambria Math"/>
                                </w:rPr>
                                <m:t>i</m:t>
                              </m:r>
                            </m:e>
                          </m:d>
                        </m:sup>
                      </m:sSup>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tot</m:t>
                          </m:r>
                        </m:sub>
                      </m:sSub>
                      <m:r>
                        <m:rPr>
                          <m:sty m:val="bi"/>
                        </m:rPr>
                        <w:rPr>
                          <w:rFonts w:ascii="Cambria Math" w:hAnsi="Cambria Math"/>
                        </w:rPr>
                        <m:t>-i</m:t>
                      </m:r>
                    </m:e>
                  </m:d>
                </m:e>
              </m:nary>
            </m:oMath>
            <w:r w:rsidR="00BA40BD" w:rsidRPr="00FE4AE0">
              <w:rPr>
                <w:rFonts w:hint="eastAsia"/>
                <w:b w:val="0"/>
              </w:rPr>
              <w:t xml:space="preserve">, </w:t>
            </w:r>
            <w:r w:rsidR="00BA40BD" w:rsidRPr="00FE4AE0">
              <w:rPr>
                <w:b w:val="0"/>
              </w:rPr>
              <w:t xml:space="preserve">where </w:t>
            </w:r>
            <m:oMath>
              <m:r>
                <m:rPr>
                  <m:sty m:val="bi"/>
                </m:rPr>
                <w:rPr>
                  <w:rFonts w:ascii="Cambria Math" w:hAnsi="Cambria Math"/>
                </w:rPr>
                <m:t>C</m:t>
              </m:r>
              <m:d>
                <m:dPr>
                  <m:ctrlPr>
                    <w:rPr>
                      <w:rFonts w:ascii="Cambria Math" w:hAnsi="Cambria Math"/>
                      <w:b w:val="0"/>
                      <w:i/>
                    </w:rPr>
                  </m:ctrlPr>
                </m:dPr>
                <m:e>
                  <m:r>
                    <m:rPr>
                      <m:sty m:val="bi"/>
                    </m:rPr>
                    <w:rPr>
                      <w:rFonts w:ascii="Cambria Math" w:hAnsi="Cambria Math"/>
                    </w:rPr>
                    <m:t>x, y</m:t>
                  </m:r>
                </m:e>
              </m:d>
              <m:r>
                <m:rPr>
                  <m:sty m:val="bi"/>
                </m:rPr>
                <w:rPr>
                  <w:rFonts w:ascii="Cambria Math" w:hAnsi="Cambria Math"/>
                </w:rPr>
                <m:t xml:space="preserve"> </m:t>
              </m:r>
            </m:oMath>
            <w:r w:rsidR="00BA40BD" w:rsidRPr="00FE4AE0">
              <w:rPr>
                <w:rFonts w:hint="eastAsia"/>
                <w:b w:val="0"/>
              </w:rPr>
              <w:t>d</w:t>
            </w:r>
            <w:r w:rsidR="00BA40BD" w:rsidRPr="00FE4AE0">
              <w:rPr>
                <w:b w:val="0"/>
              </w:rPr>
              <w:t>enotes the</w:t>
            </w:r>
            <w:r w:rsidR="00AB5EEA" w:rsidRPr="00FE4AE0">
              <w:rPr>
                <w:b w:val="0"/>
              </w:rPr>
              <w:t xml:space="preserve"> corresponding</w:t>
            </w:r>
            <w:r w:rsidR="00BA40BD" w:rsidRPr="00FE4AE0">
              <w:rPr>
                <w:b w:val="0"/>
              </w:rPr>
              <w:t xml:space="preserve"> combinatorial number.</w:t>
            </w:r>
          </w:p>
          <w:p w14:paraId="2D974C66" w14:textId="10ED8215" w:rsidR="00F82056" w:rsidRPr="00BA40BD" w:rsidRDefault="0033217A" w:rsidP="002F0261">
            <w:pPr>
              <w:pStyle w:val="boldbullet2"/>
            </w:pPr>
            <w:r w:rsidRPr="00FE4AE0">
              <w:rPr>
                <w:rFonts w:hint="eastAsia"/>
                <w:b w:val="0"/>
              </w:rPr>
              <w:t>S</w:t>
            </w:r>
            <w:r w:rsidRPr="00FE4AE0">
              <w:rPr>
                <w:b w:val="0"/>
              </w:rPr>
              <w:t>tep</w:t>
            </w:r>
            <w:r>
              <w:rPr>
                <w:b w:val="0"/>
              </w:rPr>
              <w:t>3</w:t>
            </w:r>
            <w:r w:rsidR="00F82056" w:rsidRPr="00FE4AE0">
              <w:rPr>
                <w:b w:val="0"/>
              </w:rPr>
              <w:t xml:space="preserve">: Map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1,1,t</m:t>
                  </m:r>
                </m:sub>
              </m:sSub>
              <m:r>
                <m:rPr>
                  <m:sty m:val="bi"/>
                </m:rPr>
                <w:rPr>
                  <w:rFonts w:ascii="Cambria Math" w:hAnsi="Cambria Math"/>
                </w:rPr>
                <m:t>, t=0,1,…,N-1</m:t>
              </m:r>
            </m:oMath>
            <w:r w:rsidR="00F82056" w:rsidRPr="008209C0">
              <w:rPr>
                <w:b w:val="0"/>
              </w:rPr>
              <w:t xml:space="preserve"> and</w:t>
            </w:r>
            <w:r w:rsidR="00F82056" w:rsidRPr="006F550A">
              <w:rPr>
                <w:b w:val="0"/>
              </w:rPr>
              <w:t xml:space="preserve">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1,2</m:t>
                  </m:r>
                </m:sub>
              </m:sSub>
            </m:oMath>
            <w:r w:rsidR="00F82056" w:rsidRPr="00FE4AE0">
              <w:rPr>
                <w:rFonts w:hint="eastAsia"/>
                <w:b w:val="0"/>
              </w:rPr>
              <w:t xml:space="preserve"> </w:t>
            </w:r>
            <w:r w:rsidR="00F82056" w:rsidRPr="00FE4AE0">
              <w:rPr>
                <w:b w:val="0"/>
              </w:rPr>
              <w:t>into CSI part2.</w:t>
            </w:r>
          </w:p>
        </w:tc>
      </w:tr>
    </w:tbl>
    <w:p w14:paraId="378E61B9" w14:textId="5E96D359" w:rsidR="00E04D42" w:rsidRDefault="0073466C" w:rsidP="0063736B">
      <w:pPr>
        <w:rPr>
          <w:rFonts w:eastAsiaTheme="minorEastAsia"/>
          <w:lang w:eastAsia="zh-CN"/>
        </w:rPr>
      </w:pPr>
      <w:r>
        <w:rPr>
          <w:rFonts w:eastAsiaTheme="minorEastAsia" w:hint="eastAsia"/>
          <w:lang w:eastAsia="zh-CN"/>
        </w:rPr>
        <w:t>T</w:t>
      </w:r>
      <w:r>
        <w:rPr>
          <w:rFonts w:eastAsiaTheme="minorEastAsia"/>
          <w:lang w:eastAsia="zh-CN"/>
        </w:rPr>
        <w:t>he following figure show</w:t>
      </w:r>
      <w:r w:rsidR="00484DCC">
        <w:rPr>
          <w:rFonts w:eastAsiaTheme="minorEastAsia"/>
          <w:lang w:eastAsia="zh-CN"/>
        </w:rPr>
        <w:t>s</w:t>
      </w:r>
      <w:r>
        <w:rPr>
          <w:rFonts w:eastAsiaTheme="minorEastAsia"/>
          <w:lang w:eastAsia="zh-CN"/>
        </w:rPr>
        <w:t xml:space="preserve"> </w:t>
      </w:r>
      <w:r w:rsidR="006075F0">
        <w:rPr>
          <w:rFonts w:eastAsiaTheme="minorEastAsia"/>
          <w:lang w:eastAsia="zh-CN"/>
        </w:rPr>
        <w:t xml:space="preserve">one example of </w:t>
      </w:r>
      <w:r>
        <w:rPr>
          <w:rFonts w:eastAsiaTheme="minorEastAsia"/>
          <w:lang w:eastAsia="zh-CN"/>
        </w:rPr>
        <w:t>numbering each SD basis vector</w:t>
      </w:r>
      <w:r w:rsidR="006075F0">
        <w:rPr>
          <w:rFonts w:eastAsiaTheme="minorEastAsia"/>
          <w:lang w:eastAsia="zh-CN"/>
        </w:rPr>
        <w:t>s selected by</w:t>
      </w:r>
      <w:r w:rsidR="006075F0" w:rsidRPr="000F352E">
        <w:rPr>
          <w:rFonts w:eastAsiaTheme="minorEastAsia"/>
          <w:i/>
          <w:lang w:eastAsia="zh-CN"/>
        </w:rPr>
        <w:t xml:space="preserve"> i</w:t>
      </w:r>
      <w:r w:rsidR="006075F0" w:rsidRPr="000F352E">
        <w:rPr>
          <w:rFonts w:eastAsiaTheme="minorEastAsia"/>
          <w:i/>
          <w:vertAlign w:val="subscript"/>
          <w:lang w:eastAsia="zh-CN"/>
        </w:rPr>
        <w:t>1,1</w:t>
      </w:r>
      <w:r>
        <w:rPr>
          <w:rFonts w:eastAsiaTheme="minorEastAsia"/>
          <w:lang w:eastAsia="zh-CN"/>
        </w:rPr>
        <w:t>.</w:t>
      </w:r>
      <w:r w:rsidR="008B1B85">
        <w:rPr>
          <w:rFonts w:eastAsiaTheme="minorEastAsia"/>
          <w:lang w:eastAsia="zh-CN"/>
        </w:rPr>
        <w:t xml:space="preserve"> Following the above </w:t>
      </w:r>
      <w:r w:rsidR="008B1B85" w:rsidRPr="000F352E">
        <w:rPr>
          <w:rFonts w:eastAsiaTheme="minorEastAsia"/>
          <w:i/>
          <w:lang w:eastAsia="zh-CN"/>
        </w:rPr>
        <w:t>i</w:t>
      </w:r>
      <w:r w:rsidR="008B1B85" w:rsidRPr="000F352E">
        <w:rPr>
          <w:rFonts w:eastAsiaTheme="minorEastAsia"/>
          <w:i/>
          <w:vertAlign w:val="subscript"/>
          <w:lang w:eastAsia="zh-CN"/>
        </w:rPr>
        <w:t>1,1</w:t>
      </w:r>
      <w:r w:rsidR="008B1B85">
        <w:rPr>
          <w:rFonts w:eastAsiaTheme="minorEastAsia"/>
          <w:lang w:eastAsia="zh-CN"/>
        </w:rPr>
        <w:t xml:space="preserve"> and </w:t>
      </w:r>
      <w:r w:rsidR="008B1B85" w:rsidRPr="000F352E">
        <w:rPr>
          <w:rFonts w:eastAsiaTheme="minorEastAsia"/>
          <w:i/>
          <w:lang w:eastAsia="zh-CN"/>
        </w:rPr>
        <w:t>i</w:t>
      </w:r>
      <w:r w:rsidR="008B1B85" w:rsidRPr="000F352E">
        <w:rPr>
          <w:rFonts w:eastAsiaTheme="minorEastAsia"/>
          <w:i/>
          <w:vertAlign w:val="subscript"/>
          <w:lang w:eastAsia="zh-CN"/>
        </w:rPr>
        <w:t>1,2</w:t>
      </w:r>
      <w:r w:rsidR="008B1B85" w:rsidRPr="000F352E">
        <w:rPr>
          <w:rFonts w:eastAsiaTheme="minorEastAsia"/>
          <w:i/>
          <w:lang w:eastAsia="zh-CN"/>
        </w:rPr>
        <w:t xml:space="preserve"> </w:t>
      </w:r>
      <w:r w:rsidR="008B1B85">
        <w:rPr>
          <w:rFonts w:eastAsiaTheme="minorEastAsia"/>
          <w:lang w:eastAsia="zh-CN"/>
        </w:rPr>
        <w:t xml:space="preserve">selection approach, once </w:t>
      </w:r>
      <w:r w:rsidR="008B1B85" w:rsidRPr="000F352E">
        <w:rPr>
          <w:rFonts w:eastAsiaTheme="minorEastAsia"/>
          <w:i/>
          <w:lang w:eastAsia="zh-CN"/>
        </w:rPr>
        <w:t>L</w:t>
      </w:r>
      <w:r w:rsidR="008B1B85" w:rsidRPr="000F352E">
        <w:rPr>
          <w:rFonts w:eastAsiaTheme="minorEastAsia"/>
          <w:i/>
          <w:vertAlign w:val="subscript"/>
          <w:lang w:eastAsia="zh-CN"/>
        </w:rPr>
        <w:t>tot</w:t>
      </w:r>
      <w:r w:rsidR="008B1B85">
        <w:rPr>
          <w:rFonts w:eastAsiaTheme="minorEastAsia"/>
          <w:lang w:eastAsia="zh-CN"/>
        </w:rPr>
        <w:t xml:space="preserve"> is known, </w:t>
      </w:r>
      <w:r w:rsidR="002F7366">
        <w:rPr>
          <w:rFonts w:eastAsiaTheme="minorEastAsia"/>
          <w:lang w:eastAsia="zh-CN"/>
        </w:rPr>
        <w:t xml:space="preserve">all the possible combinations of </w:t>
      </w:r>
      <w:r w:rsidR="002F7366" w:rsidRPr="000F352E">
        <w:rPr>
          <w:rFonts w:eastAsiaTheme="minorEastAsia"/>
          <w:i/>
          <w:lang w:eastAsia="zh-CN"/>
        </w:rPr>
        <w:t>L</w:t>
      </w:r>
      <w:r w:rsidR="002F7366" w:rsidRPr="000F352E">
        <w:rPr>
          <w:rFonts w:eastAsiaTheme="minorEastAsia"/>
          <w:i/>
          <w:vertAlign w:val="subscript"/>
          <w:lang w:eastAsia="zh-CN"/>
        </w:rPr>
        <w:t>n</w:t>
      </w:r>
      <w:r w:rsidR="002F7366">
        <w:rPr>
          <w:rFonts w:eastAsiaTheme="minorEastAsia"/>
          <w:lang w:eastAsia="zh-CN"/>
        </w:rPr>
        <w:t xml:space="preserve"> and SD basis selection for multiple TRPs can be indicated in </w:t>
      </w:r>
      <w:r w:rsidR="002F7366" w:rsidRPr="000F352E">
        <w:rPr>
          <w:rFonts w:eastAsiaTheme="minorEastAsia"/>
          <w:i/>
          <w:lang w:eastAsia="zh-CN"/>
        </w:rPr>
        <w:t>i</w:t>
      </w:r>
      <w:r w:rsidR="002F7366" w:rsidRPr="000F352E">
        <w:rPr>
          <w:rFonts w:eastAsiaTheme="minorEastAsia"/>
          <w:i/>
          <w:vertAlign w:val="subscript"/>
          <w:lang w:eastAsia="zh-CN"/>
        </w:rPr>
        <w:t>1,2</w:t>
      </w:r>
      <w:r w:rsidR="00E35347">
        <w:rPr>
          <w:rFonts w:eastAsiaTheme="minorEastAsia"/>
          <w:lang w:eastAsia="zh-CN"/>
        </w:rPr>
        <w:t xml:space="preserve">, i.e., </w:t>
      </w:r>
      <w:r w:rsidR="002F7366">
        <w:rPr>
          <w:rFonts w:eastAsiaTheme="minorEastAsia"/>
          <w:lang w:eastAsia="zh-CN"/>
        </w:rPr>
        <w:t xml:space="preserve">Ln can be explicitly known in </w:t>
      </w:r>
      <w:r w:rsidR="002F7366" w:rsidRPr="000F352E">
        <w:rPr>
          <w:rFonts w:eastAsiaTheme="minorEastAsia"/>
          <w:i/>
          <w:lang w:eastAsia="zh-CN"/>
        </w:rPr>
        <w:t>i</w:t>
      </w:r>
      <w:r w:rsidR="002F7366" w:rsidRPr="000F352E">
        <w:rPr>
          <w:rFonts w:eastAsiaTheme="minorEastAsia"/>
          <w:i/>
          <w:vertAlign w:val="subscript"/>
          <w:lang w:eastAsia="zh-CN"/>
        </w:rPr>
        <w:t>1,1</w:t>
      </w:r>
      <w:r w:rsidR="002F7366">
        <w:rPr>
          <w:rFonts w:eastAsiaTheme="minorEastAsia"/>
          <w:lang w:eastAsia="zh-CN"/>
        </w:rPr>
        <w:t xml:space="preserve"> and </w:t>
      </w:r>
      <w:r w:rsidR="002F7366" w:rsidRPr="000F352E">
        <w:rPr>
          <w:rFonts w:eastAsiaTheme="minorEastAsia"/>
          <w:i/>
          <w:lang w:eastAsia="zh-CN"/>
        </w:rPr>
        <w:t>i</w:t>
      </w:r>
      <w:r w:rsidR="002F7366" w:rsidRPr="000F352E">
        <w:rPr>
          <w:rFonts w:eastAsiaTheme="minorEastAsia"/>
          <w:i/>
          <w:vertAlign w:val="subscript"/>
          <w:lang w:eastAsia="zh-CN"/>
        </w:rPr>
        <w:t>1,2</w:t>
      </w:r>
      <w:r w:rsidR="002F7366">
        <w:rPr>
          <w:rFonts w:eastAsiaTheme="minorEastAsia"/>
          <w:lang w:eastAsia="zh-CN"/>
        </w:rPr>
        <w:t>.</w:t>
      </w:r>
      <w:r w:rsidR="00E35347">
        <w:rPr>
          <w:rFonts w:eastAsiaTheme="minorEastAsia"/>
          <w:lang w:eastAsia="zh-CN"/>
        </w:rPr>
        <w:t xml:space="preserve"> Further, if Alt 2 (Approach 3) is adopted, no new CSI parameter is needed to </w:t>
      </w:r>
      <w:r w:rsidR="00E35347">
        <w:rPr>
          <w:rFonts w:eastAsiaTheme="minorEastAsia" w:hint="eastAsia"/>
          <w:lang w:eastAsia="zh-CN"/>
        </w:rPr>
        <w:t>indicate</w:t>
      </w:r>
      <w:r w:rsidR="00E35347">
        <w:rPr>
          <w:rFonts w:eastAsiaTheme="minorEastAsia"/>
          <w:lang w:eastAsia="zh-CN"/>
        </w:rPr>
        <w:t xml:space="preserve"> </w:t>
      </w:r>
      <w:r w:rsidR="00E35347" w:rsidRPr="000F352E">
        <w:rPr>
          <w:rFonts w:eastAsiaTheme="minorEastAsia"/>
          <w:i/>
          <w:lang w:eastAsia="zh-CN"/>
        </w:rPr>
        <w:t>L</w:t>
      </w:r>
      <w:r w:rsidR="00E35347" w:rsidRPr="000F352E">
        <w:rPr>
          <w:rFonts w:eastAsiaTheme="minorEastAsia"/>
          <w:i/>
          <w:vertAlign w:val="subscript"/>
          <w:lang w:eastAsia="zh-CN"/>
        </w:rPr>
        <w:t>n</w:t>
      </w:r>
      <w:r w:rsidR="00E35347">
        <w:rPr>
          <w:rFonts w:eastAsiaTheme="minorEastAsia"/>
          <w:lang w:eastAsia="zh-CN"/>
        </w:rPr>
        <w:t xml:space="preserve"> or </w:t>
      </w:r>
      <w:r w:rsidR="00E35347" w:rsidRPr="000F352E">
        <w:rPr>
          <w:rFonts w:eastAsiaTheme="minorEastAsia"/>
          <w:i/>
          <w:lang w:eastAsia="zh-CN"/>
        </w:rPr>
        <w:t>L</w:t>
      </w:r>
      <w:r w:rsidR="00E35347" w:rsidRPr="000F352E">
        <w:rPr>
          <w:rFonts w:eastAsiaTheme="minorEastAsia"/>
          <w:i/>
          <w:vertAlign w:val="subscript"/>
          <w:lang w:eastAsia="zh-CN"/>
        </w:rPr>
        <w:t>tot</w:t>
      </w:r>
      <w:r w:rsidR="00E35347">
        <w:rPr>
          <w:rFonts w:eastAsiaTheme="minorEastAsia"/>
          <w:lang w:eastAsia="zh-CN"/>
        </w:rPr>
        <w:t xml:space="preserve">, and CSI part2 can only contain legacy CSI parameters. Hence </w:t>
      </w:r>
      <w:r w:rsidR="00F85848">
        <w:rPr>
          <w:rFonts w:eastAsiaTheme="minorEastAsia"/>
          <w:lang w:eastAsia="zh-CN"/>
        </w:rPr>
        <w:t xml:space="preserve">Alt </w:t>
      </w:r>
      <w:r w:rsidR="00B71A68">
        <w:rPr>
          <w:rFonts w:eastAsiaTheme="minorEastAsia"/>
          <w:lang w:eastAsia="zh-CN"/>
        </w:rPr>
        <w:t>2</w:t>
      </w:r>
      <w:r w:rsidR="00E35347">
        <w:rPr>
          <w:rFonts w:eastAsiaTheme="minorEastAsia"/>
          <w:lang w:eastAsia="zh-CN"/>
        </w:rPr>
        <w:t xml:space="preserve"> is preferred. </w:t>
      </w:r>
    </w:p>
    <w:p w14:paraId="7E265730" w14:textId="0CDDDEC1" w:rsidR="0073466C" w:rsidRDefault="00D866A3" w:rsidP="00A36496">
      <w:pPr>
        <w:jc w:val="center"/>
        <w:rPr>
          <w:rFonts w:eastAsiaTheme="minorEastAsia"/>
          <w:lang w:eastAsia="zh-CN"/>
        </w:rPr>
      </w:pPr>
      <w:r w:rsidRPr="00D866A3">
        <w:rPr>
          <w:rFonts w:eastAsiaTheme="minorEastAsia"/>
          <w:noProof/>
          <w:lang w:eastAsia="zh-CN"/>
        </w:rPr>
        <w:drawing>
          <wp:inline distT="0" distB="0" distL="0" distR="0" wp14:anchorId="17841DE2" wp14:editId="6779DC8C">
            <wp:extent cx="3528575" cy="296424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537690" cy="2971897"/>
                    </a:xfrm>
                    <a:prstGeom prst="rect">
                      <a:avLst/>
                    </a:prstGeom>
                  </pic:spPr>
                </pic:pic>
              </a:graphicData>
            </a:graphic>
          </wp:inline>
        </w:drawing>
      </w:r>
    </w:p>
    <w:p w14:paraId="0E497566" w14:textId="5A8A0165" w:rsidR="00EE0564" w:rsidRPr="00B25348" w:rsidRDefault="00D81155" w:rsidP="009A4223">
      <w:pPr>
        <w:pStyle w:val="figure"/>
      </w:pPr>
      <w:r w:rsidRPr="00D81155">
        <w:t>numbering SD basis vector</w:t>
      </w:r>
      <w:r w:rsidR="00E319FB">
        <w:t>s selected by i</w:t>
      </w:r>
      <w:r w:rsidR="00E319FB" w:rsidRPr="00A36496">
        <w:rPr>
          <w:vertAlign w:val="subscript"/>
        </w:rPr>
        <w:t>1,1</w:t>
      </w:r>
    </w:p>
    <w:p w14:paraId="72B3FC64" w14:textId="17EBCF46" w:rsidR="009068C1" w:rsidRDefault="00BD52FF" w:rsidP="009068C1">
      <w:pPr>
        <w:pStyle w:val="proposal0"/>
      </w:pPr>
      <w:bookmarkStart w:id="35" w:name="_Ref118709376"/>
      <w:r>
        <w:t>O</w:t>
      </w:r>
      <w:r w:rsidRPr="00BD52FF">
        <w:t xml:space="preserve">n </w:t>
      </w:r>
      <w:r w:rsidRPr="000F352E">
        <w:rPr>
          <w:i/>
        </w:rPr>
        <w:t>L</w:t>
      </w:r>
      <w:r w:rsidR="00DC61F3" w:rsidRPr="000F352E">
        <w:rPr>
          <w:i/>
          <w:vertAlign w:val="subscript"/>
        </w:rPr>
        <w:t>n</w:t>
      </w:r>
      <w:r w:rsidRPr="00BD52FF">
        <w:t xml:space="preserve"> </w:t>
      </w:r>
      <w:r w:rsidR="00DC61F3">
        <w:t>determination</w:t>
      </w:r>
      <w:r>
        <w:t>,</w:t>
      </w:r>
      <w:r w:rsidRPr="00BD52FF">
        <w:rPr>
          <w:rFonts w:hint="eastAsia"/>
        </w:rPr>
        <w:t xml:space="preserve"> </w:t>
      </w:r>
      <w:r>
        <w:t>s</w:t>
      </w:r>
      <w:r w:rsidR="009068C1" w:rsidRPr="009068C1">
        <w:t>upport Alt2.</w:t>
      </w:r>
      <w:bookmarkEnd w:id="35"/>
    </w:p>
    <w:p w14:paraId="42031D91" w14:textId="050E2C89" w:rsidR="00DC61F3" w:rsidRPr="00A36496" w:rsidRDefault="00DC61F3" w:rsidP="002D6A39">
      <w:pPr>
        <w:pStyle w:val="boldbullet2"/>
      </w:pPr>
      <w:r w:rsidRPr="00A36496">
        <w:t xml:space="preserve">Use </w:t>
      </w:r>
      <w:r w:rsidRPr="000F352E">
        <w:rPr>
          <w:i/>
        </w:rPr>
        <w:t>N</w:t>
      </w:r>
      <w:r>
        <w:t xml:space="preserve"> </w:t>
      </w:r>
      <w:r w:rsidRPr="000F352E">
        <w:rPr>
          <w:i/>
        </w:rPr>
        <w:t>i</w:t>
      </w:r>
      <w:r w:rsidRPr="000F352E">
        <w:rPr>
          <w:i/>
          <w:vertAlign w:val="subscript"/>
        </w:rPr>
        <w:t>1,1</w:t>
      </w:r>
      <w:r>
        <w:t xml:space="preserve"> indicators and one </w:t>
      </w:r>
      <w:r w:rsidRPr="000F352E">
        <w:rPr>
          <w:i/>
        </w:rPr>
        <w:t>i</w:t>
      </w:r>
      <w:r w:rsidRPr="000F352E">
        <w:rPr>
          <w:i/>
          <w:vertAlign w:val="subscript"/>
        </w:rPr>
        <w:t>1,2</w:t>
      </w:r>
      <w:r>
        <w:t xml:space="preserve"> indicator for SD basis selection, where</w:t>
      </w:r>
      <w:r w:rsidR="007F1681">
        <w:t xml:space="preserve">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007F1681" w:rsidRPr="007F1681">
        <w:t xml:space="preserve"> SD basis vectors</w:t>
      </w:r>
      <w:r w:rsidR="007F1681">
        <w:t xml:space="preserve"> are selected by </w:t>
      </w:r>
      <w:r w:rsidR="007F1681" w:rsidRPr="000F352E">
        <w:rPr>
          <w:i/>
        </w:rPr>
        <w:t>N i</w:t>
      </w:r>
      <w:r w:rsidR="007F1681" w:rsidRPr="000F352E">
        <w:rPr>
          <w:i/>
          <w:vertAlign w:val="subscript"/>
        </w:rPr>
        <w:t>1,1</w:t>
      </w:r>
      <w:r w:rsidR="007F1681">
        <w:t xml:space="preserve"> indicators, and </w:t>
      </w:r>
      <w:r w:rsidR="007F1681" w:rsidRPr="000F352E">
        <w:rPr>
          <w:i/>
        </w:rPr>
        <w:t>i</w:t>
      </w:r>
      <w:r w:rsidR="007F1681" w:rsidRPr="000F352E">
        <w:rPr>
          <w:i/>
          <w:vertAlign w:val="subscript"/>
        </w:rPr>
        <w:t>1,2</w:t>
      </w:r>
      <w:r w:rsidR="007F1681">
        <w:t xml:space="preserve"> freely indicates a selection of</w:t>
      </w:r>
      <w:r w:rsidR="007F1681" w:rsidRPr="000F352E">
        <w:rPr>
          <w:i/>
        </w:rPr>
        <w:t xml:space="preserve"> L</w:t>
      </w:r>
      <w:r w:rsidR="007F1681" w:rsidRPr="000F352E">
        <w:rPr>
          <w:i/>
          <w:vertAlign w:val="subscript"/>
        </w:rPr>
        <w:t>tot</w:t>
      </w:r>
      <w:r w:rsidR="007F1681" w:rsidRPr="000F352E">
        <w:rPr>
          <w:i/>
        </w:rPr>
        <w:t xml:space="preserve"> </w:t>
      </w:r>
      <w:r w:rsidR="007F1681">
        <w:t xml:space="preserve">SD vectors from the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007F1681" w:rsidRPr="007F1681">
        <w:t xml:space="preserve"> SD vectors</w:t>
      </w:r>
    </w:p>
    <w:p w14:paraId="5A2F5D05" w14:textId="43F08A48" w:rsidR="007F1681" w:rsidRPr="00DC61F3" w:rsidRDefault="007F1681" w:rsidP="002D6A39">
      <w:pPr>
        <w:pStyle w:val="af2"/>
        <w:numPr>
          <w:ilvl w:val="2"/>
          <w:numId w:val="47"/>
        </w:numPr>
        <w:ind w:firstLineChars="0"/>
      </w:pPr>
      <w:r w:rsidRPr="000F352E">
        <w:rPr>
          <w:rFonts w:ascii="Times New Roman" w:hAnsi="Times New Roman"/>
          <w:b/>
          <w:i/>
          <w:kern w:val="0"/>
          <w:sz w:val="20"/>
          <w:szCs w:val="20"/>
        </w:rPr>
        <w:t>L</w:t>
      </w:r>
      <w:r w:rsidRPr="000F352E">
        <w:rPr>
          <w:rFonts w:ascii="Times New Roman" w:hAnsi="Times New Roman"/>
          <w:b/>
          <w:i/>
          <w:kern w:val="0"/>
          <w:sz w:val="20"/>
          <w:szCs w:val="20"/>
          <w:vertAlign w:val="subscript"/>
        </w:rPr>
        <w:t>n</w:t>
      </w:r>
      <w:r>
        <w:rPr>
          <w:rFonts w:ascii="Times New Roman" w:hAnsi="Times New Roman"/>
          <w:b/>
          <w:kern w:val="0"/>
          <w:sz w:val="20"/>
          <w:szCs w:val="20"/>
        </w:rPr>
        <w:t xml:space="preserve"> can be known implicitly</w:t>
      </w:r>
    </w:p>
    <w:p w14:paraId="611EDE83" w14:textId="732AF8B8" w:rsidR="0063736B" w:rsidRDefault="0063736B" w:rsidP="0063736B">
      <w:pPr>
        <w:pStyle w:val="title3"/>
      </w:pPr>
      <w:r w:rsidRPr="000F352E">
        <w:rPr>
          <w:b/>
        </w:rPr>
        <w:t>W</w:t>
      </w:r>
      <w:r w:rsidRPr="000F352E">
        <w:rPr>
          <w:vertAlign w:val="subscript"/>
        </w:rPr>
        <w:t>2</w:t>
      </w:r>
      <w:r w:rsidRPr="005B65A1">
        <w:t xml:space="preserve"> </w:t>
      </w:r>
      <w:r>
        <w:rPr>
          <w:rFonts w:hint="eastAsia"/>
        </w:rPr>
        <w:t>design</w:t>
      </w:r>
    </w:p>
    <w:p w14:paraId="5294A93F" w14:textId="4C7B7058" w:rsidR="00C542A7" w:rsidRPr="00C542A7" w:rsidRDefault="00A4115D" w:rsidP="00C542A7">
      <w:pPr>
        <w:rPr>
          <w:rFonts w:eastAsiaTheme="minorEastAsia"/>
          <w:lang w:eastAsia="zh-CN"/>
        </w:rPr>
      </w:pPr>
      <w:r w:rsidRPr="00A4115D">
        <w:rPr>
          <w:rFonts w:eastAsiaTheme="minorEastAsia"/>
          <w:lang w:eastAsia="zh-CN"/>
        </w:rPr>
        <w:t>According to the agreements shown below, the main remaining issue</w:t>
      </w:r>
      <w:r>
        <w:rPr>
          <w:rFonts w:eastAsiaTheme="minorEastAsia"/>
          <w:lang w:eastAsia="zh-CN"/>
        </w:rPr>
        <w:t>s</w:t>
      </w:r>
      <w:r w:rsidRPr="00A4115D">
        <w:rPr>
          <w:rFonts w:eastAsiaTheme="minorEastAsia"/>
          <w:lang w:eastAsia="zh-CN"/>
        </w:rPr>
        <w:t xml:space="preserve"> </w:t>
      </w:r>
      <w:r>
        <w:rPr>
          <w:rFonts w:eastAsiaTheme="minorEastAsia"/>
          <w:lang w:eastAsia="zh-CN"/>
        </w:rPr>
        <w:t xml:space="preserve">are the quantization of </w:t>
      </w:r>
      <w:r w:rsidRPr="000F352E">
        <w:rPr>
          <w:rFonts w:eastAsiaTheme="minorEastAsia"/>
          <w:b/>
          <w:lang w:eastAsia="zh-CN"/>
        </w:rPr>
        <w:t>W</w:t>
      </w:r>
      <w:r w:rsidRPr="000F352E">
        <w:rPr>
          <w:rFonts w:eastAsiaTheme="minorEastAsia"/>
          <w:vertAlign w:val="subscript"/>
          <w:lang w:eastAsia="zh-CN"/>
        </w:rPr>
        <w:t>2</w:t>
      </w:r>
      <w:r>
        <w:rPr>
          <w:rFonts w:eastAsiaTheme="minorEastAsia"/>
          <w:lang w:eastAsia="zh-CN"/>
        </w:rPr>
        <w:t xml:space="preserve"> and </w:t>
      </w:r>
      <w:r w:rsidRPr="00A4115D">
        <w:rPr>
          <w:rFonts w:eastAsiaTheme="minorEastAsia"/>
          <w:lang w:eastAsia="zh-CN"/>
        </w:rPr>
        <w:t>the size of the bitmap</w:t>
      </w:r>
      <w:r w:rsidR="00801E4B">
        <w:rPr>
          <w:rFonts w:eastAsiaTheme="minorEastAsia"/>
          <w:lang w:eastAsia="zh-CN"/>
        </w:rPr>
        <w:t xml:space="preserve"> which are discussed </w:t>
      </w:r>
      <w:r w:rsidR="00801E4B" w:rsidRPr="00801E4B">
        <w:rPr>
          <w:rFonts w:eastAsiaTheme="minorEastAsia"/>
          <w:lang w:eastAsia="zh-CN"/>
        </w:rPr>
        <w:t>separately</w:t>
      </w:r>
      <w:r w:rsidR="00801E4B">
        <w:rPr>
          <w:rFonts w:eastAsiaTheme="minorEastAsia"/>
          <w:lang w:eastAsia="zh-CN"/>
        </w:rPr>
        <w:t>.</w:t>
      </w:r>
    </w:p>
    <w:tbl>
      <w:tblPr>
        <w:tblStyle w:val="aa"/>
        <w:tblW w:w="0" w:type="auto"/>
        <w:tblLook w:val="04A0" w:firstRow="1" w:lastRow="0" w:firstColumn="1" w:lastColumn="0" w:noHBand="0" w:noVBand="1"/>
      </w:tblPr>
      <w:tblGrid>
        <w:gridCol w:w="9060"/>
      </w:tblGrid>
      <w:tr w:rsidR="00E05453" w14:paraId="3898D88D" w14:textId="77777777" w:rsidTr="00025C87">
        <w:tc>
          <w:tcPr>
            <w:tcW w:w="9060" w:type="dxa"/>
          </w:tcPr>
          <w:p w14:paraId="0861039C" w14:textId="77777777" w:rsidR="002B17AB" w:rsidRPr="00C80AEF" w:rsidRDefault="002B17AB" w:rsidP="002B17AB">
            <w:pPr>
              <w:rPr>
                <w:rFonts w:cs="Times"/>
                <w:b/>
                <w:bCs/>
                <w:iCs/>
                <w:szCs w:val="20"/>
                <w:highlight w:val="green"/>
              </w:rPr>
            </w:pPr>
            <w:r w:rsidRPr="00C80AEF">
              <w:rPr>
                <w:rFonts w:cs="Times"/>
                <w:b/>
                <w:bCs/>
                <w:iCs/>
                <w:szCs w:val="20"/>
                <w:highlight w:val="green"/>
              </w:rPr>
              <w:lastRenderedPageBreak/>
              <w:t>Agreement</w:t>
            </w:r>
          </w:p>
          <w:p w14:paraId="0CD423BC" w14:textId="77777777" w:rsidR="002B17AB" w:rsidRPr="00C80AEF" w:rsidRDefault="002B17AB" w:rsidP="002B17AB">
            <w:pPr>
              <w:widowControl w:val="0"/>
              <w:snapToGrid w:val="0"/>
              <w:rPr>
                <w:rFonts w:cs="Times"/>
                <w:szCs w:val="20"/>
              </w:rPr>
            </w:pPr>
            <w:r w:rsidRPr="00C80AEF">
              <w:rPr>
                <w:rFonts w:cs="Times"/>
                <w:szCs w:val="20"/>
              </w:rPr>
              <w:t xml:space="preserve">On the Type-II codebook refinement for CJT mTRP, regarding W2 quantization group and Strongest Coefficient Indicator (SCI) design, for each layer: </w:t>
            </w:r>
          </w:p>
          <w:p w14:paraId="416B8F48" w14:textId="77777777" w:rsidR="002B17AB" w:rsidRPr="00095E9D" w:rsidRDefault="002B17AB" w:rsidP="004660BB">
            <w:pPr>
              <w:pStyle w:val="af2"/>
              <w:numPr>
                <w:ilvl w:val="0"/>
                <w:numId w:val="23"/>
              </w:numPr>
              <w:suppressAutoHyphens/>
              <w:snapToGrid w:val="0"/>
              <w:spacing w:after="0"/>
              <w:ind w:firstLineChars="0"/>
              <w:rPr>
                <w:rFonts w:ascii="Times New Roman" w:eastAsia="Times New Roman" w:hAnsi="Times New Roman" w:cs="Times"/>
                <w:kern w:val="0"/>
                <w:sz w:val="20"/>
                <w:szCs w:val="20"/>
                <w:lang w:eastAsia="en-US"/>
              </w:rPr>
            </w:pPr>
            <w:r w:rsidRPr="00095E9D">
              <w:rPr>
                <w:rFonts w:ascii="Times New Roman" w:eastAsia="Times New Roman" w:hAnsi="Times New Roman" w:cs="Times"/>
                <w:kern w:val="0"/>
                <w:sz w:val="20"/>
                <w:szCs w:val="20"/>
                <w:lang w:eastAsia="en-US"/>
              </w:rPr>
              <w:t>One (common) SCI applies across all N CSI-RS resources</w:t>
            </w:r>
          </w:p>
          <w:p w14:paraId="56648888" w14:textId="77777777" w:rsidR="002B17AB" w:rsidRPr="00095E9D" w:rsidRDefault="002B17AB" w:rsidP="004660BB">
            <w:pPr>
              <w:pStyle w:val="af2"/>
              <w:numPr>
                <w:ilvl w:val="0"/>
                <w:numId w:val="23"/>
              </w:numPr>
              <w:suppressAutoHyphens/>
              <w:snapToGrid w:val="0"/>
              <w:spacing w:after="0"/>
              <w:ind w:firstLineChars="0"/>
              <w:rPr>
                <w:rFonts w:ascii="Times New Roman" w:eastAsia="Times New Roman" w:hAnsi="Times New Roman" w:cs="Times"/>
                <w:kern w:val="0"/>
                <w:sz w:val="20"/>
                <w:szCs w:val="20"/>
                <w:lang w:eastAsia="en-US"/>
              </w:rPr>
            </w:pPr>
            <w:r w:rsidRPr="00095E9D">
              <w:rPr>
                <w:rFonts w:ascii="Times New Roman" w:eastAsia="Times New Roman" w:hAnsi="Times New Roman" w:cs="Times"/>
                <w:kern w:val="0"/>
                <w:sz w:val="20"/>
                <w:szCs w:val="20"/>
                <w:lang w:eastAsia="en-US"/>
              </w:rPr>
              <w:t>Further down-select one from the following alternatives by RAN1#110bis-e:</w:t>
            </w:r>
          </w:p>
          <w:p w14:paraId="69D6BF44" w14:textId="77777777" w:rsidR="002B17AB" w:rsidRPr="00C80AEF" w:rsidRDefault="002B17AB" w:rsidP="004660BB">
            <w:pPr>
              <w:widowControl w:val="0"/>
              <w:numPr>
                <w:ilvl w:val="1"/>
                <w:numId w:val="20"/>
              </w:numPr>
              <w:snapToGrid w:val="0"/>
              <w:spacing w:after="0"/>
              <w:rPr>
                <w:rFonts w:cs="Times"/>
                <w:szCs w:val="20"/>
              </w:rPr>
            </w:pPr>
            <w:r w:rsidRPr="00C80AEF">
              <w:rPr>
                <w:rFonts w:cs="Times"/>
                <w:szCs w:val="20"/>
              </w:rPr>
              <w:t>Alt1. One group comprises one polarization across all N CSI-RS resources (</w:t>
            </w:r>
            <w:r w:rsidRPr="00095E9D">
              <w:rPr>
                <w:rFonts w:cs="Times"/>
                <w:szCs w:val="20"/>
              </w:rPr>
              <w:t>Cgroup,phase</w:t>
            </w:r>
            <w:r w:rsidRPr="00C80AEF">
              <w:rPr>
                <w:rFonts w:cs="Times"/>
                <w:szCs w:val="20"/>
              </w:rPr>
              <w:t xml:space="preserve">=1, </w:t>
            </w:r>
            <w:r w:rsidRPr="00095E9D">
              <w:rPr>
                <w:rFonts w:cs="Times"/>
                <w:szCs w:val="20"/>
              </w:rPr>
              <w:t>Cgroup,amp</w:t>
            </w:r>
            <w:r w:rsidRPr="00C80AEF">
              <w:rPr>
                <w:rFonts w:cs="Times"/>
                <w:szCs w:val="20"/>
              </w:rPr>
              <w:t>=2)</w:t>
            </w:r>
          </w:p>
          <w:p w14:paraId="6E748930" w14:textId="77777777" w:rsidR="002B17AB" w:rsidRPr="00C80AEF" w:rsidRDefault="002B17AB" w:rsidP="004660BB">
            <w:pPr>
              <w:widowControl w:val="0"/>
              <w:numPr>
                <w:ilvl w:val="2"/>
                <w:numId w:val="20"/>
              </w:numPr>
              <w:snapToGrid w:val="0"/>
              <w:spacing w:after="0"/>
              <w:rPr>
                <w:rFonts w:cs="Times"/>
                <w:szCs w:val="20"/>
              </w:rPr>
            </w:pPr>
            <w:r w:rsidRPr="00C80AEF">
              <w:rPr>
                <w:rFonts w:cs="Times"/>
                <w:szCs w:val="20"/>
              </w:rPr>
              <w:t>FFS: Amplitude quantization table considering transmission power difference between multiple TRPs</w:t>
            </w:r>
          </w:p>
          <w:p w14:paraId="07BFEF73" w14:textId="77777777" w:rsidR="002B17AB" w:rsidRPr="00C80AEF" w:rsidRDefault="002B17AB" w:rsidP="004660BB">
            <w:pPr>
              <w:widowControl w:val="0"/>
              <w:numPr>
                <w:ilvl w:val="2"/>
                <w:numId w:val="20"/>
              </w:numPr>
              <w:snapToGrid w:val="0"/>
              <w:spacing w:after="0"/>
              <w:rPr>
                <w:rFonts w:cs="Times"/>
                <w:szCs w:val="20"/>
              </w:rPr>
            </w:pPr>
            <w:r w:rsidRPr="00C80AEF">
              <w:rPr>
                <w:rFonts w:cs="Times"/>
                <w:szCs w:val="20"/>
              </w:rPr>
              <w:t>For each of the amplitude groups (other than the group associated with the SCI), the reference amplitude is reported</w:t>
            </w:r>
          </w:p>
          <w:p w14:paraId="6951CFBD" w14:textId="77777777" w:rsidR="002B17AB" w:rsidRPr="00C80AEF" w:rsidRDefault="002B17AB" w:rsidP="004660BB">
            <w:pPr>
              <w:widowControl w:val="0"/>
              <w:numPr>
                <w:ilvl w:val="1"/>
                <w:numId w:val="20"/>
              </w:numPr>
              <w:snapToGrid w:val="0"/>
              <w:spacing w:after="0"/>
              <w:rPr>
                <w:rFonts w:cs="Times"/>
                <w:szCs w:val="20"/>
              </w:rPr>
            </w:pPr>
            <w:r w:rsidRPr="00C80AEF">
              <w:rPr>
                <w:rFonts w:cs="Times"/>
                <w:szCs w:val="20"/>
              </w:rPr>
              <w:t>Alt3. One group comprises one polarization for one CSI-RS resource with a common phase reference across N CSI-RS resources (</w:t>
            </w:r>
            <w:r w:rsidRPr="00C80AEF">
              <w:rPr>
                <w:rFonts w:cs="Times"/>
                <w:i/>
                <w:iCs/>
                <w:szCs w:val="20"/>
              </w:rPr>
              <w:t>C</w:t>
            </w:r>
            <w:r w:rsidRPr="00C80AEF">
              <w:rPr>
                <w:rFonts w:cs="Times"/>
                <w:szCs w:val="20"/>
                <w:vertAlign w:val="subscript"/>
              </w:rPr>
              <w:t>group,phase</w:t>
            </w:r>
            <w:r w:rsidRPr="00C80AEF">
              <w:rPr>
                <w:rFonts w:cs="Times"/>
                <w:szCs w:val="20"/>
              </w:rPr>
              <w:t xml:space="preserve">=1, </w:t>
            </w:r>
            <w:r w:rsidRPr="00C80AEF">
              <w:rPr>
                <w:rFonts w:cs="Times"/>
                <w:i/>
                <w:iCs/>
                <w:szCs w:val="20"/>
              </w:rPr>
              <w:t>C</w:t>
            </w:r>
            <w:r w:rsidRPr="00C80AEF">
              <w:rPr>
                <w:rFonts w:cs="Times"/>
                <w:szCs w:val="20"/>
                <w:vertAlign w:val="subscript"/>
              </w:rPr>
              <w:t>group,amp</w:t>
            </w:r>
            <w:r w:rsidRPr="00C80AEF">
              <w:rPr>
                <w:rFonts w:cs="Times"/>
                <w:szCs w:val="20"/>
              </w:rPr>
              <w:t>=2N)</w:t>
            </w:r>
          </w:p>
          <w:p w14:paraId="029B7203" w14:textId="77777777" w:rsidR="002B17AB" w:rsidRPr="00C80AEF" w:rsidRDefault="002B17AB" w:rsidP="004660BB">
            <w:pPr>
              <w:widowControl w:val="0"/>
              <w:numPr>
                <w:ilvl w:val="2"/>
                <w:numId w:val="20"/>
              </w:numPr>
              <w:snapToGrid w:val="0"/>
              <w:spacing w:after="0"/>
              <w:rPr>
                <w:rFonts w:cs="Times"/>
                <w:szCs w:val="20"/>
              </w:rPr>
            </w:pPr>
            <w:r w:rsidRPr="00C80AEF">
              <w:rPr>
                <w:rFonts w:cs="Times"/>
                <w:szCs w:val="20"/>
              </w:rPr>
              <w:t>For each of the (2N–1) amplitude groups (other than the group associated with the SCI), the reference amplitude is reported</w:t>
            </w:r>
          </w:p>
          <w:p w14:paraId="2071833B" w14:textId="77777777" w:rsidR="002B17AB" w:rsidRDefault="002B17AB" w:rsidP="002B17AB">
            <w:pPr>
              <w:widowControl w:val="0"/>
              <w:snapToGrid w:val="0"/>
              <w:rPr>
                <w:rFonts w:cs="Times"/>
                <w:szCs w:val="20"/>
              </w:rPr>
            </w:pPr>
            <w:r w:rsidRPr="00C80AEF">
              <w:rPr>
                <w:rFonts w:cs="Times"/>
                <w:szCs w:val="20"/>
              </w:rPr>
              <w:t>FFS: The need for “strongest” TRP/TRP-group indicator in addition to the SCI</w:t>
            </w:r>
          </w:p>
          <w:p w14:paraId="3DC4335F" w14:textId="77777777" w:rsidR="002B17AB" w:rsidRPr="00026AF3" w:rsidRDefault="002B17AB" w:rsidP="002B17AB">
            <w:pPr>
              <w:snapToGrid w:val="0"/>
              <w:rPr>
                <w:rFonts w:cs="Times"/>
              </w:rPr>
            </w:pPr>
            <w:r w:rsidRPr="00026AF3">
              <w:rPr>
                <w:rFonts w:cs="Times"/>
                <w:b/>
                <w:bCs/>
              </w:rPr>
              <w:t>Conclusion</w:t>
            </w:r>
            <w:r w:rsidRPr="00026AF3">
              <w:rPr>
                <w:rFonts w:cs="Times"/>
              </w:rPr>
              <w:t xml:space="preserve"> </w:t>
            </w:r>
          </w:p>
          <w:p w14:paraId="2AF39230" w14:textId="77777777" w:rsidR="002B17AB" w:rsidRPr="00026AF3" w:rsidRDefault="002B17AB" w:rsidP="002B17AB">
            <w:pPr>
              <w:snapToGrid w:val="0"/>
              <w:rPr>
                <w:rFonts w:cs="Times"/>
                <w:sz w:val="22"/>
                <w:szCs w:val="22"/>
              </w:rPr>
            </w:pPr>
            <w:r w:rsidRPr="00026AF3">
              <w:rPr>
                <w:rFonts w:cs="Times"/>
              </w:rPr>
              <w:t xml:space="preserve">On the Type-II codebook refinement for CJT mTRP, regarding W2 quantization group and Strongest Coefficient Indicator (SCI) design, there is no consensus on supporting “strongest” CSI-RS resource indicator in addition to the agreed SCI. </w:t>
            </w:r>
          </w:p>
          <w:p w14:paraId="5D3C0AA3" w14:textId="77777777" w:rsidR="002B17AB" w:rsidRPr="00026AF3" w:rsidRDefault="002B17AB" w:rsidP="004660BB">
            <w:pPr>
              <w:numPr>
                <w:ilvl w:val="0"/>
                <w:numId w:val="25"/>
              </w:numPr>
              <w:snapToGrid w:val="0"/>
              <w:spacing w:after="0"/>
              <w:rPr>
                <w:rFonts w:cs="Times"/>
              </w:rPr>
            </w:pPr>
            <w:r w:rsidRPr="00026AF3">
              <w:rPr>
                <w:rFonts w:cs="Times"/>
              </w:rPr>
              <w:t>Note: This doesn’t preclude any (future) proposal on reference CSI-RS resource(s) for other purpose(s)</w:t>
            </w:r>
          </w:p>
          <w:p w14:paraId="6370E8D4" w14:textId="77777777" w:rsidR="002B17AB" w:rsidRPr="005A2DC6" w:rsidRDefault="002B17AB" w:rsidP="002B17AB">
            <w:pPr>
              <w:rPr>
                <w:rFonts w:eastAsia="Malgun Gothic" w:cs="Times"/>
                <w:szCs w:val="20"/>
                <w:lang w:eastAsia="ko-KR"/>
              </w:rPr>
            </w:pPr>
            <w:r w:rsidRPr="005A2DC6">
              <w:rPr>
                <w:rFonts w:cs="Times"/>
                <w:b/>
                <w:bCs/>
                <w:szCs w:val="20"/>
                <w:highlight w:val="green"/>
              </w:rPr>
              <w:t>Agreement</w:t>
            </w:r>
          </w:p>
          <w:p w14:paraId="7DA0F024" w14:textId="77777777" w:rsidR="002B17AB" w:rsidRPr="005A2DC6" w:rsidRDefault="002B17AB" w:rsidP="002B17AB">
            <w:pPr>
              <w:rPr>
                <w:rFonts w:cs="Times"/>
                <w:szCs w:val="20"/>
              </w:rPr>
            </w:pPr>
            <w:r w:rsidRPr="005A2DC6">
              <w:rPr>
                <w:rFonts w:cs="Times"/>
                <w:szCs w:val="20"/>
              </w:rPr>
              <w:t>On the Type-II codebook refinement for CJT mTRP, regarding W2 quantization group, for each layer:</w:t>
            </w:r>
          </w:p>
          <w:p w14:paraId="2229A132" w14:textId="77777777" w:rsidR="002B17AB" w:rsidRPr="005A2DC6" w:rsidRDefault="002B17AB" w:rsidP="004660BB">
            <w:pPr>
              <w:numPr>
                <w:ilvl w:val="0"/>
                <w:numId w:val="26"/>
              </w:numPr>
              <w:spacing w:after="0"/>
              <w:rPr>
                <w:rFonts w:cs="Times"/>
                <w:szCs w:val="20"/>
              </w:rPr>
            </w:pPr>
            <w:r w:rsidRPr="005A2DC6">
              <w:rPr>
                <w:rFonts w:cs="Times"/>
                <w:szCs w:val="20"/>
              </w:rPr>
              <w:t>Support the following: (Alt1) One group comprises one polarization across all N CSI-RS resources (</w:t>
            </w:r>
            <w:r w:rsidRPr="005A2DC6">
              <w:rPr>
                <w:rFonts w:cs="Times"/>
                <w:i/>
                <w:iCs/>
                <w:szCs w:val="20"/>
              </w:rPr>
              <w:t>C</w:t>
            </w:r>
            <w:r w:rsidRPr="005A2DC6">
              <w:rPr>
                <w:rFonts w:cs="Times"/>
                <w:szCs w:val="20"/>
                <w:vertAlign w:val="subscript"/>
              </w:rPr>
              <w:t>group,phase</w:t>
            </w:r>
            <w:r w:rsidRPr="005A2DC6">
              <w:rPr>
                <w:rFonts w:cs="Times"/>
                <w:szCs w:val="20"/>
              </w:rPr>
              <w:t>=1,</w:t>
            </w:r>
            <w:r w:rsidRPr="005A2DC6">
              <w:rPr>
                <w:rStyle w:val="apple-converted-space"/>
                <w:rFonts w:cs="Times"/>
                <w:szCs w:val="20"/>
              </w:rPr>
              <w:t> </w:t>
            </w:r>
            <w:r w:rsidRPr="005A2DC6">
              <w:rPr>
                <w:rFonts w:cs="Times"/>
                <w:i/>
                <w:iCs/>
                <w:szCs w:val="20"/>
              </w:rPr>
              <w:t>C</w:t>
            </w:r>
            <w:r w:rsidRPr="005A2DC6">
              <w:rPr>
                <w:rFonts w:cs="Times"/>
                <w:szCs w:val="20"/>
                <w:vertAlign w:val="subscript"/>
              </w:rPr>
              <w:t>group,amp</w:t>
            </w:r>
            <w:r w:rsidRPr="005A2DC6">
              <w:rPr>
                <w:rFonts w:cs="Times"/>
                <w:szCs w:val="20"/>
              </w:rPr>
              <w:t>=2)</w:t>
            </w:r>
          </w:p>
          <w:p w14:paraId="3219C86B" w14:textId="77777777" w:rsidR="002B17AB" w:rsidRPr="005A2DC6" w:rsidRDefault="002B17AB" w:rsidP="004660BB">
            <w:pPr>
              <w:numPr>
                <w:ilvl w:val="1"/>
                <w:numId w:val="26"/>
              </w:numPr>
              <w:spacing w:after="0"/>
              <w:rPr>
                <w:rFonts w:cs="Times"/>
                <w:szCs w:val="20"/>
              </w:rPr>
            </w:pPr>
            <w:r w:rsidRPr="005A2DC6">
              <w:rPr>
                <w:rFonts w:cs="Times"/>
                <w:szCs w:val="20"/>
              </w:rPr>
              <w:t>FFS: Amplitude quantization table enhancement</w:t>
            </w:r>
          </w:p>
          <w:p w14:paraId="222A6EC4" w14:textId="77777777" w:rsidR="002B17AB" w:rsidRPr="005A2DC6" w:rsidRDefault="002B17AB" w:rsidP="004660BB">
            <w:pPr>
              <w:numPr>
                <w:ilvl w:val="1"/>
                <w:numId w:val="26"/>
              </w:numPr>
              <w:spacing w:after="0"/>
              <w:rPr>
                <w:rFonts w:cs="Times"/>
                <w:szCs w:val="20"/>
              </w:rPr>
            </w:pPr>
            <w:r w:rsidRPr="005A2DC6">
              <w:rPr>
                <w:rFonts w:cs="Times"/>
                <w:szCs w:val="20"/>
              </w:rPr>
              <w:t>For the amplitude group other than the group associated with the SCI, the reference amplitude is reported</w:t>
            </w:r>
          </w:p>
          <w:p w14:paraId="50E80A07" w14:textId="77777777" w:rsidR="002B17AB" w:rsidRPr="005A2DC6" w:rsidRDefault="002B17AB" w:rsidP="004660BB">
            <w:pPr>
              <w:numPr>
                <w:ilvl w:val="0"/>
                <w:numId w:val="26"/>
              </w:numPr>
              <w:spacing w:after="0"/>
              <w:rPr>
                <w:rFonts w:cs="Times"/>
                <w:szCs w:val="20"/>
              </w:rPr>
            </w:pPr>
            <w:r w:rsidRPr="005A2DC6">
              <w:rPr>
                <w:rFonts w:cs="Times"/>
                <w:bCs/>
                <w:szCs w:val="20"/>
                <w:highlight w:val="darkYellow"/>
              </w:rPr>
              <w:t>Working assumption</w:t>
            </w:r>
            <w:r w:rsidRPr="005A2DC6">
              <w:rPr>
                <w:rFonts w:cs="Times"/>
                <w:szCs w:val="20"/>
              </w:rPr>
              <w:t>: Alt3 is supported in addition to Alt1 (to be confirmed in RAN1#111)</w:t>
            </w:r>
          </w:p>
          <w:p w14:paraId="70D58A8D" w14:textId="77777777" w:rsidR="002B17AB" w:rsidRPr="005A2DC6" w:rsidRDefault="002B17AB" w:rsidP="004660BB">
            <w:pPr>
              <w:numPr>
                <w:ilvl w:val="1"/>
                <w:numId w:val="26"/>
              </w:numPr>
              <w:spacing w:after="0"/>
              <w:jc w:val="left"/>
              <w:rPr>
                <w:rFonts w:cs="Times"/>
                <w:szCs w:val="20"/>
              </w:rPr>
            </w:pPr>
            <w:r w:rsidRPr="005A2DC6">
              <w:rPr>
                <w:rFonts w:cs="Times"/>
                <w:szCs w:val="20"/>
              </w:rPr>
              <w:t>(Alt3). One group comprises one polarization for one CSI-RS resource with a common phase reference across N CSI-RS resources (C</w:t>
            </w:r>
            <w:r w:rsidRPr="005A2DC6">
              <w:rPr>
                <w:rFonts w:cs="Times"/>
                <w:szCs w:val="20"/>
                <w:vertAlign w:val="subscript"/>
              </w:rPr>
              <w:t>group,phase</w:t>
            </w:r>
            <w:r w:rsidRPr="005A2DC6">
              <w:rPr>
                <w:rFonts w:cs="Times"/>
                <w:szCs w:val="20"/>
              </w:rPr>
              <w:t>=1, C</w:t>
            </w:r>
            <w:r w:rsidRPr="005A2DC6">
              <w:rPr>
                <w:rFonts w:cs="Times"/>
                <w:szCs w:val="20"/>
                <w:vertAlign w:val="subscript"/>
              </w:rPr>
              <w:t>group,amp</w:t>
            </w:r>
            <w:r w:rsidRPr="005A2DC6">
              <w:rPr>
                <w:rFonts w:cs="Times"/>
                <w:szCs w:val="20"/>
              </w:rPr>
              <w:t>=2N)</w:t>
            </w:r>
          </w:p>
          <w:p w14:paraId="4B314586" w14:textId="77777777" w:rsidR="002B17AB" w:rsidRPr="005A2DC6" w:rsidRDefault="002B17AB" w:rsidP="004660BB">
            <w:pPr>
              <w:numPr>
                <w:ilvl w:val="2"/>
                <w:numId w:val="26"/>
              </w:numPr>
              <w:spacing w:after="0"/>
              <w:jc w:val="left"/>
              <w:rPr>
                <w:rFonts w:cs="Times"/>
                <w:szCs w:val="20"/>
              </w:rPr>
            </w:pPr>
            <w:r w:rsidRPr="005A2DC6">
              <w:rPr>
                <w:rFonts w:cs="Times"/>
                <w:szCs w:val="20"/>
              </w:rPr>
              <w:t>For each of the (2N–1) amplitude groups (other than the group associated with the SCI), the reference amplitude is reported</w:t>
            </w:r>
          </w:p>
          <w:p w14:paraId="1947895A" w14:textId="0A51ED76" w:rsidR="00E05453" w:rsidRPr="00533A7B" w:rsidRDefault="002B17AB" w:rsidP="00025C87">
            <w:pPr>
              <w:numPr>
                <w:ilvl w:val="0"/>
                <w:numId w:val="26"/>
              </w:numPr>
              <w:spacing w:after="0"/>
              <w:rPr>
                <w:rFonts w:cs="Times"/>
                <w:bCs/>
                <w:szCs w:val="20"/>
              </w:rPr>
            </w:pPr>
            <w:r w:rsidRPr="005A2DC6">
              <w:rPr>
                <w:rFonts w:cs="Times"/>
                <w:bCs/>
                <w:szCs w:val="20"/>
              </w:rPr>
              <w:t>If the support Alt3 in addition to Alt1 is confirmed, only one of the two schemes will be a basic feature for UEs supporting Rel-18 Type-II CJT codebook</w:t>
            </w:r>
          </w:p>
          <w:p w14:paraId="2213DACE" w14:textId="77777777" w:rsidR="005D1558" w:rsidRPr="00C80AEF" w:rsidRDefault="005D1558" w:rsidP="005D1558">
            <w:pPr>
              <w:rPr>
                <w:rFonts w:cs="Times"/>
                <w:b/>
                <w:bCs/>
                <w:iCs/>
                <w:szCs w:val="20"/>
                <w:highlight w:val="green"/>
              </w:rPr>
            </w:pPr>
            <w:r w:rsidRPr="00C80AEF">
              <w:rPr>
                <w:rFonts w:cs="Times"/>
                <w:b/>
                <w:bCs/>
                <w:iCs/>
                <w:szCs w:val="20"/>
                <w:highlight w:val="green"/>
              </w:rPr>
              <w:t>Agreement</w:t>
            </w:r>
          </w:p>
          <w:p w14:paraId="6EBDD565" w14:textId="77777777" w:rsidR="005D1558" w:rsidRPr="00C80AEF" w:rsidRDefault="005D1558" w:rsidP="005D1558">
            <w:pPr>
              <w:snapToGrid w:val="0"/>
              <w:rPr>
                <w:rFonts w:eastAsia="Malgun Gothic" w:cs="Times"/>
                <w:szCs w:val="20"/>
              </w:rPr>
            </w:pPr>
            <w:r w:rsidRPr="00C80AEF">
              <w:rPr>
                <w:rFonts w:cs="Times"/>
                <w:szCs w:val="20"/>
              </w:rPr>
              <w:t>On the Type-II codebook refinement for CJT mTRP,</w:t>
            </w:r>
            <w:r w:rsidRPr="00C80AEF">
              <w:rPr>
                <w:rFonts w:eastAsia="Malgun Gothic" w:cs="Times"/>
                <w:szCs w:val="20"/>
              </w:rPr>
              <w:t xml:space="preserve"> following legacy (Rel-16 regular eType-II and Rel-17 PS FeType-II), regarding the location of non-zero coefficients (NZCs) indicated by bitmap (following legacy mechanism), for each layer, support s</w:t>
            </w:r>
            <w:r w:rsidRPr="00C80AEF">
              <w:rPr>
                <w:rFonts w:cs="Times"/>
                <w:szCs w:val="20"/>
              </w:rPr>
              <w:t xml:space="preserve">eparate bitmap per each CSI-RS resource </w:t>
            </w:r>
          </w:p>
          <w:p w14:paraId="03B06541" w14:textId="77777777" w:rsidR="005D1558" w:rsidRPr="00732618" w:rsidRDefault="005D1558" w:rsidP="004660BB">
            <w:pPr>
              <w:pStyle w:val="af2"/>
              <w:widowControl/>
              <w:numPr>
                <w:ilvl w:val="0"/>
                <w:numId w:val="14"/>
              </w:numPr>
              <w:snapToGrid w:val="0"/>
              <w:spacing w:after="0"/>
              <w:ind w:firstLineChars="0"/>
              <w:contextualSpacing/>
              <w:jc w:val="left"/>
              <w:rPr>
                <w:rFonts w:ascii="Times New Roman" w:eastAsia="Malgun Gothic" w:hAnsi="Times New Roman" w:cs="Times"/>
                <w:kern w:val="0"/>
                <w:sz w:val="20"/>
                <w:szCs w:val="20"/>
                <w:lang w:eastAsia="en-US"/>
              </w:rPr>
            </w:pPr>
            <w:r w:rsidRPr="00732618">
              <w:rPr>
                <w:rFonts w:ascii="Times New Roman" w:eastAsia="Malgun Gothic" w:hAnsi="Times New Roman" w:cs="Times"/>
                <w:kern w:val="0"/>
                <w:sz w:val="20"/>
                <w:szCs w:val="20"/>
                <w:lang w:eastAsia="en-US"/>
              </w:rPr>
              <w:t xml:space="preserve">Total size = </w:t>
            </w:r>
            <m:oMath>
              <m:nary>
                <m:naryPr>
                  <m:chr m:val="∑"/>
                  <m:limLoc m:val="subSup"/>
                  <m:ctrlPr>
                    <w:rPr>
                      <w:rFonts w:ascii="Cambria Math" w:eastAsia="Malgun Gothic" w:hAnsi="Cambria Math" w:cs="Times"/>
                      <w:kern w:val="0"/>
                      <w:sz w:val="20"/>
                      <w:szCs w:val="20"/>
                      <w:lang w:eastAsia="en-US"/>
                    </w:rPr>
                  </m:ctrlPr>
                </m:naryPr>
                <m:sub>
                  <m:r>
                    <w:rPr>
                      <w:rFonts w:ascii="Cambria Math" w:eastAsia="Malgun Gothic" w:hAnsi="Cambria Math" w:cs="Times"/>
                      <w:kern w:val="0"/>
                      <w:sz w:val="20"/>
                      <w:szCs w:val="20"/>
                      <w:lang w:eastAsia="en-US"/>
                    </w:rPr>
                    <m:t>n</m:t>
                  </m:r>
                  <m:r>
                    <m:rPr>
                      <m:sty m:val="p"/>
                    </m:rPr>
                    <w:rPr>
                      <w:rFonts w:ascii="Cambria Math" w:eastAsia="Malgun Gothic" w:hAnsi="Cambria Math" w:cs="Times"/>
                      <w:kern w:val="0"/>
                      <w:sz w:val="20"/>
                      <w:szCs w:val="20"/>
                      <w:lang w:eastAsia="en-US"/>
                    </w:rPr>
                    <m:t>=1</m:t>
                  </m:r>
                </m:sub>
                <m:sup>
                  <m:r>
                    <w:rPr>
                      <w:rFonts w:ascii="Cambria Math" w:eastAsia="Malgun Gothic" w:hAnsi="Cambria Math" w:cs="Times"/>
                      <w:kern w:val="0"/>
                      <w:sz w:val="20"/>
                      <w:szCs w:val="20"/>
                      <w:lang w:eastAsia="en-US"/>
                    </w:rPr>
                    <m:t>N</m:t>
                  </m:r>
                </m:sup>
                <m:e>
                  <m:sSub>
                    <m:sSubPr>
                      <m:ctrlPr>
                        <w:rPr>
                          <w:rFonts w:ascii="Cambria Math" w:eastAsia="Malgun Gothic" w:hAnsi="Cambria Math" w:cs="Times"/>
                          <w:kern w:val="0"/>
                          <w:sz w:val="20"/>
                          <w:szCs w:val="20"/>
                          <w:lang w:eastAsia="en-US"/>
                        </w:rPr>
                      </m:ctrlPr>
                    </m:sSubPr>
                    <m:e>
                      <m:r>
                        <w:rPr>
                          <w:rFonts w:ascii="Cambria Math" w:eastAsia="Malgun Gothic" w:hAnsi="Cambria Math" w:cs="Times"/>
                          <w:kern w:val="0"/>
                          <w:sz w:val="20"/>
                          <w:szCs w:val="20"/>
                          <w:lang w:eastAsia="en-US"/>
                        </w:rPr>
                        <m:t>B</m:t>
                      </m:r>
                    </m:e>
                    <m:sub>
                      <m:r>
                        <w:rPr>
                          <w:rFonts w:ascii="Cambria Math" w:eastAsia="Malgun Gothic" w:hAnsi="Cambria Math" w:cs="Times"/>
                          <w:kern w:val="0"/>
                          <w:sz w:val="20"/>
                          <w:szCs w:val="20"/>
                          <w:lang w:eastAsia="en-US"/>
                        </w:rPr>
                        <m:t>n</m:t>
                      </m:r>
                    </m:sub>
                  </m:sSub>
                </m:e>
              </m:nary>
            </m:oMath>
            <w:r w:rsidRPr="00732618">
              <w:rPr>
                <w:rFonts w:ascii="Times New Roman" w:eastAsia="Malgun Gothic" w:hAnsi="Times New Roman" w:cs="Times"/>
                <w:kern w:val="0"/>
                <w:sz w:val="20"/>
                <w:szCs w:val="20"/>
                <w:lang w:eastAsia="en-US"/>
              </w:rPr>
              <w:t xml:space="preserve"> where </w:t>
            </w:r>
            <m:oMath>
              <m:sSub>
                <m:sSubPr>
                  <m:ctrlPr>
                    <w:rPr>
                      <w:rFonts w:ascii="Cambria Math" w:eastAsia="Malgun Gothic" w:hAnsi="Cambria Math" w:cs="Times"/>
                      <w:kern w:val="0"/>
                      <w:sz w:val="20"/>
                      <w:szCs w:val="20"/>
                      <w:lang w:eastAsia="en-US"/>
                    </w:rPr>
                  </m:ctrlPr>
                </m:sSubPr>
                <m:e>
                  <m:r>
                    <w:rPr>
                      <w:rFonts w:ascii="Cambria Math" w:eastAsia="Malgun Gothic" w:hAnsi="Cambria Math" w:cs="Times"/>
                      <w:kern w:val="0"/>
                      <w:sz w:val="20"/>
                      <w:szCs w:val="20"/>
                      <w:lang w:eastAsia="en-US"/>
                    </w:rPr>
                    <m:t>B</m:t>
                  </m:r>
                </m:e>
                <m:sub>
                  <m:r>
                    <w:rPr>
                      <w:rFonts w:ascii="Cambria Math" w:eastAsia="Malgun Gothic" w:hAnsi="Cambria Math" w:cs="Times"/>
                      <w:kern w:val="0"/>
                      <w:sz w:val="20"/>
                      <w:szCs w:val="20"/>
                      <w:lang w:eastAsia="en-US"/>
                    </w:rPr>
                    <m:t>n</m:t>
                  </m:r>
                </m:sub>
              </m:sSub>
            </m:oMath>
            <w:r w:rsidRPr="00732618">
              <w:rPr>
                <w:rFonts w:ascii="Times New Roman" w:eastAsia="Malgun Gothic" w:hAnsi="Times New Roman" w:cs="Times"/>
                <w:kern w:val="0"/>
                <w:sz w:val="20"/>
                <w:szCs w:val="20"/>
                <w:lang w:eastAsia="en-US"/>
              </w:rPr>
              <w:t xml:space="preserve"> is the bitmap size for CSI-RS resource n</w:t>
            </w:r>
          </w:p>
          <w:p w14:paraId="21290EE9" w14:textId="77777777" w:rsidR="005D1558" w:rsidRPr="00732618" w:rsidRDefault="005D1558" w:rsidP="004660BB">
            <w:pPr>
              <w:pStyle w:val="af2"/>
              <w:widowControl/>
              <w:numPr>
                <w:ilvl w:val="1"/>
                <w:numId w:val="14"/>
              </w:numPr>
              <w:snapToGrid w:val="0"/>
              <w:spacing w:after="0"/>
              <w:ind w:firstLineChars="0"/>
              <w:contextualSpacing/>
              <w:jc w:val="left"/>
              <w:rPr>
                <w:rFonts w:ascii="Times New Roman" w:eastAsia="Malgun Gothic" w:hAnsi="Times New Roman" w:cs="Times"/>
                <w:kern w:val="0"/>
                <w:sz w:val="20"/>
                <w:szCs w:val="20"/>
                <w:lang w:eastAsia="en-US"/>
              </w:rPr>
            </w:pPr>
            <w:r w:rsidRPr="00732618">
              <w:rPr>
                <w:rFonts w:ascii="Times New Roman" w:eastAsia="Malgun Gothic" w:hAnsi="Times New Roman" w:cs="Times"/>
                <w:kern w:val="0"/>
                <w:sz w:val="20"/>
                <w:szCs w:val="20"/>
                <w:lang w:eastAsia="en-US"/>
              </w:rPr>
              <w:t xml:space="preserve">TBD: Whether </w:t>
            </w:r>
            <m:oMath>
              <m:sSub>
                <m:sSubPr>
                  <m:ctrlPr>
                    <w:rPr>
                      <w:rFonts w:ascii="Cambria Math" w:eastAsia="Malgun Gothic" w:hAnsi="Cambria Math" w:cs="Times"/>
                      <w:kern w:val="0"/>
                      <w:sz w:val="20"/>
                      <w:szCs w:val="20"/>
                      <w:lang w:eastAsia="en-US"/>
                    </w:rPr>
                  </m:ctrlPr>
                </m:sSubPr>
                <m:e>
                  <m:r>
                    <w:rPr>
                      <w:rFonts w:ascii="Cambria Math" w:eastAsia="Malgun Gothic" w:hAnsi="Cambria Math" w:cs="Times"/>
                      <w:kern w:val="0"/>
                      <w:sz w:val="20"/>
                      <w:szCs w:val="20"/>
                      <w:lang w:eastAsia="en-US"/>
                    </w:rPr>
                    <m:t>B</m:t>
                  </m:r>
                </m:e>
                <m:sub>
                  <m:r>
                    <w:rPr>
                      <w:rFonts w:ascii="Cambria Math" w:eastAsia="Malgun Gothic" w:hAnsi="Cambria Math" w:cs="Times"/>
                      <w:kern w:val="0"/>
                      <w:sz w:val="20"/>
                      <w:szCs w:val="20"/>
                      <w:lang w:eastAsia="en-US"/>
                    </w:rPr>
                    <m:t>n</m:t>
                  </m:r>
                </m:sub>
              </m:sSub>
              <m:r>
                <m:rPr>
                  <m:sty m:val="p"/>
                </m:rPr>
                <w:rPr>
                  <w:rFonts w:ascii="Cambria Math" w:eastAsia="Malgun Gothic" w:hAnsi="Cambria Math" w:cs="Times"/>
                  <w:kern w:val="0"/>
                  <w:sz w:val="20"/>
                  <w:szCs w:val="20"/>
                  <w:lang w:eastAsia="en-US"/>
                </w:rPr>
                <m:t>=2</m:t>
              </m:r>
              <m:sSub>
                <m:sSubPr>
                  <m:ctrlPr>
                    <w:rPr>
                      <w:rFonts w:ascii="Cambria Math" w:eastAsia="Malgun Gothic" w:hAnsi="Cambria Math" w:cs="Times"/>
                      <w:kern w:val="0"/>
                      <w:sz w:val="20"/>
                      <w:szCs w:val="20"/>
                      <w:lang w:eastAsia="en-US"/>
                    </w:rPr>
                  </m:ctrlPr>
                </m:sSubPr>
                <m:e>
                  <m:r>
                    <w:rPr>
                      <w:rFonts w:ascii="Cambria Math" w:eastAsia="Malgun Gothic" w:hAnsi="Cambria Math" w:cs="Times"/>
                      <w:kern w:val="0"/>
                      <w:sz w:val="20"/>
                      <w:szCs w:val="20"/>
                      <w:lang w:eastAsia="en-US"/>
                    </w:rPr>
                    <m:t>L</m:t>
                  </m:r>
                </m:e>
                <m:sub>
                  <m:r>
                    <w:rPr>
                      <w:rFonts w:ascii="Cambria Math" w:eastAsia="Malgun Gothic" w:hAnsi="Cambria Math" w:cs="Times"/>
                      <w:kern w:val="0"/>
                      <w:sz w:val="20"/>
                      <w:szCs w:val="20"/>
                      <w:lang w:eastAsia="en-US"/>
                    </w:rPr>
                    <m:t>n</m:t>
                  </m:r>
                </m:sub>
              </m:sSub>
              <m:sSub>
                <m:sSubPr>
                  <m:ctrlPr>
                    <w:rPr>
                      <w:rFonts w:ascii="Cambria Math" w:eastAsia="Malgun Gothic" w:hAnsi="Cambria Math" w:cs="Times"/>
                      <w:kern w:val="0"/>
                      <w:sz w:val="20"/>
                      <w:szCs w:val="20"/>
                      <w:lang w:eastAsia="en-US"/>
                    </w:rPr>
                  </m:ctrlPr>
                </m:sSubPr>
                <m:e>
                  <m:r>
                    <w:rPr>
                      <w:rFonts w:ascii="Cambria Math" w:eastAsia="Malgun Gothic" w:hAnsi="Cambria Math" w:cs="Times"/>
                      <w:kern w:val="0"/>
                      <w:sz w:val="20"/>
                      <w:szCs w:val="20"/>
                      <w:lang w:eastAsia="en-US"/>
                    </w:rPr>
                    <m:t>M</m:t>
                  </m:r>
                </m:e>
                <m:sub>
                  <m:r>
                    <w:rPr>
                      <w:rFonts w:ascii="Cambria Math" w:eastAsia="Malgun Gothic" w:hAnsi="Cambria Math" w:cs="Times"/>
                      <w:kern w:val="0"/>
                      <w:sz w:val="20"/>
                      <w:szCs w:val="20"/>
                      <w:lang w:eastAsia="en-US"/>
                    </w:rPr>
                    <m:t>v</m:t>
                  </m:r>
                  <m:r>
                    <m:rPr>
                      <m:sty m:val="p"/>
                    </m:rPr>
                    <w:rPr>
                      <w:rFonts w:ascii="Cambria Math" w:eastAsia="Malgun Gothic" w:hAnsi="Cambria Math" w:cs="Times"/>
                      <w:kern w:val="0"/>
                      <w:sz w:val="20"/>
                      <w:szCs w:val="20"/>
                      <w:lang w:eastAsia="en-US"/>
                    </w:rPr>
                    <m:t>,</m:t>
                  </m:r>
                  <m:r>
                    <w:rPr>
                      <w:rFonts w:ascii="Cambria Math" w:eastAsia="Malgun Gothic" w:hAnsi="Cambria Math" w:cs="Times"/>
                      <w:kern w:val="0"/>
                      <w:sz w:val="20"/>
                      <w:szCs w:val="20"/>
                      <w:lang w:eastAsia="en-US"/>
                    </w:rPr>
                    <m:t>n</m:t>
                  </m:r>
                </m:sub>
              </m:sSub>
            </m:oMath>
            <w:r w:rsidRPr="00732618">
              <w:rPr>
                <w:rFonts w:ascii="Times New Roman" w:eastAsia="Malgun Gothic" w:hAnsi="Times New Roman" w:cs="Times"/>
                <w:kern w:val="0"/>
                <w:sz w:val="20"/>
                <w:szCs w:val="20"/>
                <w:lang w:eastAsia="en-US"/>
              </w:rPr>
              <w:t xml:space="preserve"> (</w:t>
            </w:r>
            <m:oMath>
              <m:sSub>
                <m:sSubPr>
                  <m:ctrlPr>
                    <w:rPr>
                      <w:rFonts w:ascii="Cambria Math" w:eastAsia="Malgun Gothic" w:hAnsi="Cambria Math" w:cs="Times"/>
                      <w:kern w:val="0"/>
                      <w:sz w:val="20"/>
                      <w:szCs w:val="20"/>
                      <w:lang w:eastAsia="en-US"/>
                    </w:rPr>
                  </m:ctrlPr>
                </m:sSubPr>
                <m:e>
                  <m:r>
                    <w:rPr>
                      <w:rFonts w:ascii="Cambria Math" w:eastAsia="Malgun Gothic" w:hAnsi="Cambria Math" w:cs="Times"/>
                      <w:kern w:val="0"/>
                      <w:sz w:val="20"/>
                      <w:szCs w:val="20"/>
                      <w:lang w:eastAsia="en-US"/>
                    </w:rPr>
                    <m:t>M</m:t>
                  </m:r>
                </m:e>
                <m:sub>
                  <m:r>
                    <w:rPr>
                      <w:rFonts w:ascii="Cambria Math" w:eastAsia="Malgun Gothic" w:hAnsi="Cambria Math" w:cs="Times"/>
                      <w:kern w:val="0"/>
                      <w:sz w:val="20"/>
                      <w:szCs w:val="20"/>
                      <w:lang w:eastAsia="en-US"/>
                    </w:rPr>
                    <m:t>v</m:t>
                  </m:r>
                  <m:r>
                    <m:rPr>
                      <m:sty m:val="p"/>
                    </m:rPr>
                    <w:rPr>
                      <w:rFonts w:ascii="Cambria Math" w:eastAsia="Malgun Gothic" w:hAnsi="Cambria Math" w:cs="Times"/>
                      <w:kern w:val="0"/>
                      <w:sz w:val="20"/>
                      <w:szCs w:val="20"/>
                      <w:lang w:eastAsia="en-US"/>
                    </w:rPr>
                    <m:t>,</m:t>
                  </m:r>
                  <m:r>
                    <w:rPr>
                      <w:rFonts w:ascii="Cambria Math" w:eastAsia="Malgun Gothic" w:hAnsi="Cambria Math" w:cs="Times"/>
                      <w:kern w:val="0"/>
                      <w:sz w:val="20"/>
                      <w:szCs w:val="20"/>
                      <w:lang w:eastAsia="en-US"/>
                    </w:rPr>
                    <m:t>n</m:t>
                  </m:r>
                </m:sub>
              </m:sSub>
              <m:r>
                <m:rPr>
                  <m:sty m:val="p"/>
                </m:rPr>
                <w:rPr>
                  <w:rFonts w:ascii="Cambria Math" w:eastAsia="Malgun Gothic" w:hAnsi="Cambria Math" w:cs="Times"/>
                  <w:kern w:val="0"/>
                  <w:sz w:val="20"/>
                  <w:szCs w:val="20"/>
                  <w:lang w:eastAsia="en-US"/>
                </w:rPr>
                <m:t>=</m:t>
              </m:r>
              <m:sSub>
                <m:sSubPr>
                  <m:ctrlPr>
                    <w:rPr>
                      <w:rFonts w:ascii="Cambria Math" w:eastAsia="Malgun Gothic" w:hAnsi="Cambria Math" w:cs="Times"/>
                      <w:kern w:val="0"/>
                      <w:sz w:val="20"/>
                      <w:szCs w:val="20"/>
                      <w:lang w:eastAsia="en-US"/>
                    </w:rPr>
                  </m:ctrlPr>
                </m:sSubPr>
                <m:e>
                  <m:r>
                    <w:rPr>
                      <w:rFonts w:ascii="Cambria Math" w:eastAsia="Malgun Gothic" w:hAnsi="Cambria Math" w:cs="Times"/>
                      <w:kern w:val="0"/>
                      <w:sz w:val="20"/>
                      <w:szCs w:val="20"/>
                      <w:lang w:eastAsia="en-US"/>
                    </w:rPr>
                    <m:t>M</m:t>
                  </m:r>
                </m:e>
                <m:sub>
                  <m:r>
                    <w:rPr>
                      <w:rFonts w:ascii="Cambria Math" w:eastAsia="Malgun Gothic" w:hAnsi="Cambria Math" w:cs="Times"/>
                      <w:kern w:val="0"/>
                      <w:sz w:val="20"/>
                      <w:szCs w:val="20"/>
                      <w:lang w:eastAsia="en-US"/>
                    </w:rPr>
                    <m:t>v</m:t>
                  </m:r>
                </m:sub>
              </m:sSub>
            </m:oMath>
            <w:r w:rsidRPr="00732618">
              <w:rPr>
                <w:rFonts w:ascii="Times New Roman" w:eastAsia="Malgun Gothic" w:hAnsi="Times New Roman" w:cs="Times"/>
                <w:kern w:val="0"/>
                <w:sz w:val="20"/>
                <w:szCs w:val="20"/>
                <w:lang w:eastAsia="en-US"/>
              </w:rPr>
              <w:t xml:space="preserve"> for mode 2) analogous to legacy, or further reduction of bitmap size is supported.</w:t>
            </w:r>
          </w:p>
          <w:p w14:paraId="3F2DBF23" w14:textId="77777777" w:rsidR="005D1558" w:rsidRPr="00732618" w:rsidRDefault="005D1558" w:rsidP="004660BB">
            <w:pPr>
              <w:pStyle w:val="af2"/>
              <w:widowControl/>
              <w:numPr>
                <w:ilvl w:val="1"/>
                <w:numId w:val="14"/>
              </w:numPr>
              <w:snapToGrid w:val="0"/>
              <w:spacing w:after="0"/>
              <w:ind w:firstLineChars="0"/>
              <w:contextualSpacing/>
              <w:jc w:val="left"/>
              <w:rPr>
                <w:rFonts w:ascii="Times New Roman" w:eastAsia="Malgun Gothic" w:hAnsi="Times New Roman" w:cs="Times"/>
                <w:kern w:val="0"/>
                <w:sz w:val="20"/>
                <w:szCs w:val="20"/>
                <w:lang w:eastAsia="en-US"/>
              </w:rPr>
            </w:pPr>
            <w:r w:rsidRPr="00732618">
              <w:rPr>
                <w:rFonts w:ascii="Times New Roman" w:eastAsia="Malgun Gothic" w:hAnsi="Times New Roman" w:cs="Times"/>
                <w:kern w:val="0"/>
                <w:sz w:val="20"/>
                <w:szCs w:val="20"/>
                <w:lang w:eastAsia="en-US"/>
              </w:rPr>
              <w:t xml:space="preserve">FFS: Depending on the outcome of other issues, whether </w:t>
            </w:r>
            <m:oMath>
              <m:sSub>
                <m:sSubPr>
                  <m:ctrlPr>
                    <w:rPr>
                      <w:rFonts w:ascii="Cambria Math" w:eastAsia="Malgun Gothic" w:hAnsi="Cambria Math" w:cs="Times"/>
                      <w:kern w:val="0"/>
                      <w:sz w:val="20"/>
                      <w:szCs w:val="20"/>
                      <w:lang w:eastAsia="en-US"/>
                    </w:rPr>
                  </m:ctrlPr>
                </m:sSubPr>
                <m:e>
                  <m:r>
                    <w:rPr>
                      <w:rFonts w:ascii="Cambria Math" w:eastAsia="Malgun Gothic" w:hAnsi="Cambria Math" w:cs="Times"/>
                      <w:kern w:val="0"/>
                      <w:sz w:val="20"/>
                      <w:szCs w:val="20"/>
                      <w:lang w:eastAsia="en-US"/>
                    </w:rPr>
                    <m:t>M</m:t>
                  </m:r>
                </m:e>
                <m:sub>
                  <m:r>
                    <w:rPr>
                      <w:rFonts w:ascii="Cambria Math" w:eastAsia="Malgun Gothic" w:hAnsi="Cambria Math" w:cs="Times"/>
                      <w:kern w:val="0"/>
                      <w:sz w:val="20"/>
                      <w:szCs w:val="20"/>
                      <w:lang w:eastAsia="en-US"/>
                    </w:rPr>
                    <m:t>v</m:t>
                  </m:r>
                  <m:r>
                    <m:rPr>
                      <m:sty m:val="p"/>
                    </m:rPr>
                    <w:rPr>
                      <w:rFonts w:ascii="Cambria Math" w:eastAsia="Malgun Gothic" w:hAnsi="Cambria Math" w:cs="Times"/>
                      <w:kern w:val="0"/>
                      <w:sz w:val="20"/>
                      <w:szCs w:val="20"/>
                      <w:lang w:eastAsia="en-US"/>
                    </w:rPr>
                    <m:t>,</m:t>
                  </m:r>
                  <m:r>
                    <w:rPr>
                      <w:rFonts w:ascii="Cambria Math" w:eastAsia="Malgun Gothic" w:hAnsi="Cambria Math" w:cs="Times"/>
                      <w:kern w:val="0"/>
                      <w:sz w:val="20"/>
                      <w:szCs w:val="20"/>
                      <w:lang w:eastAsia="en-US"/>
                    </w:rPr>
                    <m:t>n</m:t>
                  </m:r>
                </m:sub>
              </m:sSub>
              <m:r>
                <m:rPr>
                  <m:sty m:val="p"/>
                </m:rPr>
                <w:rPr>
                  <w:rFonts w:ascii="Cambria Math" w:eastAsia="Malgun Gothic" w:hAnsi="Cambria Math" w:cs="Times"/>
                  <w:kern w:val="0"/>
                  <w:sz w:val="20"/>
                  <w:szCs w:val="20"/>
                  <w:lang w:eastAsia="en-US"/>
                </w:rPr>
                <m:t>=</m:t>
              </m:r>
              <m:sSub>
                <m:sSubPr>
                  <m:ctrlPr>
                    <w:rPr>
                      <w:rFonts w:ascii="Cambria Math" w:eastAsia="Malgun Gothic" w:hAnsi="Cambria Math" w:cs="Times"/>
                      <w:kern w:val="0"/>
                      <w:sz w:val="20"/>
                      <w:szCs w:val="20"/>
                      <w:lang w:eastAsia="en-US"/>
                    </w:rPr>
                  </m:ctrlPr>
                </m:sSubPr>
                <m:e>
                  <m:r>
                    <w:rPr>
                      <w:rFonts w:ascii="Cambria Math" w:eastAsia="Malgun Gothic" w:hAnsi="Cambria Math" w:cs="Times"/>
                      <w:kern w:val="0"/>
                      <w:sz w:val="20"/>
                      <w:szCs w:val="20"/>
                      <w:lang w:eastAsia="en-US"/>
                    </w:rPr>
                    <m:t>M</m:t>
                  </m:r>
                </m:e>
                <m:sub>
                  <m:r>
                    <w:rPr>
                      <w:rFonts w:ascii="Cambria Math" w:eastAsia="Malgun Gothic" w:hAnsi="Cambria Math" w:cs="Times"/>
                      <w:kern w:val="0"/>
                      <w:sz w:val="20"/>
                      <w:szCs w:val="20"/>
                      <w:lang w:eastAsia="en-US"/>
                    </w:rPr>
                    <m:t>v</m:t>
                  </m:r>
                </m:sub>
              </m:sSub>
            </m:oMath>
            <w:r w:rsidRPr="00732618">
              <w:rPr>
                <w:rFonts w:ascii="Times New Roman" w:eastAsia="Malgun Gothic" w:hAnsi="Times New Roman" w:cs="Times"/>
                <w:kern w:val="0"/>
                <w:sz w:val="20"/>
                <w:szCs w:val="20"/>
                <w:lang w:eastAsia="en-US"/>
              </w:rPr>
              <w:t xml:space="preserve"> or  </w:t>
            </w:r>
            <m:oMath>
              <m:sSub>
                <m:sSubPr>
                  <m:ctrlPr>
                    <w:rPr>
                      <w:rFonts w:ascii="Cambria Math" w:eastAsia="Malgun Gothic" w:hAnsi="Cambria Math" w:cs="Times"/>
                      <w:kern w:val="0"/>
                      <w:sz w:val="20"/>
                      <w:szCs w:val="20"/>
                      <w:lang w:eastAsia="en-US"/>
                    </w:rPr>
                  </m:ctrlPr>
                </m:sSubPr>
                <m:e>
                  <m:r>
                    <w:rPr>
                      <w:rFonts w:ascii="Cambria Math" w:eastAsia="Malgun Gothic" w:hAnsi="Cambria Math" w:cs="Times"/>
                      <w:kern w:val="0"/>
                      <w:sz w:val="20"/>
                      <w:szCs w:val="20"/>
                      <w:lang w:eastAsia="en-US"/>
                    </w:rPr>
                    <m:t>L</m:t>
                  </m:r>
                </m:e>
                <m:sub>
                  <m:r>
                    <w:rPr>
                      <w:rFonts w:ascii="Cambria Math" w:eastAsia="Malgun Gothic" w:hAnsi="Cambria Math" w:cs="Times"/>
                      <w:kern w:val="0"/>
                      <w:sz w:val="20"/>
                      <w:szCs w:val="20"/>
                      <w:lang w:eastAsia="en-US"/>
                    </w:rPr>
                    <m:t>n</m:t>
                  </m:r>
                </m:sub>
              </m:sSub>
              <m:r>
                <m:rPr>
                  <m:sty m:val="p"/>
                </m:rPr>
                <w:rPr>
                  <w:rFonts w:ascii="Cambria Math" w:eastAsia="Malgun Gothic" w:hAnsi="Cambria Math" w:cs="Times"/>
                  <w:kern w:val="0"/>
                  <w:sz w:val="20"/>
                  <w:szCs w:val="20"/>
                  <w:lang w:eastAsia="en-US"/>
                </w:rPr>
                <m:t>=</m:t>
              </m:r>
              <m:r>
                <w:rPr>
                  <w:rFonts w:ascii="Cambria Math" w:eastAsia="Malgun Gothic" w:hAnsi="Cambria Math" w:cs="Times"/>
                  <w:kern w:val="0"/>
                  <w:sz w:val="20"/>
                  <w:szCs w:val="20"/>
                  <w:lang w:eastAsia="en-US"/>
                </w:rPr>
                <m:t>L</m:t>
              </m:r>
            </m:oMath>
          </w:p>
          <w:p w14:paraId="590A67EC" w14:textId="77777777" w:rsidR="005D1558" w:rsidRDefault="005D1558" w:rsidP="004660BB">
            <w:pPr>
              <w:pStyle w:val="af2"/>
              <w:widowControl/>
              <w:numPr>
                <w:ilvl w:val="0"/>
                <w:numId w:val="14"/>
              </w:numPr>
              <w:snapToGrid w:val="0"/>
              <w:spacing w:after="0"/>
              <w:ind w:firstLineChars="0"/>
              <w:contextualSpacing/>
              <w:jc w:val="left"/>
              <w:rPr>
                <w:rFonts w:ascii="Times New Roman" w:eastAsia="Malgun Gothic" w:hAnsi="Times New Roman" w:cs="Times"/>
                <w:kern w:val="0"/>
                <w:sz w:val="20"/>
                <w:szCs w:val="20"/>
                <w:lang w:eastAsia="en-US"/>
              </w:rPr>
            </w:pPr>
            <w:r w:rsidRPr="00732618">
              <w:rPr>
                <w:rFonts w:ascii="Times New Roman" w:eastAsia="Malgun Gothic" w:hAnsi="Times New Roman" w:cs="Times"/>
                <w:kern w:val="0"/>
                <w:sz w:val="20"/>
                <w:szCs w:val="20"/>
                <w:lang w:eastAsia="en-US"/>
              </w:rPr>
              <w:t>FFS: Per-CSI-RS-resource NNZC (number of NZCs) constraint vs. joint NNZC constraint across N CSI-RS-resources</w:t>
            </w:r>
          </w:p>
          <w:p w14:paraId="7F41AA23" w14:textId="77777777" w:rsidR="005D1558" w:rsidRPr="004D4553" w:rsidRDefault="005D1558" w:rsidP="005D1558">
            <w:pPr>
              <w:rPr>
                <w:rFonts w:eastAsia="Malgun Gothic" w:cs="Times"/>
                <w:szCs w:val="20"/>
                <w:lang w:eastAsia="ko-KR"/>
              </w:rPr>
            </w:pPr>
            <w:r w:rsidRPr="004D4553">
              <w:rPr>
                <w:rFonts w:cs="Times"/>
                <w:b/>
                <w:bCs/>
                <w:szCs w:val="20"/>
                <w:highlight w:val="green"/>
              </w:rPr>
              <w:t>Agreement</w:t>
            </w:r>
          </w:p>
          <w:p w14:paraId="15290604" w14:textId="77777777" w:rsidR="005D1558" w:rsidRDefault="005D1558" w:rsidP="005D1558">
            <w:pPr>
              <w:snapToGrid w:val="0"/>
              <w:rPr>
                <w:rFonts w:eastAsia="宋体"/>
              </w:rPr>
            </w:pPr>
            <w:r>
              <w:t xml:space="preserve">On the Type-II codebook refinement for CJT mTRP, regarding the bitmap(s) for indicating the locations of NZCs, down-select from the following alternatives for the size of the bitmap for CSI-RS resource </w:t>
            </w:r>
            <w:r>
              <w:rPr>
                <w:i/>
                <w:iCs/>
              </w:rPr>
              <w:t>n</w:t>
            </w:r>
            <w:r>
              <w:t xml:space="preserve"> (</w:t>
            </w:r>
            <w:r>
              <w:rPr>
                <w:i/>
                <w:iCs/>
              </w:rPr>
              <w:t>B</w:t>
            </w:r>
            <w:r>
              <w:rPr>
                <w:i/>
                <w:iCs/>
                <w:vertAlign w:val="subscript"/>
              </w:rPr>
              <w:t>n</w:t>
            </w:r>
            <w:r>
              <w:t>) (by RAN1#111):</w:t>
            </w:r>
          </w:p>
          <w:p w14:paraId="61D88052" w14:textId="77777777" w:rsidR="005D1558" w:rsidRDefault="005D1558" w:rsidP="004660BB">
            <w:pPr>
              <w:numPr>
                <w:ilvl w:val="0"/>
                <w:numId w:val="28"/>
              </w:numPr>
              <w:snapToGrid w:val="0"/>
              <w:spacing w:after="0"/>
            </w:pPr>
            <w:r>
              <w:t xml:space="preserve">Alt1. Analogous to legacy, </w:t>
            </w:r>
            <m:oMath>
              <m:sSub>
                <m:sSubPr>
                  <m:ctrlPr>
                    <w:rPr>
                      <w:rFonts w:ascii="Cambria Math" w:eastAsia="宋体" w:hAnsi="Cambria Math"/>
                      <w:i/>
                      <w:iCs/>
                      <w:sz w:val="24"/>
                    </w:rPr>
                  </m:ctrlPr>
                </m:sSubPr>
                <m:e>
                  <m:r>
                    <w:rPr>
                      <w:rFonts w:ascii="Cambria Math" w:hAnsi="Cambria Math"/>
                    </w:rPr>
                    <m:t>B</m:t>
                  </m:r>
                </m:e>
                <m:sub>
                  <m:r>
                    <w:rPr>
                      <w:rFonts w:ascii="Cambria Math" w:hAnsi="Cambria Math"/>
                    </w:rPr>
                    <m:t>n</m:t>
                  </m:r>
                </m:sub>
              </m:sSub>
              <m:r>
                <w:rPr>
                  <w:rFonts w:ascii="Cambria Math" w:hAnsi="Cambria Math"/>
                </w:rPr>
                <m:t>=2</m:t>
              </m:r>
              <m:sSub>
                <m:sSubPr>
                  <m:ctrlPr>
                    <w:rPr>
                      <w:rFonts w:ascii="Cambria Math" w:eastAsia="宋体" w:hAnsi="Cambria Math"/>
                      <w:i/>
                      <w:iCs/>
                      <w:sz w:val="24"/>
                    </w:rPr>
                  </m:ctrlPr>
                </m:sSubPr>
                <m:e>
                  <m:r>
                    <w:rPr>
                      <w:rFonts w:ascii="Cambria Math" w:hAnsi="Cambria Math"/>
                    </w:rPr>
                    <m:t>L</m:t>
                  </m:r>
                </m:e>
                <m:sub>
                  <m:r>
                    <w:rPr>
                      <w:rFonts w:ascii="Cambria Math" w:hAnsi="Cambria Math"/>
                    </w:rPr>
                    <m:t>n</m:t>
                  </m:r>
                </m:sub>
              </m:sSub>
              <m:sSub>
                <m:sSubPr>
                  <m:ctrlPr>
                    <w:rPr>
                      <w:rFonts w:ascii="Cambria Math" w:eastAsia="宋体" w:hAnsi="Cambria Math"/>
                      <w:i/>
                      <w:iCs/>
                      <w:sz w:val="24"/>
                    </w:rPr>
                  </m:ctrlPr>
                </m:sSubPr>
                <m:e>
                  <m:r>
                    <w:rPr>
                      <w:rFonts w:ascii="Cambria Math" w:hAnsi="Cambria Math"/>
                    </w:rPr>
                    <m:t>M</m:t>
                  </m:r>
                </m:e>
                <m:sub>
                  <m:r>
                    <w:rPr>
                      <w:rFonts w:ascii="Cambria Math" w:hAnsi="Cambria Math"/>
                    </w:rPr>
                    <m:t>v,n</m:t>
                  </m:r>
                </m:sub>
              </m:sSub>
            </m:oMath>
            <w:r>
              <w:t xml:space="preserve"> (</w:t>
            </w:r>
            <m:oMath>
              <m:sSub>
                <m:sSubPr>
                  <m:ctrlPr>
                    <w:rPr>
                      <w:rFonts w:ascii="Cambria Math" w:eastAsia="宋体" w:hAnsi="Cambria Math"/>
                      <w:i/>
                      <w:iCs/>
                      <w:sz w:val="24"/>
                    </w:rPr>
                  </m:ctrlPr>
                </m:sSubPr>
                <m:e>
                  <m:r>
                    <w:rPr>
                      <w:rFonts w:ascii="Cambria Math" w:hAnsi="Cambria Math"/>
                    </w:rPr>
                    <m:t>M</m:t>
                  </m:r>
                </m:e>
                <m:sub>
                  <m:r>
                    <w:rPr>
                      <w:rFonts w:ascii="Cambria Math" w:hAnsi="Cambria Math"/>
                    </w:rPr>
                    <m:t>v,n</m:t>
                  </m:r>
                </m:sub>
              </m:sSub>
              <m:r>
                <w:rPr>
                  <w:rFonts w:ascii="Cambria Math" w:hAnsi="Cambria Math"/>
                </w:rPr>
                <m:t>=</m:t>
              </m:r>
              <m:sSub>
                <m:sSubPr>
                  <m:ctrlPr>
                    <w:rPr>
                      <w:rFonts w:ascii="Cambria Math" w:eastAsia="宋体" w:hAnsi="Cambria Math"/>
                      <w:i/>
                      <w:iCs/>
                      <w:sz w:val="24"/>
                    </w:rPr>
                  </m:ctrlPr>
                </m:sSubPr>
                <m:e>
                  <m:r>
                    <w:rPr>
                      <w:rFonts w:ascii="Cambria Math" w:hAnsi="Cambria Math"/>
                    </w:rPr>
                    <m:t>M</m:t>
                  </m:r>
                </m:e>
                <m:sub>
                  <m:r>
                    <w:rPr>
                      <w:rFonts w:ascii="Cambria Math" w:hAnsi="Cambria Math"/>
                    </w:rPr>
                    <m:t>v</m:t>
                  </m:r>
                </m:sub>
              </m:sSub>
            </m:oMath>
            <w:r>
              <w:t xml:space="preserve"> for mode 2)</w:t>
            </w:r>
          </w:p>
          <w:p w14:paraId="49BFC4D2" w14:textId="77777777" w:rsidR="005D1558" w:rsidRDefault="005D1558" w:rsidP="004660BB">
            <w:pPr>
              <w:numPr>
                <w:ilvl w:val="0"/>
                <w:numId w:val="28"/>
              </w:numPr>
              <w:snapToGrid w:val="0"/>
              <w:spacing w:after="0"/>
            </w:pPr>
            <w:r>
              <w:t>Alt2. Non-rectangular bitmap, i.e., NZC bitmap allowing different lengths for different SD/FD basis vectors.</w:t>
            </w:r>
          </w:p>
          <w:p w14:paraId="050F5BE6" w14:textId="48D959D2" w:rsidR="003C28C0" w:rsidRPr="002D5E59" w:rsidRDefault="005D1558" w:rsidP="002D5E59">
            <w:pPr>
              <w:numPr>
                <w:ilvl w:val="1"/>
                <w:numId w:val="28"/>
              </w:numPr>
              <w:snapToGrid w:val="0"/>
              <w:spacing w:after="0"/>
            </w:pPr>
            <w:r>
              <w:t>TBD: How to determine the lengths for different SD/FD basis vectors</w:t>
            </w:r>
          </w:p>
          <w:p w14:paraId="394543EC" w14:textId="77777777" w:rsidR="003C28C0" w:rsidRPr="00C80AEF" w:rsidRDefault="003C28C0" w:rsidP="003C28C0">
            <w:pPr>
              <w:rPr>
                <w:rFonts w:cs="Times"/>
                <w:b/>
                <w:bCs/>
                <w:iCs/>
                <w:szCs w:val="20"/>
                <w:highlight w:val="green"/>
              </w:rPr>
            </w:pPr>
            <w:r w:rsidRPr="00C80AEF">
              <w:rPr>
                <w:rFonts w:cs="Times"/>
                <w:b/>
                <w:bCs/>
                <w:iCs/>
                <w:szCs w:val="20"/>
                <w:highlight w:val="green"/>
              </w:rPr>
              <w:t>Agreement</w:t>
            </w:r>
          </w:p>
          <w:p w14:paraId="314B8582" w14:textId="77777777" w:rsidR="003C28C0" w:rsidRPr="00C80AEF" w:rsidRDefault="003C28C0" w:rsidP="003C28C0">
            <w:pPr>
              <w:widowControl w:val="0"/>
              <w:snapToGrid w:val="0"/>
              <w:rPr>
                <w:rFonts w:eastAsia="Malgun Gothic" w:cs="Times"/>
                <w:szCs w:val="20"/>
              </w:rPr>
            </w:pPr>
            <w:r w:rsidRPr="00934A98">
              <w:rPr>
                <w:rFonts w:eastAsia="Malgun Gothic" w:cs="Times"/>
                <w:szCs w:val="20"/>
              </w:rPr>
              <w:t xml:space="preserve">For the Rel-18 Type-II codebook refinement for CJT mTRP, the </w:t>
            </w:r>
            <w:r w:rsidRPr="00C80AEF">
              <w:rPr>
                <w:rFonts w:eastAsia="Malgun Gothic" w:cs="Times"/>
                <w:szCs w:val="20"/>
              </w:rPr>
              <w:t>constraint on the maximum number of non-</w:t>
            </w:r>
            <w:r w:rsidRPr="00C80AEF">
              <w:rPr>
                <w:rFonts w:eastAsia="Malgun Gothic" w:cs="Times"/>
                <w:szCs w:val="20"/>
              </w:rPr>
              <w:lastRenderedPageBreak/>
              <w:t>zero coefficients (NZCs) per-layer (K</w:t>
            </w:r>
            <w:r w:rsidRPr="00934A98">
              <w:rPr>
                <w:rFonts w:eastAsia="Malgun Gothic" w:cs="Times"/>
                <w:szCs w:val="20"/>
              </w:rPr>
              <w:t>0</w:t>
            </w:r>
            <w:r w:rsidRPr="00C80AEF">
              <w:rPr>
                <w:rFonts w:eastAsia="Malgun Gothic" w:cs="Times"/>
                <w:szCs w:val="20"/>
              </w:rPr>
              <w:t xml:space="preserve">) is defined </w:t>
            </w:r>
            <w:r w:rsidRPr="00934A98">
              <w:rPr>
                <w:rFonts w:eastAsia="Malgun Gothic" w:cs="Times"/>
                <w:szCs w:val="20"/>
              </w:rPr>
              <w:t>jointly across all N CSI-RS resources</w:t>
            </w:r>
          </w:p>
          <w:p w14:paraId="394D9EB9" w14:textId="77777777" w:rsidR="003C28C0" w:rsidRPr="00934A98" w:rsidRDefault="003C28C0" w:rsidP="004660BB">
            <w:pPr>
              <w:pStyle w:val="af2"/>
              <w:numPr>
                <w:ilvl w:val="0"/>
                <w:numId w:val="21"/>
              </w:numPr>
              <w:suppressAutoHyphens/>
              <w:snapToGrid w:val="0"/>
              <w:spacing w:after="0"/>
              <w:ind w:firstLineChars="0"/>
              <w:rPr>
                <w:rFonts w:ascii="Times New Roman" w:eastAsia="Malgun Gothic" w:hAnsi="Times New Roman" w:cs="Times"/>
                <w:kern w:val="0"/>
                <w:sz w:val="20"/>
                <w:szCs w:val="20"/>
                <w:lang w:eastAsia="en-US"/>
              </w:rPr>
            </w:pPr>
            <w:r w:rsidRPr="00934A98">
              <w:rPr>
                <w:rFonts w:ascii="Times New Roman" w:eastAsia="Malgun Gothic" w:hAnsi="Times New Roman" w:cs="Times"/>
                <w:kern w:val="0"/>
                <w:sz w:val="20"/>
                <w:szCs w:val="20"/>
                <w:lang w:eastAsia="en-US"/>
              </w:rPr>
              <w:t xml:space="preserve">TBD: the constraint on the total number of NZCs across all layers </w:t>
            </w:r>
          </w:p>
          <w:p w14:paraId="71CEF885" w14:textId="77777777" w:rsidR="003C28C0" w:rsidRPr="004D4553" w:rsidRDefault="003C28C0" w:rsidP="003C28C0">
            <w:pPr>
              <w:rPr>
                <w:rFonts w:eastAsia="Malgun Gothic" w:cs="Times"/>
                <w:szCs w:val="20"/>
                <w:lang w:eastAsia="ko-KR"/>
              </w:rPr>
            </w:pPr>
            <w:r w:rsidRPr="004D4553">
              <w:rPr>
                <w:rFonts w:cs="Times"/>
                <w:b/>
                <w:bCs/>
                <w:szCs w:val="20"/>
                <w:highlight w:val="green"/>
              </w:rPr>
              <w:t>Agreement</w:t>
            </w:r>
          </w:p>
          <w:p w14:paraId="2C20F3F0" w14:textId="77777777" w:rsidR="003C28C0" w:rsidRPr="004D4553" w:rsidRDefault="003C28C0" w:rsidP="003C28C0">
            <w:pPr>
              <w:snapToGrid w:val="0"/>
              <w:rPr>
                <w:rFonts w:eastAsia="宋体" w:cs="Times"/>
                <w:lang w:eastAsia="ko-KR"/>
              </w:rPr>
            </w:pPr>
            <w:r w:rsidRPr="004D4553">
              <w:rPr>
                <w:rFonts w:cs="Times"/>
              </w:rPr>
              <w:t>For the Rel-18 Type-II codebook refinement for CJT mTRP, also support a constraint on the total number of non-zero coefficients (NZCs) summed across all layers:</w:t>
            </w:r>
          </w:p>
          <w:p w14:paraId="686CFFA9" w14:textId="3B7C5596" w:rsidR="00E05453" w:rsidRPr="000B589C" w:rsidRDefault="003C28C0" w:rsidP="000B589C">
            <w:pPr>
              <w:numPr>
                <w:ilvl w:val="0"/>
                <w:numId w:val="26"/>
              </w:numPr>
              <w:spacing w:after="0"/>
              <w:rPr>
                <w:rFonts w:cs="Times"/>
                <w:bCs/>
                <w:szCs w:val="20"/>
              </w:rPr>
            </w:pPr>
            <w:r w:rsidRPr="004D4553">
              <w:rPr>
                <w:rFonts w:cs="Times"/>
                <w:bCs/>
                <w:szCs w:val="20"/>
              </w:rPr>
              <w:t>Following the legacy specification, the maximum total number is 2K</w:t>
            </w:r>
            <w:r w:rsidRPr="008765AB">
              <w:rPr>
                <w:rFonts w:cs="Times"/>
                <w:bCs/>
                <w:szCs w:val="20"/>
                <w:vertAlign w:val="subscript"/>
              </w:rPr>
              <w:t>0</w:t>
            </w:r>
          </w:p>
        </w:tc>
      </w:tr>
    </w:tbl>
    <w:p w14:paraId="34FEE4E4" w14:textId="3F08BD0C" w:rsidR="00E963B4" w:rsidRDefault="00E963B4" w:rsidP="000B589C">
      <w:pPr>
        <w:pStyle w:val="boldbullet1"/>
        <w:numPr>
          <w:ilvl w:val="0"/>
          <w:numId w:val="0"/>
        </w:numPr>
      </w:pPr>
    </w:p>
    <w:p w14:paraId="4D493C04" w14:textId="2E431CB6" w:rsidR="00F27724" w:rsidRDefault="00CF3A39" w:rsidP="00CF3A39">
      <w:pPr>
        <w:pStyle w:val="boldbullet1"/>
      </w:pPr>
      <w:r>
        <w:t>T</w:t>
      </w:r>
      <w:r w:rsidRPr="00CF3A39">
        <w:t>he quantization of W</w:t>
      </w:r>
      <w:r w:rsidRPr="000F352E">
        <w:rPr>
          <w:vertAlign w:val="subscript"/>
        </w:rPr>
        <w:t>2</w:t>
      </w:r>
    </w:p>
    <w:p w14:paraId="6D140295" w14:textId="165770CB" w:rsidR="0014125B" w:rsidRDefault="0014125B" w:rsidP="0014125B">
      <w:pPr>
        <w:rPr>
          <w:rFonts w:eastAsia="微软雅黑"/>
          <w:lang w:eastAsia="zh-CN"/>
        </w:rPr>
      </w:pPr>
      <w:r>
        <w:rPr>
          <w:rFonts w:eastAsia="微软雅黑" w:hint="eastAsia"/>
          <w:lang w:eastAsia="zh-CN"/>
        </w:rPr>
        <w:t>R</w:t>
      </w:r>
      <w:r w:rsidRPr="009619EC">
        <w:rPr>
          <w:rFonts w:eastAsia="微软雅黑"/>
          <w:lang w:eastAsia="zh-CN"/>
        </w:rPr>
        <w:t xml:space="preserve">egarding </w:t>
      </w:r>
      <w:r>
        <w:rPr>
          <w:rFonts w:eastAsia="微软雅黑"/>
          <w:lang w:eastAsia="zh-CN"/>
        </w:rPr>
        <w:t xml:space="preserve">the </w:t>
      </w:r>
      <w:r w:rsidRPr="000F352E">
        <w:rPr>
          <w:rFonts w:eastAsia="微软雅黑"/>
          <w:b/>
          <w:lang w:eastAsia="zh-CN"/>
        </w:rPr>
        <w:t>W</w:t>
      </w:r>
      <w:r w:rsidRPr="000F352E">
        <w:rPr>
          <w:rFonts w:eastAsia="微软雅黑"/>
          <w:vertAlign w:val="subscript"/>
          <w:lang w:eastAsia="zh-CN"/>
        </w:rPr>
        <w:t>2</w:t>
      </w:r>
      <w:r w:rsidRPr="009619EC">
        <w:rPr>
          <w:rFonts w:eastAsia="微软雅黑"/>
          <w:lang w:eastAsia="zh-CN"/>
        </w:rPr>
        <w:t xml:space="preserve"> quantization group and design</w:t>
      </w:r>
      <w:r>
        <w:rPr>
          <w:rFonts w:eastAsia="微软雅黑" w:hint="eastAsia"/>
          <w:lang w:eastAsia="zh-CN"/>
        </w:rPr>
        <w:t>,</w:t>
      </w:r>
      <w:r>
        <w:rPr>
          <w:rFonts w:eastAsia="微软雅黑"/>
          <w:lang w:eastAsia="zh-CN"/>
        </w:rPr>
        <w:t xml:space="preserve"> </w:t>
      </w:r>
      <w:r w:rsidR="00A36EB1">
        <w:rPr>
          <w:rFonts w:eastAsia="微软雅黑"/>
          <w:lang w:eastAsia="zh-CN"/>
        </w:rPr>
        <w:t xml:space="preserve">the only remaining issue is whether to confirm extra support of Alt 3. </w:t>
      </w:r>
      <w:r w:rsidR="00AC4FEE">
        <w:rPr>
          <w:rFonts w:eastAsia="微软雅黑"/>
          <w:lang w:eastAsia="zh-CN"/>
        </w:rPr>
        <w:t>Evaluation is needed to confirm whether Alt 3 has benefit in non-collocated scenarios and</w:t>
      </w:r>
      <w:r w:rsidR="00FE5BA3">
        <w:rPr>
          <w:rFonts w:eastAsia="微软雅黑"/>
          <w:lang w:eastAsia="zh-CN"/>
        </w:rPr>
        <w:t>/or</w:t>
      </w:r>
      <w:r w:rsidR="00AC4FEE">
        <w:rPr>
          <w:rFonts w:eastAsia="微软雅黑"/>
          <w:lang w:eastAsia="zh-CN"/>
        </w:rPr>
        <w:t xml:space="preserve"> 500m ISD. </w:t>
      </w:r>
      <w:r w:rsidR="00A36EB1">
        <w:rPr>
          <w:rFonts w:eastAsia="微软雅黑"/>
          <w:lang w:eastAsia="zh-CN"/>
        </w:rPr>
        <w:t xml:space="preserve">The </w:t>
      </w:r>
      <w:r>
        <w:rPr>
          <w:rFonts w:eastAsia="微软雅黑"/>
          <w:lang w:eastAsia="zh-CN"/>
        </w:rPr>
        <w:t xml:space="preserve">following assumption for PMI </w:t>
      </w:r>
      <w:r w:rsidR="009B3A85">
        <w:rPr>
          <w:rFonts w:eastAsia="微软雅黑" w:hint="eastAsia"/>
          <w:lang w:eastAsia="zh-CN"/>
        </w:rPr>
        <w:t>payload</w:t>
      </w:r>
      <w:r w:rsidR="009B3A85">
        <w:rPr>
          <w:rFonts w:eastAsia="微软雅黑"/>
          <w:lang w:eastAsia="zh-CN"/>
        </w:rPr>
        <w:t xml:space="preserve"> </w:t>
      </w:r>
      <w:r>
        <w:rPr>
          <w:rFonts w:eastAsia="微软雅黑"/>
          <w:lang w:eastAsia="zh-CN"/>
        </w:rPr>
        <w:t xml:space="preserve">is adopted in our simulation. </w:t>
      </w:r>
    </w:p>
    <w:p w14:paraId="33B3FB86" w14:textId="0AF53542" w:rsidR="0014125B" w:rsidRDefault="0014125B" w:rsidP="0014125B">
      <w:pPr>
        <w:pStyle w:val="table"/>
      </w:pPr>
      <w:r w:rsidRPr="007D4040">
        <w:t xml:space="preserve">PMI </w:t>
      </w:r>
      <w:r w:rsidR="001935D3">
        <w:rPr>
          <w:rFonts w:hint="eastAsia"/>
        </w:rPr>
        <w:t>payload</w:t>
      </w:r>
      <w:r w:rsidR="00C01DF8">
        <w:t xml:space="preserve"> </w:t>
      </w:r>
      <w:r>
        <w:rPr>
          <w:rFonts w:hint="eastAsia"/>
        </w:rPr>
        <w:t>assumption</w:t>
      </w:r>
    </w:p>
    <w:tbl>
      <w:tblPr>
        <w:tblStyle w:val="aa"/>
        <w:tblW w:w="0" w:type="auto"/>
        <w:tblLook w:val="04A0" w:firstRow="1" w:lastRow="0" w:firstColumn="1" w:lastColumn="0" w:noHBand="0" w:noVBand="1"/>
      </w:tblPr>
      <w:tblGrid>
        <w:gridCol w:w="1776"/>
        <w:gridCol w:w="3710"/>
        <w:gridCol w:w="3574"/>
      </w:tblGrid>
      <w:tr w:rsidR="0014125B" w:rsidRPr="00D46311" w14:paraId="35850B7A" w14:textId="77777777" w:rsidTr="00850DBA">
        <w:tc>
          <w:tcPr>
            <w:tcW w:w="0" w:type="auto"/>
          </w:tcPr>
          <w:p w14:paraId="1AC52504" w14:textId="77777777" w:rsidR="0014125B" w:rsidRPr="00D46311" w:rsidRDefault="0014125B" w:rsidP="00850DBA">
            <w:pPr>
              <w:rPr>
                <w:rFonts w:eastAsia="微软雅黑"/>
                <w:szCs w:val="20"/>
                <w:lang w:eastAsia="zh-CN"/>
              </w:rPr>
            </w:pPr>
          </w:p>
        </w:tc>
        <w:tc>
          <w:tcPr>
            <w:tcW w:w="0" w:type="auto"/>
          </w:tcPr>
          <w:p w14:paraId="1829BC0F"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M</w:t>
            </w:r>
            <w:r w:rsidRPr="00D46311">
              <w:rPr>
                <w:rFonts w:eastAsia="微软雅黑"/>
                <w:szCs w:val="20"/>
                <w:lang w:eastAsia="zh-CN"/>
              </w:rPr>
              <w:t>ode1(Separate SD/FD)</w:t>
            </w:r>
          </w:p>
        </w:tc>
        <w:tc>
          <w:tcPr>
            <w:tcW w:w="0" w:type="auto"/>
          </w:tcPr>
          <w:p w14:paraId="1420485E"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M</w:t>
            </w:r>
            <w:r w:rsidRPr="00D46311">
              <w:rPr>
                <w:rFonts w:eastAsia="微软雅黑"/>
                <w:szCs w:val="20"/>
                <w:lang w:eastAsia="zh-CN"/>
              </w:rPr>
              <w:t>ode2(Separate SD, joint FD)</w:t>
            </w:r>
          </w:p>
        </w:tc>
      </w:tr>
      <w:tr w:rsidR="0014125B" w:rsidRPr="00D46311" w14:paraId="777150D9" w14:textId="77777777" w:rsidTr="00850DBA">
        <w:tc>
          <w:tcPr>
            <w:tcW w:w="0" w:type="auto"/>
          </w:tcPr>
          <w:p w14:paraId="4C160C2E"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A</w:t>
            </w:r>
            <w:r w:rsidRPr="00D46311">
              <w:rPr>
                <w:rFonts w:eastAsia="微软雅黑"/>
                <w:szCs w:val="20"/>
                <w:lang w:eastAsia="zh-CN"/>
              </w:rPr>
              <w:t>lt1</w:t>
            </w:r>
          </w:p>
          <w:p w14:paraId="04DE17C8" w14:textId="77777777" w:rsidR="0014125B" w:rsidRPr="00D46311" w:rsidRDefault="0014125B" w:rsidP="00850DBA">
            <w:pPr>
              <w:rPr>
                <w:rFonts w:eastAsia="微软雅黑"/>
                <w:szCs w:val="20"/>
                <w:lang w:eastAsia="zh-CN"/>
              </w:rPr>
            </w:pPr>
            <w:r w:rsidRPr="00D46311">
              <w:rPr>
                <w:rFonts w:eastAsia="微软雅黑"/>
                <w:szCs w:val="20"/>
                <w:lang w:eastAsia="zh-CN"/>
              </w:rPr>
              <w:t>(C</w:t>
            </w:r>
            <w:r w:rsidRPr="00D46311">
              <w:rPr>
                <w:rFonts w:eastAsia="微软雅黑"/>
                <w:szCs w:val="20"/>
                <w:vertAlign w:val="subscript"/>
                <w:lang w:eastAsia="zh-CN"/>
              </w:rPr>
              <w:t>group,phase</w:t>
            </w:r>
            <w:r w:rsidRPr="00D46311">
              <w:rPr>
                <w:rFonts w:eastAsia="微软雅黑"/>
                <w:szCs w:val="20"/>
                <w:lang w:eastAsia="zh-CN"/>
              </w:rPr>
              <w:t>=1, C</w:t>
            </w:r>
            <w:r w:rsidRPr="00D46311">
              <w:rPr>
                <w:rFonts w:eastAsia="微软雅黑"/>
                <w:szCs w:val="20"/>
                <w:vertAlign w:val="subscript"/>
                <w:lang w:eastAsia="zh-CN"/>
              </w:rPr>
              <w:t>group,amp</w:t>
            </w:r>
            <w:r w:rsidRPr="00D46311">
              <w:rPr>
                <w:rFonts w:eastAsia="微软雅黑"/>
                <w:szCs w:val="20"/>
                <w:lang w:eastAsia="zh-CN"/>
              </w:rPr>
              <w:t>=2, 1SCI)</w:t>
            </w:r>
          </w:p>
        </w:tc>
        <w:tc>
          <w:tcPr>
            <w:tcW w:w="0" w:type="auto"/>
          </w:tcPr>
          <w:p w14:paraId="574309AE" w14:textId="77777777" w:rsidR="0014125B" w:rsidRPr="00D46311" w:rsidRDefault="0014125B" w:rsidP="0014125B">
            <w:pPr>
              <w:pStyle w:val="af2"/>
              <w:numPr>
                <w:ilvl w:val="0"/>
                <w:numId w:val="31"/>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 xml:space="preserve">Per TRP delay offset indicator is introduced with a bit length of </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trp</m:t>
                      </m:r>
                    </m:sub>
                  </m:sSub>
                  <m:r>
                    <m:rPr>
                      <m:sty m:val="p"/>
                    </m:rPr>
                    <w:rPr>
                      <w:rFonts w:ascii="Cambria Math" w:eastAsia="微软雅黑" w:hAnsi="Cambria Math"/>
                      <w:sz w:val="20"/>
                      <w:szCs w:val="20"/>
                    </w:rPr>
                    <m:t>-1</m:t>
                  </m:r>
                </m:e>
              </m:d>
              <m:d>
                <m:dPr>
                  <m:begChr m:val="⌈"/>
                  <m:endChr m:val="⌉"/>
                  <m:ctrlPr>
                    <w:rPr>
                      <w:rFonts w:ascii="Cambria Math" w:eastAsia="微软雅黑" w:hAnsi="Cambria Math"/>
                      <w:sz w:val="20"/>
                      <w:szCs w:val="20"/>
                    </w:rPr>
                  </m:ctrlPr>
                </m:dPr>
                <m:e>
                  <m:func>
                    <m:funcPr>
                      <m:ctrlPr>
                        <w:rPr>
                          <w:rFonts w:ascii="Cambria Math" w:eastAsia="微软雅黑" w:hAnsi="Cambria Math"/>
                          <w:sz w:val="20"/>
                          <w:szCs w:val="20"/>
                        </w:rPr>
                      </m:ctrlPr>
                    </m:funcPr>
                    <m:fName>
                      <m:sSub>
                        <m:sSubPr>
                          <m:ctrlPr>
                            <w:rPr>
                              <w:rFonts w:ascii="Cambria Math" w:eastAsia="微软雅黑" w:hAnsi="Cambria Math"/>
                              <w:sz w:val="20"/>
                              <w:szCs w:val="20"/>
                            </w:rPr>
                          </m:ctrlPr>
                        </m:sSubPr>
                        <m:e>
                          <m:r>
                            <m:rPr>
                              <m:sty m:val="p"/>
                            </m:rPr>
                            <w:rPr>
                              <w:rFonts w:ascii="Cambria Math" w:eastAsia="微软雅黑" w:hAnsi="Cambria Math"/>
                              <w:sz w:val="20"/>
                              <w:szCs w:val="20"/>
                            </w:rPr>
                            <m:t>log</m:t>
                          </m:r>
                        </m:e>
                        <m:sub>
                          <m:r>
                            <m:rPr>
                              <m:sty m:val="p"/>
                            </m:rPr>
                            <w:rPr>
                              <w:rFonts w:ascii="Cambria Math" w:eastAsia="微软雅黑" w:hAnsi="Cambria Math"/>
                              <w:sz w:val="20"/>
                              <w:szCs w:val="20"/>
                            </w:rPr>
                            <m:t>2</m:t>
                          </m:r>
                        </m:sub>
                      </m:sSub>
                    </m:fName>
                    <m:e>
                      <m:sSub>
                        <m:sSubPr>
                          <m:ctrlPr>
                            <w:rPr>
                              <w:rFonts w:ascii="Cambria Math" w:eastAsia="微软雅黑" w:hAnsi="Cambria Math"/>
                              <w:sz w:val="20"/>
                              <w:szCs w:val="20"/>
                            </w:rPr>
                          </m:ctrlPr>
                        </m:sSubPr>
                        <m:e>
                          <m:r>
                            <m:rPr>
                              <m:sty m:val="p"/>
                            </m:rPr>
                            <w:rPr>
                              <w:rFonts w:ascii="Cambria Math" w:eastAsia="微软雅黑" w:hAnsi="Cambria Math"/>
                              <w:sz w:val="20"/>
                              <w:szCs w:val="20"/>
                            </w:rPr>
                            <m:t>2</m:t>
                          </m:r>
                          <m:r>
                            <w:rPr>
                              <w:rFonts w:ascii="Cambria Math" w:eastAsia="微软雅黑" w:hAnsi="Cambria Math"/>
                              <w:sz w:val="20"/>
                              <w:szCs w:val="20"/>
                            </w:rPr>
                            <m:t>M</m:t>
                          </m:r>
                        </m:e>
                        <m:sub>
                          <m:r>
                            <w:rPr>
                              <w:rFonts w:ascii="Cambria Math" w:eastAsia="微软雅黑" w:hAnsi="Cambria Math"/>
                              <w:sz w:val="20"/>
                              <w:szCs w:val="20"/>
                            </w:rPr>
                            <m:t>v</m:t>
                          </m:r>
                        </m:sub>
                      </m:sSub>
                    </m:e>
                  </m:func>
                </m:e>
              </m:d>
            </m:oMath>
            <w:r w:rsidRPr="00D46311">
              <w:rPr>
                <w:rFonts w:ascii="Times New Roman" w:eastAsia="微软雅黑" w:hAnsi="Times New Roman"/>
                <w:sz w:val="20"/>
                <w:szCs w:val="20"/>
              </w:rPr>
              <w:t>.</w:t>
            </w:r>
          </w:p>
        </w:tc>
        <w:tc>
          <w:tcPr>
            <w:tcW w:w="0" w:type="auto"/>
            <w:vAlign w:val="center"/>
          </w:tcPr>
          <w:p w14:paraId="41D730A0" w14:textId="77777777" w:rsidR="0014125B" w:rsidRPr="00D46311" w:rsidRDefault="0014125B" w:rsidP="00850DBA">
            <w:pPr>
              <w:spacing w:after="0"/>
              <w:jc w:val="center"/>
              <w:rPr>
                <w:rFonts w:eastAsia="微软雅黑"/>
                <w:szCs w:val="20"/>
                <w:lang w:eastAsia="zh-CN"/>
              </w:rPr>
            </w:pPr>
            <w:r w:rsidRPr="00D46311">
              <w:rPr>
                <w:rFonts w:eastAsia="微软雅黑" w:hint="eastAsia"/>
                <w:szCs w:val="20"/>
                <w:lang w:eastAsia="zh-CN"/>
              </w:rPr>
              <w:t>-</w:t>
            </w:r>
          </w:p>
        </w:tc>
      </w:tr>
      <w:tr w:rsidR="0014125B" w:rsidRPr="00D46311" w14:paraId="4B901BE0" w14:textId="77777777" w:rsidTr="00850DBA">
        <w:tc>
          <w:tcPr>
            <w:tcW w:w="0" w:type="auto"/>
          </w:tcPr>
          <w:p w14:paraId="123CC53D" w14:textId="77777777" w:rsidR="0014125B" w:rsidRPr="00D46311" w:rsidRDefault="0014125B" w:rsidP="00850DBA">
            <w:pPr>
              <w:rPr>
                <w:rFonts w:eastAsia="微软雅黑"/>
                <w:szCs w:val="20"/>
                <w:lang w:eastAsia="zh-CN"/>
              </w:rPr>
            </w:pPr>
            <w:r w:rsidRPr="00D46311">
              <w:rPr>
                <w:rFonts w:eastAsia="微软雅黑" w:hint="eastAsia"/>
                <w:szCs w:val="20"/>
                <w:lang w:eastAsia="zh-CN"/>
              </w:rPr>
              <w:t>A</w:t>
            </w:r>
            <w:r w:rsidRPr="00D46311">
              <w:rPr>
                <w:rFonts w:eastAsia="微软雅黑"/>
                <w:szCs w:val="20"/>
                <w:lang w:eastAsia="zh-CN"/>
              </w:rPr>
              <w:t>lt3</w:t>
            </w:r>
          </w:p>
          <w:p w14:paraId="40677DD7" w14:textId="77777777" w:rsidR="0014125B" w:rsidRPr="00D46311" w:rsidRDefault="0014125B" w:rsidP="00850DBA">
            <w:pPr>
              <w:rPr>
                <w:rFonts w:eastAsia="微软雅黑"/>
                <w:szCs w:val="20"/>
                <w:lang w:eastAsia="zh-CN"/>
              </w:rPr>
            </w:pPr>
            <w:r w:rsidRPr="00D46311">
              <w:rPr>
                <w:rFonts w:eastAsia="微软雅黑"/>
                <w:szCs w:val="20"/>
                <w:lang w:eastAsia="zh-CN"/>
              </w:rPr>
              <w:t>(C</w:t>
            </w:r>
            <w:r w:rsidRPr="00D46311">
              <w:rPr>
                <w:rFonts w:eastAsia="微软雅黑"/>
                <w:szCs w:val="20"/>
                <w:vertAlign w:val="subscript"/>
                <w:lang w:eastAsia="zh-CN"/>
              </w:rPr>
              <w:t>group,phase</w:t>
            </w:r>
            <w:r w:rsidRPr="00D46311">
              <w:rPr>
                <w:rFonts w:eastAsia="微软雅黑"/>
                <w:szCs w:val="20"/>
                <w:lang w:eastAsia="zh-CN"/>
              </w:rPr>
              <w:t>=1, C</w:t>
            </w:r>
            <w:r w:rsidRPr="00D46311">
              <w:rPr>
                <w:rFonts w:eastAsia="微软雅黑"/>
                <w:szCs w:val="20"/>
                <w:vertAlign w:val="subscript"/>
                <w:lang w:eastAsia="zh-CN"/>
              </w:rPr>
              <w:t>group,amp</w:t>
            </w:r>
            <w:r w:rsidRPr="00D46311">
              <w:rPr>
                <w:rFonts w:eastAsia="微软雅黑"/>
                <w:szCs w:val="20"/>
                <w:lang w:eastAsia="zh-CN"/>
              </w:rPr>
              <w:t>=2N, 1 SCI)</w:t>
            </w:r>
          </w:p>
        </w:tc>
        <w:tc>
          <w:tcPr>
            <w:tcW w:w="0" w:type="auto"/>
          </w:tcPr>
          <w:p w14:paraId="5D538249" w14:textId="77777777" w:rsidR="0014125B" w:rsidRPr="00D46311" w:rsidRDefault="0014125B" w:rsidP="0014125B">
            <w:pPr>
              <w:pStyle w:val="af2"/>
              <w:numPr>
                <w:ilvl w:val="0"/>
                <w:numId w:val="40"/>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 xml:space="preserve">Per TRP delay offset indicator is introduced with a bit length of  </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trp</m:t>
                      </m:r>
                    </m:sub>
                  </m:sSub>
                  <m:r>
                    <m:rPr>
                      <m:sty m:val="p"/>
                    </m:rPr>
                    <w:rPr>
                      <w:rFonts w:ascii="Cambria Math" w:eastAsia="微软雅黑" w:hAnsi="Cambria Math"/>
                      <w:sz w:val="20"/>
                      <w:szCs w:val="20"/>
                    </w:rPr>
                    <m:t>-1</m:t>
                  </m:r>
                </m:e>
              </m:d>
              <m:d>
                <m:dPr>
                  <m:begChr m:val="⌈"/>
                  <m:endChr m:val="⌉"/>
                  <m:ctrlPr>
                    <w:rPr>
                      <w:rFonts w:ascii="Cambria Math" w:eastAsia="微软雅黑" w:hAnsi="Cambria Math"/>
                      <w:sz w:val="20"/>
                      <w:szCs w:val="20"/>
                    </w:rPr>
                  </m:ctrlPr>
                </m:dPr>
                <m:e>
                  <m:func>
                    <m:funcPr>
                      <m:ctrlPr>
                        <w:rPr>
                          <w:rFonts w:ascii="Cambria Math" w:eastAsia="微软雅黑" w:hAnsi="Cambria Math"/>
                          <w:sz w:val="20"/>
                          <w:szCs w:val="20"/>
                        </w:rPr>
                      </m:ctrlPr>
                    </m:funcPr>
                    <m:fName>
                      <m:sSub>
                        <m:sSubPr>
                          <m:ctrlPr>
                            <w:rPr>
                              <w:rFonts w:ascii="Cambria Math" w:eastAsia="微软雅黑" w:hAnsi="Cambria Math"/>
                              <w:sz w:val="20"/>
                              <w:szCs w:val="20"/>
                            </w:rPr>
                          </m:ctrlPr>
                        </m:sSubPr>
                        <m:e>
                          <m:r>
                            <m:rPr>
                              <m:sty m:val="p"/>
                            </m:rPr>
                            <w:rPr>
                              <w:rFonts w:ascii="Cambria Math" w:eastAsia="微软雅黑" w:hAnsi="Cambria Math"/>
                              <w:sz w:val="20"/>
                              <w:szCs w:val="20"/>
                            </w:rPr>
                            <m:t>log</m:t>
                          </m:r>
                        </m:e>
                        <m:sub>
                          <m:r>
                            <m:rPr>
                              <m:sty m:val="p"/>
                            </m:rPr>
                            <w:rPr>
                              <w:rFonts w:ascii="Cambria Math" w:eastAsia="微软雅黑" w:hAnsi="Cambria Math"/>
                              <w:sz w:val="20"/>
                              <w:szCs w:val="20"/>
                            </w:rPr>
                            <m:t>2</m:t>
                          </m:r>
                        </m:sub>
                      </m:sSub>
                    </m:fName>
                    <m:e>
                      <m:sSub>
                        <m:sSubPr>
                          <m:ctrlPr>
                            <w:rPr>
                              <w:rFonts w:ascii="Cambria Math" w:eastAsia="微软雅黑" w:hAnsi="Cambria Math"/>
                              <w:sz w:val="20"/>
                              <w:szCs w:val="20"/>
                            </w:rPr>
                          </m:ctrlPr>
                        </m:sSubPr>
                        <m:e>
                          <m:r>
                            <m:rPr>
                              <m:sty m:val="p"/>
                            </m:rPr>
                            <w:rPr>
                              <w:rFonts w:ascii="Cambria Math" w:eastAsia="微软雅黑" w:hAnsi="Cambria Math"/>
                              <w:sz w:val="20"/>
                              <w:szCs w:val="20"/>
                            </w:rPr>
                            <m:t>2</m:t>
                          </m:r>
                          <m:r>
                            <w:rPr>
                              <w:rFonts w:ascii="Cambria Math" w:eastAsia="微软雅黑" w:hAnsi="Cambria Math"/>
                              <w:sz w:val="20"/>
                              <w:szCs w:val="20"/>
                            </w:rPr>
                            <m:t>M</m:t>
                          </m:r>
                        </m:e>
                        <m:sub>
                          <m:r>
                            <w:rPr>
                              <w:rFonts w:ascii="Cambria Math" w:eastAsia="微软雅黑" w:hAnsi="Cambria Math"/>
                              <w:sz w:val="20"/>
                              <w:szCs w:val="20"/>
                            </w:rPr>
                            <m:t>v</m:t>
                          </m:r>
                        </m:sub>
                      </m:sSub>
                    </m:e>
                  </m:func>
                </m:e>
              </m:d>
            </m:oMath>
          </w:p>
          <w:p w14:paraId="67BA1AE9" w14:textId="77777777" w:rsidR="0014125B" w:rsidRPr="00D46311" w:rsidRDefault="0014125B" w:rsidP="0014125B">
            <w:pPr>
              <w:pStyle w:val="af2"/>
              <w:numPr>
                <w:ilvl w:val="0"/>
                <w:numId w:val="40"/>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 xml:space="preserve">The TRP reference amplitude indicator is introduced with a bit length of </w:t>
            </w:r>
            <m:oMath>
              <m:r>
                <m:rPr>
                  <m:sty m:val="p"/>
                </m:rPr>
                <w:rPr>
                  <w:rFonts w:ascii="Cambria Math" w:eastAsia="微软雅黑" w:hAnsi="Cambria Math"/>
                  <w:sz w:val="20"/>
                  <w:szCs w:val="20"/>
                </w:rPr>
                <m:t>(N-1)4</m:t>
              </m:r>
              <m:r>
                <m:rPr>
                  <m:sty m:val="p"/>
                </m:rPr>
                <w:rPr>
                  <w:rFonts w:ascii="Cambria Math" w:eastAsia="微软雅黑" w:hAnsi="Cambria Math" w:hint="eastAsia"/>
                  <w:sz w:val="20"/>
                  <w:szCs w:val="20"/>
                </w:rPr>
                <m:t xml:space="preserve"> </m:t>
              </m:r>
              <m:r>
                <w:rPr>
                  <w:rFonts w:ascii="Cambria Math" w:eastAsia="微软雅黑" w:hAnsi="Cambria Math" w:hint="eastAsia"/>
                  <w:sz w:val="20"/>
                  <w:szCs w:val="20"/>
                </w:rPr>
                <m:t>v</m:t>
              </m:r>
            </m:oMath>
            <w:r w:rsidRPr="00D46311">
              <w:rPr>
                <w:rFonts w:ascii="Times New Roman" w:eastAsia="微软雅黑" w:hAnsi="Times New Roman"/>
                <w:sz w:val="20"/>
                <w:szCs w:val="20"/>
              </w:rPr>
              <w:t xml:space="preserve"> .</w:t>
            </w:r>
          </w:p>
          <w:p w14:paraId="69A7482A" w14:textId="77777777" w:rsidR="0014125B" w:rsidRPr="00D46311" w:rsidRDefault="0014125B" w:rsidP="0014125B">
            <w:pPr>
              <w:pStyle w:val="af2"/>
              <w:numPr>
                <w:ilvl w:val="0"/>
                <w:numId w:val="40"/>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The</w:t>
            </w:r>
            <m:oMath>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sz w:val="20"/>
                <w:szCs w:val="20"/>
              </w:rPr>
              <w:t xml:space="preserve"> polarization reference amplitude indicators are introduced with a bit length of 4</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hint="eastAsia"/>
                <w:sz w:val="20"/>
                <w:szCs w:val="20"/>
              </w:rPr>
              <w:t>.</w:t>
            </w:r>
          </w:p>
        </w:tc>
        <w:tc>
          <w:tcPr>
            <w:tcW w:w="0" w:type="auto"/>
          </w:tcPr>
          <w:p w14:paraId="51886632" w14:textId="77777777" w:rsidR="0014125B" w:rsidRPr="00D46311" w:rsidRDefault="0014125B" w:rsidP="0014125B">
            <w:pPr>
              <w:pStyle w:val="af2"/>
              <w:numPr>
                <w:ilvl w:val="0"/>
                <w:numId w:val="37"/>
              </w:numPr>
              <w:spacing w:after="0"/>
              <w:ind w:firstLineChars="0"/>
              <w:rPr>
                <w:rFonts w:ascii="Times New Roman" w:eastAsia="微软雅黑" w:hAnsi="Times New Roman"/>
                <w:sz w:val="20"/>
                <w:szCs w:val="20"/>
              </w:rPr>
            </w:pPr>
            <w:r w:rsidRPr="00D46311">
              <w:rPr>
                <w:rFonts w:ascii="Times New Roman" w:eastAsia="微软雅黑" w:hAnsi="Times New Roman"/>
                <w:sz w:val="20"/>
                <w:szCs w:val="20"/>
              </w:rPr>
              <w:t xml:space="preserve">The TRP reference amplitude indicator is introduced with a bit length of </w:t>
            </w:r>
            <m:oMath>
              <m:r>
                <m:rPr>
                  <m:sty m:val="p"/>
                </m:rPr>
                <w:rPr>
                  <w:rFonts w:ascii="Cambria Math" w:eastAsia="微软雅黑" w:hAnsi="Cambria Math"/>
                  <w:sz w:val="20"/>
                  <w:szCs w:val="20"/>
                </w:rPr>
                <m:t>(N-1)4</m:t>
              </m:r>
              <m:r>
                <m:rPr>
                  <m:sty m:val="p"/>
                </m:rPr>
                <w:rPr>
                  <w:rFonts w:ascii="Cambria Math" w:eastAsia="微软雅黑" w:hAnsi="Cambria Math" w:hint="eastAsia"/>
                  <w:sz w:val="20"/>
                  <w:szCs w:val="20"/>
                </w:rPr>
                <m:t xml:space="preserve"> </m:t>
              </m:r>
              <m:r>
                <w:rPr>
                  <w:rFonts w:ascii="Cambria Math" w:eastAsia="微软雅黑" w:hAnsi="Cambria Math" w:hint="eastAsia"/>
                  <w:sz w:val="20"/>
                  <w:szCs w:val="20"/>
                </w:rPr>
                <m:t>v</m:t>
              </m:r>
            </m:oMath>
            <w:r w:rsidRPr="00D46311">
              <w:rPr>
                <w:rFonts w:ascii="Times New Roman" w:eastAsia="微软雅黑" w:hAnsi="Times New Roman"/>
                <w:sz w:val="20"/>
                <w:szCs w:val="20"/>
              </w:rPr>
              <w:t xml:space="preserve"> .</w:t>
            </w:r>
          </w:p>
          <w:p w14:paraId="78C57E6D" w14:textId="77777777" w:rsidR="0014125B" w:rsidRPr="00D46311" w:rsidRDefault="0014125B" w:rsidP="0014125B">
            <w:pPr>
              <w:pStyle w:val="af2"/>
              <w:numPr>
                <w:ilvl w:val="0"/>
                <w:numId w:val="37"/>
              </w:numPr>
              <w:spacing w:after="0"/>
              <w:ind w:firstLineChars="0"/>
              <w:rPr>
                <w:rFonts w:eastAsia="微软雅黑"/>
                <w:sz w:val="20"/>
                <w:szCs w:val="20"/>
              </w:rPr>
            </w:pPr>
            <w:r w:rsidRPr="00D46311">
              <w:rPr>
                <w:rFonts w:ascii="Times New Roman" w:eastAsia="微软雅黑" w:hAnsi="Times New Roman"/>
                <w:sz w:val="20"/>
                <w:szCs w:val="20"/>
              </w:rPr>
              <w:t>The</w:t>
            </w:r>
            <m:oMath>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sz w:val="20"/>
                <w:szCs w:val="20"/>
              </w:rPr>
              <w:t xml:space="preserve"> polarization reference amplitude indicators are introduced with a bit length of 4</w:t>
            </w:r>
            <m:oMath>
              <m:r>
                <m:rPr>
                  <m:sty m:val="p"/>
                </m:rPr>
                <w:rPr>
                  <w:rFonts w:ascii="Cambria Math" w:eastAsia="微软雅黑" w:hAnsi="Cambria Math"/>
                  <w:sz w:val="20"/>
                  <w:szCs w:val="20"/>
                </w:rPr>
                <m:t>v</m:t>
              </m:r>
              <m:d>
                <m:dPr>
                  <m:ctrlPr>
                    <w:rPr>
                      <w:rFonts w:ascii="Cambria Math" w:eastAsia="微软雅黑" w:hAnsi="Cambria Math"/>
                      <w:sz w:val="20"/>
                      <w:szCs w:val="20"/>
                    </w:rPr>
                  </m:ctrlPr>
                </m:dPr>
                <m:e>
                  <m:r>
                    <m:rPr>
                      <m:sty m:val="p"/>
                    </m:rPr>
                    <w:rPr>
                      <w:rFonts w:ascii="Cambria Math" w:eastAsia="微软雅黑" w:hAnsi="Cambria Math"/>
                      <w:sz w:val="20"/>
                      <w:szCs w:val="20"/>
                    </w:rPr>
                    <m:t>2N-1</m:t>
                  </m:r>
                </m:e>
              </m:d>
            </m:oMath>
            <w:r w:rsidRPr="00D46311">
              <w:rPr>
                <w:rFonts w:ascii="Times New Roman" w:eastAsia="微软雅黑" w:hAnsi="Times New Roman" w:hint="eastAsia"/>
                <w:sz w:val="20"/>
                <w:szCs w:val="20"/>
              </w:rPr>
              <w:t>.</w:t>
            </w:r>
          </w:p>
        </w:tc>
      </w:tr>
      <w:tr w:rsidR="0014125B" w:rsidRPr="00D46311" w14:paraId="490C7D41" w14:textId="77777777" w:rsidTr="00850DBA">
        <w:tc>
          <w:tcPr>
            <w:tcW w:w="0" w:type="auto"/>
            <w:gridSpan w:val="3"/>
          </w:tcPr>
          <w:p w14:paraId="40744F21" w14:textId="77777777" w:rsidR="0014125B" w:rsidRPr="00D46311" w:rsidRDefault="0014125B" w:rsidP="00850DBA">
            <w:pPr>
              <w:rPr>
                <w:rFonts w:eastAsia="微软雅黑"/>
                <w:szCs w:val="20"/>
                <w:lang w:eastAsia="zh-CN"/>
              </w:rPr>
            </w:pPr>
            <w:r w:rsidRPr="00D46311">
              <w:rPr>
                <w:rFonts w:eastAsia="微软雅黑"/>
                <w:szCs w:val="20"/>
                <w:lang w:eastAsia="zh-CN"/>
              </w:rPr>
              <w:t>Note: the other PMI parameters reuse the legacy definitions or are extended by introducing the number of TRP.</w:t>
            </w:r>
          </w:p>
        </w:tc>
      </w:tr>
    </w:tbl>
    <w:p w14:paraId="22ABF5A0" w14:textId="77777777" w:rsidR="0014125B" w:rsidRDefault="0014125B" w:rsidP="0014125B">
      <w:pPr>
        <w:rPr>
          <w:rFonts w:eastAsia="微软雅黑"/>
          <w:lang w:eastAsia="zh-CN"/>
        </w:rPr>
      </w:pPr>
      <w:r>
        <w:rPr>
          <w:rFonts w:eastAsia="微软雅黑" w:hint="eastAsia"/>
          <w:lang w:eastAsia="zh-CN"/>
        </w:rPr>
        <w:t>The</w:t>
      </w:r>
      <w:r>
        <w:rPr>
          <w:rFonts w:eastAsia="微软雅黑"/>
          <w:lang w:eastAsia="zh-CN"/>
        </w:rPr>
        <w:t xml:space="preserve"> </w:t>
      </w:r>
      <w:r>
        <w:rPr>
          <w:rFonts w:eastAsia="微软雅黑" w:hint="eastAsia"/>
          <w:lang w:eastAsia="zh-CN"/>
        </w:rPr>
        <w:t>other</w:t>
      </w:r>
      <w:r>
        <w:rPr>
          <w:rFonts w:eastAsia="微软雅黑"/>
          <w:lang w:eastAsia="zh-CN"/>
        </w:rPr>
        <w:t xml:space="preserve"> simulation parameters</w:t>
      </w:r>
      <w:r w:rsidRPr="004D3AB8">
        <w:rPr>
          <w:rFonts w:eastAsia="微软雅黑"/>
          <w:lang w:eastAsia="zh-CN"/>
        </w:rPr>
        <w:t xml:space="preserve"> are shown in the Appendix.</w:t>
      </w:r>
      <w:r>
        <w:rPr>
          <w:rFonts w:eastAsia="微软雅黑"/>
          <w:lang w:eastAsia="zh-CN"/>
        </w:rPr>
        <w:t xml:space="preserve"> Besides, </w:t>
      </w:r>
      <w:r w:rsidRPr="00A60D82">
        <w:rPr>
          <w:rFonts w:eastAsia="微软雅黑"/>
          <w:lang w:eastAsia="zh-CN"/>
        </w:rPr>
        <w:t xml:space="preserve">common </w:t>
      </w:r>
      <w:r w:rsidRPr="00A60D82">
        <w:rPr>
          <w:rFonts w:eastAsia="微软雅黑"/>
          <w:i/>
          <w:lang w:eastAsia="zh-CN"/>
        </w:rPr>
        <w:t>paramCombination</w:t>
      </w:r>
      <w:r>
        <w:rPr>
          <w:rFonts w:eastAsia="微软雅黑"/>
          <w:i/>
          <w:lang w:eastAsia="zh-CN"/>
        </w:rPr>
        <w:t>-</w:t>
      </w:r>
      <w:r w:rsidRPr="00A60D82">
        <w:rPr>
          <w:rFonts w:eastAsia="微软雅黑"/>
          <w:i/>
          <w:lang w:eastAsia="zh-CN"/>
        </w:rPr>
        <w:t>r16</w:t>
      </w:r>
      <w:r>
        <w:rPr>
          <w:rFonts w:eastAsia="微软雅黑"/>
          <w:lang w:eastAsia="zh-CN"/>
        </w:rPr>
        <w:t xml:space="preserve"> </w:t>
      </w:r>
      <w:r w:rsidRPr="00A60D82">
        <w:rPr>
          <w:rFonts w:eastAsia="微软雅黑"/>
          <w:lang w:eastAsia="zh-CN"/>
        </w:rPr>
        <w:t>for all N CSI-RS resources</w:t>
      </w:r>
      <w:r>
        <w:rPr>
          <w:rFonts w:eastAsia="微软雅黑"/>
          <w:lang w:eastAsia="zh-CN"/>
        </w:rPr>
        <w:t xml:space="preserve"> is assumed. </w:t>
      </w:r>
      <w:r>
        <w:rPr>
          <w:rFonts w:eastAsia="微软雅黑" w:hint="eastAsia"/>
          <w:lang w:eastAsia="zh-CN"/>
        </w:rPr>
        <w:t>Evaluation</w:t>
      </w:r>
      <w:r>
        <w:rPr>
          <w:rFonts w:eastAsia="微软雅黑"/>
          <w:lang w:eastAsia="zh-CN"/>
        </w:rPr>
        <w:t xml:space="preserve"> </w:t>
      </w:r>
      <w:r>
        <w:rPr>
          <w:rFonts w:eastAsia="微软雅黑" w:hint="eastAsia"/>
          <w:lang w:eastAsia="zh-CN"/>
        </w:rPr>
        <w:t>results</w:t>
      </w:r>
      <w:r>
        <w:rPr>
          <w:rFonts w:eastAsia="微软雅黑"/>
          <w:lang w:eastAsia="zh-CN"/>
        </w:rPr>
        <w:t xml:space="preserve"> for overhead and performance are given in the following figures for different scenarios and CJT codebook modes.</w:t>
      </w:r>
    </w:p>
    <w:p w14:paraId="0C1F7DAD" w14:textId="61F09A6B" w:rsidR="00204B9A" w:rsidRDefault="00EC325C" w:rsidP="001A16F7">
      <w:pPr>
        <w:jc w:val="center"/>
        <w:rPr>
          <w:rFonts w:eastAsia="微软雅黑"/>
          <w:lang w:eastAsia="zh-CN"/>
        </w:rPr>
      </w:pPr>
      <w:r>
        <w:rPr>
          <w:rFonts w:eastAsia="微软雅黑"/>
          <w:noProof/>
          <w:lang w:eastAsia="zh-CN"/>
        </w:rPr>
        <w:drawing>
          <wp:inline distT="0" distB="0" distL="0" distR="0" wp14:anchorId="20368D4B" wp14:editId="2878B2E9">
            <wp:extent cx="4078336" cy="1846006"/>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05813" cy="1858443"/>
                    </a:xfrm>
                    <a:prstGeom prst="rect">
                      <a:avLst/>
                    </a:prstGeom>
                    <a:noFill/>
                  </pic:spPr>
                </pic:pic>
              </a:graphicData>
            </a:graphic>
          </wp:inline>
        </w:drawing>
      </w:r>
      <w:r w:rsidR="00204B9A">
        <w:rPr>
          <w:rFonts w:eastAsia="微软雅黑"/>
          <w:noProof/>
          <w:lang w:eastAsia="zh-CN"/>
        </w:rPr>
        <w:drawing>
          <wp:inline distT="0" distB="0" distL="0" distR="0" wp14:anchorId="4BA6F045" wp14:editId="0B9B5AA1">
            <wp:extent cx="4094228" cy="1761483"/>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35773" cy="1822381"/>
                    </a:xfrm>
                    <a:prstGeom prst="rect">
                      <a:avLst/>
                    </a:prstGeom>
                    <a:noFill/>
                  </pic:spPr>
                </pic:pic>
              </a:graphicData>
            </a:graphic>
          </wp:inline>
        </w:drawing>
      </w:r>
    </w:p>
    <w:p w14:paraId="63DD7B06" w14:textId="37728504" w:rsidR="0014125B" w:rsidRDefault="0014125B" w:rsidP="009A4223">
      <w:pPr>
        <w:pStyle w:val="figure"/>
      </w:pPr>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rsidR="00484DCC">
        <w:rPr>
          <w:rFonts w:hint="eastAsia"/>
        </w:rPr>
        <w:t>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42C5923C" w14:textId="468C2D42" w:rsidR="0014125B" w:rsidRDefault="00EC325C" w:rsidP="0014125B">
      <w:pPr>
        <w:jc w:val="center"/>
        <w:rPr>
          <w:rFonts w:eastAsia="微软雅黑"/>
          <w:lang w:eastAsia="zh-CN"/>
        </w:rPr>
      </w:pPr>
      <w:r>
        <w:rPr>
          <w:rFonts w:eastAsia="微软雅黑"/>
          <w:noProof/>
          <w:lang w:eastAsia="zh-CN"/>
        </w:rPr>
        <w:lastRenderedPageBreak/>
        <w:drawing>
          <wp:inline distT="0" distB="0" distL="0" distR="0" wp14:anchorId="0E719611" wp14:editId="24939E31">
            <wp:extent cx="4061174" cy="187367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25309" cy="1903268"/>
                    </a:xfrm>
                    <a:prstGeom prst="rect">
                      <a:avLst/>
                    </a:prstGeom>
                    <a:noFill/>
                  </pic:spPr>
                </pic:pic>
              </a:graphicData>
            </a:graphic>
          </wp:inline>
        </w:drawing>
      </w:r>
    </w:p>
    <w:p w14:paraId="0AB11C84" w14:textId="37111E97" w:rsidR="00EC325C" w:rsidRPr="00F3106E" w:rsidRDefault="00EC325C" w:rsidP="0014125B">
      <w:pPr>
        <w:jc w:val="center"/>
        <w:rPr>
          <w:rFonts w:eastAsia="微软雅黑"/>
          <w:lang w:eastAsia="zh-CN"/>
        </w:rPr>
      </w:pPr>
      <w:r>
        <w:rPr>
          <w:rFonts w:eastAsia="微软雅黑"/>
          <w:noProof/>
          <w:lang w:eastAsia="zh-CN"/>
        </w:rPr>
        <w:drawing>
          <wp:inline distT="0" distB="0" distL="0" distR="0" wp14:anchorId="61796D75" wp14:editId="5B1D54A5">
            <wp:extent cx="4095166" cy="198561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42573" cy="2008601"/>
                    </a:xfrm>
                    <a:prstGeom prst="rect">
                      <a:avLst/>
                    </a:prstGeom>
                    <a:noFill/>
                  </pic:spPr>
                </pic:pic>
              </a:graphicData>
            </a:graphic>
          </wp:inline>
        </w:drawing>
      </w:r>
    </w:p>
    <w:p w14:paraId="3087E7B5" w14:textId="3F65AD81" w:rsidR="0014125B" w:rsidRDefault="0014125B" w:rsidP="009A4223">
      <w:pPr>
        <w:pStyle w:val="figure"/>
      </w:pPr>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rsidR="00484DCC">
        <w:t>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68D0D169" w14:textId="6C07F134" w:rsidR="0014125B" w:rsidRDefault="0009571F" w:rsidP="0014125B">
      <w:pPr>
        <w:jc w:val="center"/>
        <w:rPr>
          <w:rFonts w:eastAsia="微软雅黑"/>
          <w:lang w:eastAsia="zh-CN"/>
        </w:rPr>
      </w:pPr>
      <w:r>
        <w:rPr>
          <w:rFonts w:eastAsia="微软雅黑"/>
          <w:noProof/>
          <w:lang w:eastAsia="zh-CN"/>
        </w:rPr>
        <w:drawing>
          <wp:inline distT="0" distB="0" distL="0" distR="0" wp14:anchorId="5327CB9D" wp14:editId="2AB9BD80">
            <wp:extent cx="4140045" cy="1688349"/>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94573" cy="1710586"/>
                    </a:xfrm>
                    <a:prstGeom prst="rect">
                      <a:avLst/>
                    </a:prstGeom>
                    <a:noFill/>
                  </pic:spPr>
                </pic:pic>
              </a:graphicData>
            </a:graphic>
          </wp:inline>
        </w:drawing>
      </w:r>
    </w:p>
    <w:p w14:paraId="3F89C40D" w14:textId="0DAEB088" w:rsidR="00821E3C" w:rsidRPr="00EE456D" w:rsidRDefault="0009571F" w:rsidP="0014125B">
      <w:pPr>
        <w:jc w:val="center"/>
        <w:rPr>
          <w:rFonts w:eastAsia="微软雅黑"/>
          <w:lang w:eastAsia="zh-CN"/>
        </w:rPr>
      </w:pPr>
      <w:r>
        <w:rPr>
          <w:rFonts w:eastAsia="微软雅黑"/>
          <w:noProof/>
          <w:lang w:eastAsia="zh-CN"/>
        </w:rPr>
        <w:drawing>
          <wp:inline distT="0" distB="0" distL="0" distR="0" wp14:anchorId="47A66262" wp14:editId="192452FA">
            <wp:extent cx="4184922" cy="1712119"/>
            <wp:effectExtent l="0" t="0" r="635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24482" cy="1728304"/>
                    </a:xfrm>
                    <a:prstGeom prst="rect">
                      <a:avLst/>
                    </a:prstGeom>
                    <a:noFill/>
                  </pic:spPr>
                </pic:pic>
              </a:graphicData>
            </a:graphic>
          </wp:inline>
        </w:drawing>
      </w:r>
    </w:p>
    <w:p w14:paraId="2DFE8E00" w14:textId="3ABE0E39" w:rsidR="0014125B" w:rsidRDefault="0014125B" w:rsidP="009A4223">
      <w:pPr>
        <w:pStyle w:val="figure"/>
      </w:pPr>
      <w:bookmarkStart w:id="36" w:name="_Ref115267938"/>
      <w:r>
        <w:rPr>
          <w:rFonts w:hint="eastAsia"/>
        </w:rPr>
        <w:t>Cell</w:t>
      </w:r>
      <w:r>
        <w:t xml:space="preserve"> </w:t>
      </w:r>
      <w:r>
        <w:rPr>
          <w:rFonts w:hint="eastAsia"/>
        </w:rPr>
        <w:t>mean</w:t>
      </w:r>
      <w:r>
        <w:t xml:space="preserve"> </w:t>
      </w:r>
      <w:r>
        <w:rPr>
          <w:rFonts w:hint="eastAsia"/>
        </w:rPr>
        <w:t>SE</w:t>
      </w:r>
      <w:r>
        <w:t xml:space="preserve"> </w:t>
      </w:r>
      <w:r>
        <w:rPr>
          <w:rFonts w:hint="eastAsia"/>
        </w:rPr>
        <w:t>of</w:t>
      </w:r>
      <w:r>
        <w:t xml:space="preserve"> </w:t>
      </w:r>
      <w:r>
        <w:rPr>
          <w:rFonts w:hint="eastAsia"/>
        </w:rPr>
        <w:t>different</w:t>
      </w:r>
      <w:r>
        <w:t xml:space="preserve"> </w:t>
      </w:r>
      <w:r>
        <w:rPr>
          <w:rFonts w:hint="eastAsia"/>
        </w:rPr>
        <w:t>combination</w:t>
      </w:r>
      <w:r w:rsidR="00484DCC">
        <w:t>s</w:t>
      </w:r>
      <w:r>
        <w:t xml:space="preserve"> </w:t>
      </w:r>
      <w:r>
        <w:rPr>
          <w:rFonts w:hint="eastAsia"/>
        </w:rPr>
        <w:t>of</w:t>
      </w:r>
      <w:r>
        <w:t xml:space="preserve"> </w:t>
      </w:r>
      <w:r>
        <w:rPr>
          <w:rFonts w:hint="eastAsia"/>
        </w:rPr>
        <w:t>codebook</w:t>
      </w:r>
      <w:r>
        <w:t xml:space="preserve"> </w:t>
      </w:r>
      <w:r>
        <w:rPr>
          <w:rFonts w:hint="eastAsia"/>
        </w:rPr>
        <w:t>modes</w:t>
      </w:r>
      <w:r>
        <w:t xml:space="preserve"> </w:t>
      </w:r>
      <w:r>
        <w:rPr>
          <w:rFonts w:hint="eastAsia"/>
        </w:rPr>
        <w:t>and</w:t>
      </w:r>
      <w:r>
        <w:t xml:space="preserve"> </w:t>
      </w:r>
      <w:r w:rsidRPr="000F352E">
        <w:rPr>
          <w:rFonts w:hint="eastAsia"/>
          <w:b/>
        </w:rPr>
        <w:t>W</w:t>
      </w:r>
      <w:r w:rsidRPr="000F352E">
        <w:rPr>
          <w:vertAlign w:val="subscript"/>
        </w:rPr>
        <w:t>2</w:t>
      </w:r>
      <w:r>
        <w:t xml:space="preserve"> </w:t>
      </w:r>
      <w:r>
        <w:rPr>
          <w:rFonts w:hint="eastAsia"/>
        </w:rPr>
        <w:t>design</w:t>
      </w:r>
      <w:r>
        <w:t xml:space="preserve"> </w:t>
      </w:r>
      <w:r>
        <w:rPr>
          <w:rFonts w:hint="eastAsia"/>
        </w:rPr>
        <w:t>alternatives.</w:t>
      </w:r>
    </w:p>
    <w:p w14:paraId="5C881E88" w14:textId="77777777" w:rsidR="00A7336E" w:rsidRPr="00A7336E" w:rsidRDefault="00A7336E" w:rsidP="00A7336E">
      <w:pPr>
        <w:rPr>
          <w:rFonts w:eastAsia="微软雅黑"/>
          <w:lang w:eastAsia="zh-CN"/>
        </w:rPr>
      </w:pPr>
    </w:p>
    <w:p w14:paraId="6F3E583D" w14:textId="049B6FFD" w:rsidR="00451518" w:rsidRDefault="00451518" w:rsidP="0070488B">
      <w:pPr>
        <w:pStyle w:val="observation"/>
      </w:pPr>
      <w:bookmarkStart w:id="37" w:name="OLE_LINK3"/>
      <w:bookmarkEnd w:id="36"/>
      <w:r w:rsidRPr="007E4032">
        <w:t>Alt1 performs better than Alt3</w:t>
      </w:r>
      <w:r>
        <w:t xml:space="preserve"> in </w:t>
      </w:r>
      <w:r w:rsidR="000823CE">
        <w:t>Outdoor1</w:t>
      </w:r>
      <w:r w:rsidR="00FC20FE">
        <w:t xml:space="preserve"> (non-collocated)</w:t>
      </w:r>
      <w:r w:rsidR="000823CE">
        <w:t xml:space="preserve"> with 500m </w:t>
      </w:r>
      <w:r w:rsidR="00484DCC">
        <w:t>ISD</w:t>
      </w:r>
      <w:r>
        <w:t>.</w:t>
      </w:r>
      <w:bookmarkEnd w:id="37"/>
    </w:p>
    <w:p w14:paraId="45CC1F5C" w14:textId="3AB34596" w:rsidR="00451518" w:rsidRDefault="00451518" w:rsidP="0070488B">
      <w:pPr>
        <w:pStyle w:val="observation"/>
      </w:pPr>
      <w:bookmarkStart w:id="38" w:name="_Ref118709558"/>
      <w:r w:rsidRPr="007E4032">
        <w:t xml:space="preserve">Alt3 shows a </w:t>
      </w:r>
      <w:r w:rsidR="00B12696">
        <w:t>negligible</w:t>
      </w:r>
      <w:r w:rsidR="00B12696" w:rsidRPr="007E4032">
        <w:t xml:space="preserve"> </w:t>
      </w:r>
      <w:r w:rsidRPr="007E4032">
        <w:t>performance improvement over Alt1</w:t>
      </w:r>
      <w:r>
        <w:t xml:space="preserve"> for </w:t>
      </w:r>
      <w:r w:rsidR="00484DCC">
        <w:t xml:space="preserve">the </w:t>
      </w:r>
      <w:r>
        <w:rPr>
          <w:rFonts w:hint="eastAsia"/>
        </w:rPr>
        <w:t>high</w:t>
      </w:r>
      <w:r>
        <w:t xml:space="preserve"> </w:t>
      </w:r>
      <w:r>
        <w:rPr>
          <w:rFonts w:hint="eastAsia"/>
        </w:rPr>
        <w:t>payload</w:t>
      </w:r>
      <w:r>
        <w:t xml:space="preserve"> </w:t>
      </w:r>
      <w:r>
        <w:rPr>
          <w:rFonts w:hint="eastAsia"/>
        </w:rPr>
        <w:t>case</w:t>
      </w:r>
      <w:r>
        <w:t xml:space="preserve"> </w:t>
      </w:r>
      <w:r>
        <w:rPr>
          <w:rFonts w:hint="eastAsia"/>
        </w:rPr>
        <w:t>of</w:t>
      </w:r>
      <w:r>
        <w:t xml:space="preserve"> </w:t>
      </w:r>
      <w:r w:rsidR="000823CE">
        <w:t>the</w:t>
      </w:r>
      <w:r>
        <w:t xml:space="preserve"> </w:t>
      </w:r>
      <w:r>
        <w:rPr>
          <w:rFonts w:hint="eastAsia"/>
        </w:rPr>
        <w:t>scenario</w:t>
      </w:r>
      <w:r w:rsidR="000823CE">
        <w:t xml:space="preserve"> with 200m </w:t>
      </w:r>
      <w:r w:rsidR="00484DCC">
        <w:t>ISD</w:t>
      </w:r>
      <w:r>
        <w:rPr>
          <w:rFonts w:hint="eastAsia"/>
        </w:rPr>
        <w:t>.</w:t>
      </w:r>
      <w:bookmarkEnd w:id="38"/>
    </w:p>
    <w:p w14:paraId="3D00B854" w14:textId="5FB6EA63" w:rsidR="0014125B" w:rsidRPr="006F66B7" w:rsidRDefault="00CB4A9A" w:rsidP="0070488B">
      <w:pPr>
        <w:pStyle w:val="observation"/>
      </w:pPr>
      <w:bookmarkStart w:id="39" w:name="_Ref118709560"/>
      <w:r>
        <w:t>Combining</w:t>
      </w:r>
      <w:r w:rsidRPr="00E058DE">
        <w:t xml:space="preserve"> </w:t>
      </w:r>
      <w:r w:rsidR="00451518">
        <w:t xml:space="preserve">the payload and the SE gain, Alt1 </w:t>
      </w:r>
      <w:r>
        <w:t>outperforms Alt 3</w:t>
      </w:r>
      <w:r w:rsidR="00451518">
        <w:t>.</w:t>
      </w:r>
      <w:bookmarkEnd w:id="39"/>
    </w:p>
    <w:p w14:paraId="5FAC4DAC" w14:textId="77777777" w:rsidR="0014125B" w:rsidRDefault="0014125B" w:rsidP="0014125B">
      <w:r w:rsidRPr="002018A1">
        <w:lastRenderedPageBreak/>
        <w:t>According to the evaluation results,</w:t>
      </w:r>
      <w:r>
        <w:t xml:space="preserve"> we support Alt1, i.e., </w:t>
      </w:r>
      <w:r w:rsidRPr="00472DB9">
        <w:t>C</w:t>
      </w:r>
      <w:r w:rsidRPr="005044EF">
        <w:rPr>
          <w:vertAlign w:val="subscript"/>
        </w:rPr>
        <w:t>group,phase</w:t>
      </w:r>
      <w:r w:rsidRPr="00472DB9">
        <w:t>=1, C</w:t>
      </w:r>
      <w:r w:rsidRPr="005044EF">
        <w:rPr>
          <w:vertAlign w:val="subscript"/>
        </w:rPr>
        <w:t>group,amp</w:t>
      </w:r>
      <w:r w:rsidRPr="00472DB9">
        <w:t>=2, one SCI across all TRPs/TRP groups</w:t>
      </w:r>
      <w:r>
        <w:t>, for</w:t>
      </w:r>
      <w:r w:rsidRPr="006431AD">
        <w:t xml:space="preserve"> </w:t>
      </w:r>
      <w:r>
        <w:t xml:space="preserve">the </w:t>
      </w:r>
      <w:r w:rsidRPr="000F352E">
        <w:rPr>
          <w:b/>
        </w:rPr>
        <w:t>W</w:t>
      </w:r>
      <w:r w:rsidRPr="000F352E">
        <w:rPr>
          <w:vertAlign w:val="subscript"/>
        </w:rPr>
        <w:t>2</w:t>
      </w:r>
      <w:r w:rsidRPr="006431AD">
        <w:t xml:space="preserve"> quantization group and SCI design</w:t>
      </w:r>
      <w:r>
        <w:t>.</w:t>
      </w:r>
    </w:p>
    <w:p w14:paraId="702CB38C" w14:textId="704A25A7" w:rsidR="0014125B" w:rsidRPr="006F66B7" w:rsidRDefault="006B3B7F" w:rsidP="0014125B">
      <w:pPr>
        <w:pStyle w:val="proposal0"/>
      </w:pPr>
      <w:bookmarkStart w:id="40" w:name="_Ref115337077"/>
      <w:r>
        <w:t>Revert the WA on the support of Alt 3, i.e., s</w:t>
      </w:r>
      <w:r w:rsidRPr="006F66B7">
        <w:t xml:space="preserve">upport </w:t>
      </w:r>
      <w:r w:rsidR="0014125B" w:rsidRPr="006F66B7">
        <w:t>Alt1</w:t>
      </w:r>
      <w:r w:rsidR="00EF264F">
        <w:t xml:space="preserve"> only</w:t>
      </w:r>
      <w:r w:rsidR="0099027F">
        <w:t xml:space="preserve"> (</w:t>
      </w:r>
      <w:r w:rsidR="0014125B" w:rsidRPr="006F66B7">
        <w:t>C</w:t>
      </w:r>
      <w:r w:rsidR="0014125B" w:rsidRPr="00C1419E">
        <w:rPr>
          <w:vertAlign w:val="subscript"/>
        </w:rPr>
        <w:t>group,phase</w:t>
      </w:r>
      <w:r w:rsidR="0014125B" w:rsidRPr="006F66B7">
        <w:t>=1, C</w:t>
      </w:r>
      <w:r w:rsidR="0014125B" w:rsidRPr="00C1419E">
        <w:rPr>
          <w:vertAlign w:val="subscript"/>
        </w:rPr>
        <w:t>group,amp</w:t>
      </w:r>
      <w:r w:rsidR="0014125B" w:rsidRPr="006F66B7">
        <w:t>=2, one SCI across all TRPs/TRP groups</w:t>
      </w:r>
      <w:r w:rsidR="0099027F">
        <w:t>)</w:t>
      </w:r>
      <w:r w:rsidR="0099027F" w:rsidRPr="006F66B7">
        <w:t xml:space="preserve"> </w:t>
      </w:r>
      <w:r w:rsidR="0014125B" w:rsidRPr="006F66B7">
        <w:t xml:space="preserve">for </w:t>
      </w:r>
      <w:r w:rsidR="0014125B">
        <w:t xml:space="preserve">the </w:t>
      </w:r>
      <w:r w:rsidR="0014125B" w:rsidRPr="006F66B7">
        <w:t>W</w:t>
      </w:r>
      <w:r w:rsidR="0014125B" w:rsidRPr="000F352E">
        <w:rPr>
          <w:vertAlign w:val="subscript"/>
        </w:rPr>
        <w:t>2</w:t>
      </w:r>
      <w:r w:rsidR="0014125B" w:rsidRPr="006F66B7">
        <w:t xml:space="preserve"> quantization and SCI design.</w:t>
      </w:r>
      <w:bookmarkEnd w:id="40"/>
    </w:p>
    <w:p w14:paraId="7DF0E98F" w14:textId="0BDF2480" w:rsidR="0014125B" w:rsidRDefault="0014125B" w:rsidP="0014125B">
      <w:pPr>
        <w:rPr>
          <w:rFonts w:eastAsia="宋体"/>
          <w:lang w:eastAsia="zh-CN"/>
        </w:rPr>
      </w:pPr>
      <w:r>
        <w:rPr>
          <w:rFonts w:eastAsia="宋体"/>
          <w:lang w:eastAsia="zh-CN"/>
        </w:rPr>
        <w:t xml:space="preserve">For the </w:t>
      </w:r>
      <w:r w:rsidR="00DF0902">
        <w:rPr>
          <w:rFonts w:eastAsia="宋体"/>
          <w:lang w:eastAsia="zh-CN"/>
        </w:rPr>
        <w:t>payload determination</w:t>
      </w:r>
      <w:r>
        <w:rPr>
          <w:rFonts w:eastAsia="宋体"/>
          <w:lang w:eastAsia="zh-CN"/>
        </w:rPr>
        <w:t xml:space="preserve">, special consideration should be given </w:t>
      </w:r>
      <w:r w:rsidR="00484DCC">
        <w:rPr>
          <w:rFonts w:eastAsia="宋体"/>
          <w:lang w:eastAsia="zh-CN"/>
        </w:rPr>
        <w:t>to</w:t>
      </w:r>
      <w:r>
        <w:rPr>
          <w:rFonts w:eastAsia="宋体"/>
          <w:lang w:eastAsia="zh-CN"/>
        </w:rPr>
        <w:t xml:space="preserve"> SCI indicator </w:t>
      </w:r>
      <w:r w:rsidRPr="000F352E">
        <w:rPr>
          <w:rFonts w:eastAsia="宋体"/>
          <w:i/>
          <w:lang w:eastAsia="zh-CN"/>
        </w:rPr>
        <w:t>i</w:t>
      </w:r>
      <w:r w:rsidRPr="000F352E">
        <w:rPr>
          <w:rFonts w:eastAsia="宋体"/>
          <w:i/>
          <w:vertAlign w:val="subscript"/>
          <w:lang w:eastAsia="zh-CN"/>
        </w:rPr>
        <w:t>1,8,l</w:t>
      </w:r>
      <w:r w:rsidRPr="00AD5C33">
        <w:t xml:space="preserve"> </w:t>
      </w:r>
      <w:r>
        <w:rPr>
          <w:rFonts w:eastAsia="宋体"/>
          <w:lang w:eastAsia="zh-CN"/>
        </w:rPr>
        <w:t xml:space="preserve">In the current specification, when rank is equal to 1, the </w:t>
      </w:r>
      <w:r w:rsidR="00DE59BD">
        <w:rPr>
          <w:rFonts w:eastAsia="宋体"/>
          <w:lang w:eastAsia="zh-CN"/>
        </w:rPr>
        <w:t xml:space="preserve">bit-width </w:t>
      </w:r>
      <w:r>
        <w:rPr>
          <w:rFonts w:eastAsia="宋体"/>
          <w:lang w:eastAsia="zh-CN"/>
        </w:rPr>
        <w:t xml:space="preserve">of </w:t>
      </w:r>
      <w:r w:rsidRPr="000F352E">
        <w:rPr>
          <w:rFonts w:eastAsia="宋体"/>
          <w:i/>
          <w:lang w:eastAsia="zh-CN"/>
        </w:rPr>
        <w:t>i</w:t>
      </w:r>
      <w:r w:rsidRPr="000F352E">
        <w:rPr>
          <w:rFonts w:eastAsia="宋体"/>
          <w:i/>
          <w:vertAlign w:val="subscript"/>
          <w:lang w:eastAsia="zh-CN"/>
        </w:rPr>
        <w:t>1,8,l</w:t>
      </w:r>
      <w:r>
        <w:rPr>
          <w:rFonts w:eastAsia="宋体"/>
          <w:vertAlign w:val="superscript"/>
          <w:lang w:eastAsia="zh-CN"/>
        </w:rPr>
        <w:t xml:space="preserve"> </w:t>
      </w:r>
      <w:r>
        <w:rPr>
          <w:rFonts w:eastAsia="宋体"/>
          <w:lang w:eastAsia="zh-CN"/>
        </w:rPr>
        <w:t xml:space="preserve"> depends on the number of NZC and it may be larger than the number of SD basis, which may cause some additional overhead. </w:t>
      </w:r>
      <w:r w:rsidRPr="00DA3683">
        <w:rPr>
          <w:rFonts w:eastAsia="宋体"/>
          <w:lang w:eastAsia="zh-CN"/>
        </w:rPr>
        <w:t xml:space="preserve">Therefore, </w:t>
      </w:r>
      <w:r>
        <w:rPr>
          <w:rFonts w:eastAsia="宋体"/>
          <w:lang w:eastAsia="zh-CN"/>
        </w:rPr>
        <w:t>it’s better to align the payload of SCI for rank=1 and rank&gt;1 by using the number of SD basis for all the ranks.</w:t>
      </w:r>
    </w:p>
    <w:p w14:paraId="167955FD" w14:textId="0A87F42E" w:rsidR="006A3257" w:rsidRDefault="0014125B" w:rsidP="0070488B">
      <w:pPr>
        <w:pStyle w:val="observation"/>
      </w:pPr>
      <w:bookmarkStart w:id="41" w:name="_Ref115337257"/>
      <w:r>
        <w:t>In the current specification, w</w:t>
      </w:r>
      <w:r w:rsidRPr="00DF0CAB">
        <w:t xml:space="preserve">hen rank is equal to 1, the </w:t>
      </w:r>
      <w:r w:rsidR="004643D9">
        <w:rPr>
          <w:rFonts w:hint="eastAsia"/>
        </w:rPr>
        <w:t>bit-width</w:t>
      </w:r>
      <w:r w:rsidRPr="00DF0CAB">
        <w:t xml:space="preserve"> of </w:t>
      </w:r>
      <w:r w:rsidRPr="000F352E">
        <w:rPr>
          <w:i/>
        </w:rPr>
        <w:t>i</w:t>
      </w:r>
      <w:r w:rsidRPr="000F352E">
        <w:rPr>
          <w:i/>
          <w:vertAlign w:val="subscript"/>
        </w:rPr>
        <w:t>1,8,l</w:t>
      </w:r>
      <w:r w:rsidRPr="00DF0CAB">
        <w:t xml:space="preserve">  depends on the number of NZC and it may be larger than the number of SD basis, which may cause some additional overhead.</w:t>
      </w:r>
      <w:bookmarkEnd w:id="41"/>
    </w:p>
    <w:p w14:paraId="359C5E23" w14:textId="77777777" w:rsidR="00422061" w:rsidRPr="006350CA" w:rsidRDefault="00422061" w:rsidP="0070488B">
      <w:pPr>
        <w:pStyle w:val="observation"/>
        <w:numPr>
          <w:ilvl w:val="0"/>
          <w:numId w:val="0"/>
        </w:numPr>
      </w:pPr>
    </w:p>
    <w:p w14:paraId="16C0498F" w14:textId="4A3C39A2" w:rsidR="00E963B4" w:rsidRDefault="00E963B4" w:rsidP="00EF4EBA">
      <w:pPr>
        <w:pStyle w:val="boldbullet1"/>
      </w:pPr>
      <w:r>
        <w:t>N</w:t>
      </w:r>
      <w:r w:rsidRPr="009B2711">
        <w:t>on-</w:t>
      </w:r>
      <w:r w:rsidRPr="00316D0C">
        <w:t xml:space="preserve">rectangular </w:t>
      </w:r>
      <w:r w:rsidRPr="009B2711">
        <w:t>bitmap design</w:t>
      </w:r>
      <w:bookmarkStart w:id="42" w:name="_Ref115190753"/>
    </w:p>
    <w:p w14:paraId="32409D92" w14:textId="4E195898" w:rsidR="00BD4CD5" w:rsidRDefault="00BD4CD5" w:rsidP="00BD4CD5">
      <w:pPr>
        <w:rPr>
          <w:rFonts w:eastAsia="宋体"/>
          <w:lang w:eastAsia="zh-CN"/>
        </w:rPr>
      </w:pPr>
      <w:r w:rsidRPr="000129F7">
        <w:rPr>
          <w:rFonts w:eastAsia="宋体"/>
          <w:lang w:eastAsia="zh-CN"/>
        </w:rPr>
        <w:t xml:space="preserve">As shown in the </w:t>
      </w:r>
      <w:r>
        <w:rPr>
          <w:rFonts w:eastAsia="宋体"/>
          <w:lang w:eastAsia="zh-CN"/>
        </w:rPr>
        <w:t xml:space="preserve">table </w:t>
      </w:r>
      <w:r w:rsidRPr="000129F7">
        <w:rPr>
          <w:rFonts w:eastAsia="宋体"/>
          <w:lang w:eastAsia="zh-CN"/>
        </w:rPr>
        <w:t xml:space="preserve">below, </w:t>
      </w:r>
      <w:r>
        <w:rPr>
          <w:rFonts w:eastAsia="宋体"/>
          <w:lang w:eastAsia="zh-CN"/>
        </w:rPr>
        <w:t>it is critical</w:t>
      </w:r>
      <w:r w:rsidRPr="000129F7">
        <w:rPr>
          <w:rFonts w:eastAsia="宋体"/>
          <w:lang w:eastAsia="zh-CN"/>
        </w:rPr>
        <w:t xml:space="preserve"> to </w:t>
      </w:r>
      <w:r>
        <w:rPr>
          <w:rFonts w:eastAsia="宋体"/>
          <w:lang w:eastAsia="zh-CN"/>
        </w:rPr>
        <w:t>reduce</w:t>
      </w:r>
      <w:r w:rsidRPr="000129F7">
        <w:rPr>
          <w:rFonts w:eastAsia="宋体"/>
          <w:lang w:eastAsia="zh-CN"/>
        </w:rPr>
        <w:t xml:space="preserve"> the NZC </w:t>
      </w:r>
      <w:r>
        <w:rPr>
          <w:rFonts w:eastAsia="宋体"/>
          <w:lang w:eastAsia="zh-CN"/>
        </w:rPr>
        <w:t>bitmap overhead</w:t>
      </w:r>
      <w:r w:rsidRPr="000129F7">
        <w:rPr>
          <w:rFonts w:eastAsia="宋体"/>
          <w:lang w:eastAsia="zh-CN"/>
        </w:rPr>
        <w:t xml:space="preserve"> due to </w:t>
      </w:r>
      <w:r>
        <w:rPr>
          <w:rFonts w:eastAsia="宋体"/>
          <w:lang w:eastAsia="zh-CN"/>
        </w:rPr>
        <w:t>its</w:t>
      </w:r>
      <w:r w:rsidRPr="000129F7">
        <w:rPr>
          <w:rFonts w:eastAsia="宋体"/>
          <w:lang w:eastAsia="zh-CN"/>
        </w:rPr>
        <w:t xml:space="preserve"> high percentage </w:t>
      </w:r>
      <w:r>
        <w:rPr>
          <w:rFonts w:eastAsia="宋体"/>
          <w:lang w:eastAsia="zh-CN"/>
        </w:rPr>
        <w:t>in the overall</w:t>
      </w:r>
      <w:r w:rsidRPr="000129F7">
        <w:rPr>
          <w:rFonts w:eastAsia="宋体"/>
          <w:lang w:eastAsia="zh-CN"/>
        </w:rPr>
        <w:t xml:space="preserve"> </w:t>
      </w:r>
      <w:r>
        <w:rPr>
          <w:rFonts w:eastAsia="宋体"/>
          <w:lang w:eastAsia="zh-CN"/>
        </w:rPr>
        <w:t>PMI payload.</w:t>
      </w:r>
    </w:p>
    <w:p w14:paraId="73E9C633" w14:textId="77777777" w:rsidR="00BD4CD5" w:rsidRDefault="00BD4CD5" w:rsidP="00BD4CD5">
      <w:pPr>
        <w:pStyle w:val="table"/>
      </w:pPr>
      <w:r>
        <w:rPr>
          <w:rFonts w:hint="eastAsia"/>
        </w:rPr>
        <w:t>T</w:t>
      </w:r>
      <w:r>
        <w:t>he comparison of the length of the bitmap</w:t>
      </w:r>
    </w:p>
    <w:p w14:paraId="6A657C66" w14:textId="77777777" w:rsidR="00BD4CD5" w:rsidRDefault="00BD4CD5" w:rsidP="005F73BC">
      <w:pPr>
        <w:jc w:val="center"/>
        <w:rPr>
          <w:rFonts w:eastAsia="宋体"/>
          <w:caps/>
          <w:lang w:eastAsia="zh-CN"/>
        </w:rPr>
      </w:pPr>
      <w:r w:rsidRPr="000A2534">
        <w:rPr>
          <w:rFonts w:eastAsia="宋体" w:hint="eastAsia"/>
          <w:noProof/>
        </w:rPr>
        <w:drawing>
          <wp:inline distT="0" distB="0" distL="0" distR="0" wp14:anchorId="22A90134" wp14:editId="6AEB7C3C">
            <wp:extent cx="5082494" cy="679217"/>
            <wp:effectExtent l="0" t="0" r="444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19264" cy="684131"/>
                    </a:xfrm>
                    <a:prstGeom prst="rect">
                      <a:avLst/>
                    </a:prstGeom>
                    <a:noFill/>
                    <a:ln>
                      <a:noFill/>
                    </a:ln>
                  </pic:spPr>
                </pic:pic>
              </a:graphicData>
            </a:graphic>
          </wp:inline>
        </w:drawing>
      </w:r>
    </w:p>
    <w:p w14:paraId="52624838" w14:textId="065C5E8B" w:rsidR="00BD4CD5" w:rsidRDefault="00BD4CD5" w:rsidP="00BD4CD5">
      <w:pPr>
        <w:rPr>
          <w:rFonts w:eastAsia="宋体"/>
          <w:lang w:eastAsia="zh-CN"/>
        </w:rPr>
      </w:pPr>
      <w:r>
        <w:rPr>
          <w:rFonts w:eastAsia="宋体" w:hint="eastAsia"/>
          <w:lang w:eastAsia="zh-CN"/>
        </w:rPr>
        <w:t>The</w:t>
      </w:r>
      <w:r>
        <w:rPr>
          <w:rFonts w:eastAsia="宋体"/>
          <w:lang w:eastAsia="zh-CN"/>
        </w:rPr>
        <w:t xml:space="preserve"> legacy bitmap design is shown </w:t>
      </w:r>
      <w:r>
        <w:rPr>
          <w:rFonts w:eastAsia="宋体" w:hint="eastAsia"/>
          <w:lang w:eastAsia="zh-CN"/>
        </w:rPr>
        <w:t>in</w:t>
      </w:r>
      <w:r>
        <w:rPr>
          <w:rFonts w:eastAsia="宋体"/>
          <w:lang w:eastAsia="zh-CN"/>
        </w:rPr>
        <w:t xml:space="preserve"> </w:t>
      </w:r>
      <w:r>
        <w:rPr>
          <w:rFonts w:eastAsia="宋体"/>
          <w:lang w:eastAsia="zh-CN"/>
        </w:rPr>
        <w:fldChar w:fldCharType="begin"/>
      </w:r>
      <w:r>
        <w:rPr>
          <w:rFonts w:eastAsia="宋体"/>
          <w:lang w:eastAsia="zh-CN"/>
        </w:rPr>
        <w:instrText xml:space="preserve"> REF _Ref115189762 \r \h </w:instrText>
      </w:r>
      <w:r>
        <w:rPr>
          <w:rFonts w:eastAsia="宋体"/>
          <w:lang w:eastAsia="zh-CN"/>
        </w:rPr>
      </w:r>
      <w:r>
        <w:rPr>
          <w:rFonts w:eastAsia="宋体"/>
          <w:lang w:eastAsia="zh-CN"/>
        </w:rPr>
        <w:fldChar w:fldCharType="separate"/>
      </w:r>
      <w:r w:rsidR="00F43400">
        <w:rPr>
          <w:rFonts w:eastAsia="宋体"/>
          <w:lang w:eastAsia="zh-CN"/>
        </w:rPr>
        <w:t>Figure 13</w:t>
      </w:r>
      <w:r>
        <w:rPr>
          <w:rFonts w:eastAsia="宋体"/>
          <w:lang w:eastAsia="zh-CN"/>
        </w:rPr>
        <w:fldChar w:fldCharType="end"/>
      </w:r>
      <w:r>
        <w:rPr>
          <w:rFonts w:eastAsia="宋体"/>
          <w:lang w:eastAsia="zh-CN"/>
        </w:rPr>
        <w:t xml:space="preserve">, which has a </w:t>
      </w:r>
      <w:r w:rsidR="00484DCC">
        <w:rPr>
          <w:rFonts w:eastAsia="宋体"/>
          <w:lang w:eastAsia="zh-CN"/>
        </w:rPr>
        <w:t>r</w:t>
      </w:r>
      <w:r w:rsidR="00484DCC" w:rsidRPr="003A667A">
        <w:rPr>
          <w:rFonts w:eastAsia="宋体"/>
          <w:lang w:eastAsia="zh-CN"/>
        </w:rPr>
        <w:t>ectang</w:t>
      </w:r>
      <w:r w:rsidR="00484DCC">
        <w:rPr>
          <w:rFonts w:eastAsia="宋体"/>
          <w:lang w:eastAsia="zh-CN"/>
        </w:rPr>
        <w:t>ular</w:t>
      </w:r>
      <w:r w:rsidRPr="003A667A">
        <w:rPr>
          <w:rFonts w:eastAsia="宋体"/>
          <w:lang w:eastAsia="zh-CN"/>
        </w:rPr>
        <w:t xml:space="preserve"> shape</w:t>
      </w:r>
      <w:r>
        <w:rPr>
          <w:rFonts w:eastAsia="宋体"/>
          <w:lang w:eastAsia="zh-CN"/>
        </w:rPr>
        <w:t xml:space="preserve">. </w:t>
      </w:r>
      <w:r>
        <w:rPr>
          <w:rFonts w:eastAsia="宋体" w:hint="eastAsia"/>
          <w:lang w:eastAsia="zh-CN"/>
        </w:rPr>
        <w:t>One</w:t>
      </w:r>
      <w:r>
        <w:rPr>
          <w:rFonts w:eastAsia="宋体"/>
          <w:lang w:eastAsia="zh-CN"/>
        </w:rPr>
        <w:t xml:space="preserve"> channel property that we can make use of</w:t>
      </w:r>
      <w:r w:rsidRPr="000B270A">
        <w:rPr>
          <w:rFonts w:eastAsia="宋体"/>
          <w:lang w:eastAsia="zh-CN"/>
        </w:rPr>
        <w:t xml:space="preserve"> is that </w:t>
      </w:r>
      <w:r>
        <w:rPr>
          <w:rFonts w:eastAsia="宋体"/>
          <w:lang w:eastAsia="zh-CN"/>
        </w:rPr>
        <w:t>stronger coefficients locate around the FD basis 0 and the SD basis where SCI locates, and coefficients get weaker</w:t>
      </w:r>
      <w:r w:rsidRPr="000B270A">
        <w:rPr>
          <w:rFonts w:eastAsia="宋体"/>
          <w:lang w:eastAsia="zh-CN"/>
        </w:rPr>
        <w:t xml:space="preserve"> as the distance between the coefficient and the strongest coefficient increases</w:t>
      </w:r>
      <w:r>
        <w:rPr>
          <w:rFonts w:eastAsia="宋体"/>
          <w:lang w:eastAsia="zh-CN"/>
        </w:rPr>
        <w:t xml:space="preserve">. Hence the </w:t>
      </w:r>
      <w:r w:rsidRPr="006B2B75">
        <w:rPr>
          <w:rFonts w:eastAsia="宋体"/>
          <w:lang w:eastAsia="zh-CN"/>
        </w:rPr>
        <w:t xml:space="preserve">indication of distant coefficients can be omitted to further reduce the overhead of </w:t>
      </w:r>
      <w:r>
        <w:rPr>
          <w:rFonts w:eastAsia="宋体"/>
          <w:lang w:eastAsia="zh-CN"/>
        </w:rPr>
        <w:t xml:space="preserve">the NZC bitmap, which </w:t>
      </w:r>
      <w:r w:rsidRPr="00316D0C">
        <w:rPr>
          <w:rFonts w:eastAsia="宋体"/>
          <w:lang w:eastAsia="zh-CN"/>
        </w:rPr>
        <w:t>form</w:t>
      </w:r>
      <w:r>
        <w:rPr>
          <w:rFonts w:eastAsia="宋体"/>
          <w:lang w:eastAsia="zh-CN"/>
        </w:rPr>
        <w:t>s</w:t>
      </w:r>
      <w:r w:rsidRPr="00316D0C">
        <w:rPr>
          <w:rFonts w:eastAsia="宋体"/>
          <w:lang w:eastAsia="zh-CN"/>
        </w:rPr>
        <w:t xml:space="preserve"> a non-rectangular bitmap</w:t>
      </w:r>
      <w:r>
        <w:rPr>
          <w:rFonts w:eastAsia="宋体"/>
          <w:lang w:eastAsia="zh-CN"/>
        </w:rPr>
        <w:t xml:space="preserve">. </w:t>
      </w:r>
    </w:p>
    <w:p w14:paraId="795A6E8D" w14:textId="298D0A81" w:rsidR="00185A0C" w:rsidRDefault="00F6083C" w:rsidP="00BD4CD5">
      <w:pPr>
        <w:rPr>
          <w:rFonts w:eastAsia="宋体"/>
          <w:lang w:eastAsia="zh-CN"/>
        </w:rPr>
      </w:pPr>
      <w:r>
        <w:rPr>
          <w:rFonts w:eastAsia="宋体" w:hint="eastAsia"/>
          <w:lang w:eastAsia="zh-CN"/>
        </w:rPr>
        <w:t>A</w:t>
      </w:r>
      <w:r>
        <w:rPr>
          <w:rFonts w:eastAsia="宋体"/>
          <w:lang w:eastAsia="zh-CN"/>
        </w:rPr>
        <w:t xml:space="preserve"> simple method to construct a </w:t>
      </w:r>
      <w:r w:rsidRPr="00316D0C">
        <w:rPr>
          <w:rFonts w:eastAsia="宋体"/>
          <w:lang w:eastAsia="zh-CN"/>
        </w:rPr>
        <w:t>non-rectangular bitmap</w:t>
      </w:r>
      <w:r>
        <w:rPr>
          <w:rFonts w:eastAsia="宋体"/>
          <w:lang w:eastAsia="zh-CN"/>
        </w:rPr>
        <w:t xml:space="preserve"> is </w:t>
      </w:r>
      <w:r w:rsidR="00B31E16">
        <w:rPr>
          <w:rFonts w:eastAsia="宋体"/>
          <w:lang w:eastAsia="zh-CN"/>
        </w:rPr>
        <w:t xml:space="preserve">to omit the </w:t>
      </w:r>
      <w:r w:rsidR="00B31E16" w:rsidRPr="00B31E16">
        <w:rPr>
          <w:rFonts w:eastAsia="宋体"/>
          <w:lang w:eastAsia="zh-CN"/>
        </w:rPr>
        <w:t>coefficients</w:t>
      </w:r>
      <w:r w:rsidR="00B31E16">
        <w:rPr>
          <w:rFonts w:eastAsia="宋体"/>
          <w:lang w:eastAsia="zh-CN"/>
        </w:rPr>
        <w:t xml:space="preserve"> of which distance to SCI </w:t>
      </w:r>
      <w:r w:rsidR="00484DCC">
        <w:rPr>
          <w:rFonts w:eastAsia="宋体"/>
          <w:lang w:eastAsia="zh-CN"/>
        </w:rPr>
        <w:t xml:space="preserve">is </w:t>
      </w:r>
      <w:r w:rsidR="00B31E16">
        <w:rPr>
          <w:rFonts w:eastAsia="宋体"/>
          <w:lang w:eastAsia="zh-CN"/>
        </w:rPr>
        <w:t>larger than a threshold</w:t>
      </w:r>
      <w:r w:rsidR="006B05E0">
        <w:rPr>
          <w:rFonts w:eastAsia="宋体"/>
          <w:lang w:eastAsia="zh-CN"/>
        </w:rPr>
        <w:t xml:space="preserve"> </w:t>
      </w:r>
      <m:oMath>
        <m:r>
          <w:rPr>
            <w:rFonts w:ascii="Cambria Math" w:eastAsia="宋体" w:hAnsi="Cambria Math"/>
            <w:lang w:eastAsia="zh-CN"/>
          </w:rPr>
          <m:t>d</m:t>
        </m:r>
      </m:oMath>
      <w:r w:rsidR="00A0583C">
        <w:rPr>
          <w:rFonts w:eastAsia="宋体"/>
          <w:lang w:eastAsia="zh-CN"/>
        </w:rPr>
        <w:t xml:space="preserve"> </w:t>
      </w:r>
      <w:r w:rsidR="00FF68D8">
        <w:rPr>
          <w:rFonts w:eastAsia="宋体"/>
          <w:lang w:eastAsia="zh-CN"/>
        </w:rPr>
        <w:t xml:space="preserve">with details as following. </w:t>
      </w:r>
    </w:p>
    <w:tbl>
      <w:tblPr>
        <w:tblStyle w:val="aa"/>
        <w:tblW w:w="0" w:type="auto"/>
        <w:tblLook w:val="04A0" w:firstRow="1" w:lastRow="0" w:firstColumn="1" w:lastColumn="0" w:noHBand="0" w:noVBand="1"/>
      </w:tblPr>
      <w:tblGrid>
        <w:gridCol w:w="9060"/>
      </w:tblGrid>
      <w:tr w:rsidR="00185A0C" w14:paraId="36408A6E" w14:textId="77777777" w:rsidTr="00185A0C">
        <w:tc>
          <w:tcPr>
            <w:tcW w:w="9060" w:type="dxa"/>
          </w:tcPr>
          <w:p w14:paraId="6DD5984C" w14:textId="6FB27668" w:rsidR="00185A0C" w:rsidRDefault="00AE2957" w:rsidP="00BD4CD5">
            <w:pPr>
              <w:rPr>
                <w:rFonts w:eastAsia="宋体"/>
                <w:lang w:eastAsia="zh-CN"/>
              </w:rPr>
            </w:pPr>
            <w:r>
              <w:rPr>
                <w:rFonts w:eastAsia="宋体"/>
                <w:lang w:eastAsia="zh-CN"/>
              </w:rPr>
              <w:t xml:space="preserve">For </w:t>
            </w:r>
            <w:r w:rsidRPr="006F550A">
              <w:rPr>
                <w:rFonts w:eastAsia="宋体"/>
                <w:i/>
                <w:lang w:eastAsia="zh-CN"/>
              </w:rPr>
              <w:t>L</w:t>
            </w:r>
            <w:r w:rsidRPr="006F550A">
              <w:rPr>
                <w:rFonts w:eastAsia="宋体"/>
                <w:i/>
                <w:vertAlign w:val="subscript"/>
                <w:lang w:eastAsia="zh-CN"/>
              </w:rPr>
              <w:t>tot</w:t>
            </w:r>
            <w:r>
              <w:rPr>
                <w:rFonts w:eastAsia="宋体"/>
                <w:lang w:eastAsia="zh-CN"/>
              </w:rPr>
              <w:t xml:space="preserve"> selected SD basis and </w:t>
            </w:r>
            <w:r w:rsidRPr="006F550A">
              <w:rPr>
                <w:rFonts w:eastAsia="宋体"/>
                <w:i/>
                <w:lang w:eastAsia="zh-CN"/>
              </w:rPr>
              <w:t>M</w:t>
            </w:r>
            <w:r w:rsidRPr="006F550A">
              <w:rPr>
                <w:rFonts w:eastAsia="宋体"/>
                <w:i/>
                <w:vertAlign w:val="subscript"/>
                <w:lang w:eastAsia="zh-CN"/>
              </w:rPr>
              <w:t>v</w:t>
            </w:r>
            <w:r>
              <w:rPr>
                <w:rFonts w:eastAsia="宋体"/>
                <w:lang w:eastAsia="zh-CN"/>
              </w:rPr>
              <w:t xml:space="preserve"> selected FD basis, </w:t>
            </w:r>
            <w:r>
              <w:rPr>
                <w:rFonts w:eastAsia="宋体" w:hint="eastAsia"/>
                <w:lang w:eastAsia="zh-CN"/>
              </w:rPr>
              <w:t>t</w:t>
            </w:r>
            <w:r w:rsidR="00185A0C" w:rsidRPr="00A0583C">
              <w:rPr>
                <w:rFonts w:eastAsia="宋体"/>
                <w:lang w:eastAsia="zh-CN"/>
              </w:rPr>
              <w:t>he bitmap includes bits associated with the set of {(</w:t>
            </w:r>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1</m:t>
                  </m:r>
                </m:sub>
              </m:sSub>
            </m:oMath>
            <w:r w:rsidR="00185A0C" w:rsidRPr="00A0583C">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1</m:t>
                  </m:r>
                </m:sub>
              </m:sSub>
            </m:oMath>
            <w:r w:rsidR="00185A0C" w:rsidRPr="00A0583C">
              <w:rPr>
                <w:rFonts w:eastAsia="宋体"/>
                <w:lang w:eastAsia="zh-CN"/>
              </w:rPr>
              <w:t xml:space="preserve">)} with </w:t>
            </w:r>
            <m:oMath>
              <m:r>
                <w:rPr>
                  <w:rFonts w:ascii="Cambria Math" w:eastAsia="宋体" w:hAnsi="Cambria Math"/>
                  <w:lang w:eastAsia="zh-CN"/>
                </w:rPr>
                <m:t>d(</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1</m:t>
                  </m:r>
                </m:sub>
              </m:sSub>
              <m:r>
                <w:rPr>
                  <w:rFonts w:ascii="Cambria Math" w:eastAsia="宋体" w:hAnsi="Cambria Math"/>
                  <w:lang w:eastAsia="zh-CN"/>
                </w:rPr>
                <m:t>)&lt;=d</m:t>
              </m:r>
            </m:oMath>
            <w:r w:rsidR="00185A0C" w:rsidRPr="00A0583C">
              <w:rPr>
                <w:rFonts w:eastAsia="宋体"/>
                <w:lang w:eastAsia="zh-CN"/>
              </w:rPr>
              <w:t xml:space="preserve">, where </w:t>
            </w:r>
            <m:oMath>
              <m:r>
                <w:rPr>
                  <w:rFonts w:ascii="Cambria Math" w:eastAsia="宋体" w:hAnsi="Cambria Math"/>
                  <w:lang w:eastAsia="zh-CN"/>
                </w:rPr>
                <m:t>d</m:t>
              </m:r>
            </m:oMath>
            <w:r w:rsidR="00185A0C" w:rsidRPr="00A0583C">
              <w:rPr>
                <w:rFonts w:eastAsia="宋体"/>
                <w:lang w:eastAsia="zh-CN"/>
              </w:rPr>
              <w:t xml:space="preserve"> </w:t>
            </w:r>
            <w:r w:rsidR="00185A0C">
              <w:rPr>
                <w:rFonts w:eastAsia="宋体"/>
                <w:lang w:eastAsia="zh-CN"/>
              </w:rPr>
              <w:t>is the threshold that can be</w:t>
            </w:r>
            <w:r w:rsidR="00185A0C" w:rsidRPr="00A0583C">
              <w:rPr>
                <w:rFonts w:eastAsia="宋体"/>
                <w:lang w:eastAsia="zh-CN"/>
              </w:rPr>
              <w:t xml:space="preserve"> configured by gNB, </w:t>
            </w:r>
            <m:oMath>
              <m:r>
                <w:rPr>
                  <w:rFonts w:ascii="Cambria Math" w:eastAsia="宋体" w:hAnsi="Cambria Math"/>
                  <w:lang w:eastAsia="zh-CN"/>
                </w:rPr>
                <m:t>d(</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1</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1</m:t>
                  </m:r>
                </m:sub>
              </m:sSub>
              <m:r>
                <w:rPr>
                  <w:rFonts w:ascii="Cambria Math" w:eastAsia="宋体" w:hAnsi="Cambria Math"/>
                  <w:lang w:eastAsia="zh-CN"/>
                </w:rPr>
                <m:t>) = min(|</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0</m:t>
                  </m:r>
                </m:sub>
              </m:sSub>
              <m:r>
                <w:rPr>
                  <w:rFonts w:ascii="Cambria Math" w:eastAsia="宋体" w:hAnsi="Cambria Math"/>
                  <w:lang w:eastAsia="zh-CN"/>
                </w:rPr>
                <m:t>|, Mv-|</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0</m:t>
                  </m:r>
                </m:sub>
              </m:sSub>
              <m:r>
                <w:rPr>
                  <w:rFonts w:ascii="Cambria Math" w:eastAsia="宋体" w:hAnsi="Cambria Math"/>
                  <w:lang w:eastAsia="zh-CN"/>
                </w:rPr>
                <m:t>|) + min(|</m:t>
              </m:r>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0</m:t>
                  </m:r>
                </m:sub>
              </m:sSub>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tot</m:t>
                  </m:r>
                </m:sub>
              </m:sSub>
              <m:r>
                <w:rPr>
                  <w:rFonts w:ascii="Cambria Math" w:eastAsia="宋体" w:hAnsi="Cambria Math"/>
                  <w:lang w:eastAsia="zh-CN"/>
                </w:rPr>
                <m:t xml:space="preserve"> - |</m:t>
              </m:r>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0</m:t>
                  </m:r>
                </m:sub>
              </m:sSub>
              <m:r>
                <w:rPr>
                  <w:rFonts w:ascii="Cambria Math" w:eastAsia="宋体" w:hAnsi="Cambria Math"/>
                  <w:lang w:eastAsia="zh-CN"/>
                </w:rPr>
                <m:t>|)</m:t>
              </m:r>
            </m:oMath>
            <w:r w:rsidR="00185A0C" w:rsidRPr="00A0583C">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0</m:t>
                  </m:r>
                </m:sub>
              </m:sSub>
            </m:oMath>
            <w:r w:rsidR="00185A0C" w:rsidRPr="00A0583C">
              <w:rPr>
                <w:rFonts w:eastAsia="宋体"/>
                <w:lang w:eastAsia="zh-CN"/>
              </w:rPr>
              <w:t xml:space="preserve"> and</w:t>
            </w:r>
            <w:r w:rsidR="00185A0C">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0</m:t>
                  </m:r>
                </m:sub>
              </m:sSub>
            </m:oMath>
            <w:r w:rsidR="00185A0C" w:rsidRPr="00A0583C">
              <w:rPr>
                <w:rFonts w:eastAsia="宋体"/>
                <w:lang w:eastAsia="zh-CN"/>
              </w:rPr>
              <w:t xml:space="preserve"> denotes </w:t>
            </w:r>
            <w:r w:rsidR="00B41F4B">
              <w:rPr>
                <w:rFonts w:eastAsia="宋体"/>
                <w:lang w:eastAsia="zh-CN"/>
              </w:rPr>
              <w:t>the</w:t>
            </w:r>
            <w:r w:rsidR="00B41F4B" w:rsidRPr="00A0583C">
              <w:rPr>
                <w:rFonts w:eastAsia="宋体"/>
                <w:lang w:eastAsia="zh-CN"/>
              </w:rPr>
              <w:t xml:space="preserve"> </w:t>
            </w:r>
            <w:r w:rsidR="00185A0C" w:rsidRPr="00A0583C">
              <w:rPr>
                <w:rFonts w:eastAsia="宋体"/>
                <w:lang w:eastAsia="zh-CN"/>
              </w:rPr>
              <w:t xml:space="preserve">reference SD basis and </w:t>
            </w:r>
            <w:r w:rsidR="00B41F4B">
              <w:rPr>
                <w:rFonts w:eastAsia="宋体"/>
                <w:lang w:eastAsia="zh-CN"/>
              </w:rPr>
              <w:t>the</w:t>
            </w:r>
            <w:r w:rsidR="00B41F4B" w:rsidRPr="00A0583C">
              <w:rPr>
                <w:rFonts w:eastAsia="宋体"/>
                <w:lang w:eastAsia="zh-CN"/>
              </w:rPr>
              <w:t xml:space="preserve"> </w:t>
            </w:r>
            <w:r w:rsidR="00185A0C" w:rsidRPr="00A0583C">
              <w:rPr>
                <w:rFonts w:eastAsia="宋体"/>
                <w:lang w:eastAsia="zh-CN"/>
              </w:rPr>
              <w:t>reference FD basis</w:t>
            </w:r>
            <w:r w:rsidR="00185A0C">
              <w:rPr>
                <w:rFonts w:eastAsia="宋体"/>
                <w:lang w:eastAsia="zh-CN"/>
              </w:rPr>
              <w:t xml:space="preserve"> associated with SCI</w:t>
            </w:r>
            <w:r w:rsidR="00185A0C" w:rsidRPr="00A0583C">
              <w:rPr>
                <w:rFonts w:eastAsia="宋体"/>
                <w:lang w:eastAsia="zh-CN"/>
              </w:rPr>
              <w:t>, respectively.</w:t>
            </w:r>
            <w:r w:rsidR="00D85AE9">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i</m:t>
                  </m:r>
                </m:sub>
              </m:sSub>
              <m:r>
                <w:rPr>
                  <w:rFonts w:ascii="Cambria Math" w:eastAsia="宋体" w:hAnsi="Cambria Math"/>
                  <w:lang w:eastAsia="zh-CN"/>
                </w:rPr>
                <m:t>∈{0, 1,⋯,</m:t>
              </m:r>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tot</m:t>
                  </m:r>
                </m:sub>
              </m:sSub>
              <m:r>
                <w:rPr>
                  <w:rFonts w:ascii="Cambria Math" w:eastAsia="宋体" w:hAnsi="Cambria Math"/>
                  <w:lang w:eastAsia="zh-CN"/>
                </w:rPr>
                <m:t>-1}</m:t>
              </m:r>
            </m:oMath>
            <w:r w:rsidR="00D85AE9">
              <w:rPr>
                <w:rFonts w:eastAsia="宋体" w:hint="eastAsia"/>
                <w:lang w:eastAsia="zh-CN"/>
              </w:rPr>
              <w:t xml:space="preserve"> </w:t>
            </w:r>
            <w:r w:rsidR="00D85AE9">
              <w:rPr>
                <w:rFonts w:eastAsia="宋体"/>
                <w:lang w:eastAsia="zh-CN"/>
              </w:rPr>
              <w:t xml:space="preserve">or </w:t>
            </w:r>
            <m:oMath>
              <m:sSub>
                <m:sSubPr>
                  <m:ctrlPr>
                    <w:rPr>
                      <w:rFonts w:ascii="Cambria Math" w:eastAsia="宋体" w:hAnsi="Cambria Math"/>
                      <w:lang w:eastAsia="zh-CN"/>
                    </w:rPr>
                  </m:ctrlPr>
                </m:sSubPr>
                <m:e>
                  <m:r>
                    <w:rPr>
                      <w:rFonts w:ascii="Cambria Math" w:eastAsia="宋体" w:hAnsi="Cambria Math"/>
                      <w:lang w:eastAsia="zh-CN"/>
                    </w:rPr>
                    <m:t>f</m:t>
                  </m:r>
                </m:e>
                <m:sub>
                  <m:r>
                    <m:rPr>
                      <m:sty m:val="p"/>
                    </m:rPr>
                    <w:rPr>
                      <w:rFonts w:ascii="Cambria Math" w:eastAsia="宋体" w:hAnsi="Cambria Math"/>
                      <w:lang w:eastAsia="zh-CN"/>
                    </w:rPr>
                    <m:t>i</m:t>
                  </m:r>
                </m:sub>
              </m:sSub>
              <m:r>
                <m:rPr>
                  <m:sty m:val="p"/>
                </m:rPr>
                <w:rPr>
                  <w:rFonts w:ascii="Cambria Math" w:eastAsia="宋体" w:hAnsi="Cambria Math"/>
                  <w:lang w:eastAsia="zh-CN"/>
                </w:rPr>
                <m:t>∈{</m:t>
              </m:r>
              <m:r>
                <w:rPr>
                  <w:rFonts w:ascii="Cambria Math" w:eastAsia="宋体" w:hAnsi="Cambria Math"/>
                  <w:lang w:eastAsia="zh-CN"/>
                </w:rPr>
                <m:t>0, 1,⋯,</m:t>
              </m:r>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-1</m:t>
              </m:r>
              <m:r>
                <m:rPr>
                  <m:sty m:val="p"/>
                </m:rPr>
                <w:rPr>
                  <w:rFonts w:ascii="Cambria Math" w:eastAsia="宋体" w:hAnsi="Cambria Math"/>
                  <w:lang w:eastAsia="zh-CN"/>
                </w:rPr>
                <m:t>}</m:t>
              </m:r>
            </m:oMath>
            <w:r w:rsidR="00D85AE9">
              <w:rPr>
                <w:rFonts w:eastAsia="宋体" w:hint="eastAsia"/>
                <w:lang w:eastAsia="zh-CN"/>
              </w:rPr>
              <w:t xml:space="preserve"> </w:t>
            </w:r>
            <w:r w:rsidR="00D85AE9">
              <w:rPr>
                <w:rFonts w:eastAsia="宋体"/>
                <w:lang w:eastAsia="zh-CN"/>
              </w:rPr>
              <w:t xml:space="preserve">is the index within all the selected SD or FD basis vectors. </w:t>
            </w:r>
          </w:p>
        </w:tc>
      </w:tr>
    </w:tbl>
    <w:p w14:paraId="260F71CB" w14:textId="77777777" w:rsidR="00185A0C" w:rsidRDefault="00185A0C" w:rsidP="00BD4CD5">
      <w:pPr>
        <w:rPr>
          <w:rFonts w:eastAsia="宋体"/>
          <w:lang w:eastAsia="zh-CN"/>
        </w:rPr>
      </w:pPr>
    </w:p>
    <w:p w14:paraId="41BB6E05" w14:textId="45E3DA2F" w:rsidR="00ED1D3E" w:rsidRDefault="00492F8D" w:rsidP="00BD4CD5">
      <w:pPr>
        <w:rPr>
          <w:rFonts w:eastAsia="宋体"/>
          <w:lang w:eastAsia="zh-CN"/>
        </w:rPr>
      </w:pPr>
      <w:r>
        <w:rPr>
          <w:rFonts w:eastAsia="宋体"/>
          <w:lang w:eastAsia="zh-CN"/>
        </w:rPr>
        <w:t xml:space="preserve">Assuming </w:t>
      </w:r>
      <m:oMath>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tot</m:t>
            </m:r>
          </m:sub>
        </m:sSub>
        <m:r>
          <w:rPr>
            <w:rFonts w:ascii="Cambria Math" w:eastAsia="宋体" w:hAnsi="Cambria Math"/>
            <w:lang w:eastAsia="zh-CN"/>
          </w:rPr>
          <m:t>=4</m:t>
        </m:r>
      </m:oMath>
      <w:r>
        <w:rPr>
          <w:rFonts w:eastAsia="宋体" w:hint="eastAsia"/>
          <w:lang w:eastAsia="zh-CN"/>
        </w:rPr>
        <w:t>,</w:t>
      </w:r>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=9</m:t>
        </m:r>
      </m:oMath>
      <w:r w:rsidR="000A6D8C">
        <w:rPr>
          <w:rFonts w:eastAsia="宋体"/>
          <w:lang w:eastAsia="zh-CN"/>
        </w:rPr>
        <w:t xml:space="preserve"> and</w:t>
      </w:r>
      <w:r w:rsidR="00D327D3">
        <w:rPr>
          <w:rFonts w:eastAsia="宋体"/>
          <w:lang w:eastAsia="zh-CN"/>
        </w:rPr>
        <w:t xml:space="preserve"> </w:t>
      </w:r>
      <m:oMath>
        <m:r>
          <w:rPr>
            <w:rFonts w:ascii="Cambria Math" w:eastAsia="宋体" w:hAnsi="Cambria Math"/>
            <w:lang w:eastAsia="zh-CN"/>
          </w:rPr>
          <m:t>d=2</m:t>
        </m:r>
      </m:oMath>
      <w:r w:rsidR="00D327D3">
        <w:rPr>
          <w:rFonts w:eastAsia="宋体" w:hint="eastAsia"/>
          <w:lang w:eastAsia="zh-CN"/>
        </w:rPr>
        <w:t>,</w:t>
      </w:r>
      <w:r w:rsidR="00D327D3">
        <w:rPr>
          <w:rFonts w:eastAsia="宋体"/>
          <w:lang w:eastAsia="zh-CN"/>
        </w:rPr>
        <w:t xml:space="preserve"> </w:t>
      </w:r>
      <w:r w:rsidR="00CC77B8">
        <w:rPr>
          <w:rFonts w:eastAsia="宋体"/>
          <w:lang w:eastAsia="zh-CN"/>
        </w:rPr>
        <w:fldChar w:fldCharType="begin"/>
      </w:r>
      <w:r w:rsidR="00CC77B8">
        <w:rPr>
          <w:rFonts w:eastAsia="宋体"/>
          <w:lang w:eastAsia="zh-CN"/>
        </w:rPr>
        <w:instrText xml:space="preserve"> REF _Ref118302803 \r \h </w:instrText>
      </w:r>
      <w:r w:rsidR="00CC77B8">
        <w:rPr>
          <w:rFonts w:eastAsia="宋体"/>
          <w:lang w:eastAsia="zh-CN"/>
        </w:rPr>
      </w:r>
      <w:r w:rsidR="00CC77B8">
        <w:rPr>
          <w:rFonts w:eastAsia="宋体"/>
          <w:lang w:eastAsia="zh-CN"/>
        </w:rPr>
        <w:fldChar w:fldCharType="separate"/>
      </w:r>
      <w:r w:rsidR="00F43400">
        <w:rPr>
          <w:rFonts w:eastAsia="宋体"/>
          <w:lang w:eastAsia="zh-CN"/>
        </w:rPr>
        <w:t>Figure 13</w:t>
      </w:r>
      <w:r w:rsidR="00CC77B8">
        <w:rPr>
          <w:rFonts w:eastAsia="宋体"/>
          <w:lang w:eastAsia="zh-CN"/>
        </w:rPr>
        <w:fldChar w:fldCharType="end"/>
      </w:r>
      <w:r w:rsidR="00CC77B8">
        <w:rPr>
          <w:rFonts w:eastAsia="宋体"/>
          <w:lang w:eastAsia="zh-CN"/>
        </w:rPr>
        <w:t xml:space="preserve"> show</w:t>
      </w:r>
      <w:r w:rsidR="00484DCC">
        <w:rPr>
          <w:rFonts w:eastAsia="宋体"/>
          <w:lang w:eastAsia="zh-CN"/>
        </w:rPr>
        <w:t>s</w:t>
      </w:r>
      <w:r w:rsidR="00CC77B8">
        <w:rPr>
          <w:rFonts w:eastAsia="宋体"/>
          <w:lang w:eastAsia="zh-CN"/>
        </w:rPr>
        <w:t xml:space="preserve"> the legacy bitmap design and the length of </w:t>
      </w:r>
      <w:r w:rsidR="00484DCC">
        <w:rPr>
          <w:rFonts w:eastAsia="宋体"/>
          <w:lang w:eastAsia="zh-CN"/>
        </w:rPr>
        <w:t xml:space="preserve">the </w:t>
      </w:r>
      <w:r w:rsidR="00CC77B8">
        <w:rPr>
          <w:rFonts w:eastAsia="宋体"/>
          <w:lang w:eastAsia="zh-CN"/>
        </w:rPr>
        <w:t xml:space="preserve">bitmap is 72 bit, and </w:t>
      </w:r>
      <w:r w:rsidR="00CC77B8">
        <w:rPr>
          <w:rFonts w:eastAsia="宋体"/>
          <w:lang w:eastAsia="zh-CN"/>
        </w:rPr>
        <w:fldChar w:fldCharType="begin"/>
      </w:r>
      <w:r w:rsidR="00CC77B8">
        <w:rPr>
          <w:rFonts w:eastAsia="宋体"/>
          <w:lang w:eastAsia="zh-CN"/>
        </w:rPr>
        <w:instrText xml:space="preserve"> REF _Ref118302866 \r \h </w:instrText>
      </w:r>
      <w:r w:rsidR="00CC77B8">
        <w:rPr>
          <w:rFonts w:eastAsia="宋体"/>
          <w:lang w:eastAsia="zh-CN"/>
        </w:rPr>
      </w:r>
      <w:r w:rsidR="00CC77B8">
        <w:rPr>
          <w:rFonts w:eastAsia="宋体"/>
          <w:lang w:eastAsia="zh-CN"/>
        </w:rPr>
        <w:fldChar w:fldCharType="separate"/>
      </w:r>
      <w:r w:rsidR="00F43400">
        <w:rPr>
          <w:rFonts w:eastAsia="宋体"/>
          <w:lang w:eastAsia="zh-CN"/>
        </w:rPr>
        <w:t>Figure 14</w:t>
      </w:r>
      <w:r w:rsidR="00CC77B8">
        <w:rPr>
          <w:rFonts w:eastAsia="宋体"/>
          <w:lang w:eastAsia="zh-CN"/>
        </w:rPr>
        <w:fldChar w:fldCharType="end"/>
      </w:r>
      <w:r w:rsidR="00CC77B8">
        <w:rPr>
          <w:rFonts w:eastAsia="宋体"/>
          <w:lang w:eastAsia="zh-CN"/>
        </w:rPr>
        <w:t xml:space="preserve"> show the</w:t>
      </w:r>
      <w:r w:rsidR="00CC77B8" w:rsidRPr="00CC77B8">
        <w:rPr>
          <w:rFonts w:eastAsia="宋体"/>
          <w:lang w:eastAsia="zh-CN"/>
        </w:rPr>
        <w:tab/>
      </w:r>
      <w:r w:rsidR="00CC77B8">
        <w:rPr>
          <w:rFonts w:eastAsia="宋体"/>
          <w:lang w:eastAsia="zh-CN"/>
        </w:rPr>
        <w:t>n</w:t>
      </w:r>
      <w:r w:rsidR="00CC77B8" w:rsidRPr="00CC77B8">
        <w:rPr>
          <w:rFonts w:eastAsia="宋体"/>
          <w:lang w:eastAsia="zh-CN"/>
        </w:rPr>
        <w:t>on-</w:t>
      </w:r>
      <w:r w:rsidR="00CC77B8">
        <w:rPr>
          <w:rFonts w:eastAsia="宋体"/>
          <w:lang w:eastAsia="zh-CN"/>
        </w:rPr>
        <w:t>r</w:t>
      </w:r>
      <w:r w:rsidR="00CC77B8" w:rsidRPr="00CC77B8">
        <w:rPr>
          <w:rFonts w:eastAsia="宋体"/>
          <w:lang w:eastAsia="zh-CN"/>
        </w:rPr>
        <w:t>ectangular bitmap design</w:t>
      </w:r>
      <w:r w:rsidR="00CC77B8">
        <w:rPr>
          <w:rFonts w:eastAsia="宋体"/>
          <w:lang w:eastAsia="zh-CN"/>
        </w:rPr>
        <w:t xml:space="preserve"> and the length of </w:t>
      </w:r>
      <w:r w:rsidR="00484DCC">
        <w:rPr>
          <w:rFonts w:eastAsia="宋体"/>
          <w:lang w:eastAsia="zh-CN"/>
        </w:rPr>
        <w:t xml:space="preserve">the </w:t>
      </w:r>
      <w:r w:rsidR="00CC77B8">
        <w:rPr>
          <w:rFonts w:eastAsia="宋体"/>
          <w:lang w:eastAsia="zh-CN"/>
        </w:rPr>
        <w:t xml:space="preserve">bitmap is </w:t>
      </w:r>
      <w:r w:rsidR="00B150F8">
        <w:rPr>
          <w:rFonts w:eastAsia="宋体"/>
          <w:lang w:eastAsia="zh-CN"/>
        </w:rPr>
        <w:t xml:space="preserve">24 bit. </w:t>
      </w:r>
      <w:r w:rsidR="002D7A37">
        <w:rPr>
          <w:rFonts w:eastAsia="宋体"/>
          <w:lang w:eastAsia="zh-CN"/>
        </w:rPr>
        <w:t>Therefore, a</w:t>
      </w:r>
      <w:r w:rsidR="00772E6D">
        <w:rPr>
          <w:rFonts w:eastAsia="宋体"/>
          <w:lang w:eastAsia="zh-CN"/>
        </w:rPr>
        <w:t>n</w:t>
      </w:r>
      <w:r w:rsidR="002D7A37">
        <w:rPr>
          <w:rFonts w:eastAsia="宋体"/>
          <w:lang w:eastAsia="zh-CN"/>
        </w:rPr>
        <w:t xml:space="preserve"> </w:t>
      </w:r>
      <w:r w:rsidR="002D7A37" w:rsidRPr="002D7A37">
        <w:rPr>
          <w:rFonts w:eastAsia="宋体"/>
          <w:lang w:eastAsia="zh-CN"/>
        </w:rPr>
        <w:t xml:space="preserve">effective payload reduction </w:t>
      </w:r>
      <w:r w:rsidR="002D7A37">
        <w:rPr>
          <w:rFonts w:eastAsia="宋体"/>
          <w:lang w:eastAsia="zh-CN"/>
        </w:rPr>
        <w:t>can be achieved for n</w:t>
      </w:r>
      <w:r w:rsidR="002D7A37" w:rsidRPr="002D7A37">
        <w:rPr>
          <w:rFonts w:eastAsia="宋体"/>
          <w:lang w:eastAsia="zh-CN"/>
        </w:rPr>
        <w:t>on-rectangular bitmap design</w:t>
      </w:r>
      <w:r w:rsidR="002D7A37">
        <w:rPr>
          <w:rFonts w:eastAsia="宋体"/>
          <w:lang w:eastAsia="zh-CN"/>
        </w:rPr>
        <w:t>.</w:t>
      </w:r>
      <w:r w:rsidR="002D7A37" w:rsidRPr="002D7A37">
        <w:rPr>
          <w:rFonts w:eastAsia="宋体"/>
          <w:lang w:eastAsia="zh-CN"/>
        </w:rPr>
        <w:t xml:space="preserve"> </w:t>
      </w:r>
    </w:p>
    <w:p w14:paraId="643BF29B" w14:textId="7C3AAB03" w:rsidR="00BD4CD5" w:rsidRDefault="00DF49D7" w:rsidP="00BD4CD5">
      <w:pPr>
        <w:jc w:val="center"/>
        <w:rPr>
          <w:rFonts w:eastAsia="宋体"/>
          <w:lang w:eastAsia="zh-CN"/>
        </w:rPr>
      </w:pPr>
      <w:r w:rsidRPr="00DF49D7">
        <w:rPr>
          <w:rFonts w:eastAsia="宋体"/>
          <w:noProof/>
          <w:lang w:eastAsia="zh-CN"/>
        </w:rPr>
        <w:drawing>
          <wp:inline distT="0" distB="0" distL="0" distR="0" wp14:anchorId="71BF8481" wp14:editId="297AA5EA">
            <wp:extent cx="3027051" cy="2170999"/>
            <wp:effectExtent l="0" t="0" r="190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050033" cy="2187481"/>
                    </a:xfrm>
                    <a:prstGeom prst="rect">
                      <a:avLst/>
                    </a:prstGeom>
                  </pic:spPr>
                </pic:pic>
              </a:graphicData>
            </a:graphic>
          </wp:inline>
        </w:drawing>
      </w:r>
    </w:p>
    <w:p w14:paraId="6AD71560" w14:textId="77777777" w:rsidR="00BD4CD5" w:rsidRDefault="00BD4CD5" w:rsidP="009A4223">
      <w:pPr>
        <w:pStyle w:val="figure"/>
      </w:pPr>
      <w:bookmarkStart w:id="43" w:name="_Ref118302803"/>
      <w:bookmarkStart w:id="44" w:name="_Ref115189762"/>
      <w:r w:rsidRPr="00A0509E">
        <w:t>The legacy bitmap design</w:t>
      </w:r>
      <w:bookmarkEnd w:id="43"/>
    </w:p>
    <w:bookmarkEnd w:id="44"/>
    <w:p w14:paraId="585BE162" w14:textId="3CFE7F6A" w:rsidR="00BD4CD5" w:rsidRDefault="00DF49D7" w:rsidP="00BD4CD5">
      <w:pPr>
        <w:jc w:val="center"/>
        <w:rPr>
          <w:rFonts w:eastAsia="宋体"/>
          <w:lang w:eastAsia="zh-CN"/>
        </w:rPr>
      </w:pPr>
      <w:r>
        <w:rPr>
          <w:rFonts w:eastAsia="宋体"/>
          <w:noProof/>
          <w:lang w:eastAsia="zh-CN"/>
        </w:rPr>
        <w:lastRenderedPageBreak/>
        <w:drawing>
          <wp:inline distT="0" distB="0" distL="0" distR="0" wp14:anchorId="37F90513" wp14:editId="38C9E9C8">
            <wp:extent cx="3021822" cy="219904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6459" cy="2216976"/>
                    </a:xfrm>
                    <a:prstGeom prst="rect">
                      <a:avLst/>
                    </a:prstGeom>
                    <a:noFill/>
                  </pic:spPr>
                </pic:pic>
              </a:graphicData>
            </a:graphic>
          </wp:inline>
        </w:drawing>
      </w:r>
    </w:p>
    <w:p w14:paraId="037BD505" w14:textId="5BB21CEE" w:rsidR="00BD4CD5" w:rsidRPr="00BD4CD5" w:rsidRDefault="00BD4CD5" w:rsidP="009A4223">
      <w:pPr>
        <w:pStyle w:val="figure"/>
      </w:pPr>
      <w:bookmarkStart w:id="45" w:name="_Ref115190989"/>
      <w:bookmarkStart w:id="46" w:name="_Ref118302866"/>
      <w:r w:rsidRPr="00EC2271">
        <w:t>Non-rectangular bitmap design</w:t>
      </w:r>
      <w:bookmarkEnd w:id="45"/>
      <w:r w:rsidR="008D3921">
        <w:t xml:space="preserve"> with threshold </w:t>
      </w:r>
      <m:oMath>
        <m:r>
          <w:rPr>
            <w:rFonts w:ascii="Cambria Math" w:hAnsi="Cambria Math"/>
          </w:rPr>
          <m:t>d=2</m:t>
        </m:r>
      </m:oMath>
      <w:bookmarkEnd w:id="46"/>
    </w:p>
    <w:bookmarkEnd w:id="42"/>
    <w:p w14:paraId="4496FD72" w14:textId="0C2CFC5D" w:rsidR="00F85255" w:rsidRDefault="00F85255" w:rsidP="005B4010">
      <w:pPr>
        <w:rPr>
          <w:rFonts w:eastAsiaTheme="minorEastAsia"/>
          <w:lang w:eastAsia="zh-CN"/>
        </w:rPr>
      </w:pPr>
    </w:p>
    <w:p w14:paraId="08F5B873" w14:textId="63C1853D" w:rsidR="00D90DA5" w:rsidRDefault="00E67321" w:rsidP="0070488B">
      <w:pPr>
        <w:pStyle w:val="observation"/>
      </w:pPr>
      <w:bookmarkStart w:id="47" w:name="_Ref118709574"/>
      <w:r w:rsidRPr="00E67321">
        <w:t>Non-rectangular bitmap design</w:t>
      </w:r>
      <w:r>
        <w:t xml:space="preserve"> can bring </w:t>
      </w:r>
      <w:r w:rsidR="00E5564F">
        <w:t xml:space="preserve">significant </w:t>
      </w:r>
      <w:r w:rsidR="00C97CD7">
        <w:t>payload reduction.</w:t>
      </w:r>
      <w:bookmarkEnd w:id="47"/>
    </w:p>
    <w:p w14:paraId="36D93A57" w14:textId="56C9A988" w:rsidR="00772B98" w:rsidRDefault="006229A0" w:rsidP="001F345A">
      <w:r>
        <w:t>T</w:t>
      </w:r>
      <w:r w:rsidR="00666CE7">
        <w:t>he omission of partial bits in</w:t>
      </w:r>
      <w:r w:rsidR="00D90DA5" w:rsidRPr="00D90DA5">
        <w:t xml:space="preserve"> the bitmap</w:t>
      </w:r>
      <w:r w:rsidR="00666CE7">
        <w:t xml:space="preserve"> may restricts the number of</w:t>
      </w:r>
      <w:r w:rsidR="00D90DA5" w:rsidRPr="00D90DA5">
        <w:t xml:space="preserve"> </w:t>
      </w:r>
      <w:r w:rsidR="00666CE7">
        <w:t xml:space="preserve">NZ </w:t>
      </w:r>
      <w:r w:rsidR="00D90DA5" w:rsidRPr="00D90DA5">
        <w:t xml:space="preserve">coefficients </w:t>
      </w:r>
      <w:r w:rsidR="00666CE7">
        <w:t xml:space="preserve">to be </w:t>
      </w:r>
      <w:r w:rsidR="00D90DA5" w:rsidRPr="00D90DA5">
        <w:t>reported</w:t>
      </w:r>
      <w:r w:rsidR="00D90DA5">
        <w:t xml:space="preserve">, which may </w:t>
      </w:r>
      <w:r w:rsidR="00D90DA5" w:rsidRPr="00D90DA5">
        <w:t>result in</w:t>
      </w:r>
      <w:r w:rsidR="00A0573D">
        <w:t xml:space="preserve"> a</w:t>
      </w:r>
      <w:r w:rsidR="00D90DA5" w:rsidRPr="00D90DA5">
        <w:t xml:space="preserve"> </w:t>
      </w:r>
      <w:r w:rsidR="00A0573D" w:rsidRPr="00A0573D">
        <w:t xml:space="preserve">visible </w:t>
      </w:r>
      <w:r w:rsidR="00D90DA5" w:rsidRPr="00D90DA5">
        <w:t>performance loss</w:t>
      </w:r>
      <w:r w:rsidR="00AA4030">
        <w:t>.</w:t>
      </w:r>
      <w:r w:rsidR="00E21555">
        <w:t xml:space="preserve"> </w:t>
      </w:r>
      <w:r w:rsidR="00FC79B4" w:rsidRPr="00FC79B4">
        <w:t>To test the extent of performance loss</w:t>
      </w:r>
      <w:r w:rsidR="006B2BCE">
        <w:t xml:space="preserve"> and overhead reduction</w:t>
      </w:r>
      <w:r w:rsidR="00FC79B4" w:rsidRPr="00FC79B4">
        <w:t xml:space="preserve">, we simulated a large number of parameter combinations, each associated with a </w:t>
      </w:r>
      <w:r w:rsidR="00FC79B4" w:rsidRPr="000F352E">
        <w:rPr>
          <w:i/>
        </w:rPr>
        <w:t>Beta</w:t>
      </w:r>
      <w:r w:rsidR="00FC79B4" w:rsidRPr="00FC79B4">
        <w:t xml:space="preserve">, an </w:t>
      </w:r>
      <w:r w:rsidR="00FC79B4" w:rsidRPr="000F352E">
        <w:rPr>
          <w:i/>
        </w:rPr>
        <w:t>L</w:t>
      </w:r>
      <w:r w:rsidR="00FC79B4" w:rsidRPr="00FC79B4">
        <w:t xml:space="preserve">, an </w:t>
      </w:r>
      <w:r w:rsidR="00C43551">
        <w:rPr>
          <w:i/>
        </w:rPr>
        <w:t>P</w:t>
      </w:r>
      <w:r w:rsidR="00FC79B4" w:rsidRPr="000F352E">
        <w:rPr>
          <w:i/>
          <w:vertAlign w:val="subscript"/>
        </w:rPr>
        <w:t>v</w:t>
      </w:r>
      <w:r w:rsidR="00FC79B4" w:rsidRPr="00FC79B4">
        <w:t xml:space="preserve">, and a </w:t>
      </w:r>
      <w:r w:rsidR="00FC79B4" w:rsidRPr="000F352E">
        <w:rPr>
          <w:i/>
        </w:rPr>
        <w:t>d</w:t>
      </w:r>
      <w:r w:rsidR="00FC79B4" w:rsidRPr="00FC79B4">
        <w:t>.</w:t>
      </w:r>
      <w:r w:rsidR="00FC79B4">
        <w:t xml:space="preserve"> The following figures show</w:t>
      </w:r>
      <w:r w:rsidR="00333F4B">
        <w:t xml:space="preserve"> </w:t>
      </w:r>
      <w:r w:rsidR="00E43386">
        <w:t>a</w:t>
      </w:r>
      <w:r w:rsidR="00FC79B4">
        <w:t xml:space="preserve"> </w:t>
      </w:r>
      <w:r w:rsidR="00333F4B">
        <w:t xml:space="preserve">comparison of </w:t>
      </w:r>
      <w:r w:rsidR="00FC79B4">
        <w:t>the performance gain</w:t>
      </w:r>
      <w:r w:rsidR="00333F4B">
        <w:t xml:space="preserve"> and PMI payload</w:t>
      </w:r>
      <w:r w:rsidR="00FC79B4">
        <w:t xml:space="preserve"> </w:t>
      </w:r>
      <w:r w:rsidR="00E43386">
        <w:t>for</w:t>
      </w:r>
      <w:r w:rsidR="00FC79B4">
        <w:t xml:space="preserve"> </w:t>
      </w:r>
      <w:r w:rsidR="006B2BCE">
        <w:t>these</w:t>
      </w:r>
      <w:r w:rsidR="00F34351" w:rsidRPr="00F34351">
        <w:t xml:space="preserve"> </w:t>
      </w:r>
      <w:r w:rsidR="00F34351">
        <w:t>parameter</w:t>
      </w:r>
      <w:r w:rsidR="00FC79B4">
        <w:t xml:space="preserve"> combinations</w:t>
      </w:r>
      <w:r w:rsidR="00F34351">
        <w:t xml:space="preserve"> with parameter </w:t>
      </w:r>
      <w:r w:rsidR="00F34351" w:rsidRPr="000F352E">
        <w:rPr>
          <w:i/>
        </w:rPr>
        <w:t>d</w:t>
      </w:r>
      <w:r w:rsidR="00FC79B4">
        <w:t xml:space="preserve"> </w:t>
      </w:r>
      <w:r w:rsidR="00333F4B">
        <w:t xml:space="preserve">and </w:t>
      </w:r>
      <w:r w:rsidR="006368F5">
        <w:t xml:space="preserve">legacy parameter combinations without parameter </w:t>
      </w:r>
      <w:r w:rsidR="006368F5" w:rsidRPr="000F352E">
        <w:rPr>
          <w:i/>
        </w:rPr>
        <w:t>d</w:t>
      </w:r>
      <w:r w:rsidR="006368F5">
        <w:t>.</w:t>
      </w:r>
    </w:p>
    <w:p w14:paraId="3A479FDB" w14:textId="38E6FAA0" w:rsidR="00AB38A8" w:rsidRDefault="00D04B69" w:rsidP="00D51230">
      <w:pPr>
        <w:jc w:val="center"/>
      </w:pPr>
      <w:r>
        <w:rPr>
          <w:noProof/>
        </w:rPr>
        <w:drawing>
          <wp:inline distT="0" distB="0" distL="0" distR="0" wp14:anchorId="551E2C8B" wp14:editId="2B3F7028">
            <wp:extent cx="4455634" cy="3430829"/>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62440" cy="3436070"/>
                    </a:xfrm>
                    <a:prstGeom prst="rect">
                      <a:avLst/>
                    </a:prstGeom>
                    <a:noFill/>
                  </pic:spPr>
                </pic:pic>
              </a:graphicData>
            </a:graphic>
          </wp:inline>
        </w:drawing>
      </w:r>
    </w:p>
    <w:p w14:paraId="20C1F7E2" w14:textId="01548373" w:rsidR="00D51230" w:rsidRDefault="00C01A0B" w:rsidP="009A4223">
      <w:pPr>
        <w:pStyle w:val="figure"/>
      </w:pPr>
      <w:r>
        <w:t>A</w:t>
      </w:r>
      <w:r w:rsidRPr="00C01A0B">
        <w:t xml:space="preserve"> comparison of the performance gain and PMI payload for some optimal parameter combinations with parameter </w:t>
      </w:r>
      <w:r w:rsidRPr="000F352E">
        <w:rPr>
          <w:i/>
        </w:rPr>
        <w:t>d</w:t>
      </w:r>
      <w:r w:rsidRPr="00C01A0B">
        <w:t xml:space="preserve"> and legacy parameter combinations without parameter </w:t>
      </w:r>
      <w:r w:rsidRPr="000F352E">
        <w:rPr>
          <w:i/>
        </w:rPr>
        <w:t>d</w:t>
      </w:r>
      <w:r w:rsidRPr="00C01A0B">
        <w:t>.</w:t>
      </w:r>
    </w:p>
    <w:p w14:paraId="048D75D0" w14:textId="20940CED" w:rsidR="00AA5C6C" w:rsidRDefault="00D04B69" w:rsidP="00D51230">
      <w:pPr>
        <w:jc w:val="center"/>
      </w:pPr>
      <w:r>
        <w:rPr>
          <w:noProof/>
        </w:rPr>
        <w:lastRenderedPageBreak/>
        <w:drawing>
          <wp:inline distT="0" distB="0" distL="0" distR="0" wp14:anchorId="69C6B934" wp14:editId="5AC3435B">
            <wp:extent cx="4217212" cy="3234607"/>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20918" cy="3237449"/>
                    </a:xfrm>
                    <a:prstGeom prst="rect">
                      <a:avLst/>
                    </a:prstGeom>
                    <a:noFill/>
                  </pic:spPr>
                </pic:pic>
              </a:graphicData>
            </a:graphic>
          </wp:inline>
        </w:drawing>
      </w:r>
    </w:p>
    <w:p w14:paraId="19A3F6A8" w14:textId="0FFBE4C2" w:rsidR="00D51230" w:rsidRDefault="00C01A0B" w:rsidP="009A4223">
      <w:pPr>
        <w:pStyle w:val="figure"/>
      </w:pPr>
      <w:r w:rsidRPr="00C01A0B">
        <w:t xml:space="preserve">A comparison of the performance gain and PMI payload for some optimal parameter combinations with parameter </w:t>
      </w:r>
      <w:r w:rsidRPr="000F352E">
        <w:rPr>
          <w:i/>
        </w:rPr>
        <w:t>d</w:t>
      </w:r>
      <w:r w:rsidRPr="00C01A0B">
        <w:t xml:space="preserve"> and legacy parameter combinations without parameter </w:t>
      </w:r>
      <w:r w:rsidRPr="000F352E">
        <w:rPr>
          <w:i/>
        </w:rPr>
        <w:t>d</w:t>
      </w:r>
      <w:r w:rsidRPr="00C01A0B">
        <w:t>.</w:t>
      </w:r>
    </w:p>
    <w:p w14:paraId="6AC8CB33" w14:textId="77777777" w:rsidR="006755C3" w:rsidRDefault="00E03CE7" w:rsidP="001F345A">
      <w:pPr>
        <w:rPr>
          <w:rFonts w:eastAsiaTheme="minorEastAsia"/>
          <w:lang w:eastAsia="zh-CN"/>
        </w:rPr>
      </w:pPr>
      <w:r>
        <w:rPr>
          <w:rFonts w:eastAsiaTheme="minorEastAsia"/>
          <w:lang w:eastAsia="zh-CN"/>
        </w:rPr>
        <w:t>Based on the above simulation results,</w:t>
      </w:r>
      <w:r w:rsidR="00D41FE9">
        <w:rPr>
          <w:rFonts w:eastAsiaTheme="minorEastAsia"/>
          <w:lang w:eastAsia="zh-CN"/>
        </w:rPr>
        <w:t xml:space="preserve"> </w:t>
      </w:r>
    </w:p>
    <w:p w14:paraId="68A61946" w14:textId="5190686D" w:rsidR="006755C3" w:rsidRDefault="006755C3" w:rsidP="006755C3">
      <w:pPr>
        <w:pStyle w:val="bullet2"/>
      </w:pPr>
      <w:r>
        <w:rPr>
          <w:rFonts w:hint="eastAsia"/>
        </w:rPr>
        <w:t>T</w:t>
      </w:r>
      <w:r>
        <w:t>he highest performance for legacy bitmap and non-rectangular bitmap is quite similar (&lt;1% difference).</w:t>
      </w:r>
    </w:p>
    <w:p w14:paraId="12E3169C" w14:textId="6B24F055" w:rsidR="00243420" w:rsidRDefault="006755C3" w:rsidP="006755C3">
      <w:pPr>
        <w:pStyle w:val="bullet2"/>
        <w:rPr>
          <w:rFonts w:eastAsiaTheme="minorEastAsia"/>
        </w:rPr>
      </w:pPr>
      <w:r>
        <w:t>When</w:t>
      </w:r>
      <w:r>
        <w:rPr>
          <w:rFonts w:eastAsiaTheme="minorEastAsia"/>
        </w:rPr>
        <w:t xml:space="preserve"> </w:t>
      </w:r>
      <w:r w:rsidR="0058402A">
        <w:rPr>
          <w:rFonts w:eastAsiaTheme="minorEastAsia"/>
        </w:rPr>
        <w:t>the performance gain of the n</w:t>
      </w:r>
      <w:r w:rsidR="0058402A" w:rsidRPr="00E03CE7">
        <w:rPr>
          <w:rFonts w:eastAsiaTheme="minorEastAsia"/>
        </w:rPr>
        <w:t>on-rectangular bitmap</w:t>
      </w:r>
      <w:r w:rsidR="0058402A">
        <w:rPr>
          <w:rFonts w:eastAsiaTheme="minorEastAsia"/>
        </w:rPr>
        <w:t xml:space="preserve"> design and</w:t>
      </w:r>
      <w:r w:rsidR="0058402A" w:rsidRPr="00D41FE9">
        <w:rPr>
          <w:rFonts w:eastAsiaTheme="minorEastAsia"/>
        </w:rPr>
        <w:t xml:space="preserve"> the </w:t>
      </w:r>
      <w:r w:rsidR="0058402A">
        <w:rPr>
          <w:rFonts w:eastAsiaTheme="minorEastAsia"/>
        </w:rPr>
        <w:t>legacy</w:t>
      </w:r>
      <w:r w:rsidR="0058402A" w:rsidRPr="00D41FE9">
        <w:rPr>
          <w:rFonts w:eastAsiaTheme="minorEastAsia"/>
        </w:rPr>
        <w:t xml:space="preserve"> bitmap design</w:t>
      </w:r>
      <w:r w:rsidR="0058402A">
        <w:rPr>
          <w:rFonts w:eastAsiaTheme="minorEastAsia"/>
        </w:rPr>
        <w:t xml:space="preserve"> </w:t>
      </w:r>
      <w:r w:rsidR="00243420">
        <w:rPr>
          <w:rFonts w:eastAsiaTheme="minorEastAsia"/>
        </w:rPr>
        <w:t xml:space="preserve">is </w:t>
      </w:r>
      <w:r w:rsidR="0058402A">
        <w:rPr>
          <w:rFonts w:eastAsiaTheme="minorEastAsia"/>
        </w:rPr>
        <w:t xml:space="preserve">nearly </w:t>
      </w:r>
      <w:r w:rsidR="00484DCC">
        <w:rPr>
          <w:rFonts w:eastAsiaTheme="minorEastAsia"/>
        </w:rPr>
        <w:t xml:space="preserve">the </w:t>
      </w:r>
      <w:r w:rsidR="0058402A">
        <w:rPr>
          <w:rFonts w:eastAsiaTheme="minorEastAsia"/>
        </w:rPr>
        <w:t xml:space="preserve">same, </w:t>
      </w:r>
      <w:r w:rsidR="00E03CE7">
        <w:rPr>
          <w:rFonts w:eastAsiaTheme="minorEastAsia"/>
        </w:rPr>
        <w:t>the</w:t>
      </w:r>
      <w:r w:rsidR="0058402A">
        <w:rPr>
          <w:rFonts w:eastAsiaTheme="minorEastAsia"/>
        </w:rPr>
        <w:t xml:space="preserve"> payload of the</w:t>
      </w:r>
      <w:r w:rsidR="00E03CE7">
        <w:rPr>
          <w:rFonts w:eastAsiaTheme="minorEastAsia"/>
        </w:rPr>
        <w:t xml:space="preserve"> n</w:t>
      </w:r>
      <w:r w:rsidR="00E03CE7" w:rsidRPr="00E03CE7">
        <w:rPr>
          <w:rFonts w:eastAsiaTheme="minorEastAsia"/>
        </w:rPr>
        <w:t>on-rectangular bitmap</w:t>
      </w:r>
      <w:r w:rsidR="00E03CE7">
        <w:rPr>
          <w:rFonts w:eastAsiaTheme="minorEastAsia"/>
        </w:rPr>
        <w:t xml:space="preserve"> design </w:t>
      </w:r>
      <w:r w:rsidR="0058402A">
        <w:rPr>
          <w:rFonts w:eastAsiaTheme="minorEastAsia"/>
        </w:rPr>
        <w:t xml:space="preserve">is </w:t>
      </w:r>
      <w:r w:rsidR="00D41FE9">
        <w:rPr>
          <w:rFonts w:eastAsiaTheme="minorEastAsia"/>
        </w:rPr>
        <w:t xml:space="preserve">significantly </w:t>
      </w:r>
      <w:r w:rsidR="0058402A">
        <w:rPr>
          <w:rFonts w:eastAsiaTheme="minorEastAsia"/>
        </w:rPr>
        <w:t>reduced</w:t>
      </w:r>
      <w:r w:rsidR="00243420">
        <w:rPr>
          <w:rFonts w:eastAsiaTheme="minorEastAsia"/>
        </w:rPr>
        <w:t xml:space="preserve"> (e.g., hundreds of bits)</w:t>
      </w:r>
      <w:r w:rsidR="00D41FE9">
        <w:rPr>
          <w:rFonts w:eastAsiaTheme="minorEastAsia"/>
        </w:rPr>
        <w:t>.</w:t>
      </w:r>
      <w:r w:rsidR="005F168F">
        <w:rPr>
          <w:rFonts w:eastAsiaTheme="minorEastAsia"/>
        </w:rPr>
        <w:t xml:space="preserve"> </w:t>
      </w:r>
      <w:bookmarkStart w:id="48" w:name="OLE_LINK7"/>
      <w:bookmarkStart w:id="49" w:name="OLE_LINK8"/>
    </w:p>
    <w:p w14:paraId="1236ECF9" w14:textId="10444F9C" w:rsidR="00E94914" w:rsidRDefault="00826980" w:rsidP="006755C3">
      <w:pPr>
        <w:pStyle w:val="bullet2"/>
        <w:rPr>
          <w:rFonts w:eastAsiaTheme="minorEastAsia"/>
        </w:rPr>
      </w:pPr>
      <w:r>
        <w:rPr>
          <w:rFonts w:eastAsiaTheme="minorEastAsia"/>
        </w:rPr>
        <w:t xml:space="preserve">Besides, at some parameter combinations of </w:t>
      </w:r>
      <w:r w:rsidRPr="00826980">
        <w:rPr>
          <w:rFonts w:eastAsiaTheme="minorEastAsia"/>
        </w:rPr>
        <w:t>the non-rectangular bitmap design</w:t>
      </w:r>
      <w:r>
        <w:rPr>
          <w:rFonts w:eastAsiaTheme="minorEastAsia"/>
        </w:rPr>
        <w:t xml:space="preserve">, </w:t>
      </w:r>
      <w:r w:rsidR="0026160E" w:rsidRPr="0026160E">
        <w:rPr>
          <w:rFonts w:eastAsiaTheme="minorEastAsia"/>
        </w:rPr>
        <w:t>it is possible to obtain larger SE performance gains</w:t>
      </w:r>
      <w:r w:rsidR="00243420">
        <w:rPr>
          <w:rFonts w:eastAsiaTheme="minorEastAsia"/>
        </w:rPr>
        <w:t xml:space="preserve"> (about 5%)</w:t>
      </w:r>
      <w:r w:rsidR="00FB6437">
        <w:rPr>
          <w:rFonts w:eastAsiaTheme="minorEastAsia"/>
        </w:rPr>
        <w:t xml:space="preserve">, even </w:t>
      </w:r>
      <w:r w:rsidR="0026160E">
        <w:rPr>
          <w:rFonts w:eastAsiaTheme="minorEastAsia"/>
        </w:rPr>
        <w:t>though the</w:t>
      </w:r>
      <w:r w:rsidR="00FB6437">
        <w:rPr>
          <w:rFonts w:eastAsiaTheme="minorEastAsia"/>
        </w:rPr>
        <w:t xml:space="preserve"> payload of</w:t>
      </w:r>
      <w:r w:rsidR="0026160E">
        <w:rPr>
          <w:rFonts w:eastAsiaTheme="minorEastAsia"/>
        </w:rPr>
        <w:t xml:space="preserve"> </w:t>
      </w:r>
      <w:r w:rsidR="00484DCC">
        <w:rPr>
          <w:rFonts w:eastAsiaTheme="minorEastAsia"/>
        </w:rPr>
        <w:t xml:space="preserve">the </w:t>
      </w:r>
      <w:r w:rsidR="0026160E">
        <w:rPr>
          <w:rFonts w:eastAsiaTheme="minorEastAsia"/>
        </w:rPr>
        <w:t>n</w:t>
      </w:r>
      <w:r w:rsidR="0026160E" w:rsidRPr="00E03CE7">
        <w:rPr>
          <w:rFonts w:eastAsiaTheme="minorEastAsia"/>
        </w:rPr>
        <w:t>on-rectangular bitmap</w:t>
      </w:r>
      <w:r w:rsidR="0026160E">
        <w:rPr>
          <w:rFonts w:eastAsiaTheme="minorEastAsia"/>
        </w:rPr>
        <w:t xml:space="preserve"> design</w:t>
      </w:r>
      <w:r w:rsidRPr="00826980">
        <w:rPr>
          <w:rFonts w:eastAsiaTheme="minorEastAsia"/>
        </w:rPr>
        <w:t xml:space="preserve"> </w:t>
      </w:r>
      <w:r w:rsidR="009F53D0">
        <w:rPr>
          <w:rFonts w:eastAsiaTheme="minorEastAsia"/>
        </w:rPr>
        <w:t>is</w:t>
      </w:r>
      <w:r w:rsidR="009F53D0" w:rsidRPr="00826980">
        <w:rPr>
          <w:rFonts w:eastAsiaTheme="minorEastAsia"/>
        </w:rPr>
        <w:t xml:space="preserve"> </w:t>
      </w:r>
      <w:r w:rsidRPr="00826980">
        <w:rPr>
          <w:rFonts w:eastAsiaTheme="minorEastAsia"/>
        </w:rPr>
        <w:t>the nearly same as</w:t>
      </w:r>
      <w:r w:rsidR="00FB6437">
        <w:rPr>
          <w:rFonts w:eastAsiaTheme="minorEastAsia"/>
        </w:rPr>
        <w:t xml:space="preserve"> that of</w:t>
      </w:r>
      <w:r w:rsidRPr="00826980">
        <w:rPr>
          <w:rFonts w:eastAsiaTheme="minorEastAsia"/>
        </w:rPr>
        <w:t xml:space="preserve"> the legacy bitmap design</w:t>
      </w:r>
      <w:r>
        <w:rPr>
          <w:rFonts w:eastAsiaTheme="minorEastAsia"/>
        </w:rPr>
        <w:t>.</w:t>
      </w:r>
      <w:bookmarkEnd w:id="48"/>
      <w:bookmarkEnd w:id="49"/>
      <w:r w:rsidR="00A7254F">
        <w:rPr>
          <w:rFonts w:eastAsiaTheme="minorEastAsia"/>
        </w:rPr>
        <w:t xml:space="preserve"> </w:t>
      </w:r>
    </w:p>
    <w:p w14:paraId="4E33D602" w14:textId="27AECF64" w:rsidR="009F53D0" w:rsidRDefault="009F53D0" w:rsidP="00A36496">
      <w:pPr>
        <w:pStyle w:val="bullet2"/>
        <w:numPr>
          <w:ilvl w:val="0"/>
          <w:numId w:val="0"/>
        </w:numPr>
        <w:rPr>
          <w:rFonts w:eastAsiaTheme="minorEastAsia"/>
        </w:rPr>
      </w:pPr>
      <w:r>
        <w:rPr>
          <w:rFonts w:eastAsiaTheme="minorEastAsia"/>
        </w:rPr>
        <w:t xml:space="preserve">Therefore, </w:t>
      </w:r>
      <w:r w:rsidRPr="00101682">
        <w:rPr>
          <w:rFonts w:eastAsiaTheme="minorEastAsia"/>
        </w:rPr>
        <w:t xml:space="preserve">for </w:t>
      </w:r>
      <w:r>
        <w:rPr>
          <w:rFonts w:eastAsiaTheme="minorEastAsia"/>
        </w:rPr>
        <w:t>NZC</w:t>
      </w:r>
      <w:r w:rsidRPr="00101682">
        <w:rPr>
          <w:rFonts w:eastAsiaTheme="minorEastAsia"/>
        </w:rPr>
        <w:t xml:space="preserve"> bitmap</w:t>
      </w:r>
      <w:r>
        <w:rPr>
          <w:rFonts w:eastAsiaTheme="minorEastAsia"/>
        </w:rPr>
        <w:t>,</w:t>
      </w:r>
      <w:r w:rsidRPr="00101682">
        <w:rPr>
          <w:rFonts w:eastAsiaTheme="minorEastAsia"/>
        </w:rPr>
        <w:t xml:space="preserve"> </w:t>
      </w:r>
      <w:r>
        <w:rPr>
          <w:rFonts w:eastAsiaTheme="minorEastAsia"/>
        </w:rPr>
        <w:t>we support the Alt2, i.e., n</w:t>
      </w:r>
      <w:r w:rsidRPr="001348F3">
        <w:rPr>
          <w:rFonts w:eastAsiaTheme="minorEastAsia"/>
        </w:rPr>
        <w:t>on-rectangular bitmap</w:t>
      </w:r>
      <w:r>
        <w:rPr>
          <w:rFonts w:eastAsiaTheme="minorEastAsia"/>
        </w:rPr>
        <w:t xml:space="preserve"> design.</w:t>
      </w:r>
    </w:p>
    <w:p w14:paraId="2B569148" w14:textId="10BF0E98" w:rsidR="00290F14" w:rsidRDefault="00290F14" w:rsidP="0070488B">
      <w:pPr>
        <w:pStyle w:val="observation"/>
      </w:pPr>
      <w:bookmarkStart w:id="50" w:name="_Ref118709578"/>
      <w:r>
        <w:rPr>
          <w:rFonts w:hint="eastAsia"/>
        </w:rPr>
        <w:t>T</w:t>
      </w:r>
      <w:r>
        <w:t>he highest performance for legacy bitmap and non-rectangular bitmap is quite similar (&lt;1% difference).</w:t>
      </w:r>
      <w:bookmarkEnd w:id="50"/>
    </w:p>
    <w:p w14:paraId="3B211DC8" w14:textId="305285EA" w:rsidR="00891E64" w:rsidRDefault="00AF04B7" w:rsidP="0070488B">
      <w:pPr>
        <w:pStyle w:val="observation"/>
      </w:pPr>
      <w:bookmarkStart w:id="51" w:name="_Ref118709581"/>
      <w:r>
        <w:t>When the performance gain of the n</w:t>
      </w:r>
      <w:r w:rsidRPr="00E03CE7">
        <w:t>on-rectangular bitmap</w:t>
      </w:r>
      <w:r>
        <w:t xml:space="preserve"> design and</w:t>
      </w:r>
      <w:r w:rsidRPr="00D41FE9">
        <w:t xml:space="preserve"> the </w:t>
      </w:r>
      <w:r>
        <w:t>legacy</w:t>
      </w:r>
      <w:r w:rsidRPr="00D41FE9">
        <w:t xml:space="preserve"> bitmap design</w:t>
      </w:r>
      <w:r>
        <w:t xml:space="preserve"> is nearly the same, the payload of the n</w:t>
      </w:r>
      <w:r w:rsidRPr="00E03CE7">
        <w:t>on-rectangular bitmap</w:t>
      </w:r>
      <w:r>
        <w:t xml:space="preserve"> design is significantly reduced (e.g., hundreds of bits).</w:t>
      </w:r>
      <w:bookmarkEnd w:id="51"/>
    </w:p>
    <w:p w14:paraId="7C45FCBF" w14:textId="4EA6D68B" w:rsidR="00891E64" w:rsidRDefault="00B234F2" w:rsidP="0070488B">
      <w:pPr>
        <w:pStyle w:val="observation"/>
      </w:pPr>
      <w:bookmarkStart w:id="52" w:name="_Ref118709584"/>
      <w:r>
        <w:t>Non-rectangular bitmap can have</w:t>
      </w:r>
      <w:r w:rsidRPr="0026160E">
        <w:t xml:space="preserve"> larger SE performance gain</w:t>
      </w:r>
      <w:r>
        <w:t xml:space="preserve"> (about 5%), when the payload of the n</w:t>
      </w:r>
      <w:r w:rsidRPr="00E03CE7">
        <w:t>on-rectangular bitmap</w:t>
      </w:r>
      <w:r>
        <w:t xml:space="preserve"> design</w:t>
      </w:r>
      <w:r w:rsidRPr="00826980">
        <w:t xml:space="preserve"> </w:t>
      </w:r>
      <w:r>
        <w:t>is</w:t>
      </w:r>
      <w:r w:rsidRPr="00826980">
        <w:t xml:space="preserve"> the nearly same as</w:t>
      </w:r>
      <w:r>
        <w:t xml:space="preserve"> that of</w:t>
      </w:r>
      <w:r w:rsidRPr="00826980">
        <w:t xml:space="preserve"> the legacy bitmap design</w:t>
      </w:r>
      <w:r>
        <w:t>.</w:t>
      </w:r>
      <w:bookmarkEnd w:id="52"/>
    </w:p>
    <w:p w14:paraId="151ADB96" w14:textId="7148B848" w:rsidR="008B08F2" w:rsidRPr="00891E64" w:rsidRDefault="008B08F2" w:rsidP="008B08F2">
      <w:pPr>
        <w:pStyle w:val="proposal0"/>
      </w:pPr>
      <w:bookmarkStart w:id="53" w:name="_Ref118709392"/>
      <w:r>
        <w:t>S</w:t>
      </w:r>
      <w:r w:rsidRPr="008B08F2">
        <w:t>upport the Alt2, i.e., non-rectangular bitmap design.</w:t>
      </w:r>
      <w:r w:rsidR="00B11A4F">
        <w:t xml:space="preserve"> For </w:t>
      </w:r>
      <w:r w:rsidR="00B11A4F" w:rsidRPr="00815378">
        <w:rPr>
          <w:i/>
        </w:rPr>
        <w:t>L</w:t>
      </w:r>
      <w:r w:rsidR="00B11A4F" w:rsidRPr="00815378">
        <w:rPr>
          <w:i/>
          <w:vertAlign w:val="subscript"/>
        </w:rPr>
        <w:t>tot</w:t>
      </w:r>
      <w:r w:rsidR="00B11A4F">
        <w:t xml:space="preserve"> selected SD basis and </w:t>
      </w:r>
      <w:r w:rsidR="00B11A4F" w:rsidRPr="00007A2B">
        <w:rPr>
          <w:i/>
        </w:rPr>
        <w:t>M</w:t>
      </w:r>
      <w:r w:rsidR="00B11A4F" w:rsidRPr="00007A2B">
        <w:rPr>
          <w:i/>
          <w:vertAlign w:val="subscript"/>
        </w:rPr>
        <w:t>v</w:t>
      </w:r>
      <w:r w:rsidR="00B11A4F">
        <w:t xml:space="preserve"> selected FD basis, </w:t>
      </w:r>
      <w:r w:rsidR="00B11A4F">
        <w:rPr>
          <w:rFonts w:hint="eastAsia"/>
        </w:rPr>
        <w:t>t</w:t>
      </w:r>
      <w:r w:rsidR="00B11A4F" w:rsidRPr="00A0583C">
        <w:t>he bitmap includes bits associated with the set of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1</m:t>
            </m:r>
          </m:sub>
        </m:sSub>
      </m:oMath>
      <w:r w:rsidR="00B11A4F" w:rsidRPr="00A0583C">
        <w:t xml:space="preserve">,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1</m:t>
            </m:r>
          </m:sub>
        </m:sSub>
      </m:oMath>
      <w:r w:rsidR="00B11A4F" w:rsidRPr="00A0583C">
        <w:t xml:space="preserve">)} with </w:t>
      </w:r>
      <m:oMath>
        <m:r>
          <m:rPr>
            <m:sty m:val="bi"/>
          </m:rPr>
          <w:rPr>
            <w:rFonts w:ascii="Cambria Math" w:hAnsi="Cambria Math"/>
          </w:rPr>
          <m:t>d(</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)&lt;=d</m:t>
        </m:r>
      </m:oMath>
      <w:r w:rsidR="00B11A4F" w:rsidRPr="00A0583C">
        <w:t xml:space="preserve">, where </w:t>
      </w:r>
      <m:oMath>
        <m:r>
          <m:rPr>
            <m:sty m:val="bi"/>
          </m:rPr>
          <w:rPr>
            <w:rFonts w:ascii="Cambria Math" w:hAnsi="Cambria Math"/>
          </w:rPr>
          <m:t>d</m:t>
        </m:r>
      </m:oMath>
      <w:r w:rsidR="00B11A4F" w:rsidRPr="00A0583C">
        <w:t xml:space="preserve"> </w:t>
      </w:r>
      <w:r w:rsidR="00B11A4F">
        <w:t>is the threshold that can be</w:t>
      </w:r>
      <w:r w:rsidR="00B11A4F" w:rsidRPr="00A0583C">
        <w:t xml:space="preserve"> configured by gNB, </w:t>
      </w:r>
      <m:oMath>
        <m:r>
          <m:rPr>
            <m:sty m:val="bi"/>
          </m:rPr>
          <w:rPr>
            <w:rFonts w:ascii="Cambria Math" w:hAnsi="Cambria Math"/>
          </w:rPr>
          <m:t>d(</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 = min(|</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0</m:t>
            </m:r>
          </m:sub>
        </m:sSub>
        <m:r>
          <m:rPr>
            <m:sty m:val="bi"/>
          </m:rPr>
          <w:rPr>
            <w:rFonts w:ascii="Cambria Math" w:hAnsi="Cambria Math"/>
          </w:rPr>
          <m:t>|) + min(|</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tot</m:t>
            </m:r>
          </m:sub>
        </m:sSub>
        <m:r>
          <m:rPr>
            <m:sty m:val="bi"/>
          </m:rPr>
          <w:rPr>
            <w:rFonts w:ascii="Cambria Math" w:hAnsi="Cambria Math"/>
          </w:rPr>
          <m:t xml:space="preserve"> - |</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0</m:t>
            </m:r>
          </m:sub>
        </m:sSub>
        <m:r>
          <m:rPr>
            <m:sty m:val="bi"/>
          </m:rPr>
          <w:rPr>
            <w:rFonts w:ascii="Cambria Math" w:hAnsi="Cambria Math"/>
          </w:rPr>
          <m:t>|)</m:t>
        </m:r>
      </m:oMath>
      <w:r w:rsidR="00B11A4F" w:rsidRPr="00A0583C">
        <w:t xml:space="preserve">,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0</m:t>
            </m:r>
          </m:sub>
        </m:sSub>
      </m:oMath>
      <w:r w:rsidR="00B11A4F" w:rsidRPr="00A0583C">
        <w:t xml:space="preserve"> and</w:t>
      </w:r>
      <w:r w:rsidR="00B11A4F">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0</m:t>
            </m:r>
          </m:sub>
        </m:sSub>
      </m:oMath>
      <w:r w:rsidR="00B11A4F" w:rsidRPr="00A0583C">
        <w:t xml:space="preserve"> denotes </w:t>
      </w:r>
      <w:r w:rsidR="00070DD9">
        <w:t>the</w:t>
      </w:r>
      <w:r w:rsidR="00070DD9" w:rsidRPr="00A0583C">
        <w:t xml:space="preserve"> </w:t>
      </w:r>
      <w:r w:rsidR="00B11A4F" w:rsidRPr="00A0583C">
        <w:t xml:space="preserve">reference SD basis and </w:t>
      </w:r>
      <w:r w:rsidR="00070DD9">
        <w:t>the</w:t>
      </w:r>
      <w:r w:rsidR="00070DD9" w:rsidRPr="00A0583C">
        <w:t xml:space="preserve"> </w:t>
      </w:r>
      <w:r w:rsidR="00B11A4F" w:rsidRPr="00A0583C">
        <w:t>reference FD basis</w:t>
      </w:r>
      <w:r w:rsidR="00B11A4F">
        <w:t xml:space="preserve"> associated with SCI</w:t>
      </w:r>
      <w:r w:rsidR="00B11A4F" w:rsidRPr="00A0583C">
        <w:t>, respectively.</w:t>
      </w:r>
      <w:bookmarkEnd w:id="53"/>
    </w:p>
    <w:p w14:paraId="7C707B66" w14:textId="52ED045C" w:rsidR="00B9785B" w:rsidRPr="00B9785B" w:rsidRDefault="00B9785B" w:rsidP="00F2373F">
      <w:pPr>
        <w:pStyle w:val="af2"/>
        <w:numPr>
          <w:ilvl w:val="0"/>
          <w:numId w:val="26"/>
        </w:numPr>
        <w:ind w:firstLineChars="0"/>
      </w:pPr>
      <w:r w:rsidRPr="00F2373F">
        <w:rPr>
          <w:rFonts w:ascii="Times New Roman" w:hAnsi="Times New Roman"/>
          <w:b/>
          <w:kern w:val="0"/>
          <w:sz w:val="20"/>
          <w:szCs w:val="20"/>
        </w:rPr>
        <w:t xml:space="preserve">Note: </w:t>
      </w:r>
      <m:oMath>
        <m:sSub>
          <m:sSubPr>
            <m:ctrlPr>
              <w:rPr>
                <w:rFonts w:ascii="Cambria Math" w:hAnsi="Cambria Math"/>
                <w:b/>
                <w:i/>
                <w:kern w:val="0"/>
                <w:sz w:val="20"/>
                <w:szCs w:val="20"/>
              </w:rPr>
            </m:ctrlPr>
          </m:sSubPr>
          <m:e>
            <m:r>
              <m:rPr>
                <m:sty m:val="bi"/>
              </m:rPr>
              <w:rPr>
                <w:rFonts w:ascii="Cambria Math" w:hAnsi="Cambria Math"/>
                <w:kern w:val="0"/>
                <w:sz w:val="20"/>
                <w:szCs w:val="20"/>
              </w:rPr>
              <m:t>s</m:t>
            </m:r>
          </m:e>
          <m:sub>
            <m:r>
              <m:rPr>
                <m:sty m:val="bi"/>
              </m:rPr>
              <w:rPr>
                <w:rFonts w:ascii="Cambria Math" w:hAnsi="Cambria Math"/>
                <w:kern w:val="0"/>
                <w:sz w:val="20"/>
                <w:szCs w:val="20"/>
              </w:rPr>
              <m:t>i</m:t>
            </m:r>
          </m:sub>
        </m:sSub>
        <m:r>
          <m:rPr>
            <m:sty m:val="bi"/>
          </m:rPr>
          <w:rPr>
            <w:rFonts w:ascii="Cambria Math" w:hAnsi="Cambria Math" w:hint="eastAsia"/>
            <w:kern w:val="0"/>
            <w:sz w:val="20"/>
            <w:szCs w:val="20"/>
          </w:rPr>
          <m:t>∈</m:t>
        </m:r>
        <m:r>
          <m:rPr>
            <m:sty m:val="bi"/>
          </m:rPr>
          <w:rPr>
            <w:rFonts w:ascii="Cambria Math" w:hAnsi="Cambria Math"/>
            <w:kern w:val="0"/>
            <w:sz w:val="20"/>
            <w:szCs w:val="20"/>
          </w:rPr>
          <m:t>{0, 1,⋯,</m:t>
        </m:r>
        <m:sSub>
          <m:sSubPr>
            <m:ctrlPr>
              <w:rPr>
                <w:rFonts w:ascii="Cambria Math" w:hAnsi="Cambria Math"/>
                <w:b/>
                <w:i/>
                <w:kern w:val="0"/>
                <w:sz w:val="20"/>
                <w:szCs w:val="20"/>
              </w:rPr>
            </m:ctrlPr>
          </m:sSubPr>
          <m:e>
            <m:r>
              <m:rPr>
                <m:sty m:val="bi"/>
              </m:rPr>
              <w:rPr>
                <w:rFonts w:ascii="Cambria Math" w:hAnsi="Cambria Math"/>
                <w:kern w:val="0"/>
                <w:sz w:val="20"/>
                <w:szCs w:val="20"/>
              </w:rPr>
              <m:t>L</m:t>
            </m:r>
          </m:e>
          <m:sub>
            <m:r>
              <m:rPr>
                <m:sty m:val="bi"/>
              </m:rPr>
              <w:rPr>
                <w:rFonts w:ascii="Cambria Math" w:hAnsi="Cambria Math"/>
                <w:kern w:val="0"/>
                <w:sz w:val="20"/>
                <w:szCs w:val="20"/>
              </w:rPr>
              <m:t>tot</m:t>
            </m:r>
          </m:sub>
        </m:sSub>
        <m:r>
          <m:rPr>
            <m:sty m:val="bi"/>
          </m:rPr>
          <w:rPr>
            <w:rFonts w:ascii="Cambria Math" w:hAnsi="Cambria Math"/>
            <w:kern w:val="0"/>
            <w:sz w:val="20"/>
            <w:szCs w:val="20"/>
          </w:rPr>
          <m:t>-1}</m:t>
        </m:r>
      </m:oMath>
      <w:r w:rsidRPr="008846FB">
        <w:rPr>
          <w:rFonts w:ascii="Times New Roman" w:hAnsi="Times New Roman"/>
          <w:b/>
          <w:i/>
          <w:kern w:val="0"/>
          <w:sz w:val="20"/>
          <w:szCs w:val="20"/>
        </w:rPr>
        <w:t xml:space="preserve"> </w:t>
      </w:r>
      <w:r w:rsidRPr="00F2373F">
        <w:rPr>
          <w:rFonts w:ascii="Times New Roman" w:hAnsi="Times New Roman"/>
          <w:b/>
          <w:kern w:val="0"/>
          <w:sz w:val="20"/>
          <w:szCs w:val="20"/>
        </w:rPr>
        <w:t>or</w:t>
      </w:r>
      <w:r w:rsidRPr="008846FB">
        <w:rPr>
          <w:rFonts w:ascii="Times New Roman" w:hAnsi="Times New Roman"/>
          <w:b/>
          <w:i/>
          <w:kern w:val="0"/>
          <w:sz w:val="20"/>
          <w:szCs w:val="20"/>
        </w:rPr>
        <w:t xml:space="preserve"> </w:t>
      </w:r>
      <m:oMath>
        <m:sSub>
          <m:sSubPr>
            <m:ctrlPr>
              <w:rPr>
                <w:rFonts w:ascii="Cambria Math" w:hAnsi="Cambria Math"/>
                <w:b/>
                <w:i/>
                <w:kern w:val="0"/>
                <w:sz w:val="20"/>
                <w:szCs w:val="20"/>
              </w:rPr>
            </m:ctrlPr>
          </m:sSubPr>
          <m:e>
            <m:r>
              <m:rPr>
                <m:sty m:val="bi"/>
              </m:rPr>
              <w:rPr>
                <w:rFonts w:ascii="Cambria Math" w:hAnsi="Cambria Math"/>
                <w:kern w:val="0"/>
                <w:sz w:val="20"/>
                <w:szCs w:val="20"/>
              </w:rPr>
              <m:t>f</m:t>
            </m:r>
          </m:e>
          <m:sub>
            <m:r>
              <m:rPr>
                <m:sty m:val="bi"/>
              </m:rPr>
              <w:rPr>
                <w:rFonts w:ascii="Cambria Math" w:hAnsi="Cambria Math"/>
                <w:kern w:val="0"/>
                <w:sz w:val="20"/>
                <w:szCs w:val="20"/>
              </w:rPr>
              <m:t>i</m:t>
            </m:r>
          </m:sub>
        </m:sSub>
        <m:r>
          <m:rPr>
            <m:sty m:val="bi"/>
          </m:rPr>
          <w:rPr>
            <w:rFonts w:ascii="Cambria Math" w:hAnsi="Cambria Math" w:hint="eastAsia"/>
            <w:kern w:val="0"/>
            <w:sz w:val="20"/>
            <w:szCs w:val="20"/>
          </w:rPr>
          <m:t>∈</m:t>
        </m:r>
        <m:r>
          <m:rPr>
            <m:sty m:val="bi"/>
          </m:rPr>
          <w:rPr>
            <w:rFonts w:ascii="Cambria Math" w:hAnsi="Cambria Math"/>
            <w:kern w:val="0"/>
            <w:sz w:val="20"/>
            <w:szCs w:val="20"/>
          </w:rPr>
          <m:t>{0, 1,⋯,</m:t>
        </m:r>
        <m:sSub>
          <m:sSubPr>
            <m:ctrlPr>
              <w:rPr>
                <w:rFonts w:ascii="Cambria Math" w:hAnsi="Cambria Math"/>
                <w:b/>
                <w:i/>
                <w:kern w:val="0"/>
                <w:sz w:val="20"/>
                <w:szCs w:val="20"/>
              </w:rPr>
            </m:ctrlPr>
          </m:sSubPr>
          <m:e>
            <m:r>
              <m:rPr>
                <m:sty m:val="bi"/>
              </m:rPr>
              <w:rPr>
                <w:rFonts w:ascii="Cambria Math" w:hAnsi="Cambria Math"/>
                <w:kern w:val="0"/>
                <w:sz w:val="20"/>
                <w:szCs w:val="20"/>
              </w:rPr>
              <m:t>M</m:t>
            </m:r>
          </m:e>
          <m:sub>
            <m:r>
              <m:rPr>
                <m:sty m:val="bi"/>
              </m:rPr>
              <w:rPr>
                <w:rFonts w:ascii="Cambria Math" w:hAnsi="Cambria Math"/>
                <w:kern w:val="0"/>
                <w:sz w:val="20"/>
                <w:szCs w:val="20"/>
              </w:rPr>
              <m:t>v</m:t>
            </m:r>
          </m:sub>
        </m:sSub>
        <m:r>
          <m:rPr>
            <m:sty m:val="bi"/>
          </m:rPr>
          <w:rPr>
            <w:rFonts w:ascii="Cambria Math" w:hAnsi="Cambria Math"/>
            <w:kern w:val="0"/>
            <w:sz w:val="20"/>
            <w:szCs w:val="20"/>
          </w:rPr>
          <m:t>-1}</m:t>
        </m:r>
      </m:oMath>
      <w:r w:rsidRPr="00B9785B">
        <w:rPr>
          <w:rFonts w:ascii="Times New Roman" w:hAnsi="Times New Roman"/>
          <w:b/>
          <w:kern w:val="0"/>
          <w:sz w:val="20"/>
          <w:szCs w:val="20"/>
        </w:rPr>
        <w:t xml:space="preserve"> is the index within all the selected SD or FD basis vectors.</w:t>
      </w:r>
    </w:p>
    <w:p w14:paraId="52A4FD8D" w14:textId="77C9224D" w:rsidR="0063736B" w:rsidRDefault="0063736B" w:rsidP="0063736B">
      <w:pPr>
        <w:pStyle w:val="title3"/>
      </w:pPr>
      <w:r w:rsidRPr="00007A2B">
        <w:rPr>
          <w:b/>
        </w:rPr>
        <w:t>W</w:t>
      </w:r>
      <w:r w:rsidRPr="00007A2B">
        <w:rPr>
          <w:rFonts w:hint="eastAsia"/>
          <w:vertAlign w:val="subscript"/>
        </w:rPr>
        <w:t>f</w:t>
      </w:r>
      <w:r w:rsidRPr="005B65A1">
        <w:t xml:space="preserve"> </w:t>
      </w:r>
      <w:r>
        <w:rPr>
          <w:rFonts w:hint="eastAsia"/>
        </w:rPr>
        <w:t>design</w:t>
      </w:r>
    </w:p>
    <w:p w14:paraId="6549B8B7" w14:textId="0051609F" w:rsidR="00655BD9" w:rsidRDefault="00965AF7" w:rsidP="00655BD9">
      <w:pPr>
        <w:rPr>
          <w:rFonts w:eastAsia="宋体"/>
          <w:lang w:eastAsia="zh-CN"/>
        </w:rPr>
      </w:pPr>
      <w:r>
        <w:rPr>
          <w:rFonts w:eastAsia="宋体"/>
          <w:lang w:eastAsia="zh-CN"/>
        </w:rPr>
        <w:t>T</w:t>
      </w:r>
      <w:r w:rsidR="00320209" w:rsidRPr="00320209">
        <w:rPr>
          <w:rFonts w:eastAsia="宋体"/>
          <w:lang w:eastAsia="zh-CN"/>
        </w:rPr>
        <w:t xml:space="preserve">he following </w:t>
      </w:r>
      <w:r w:rsidR="00320209">
        <w:rPr>
          <w:rFonts w:eastAsia="宋体"/>
          <w:lang w:eastAsia="zh-CN"/>
        </w:rPr>
        <w:t xml:space="preserve">agreement and offline proposal </w:t>
      </w:r>
      <w:r w:rsidR="008628F4">
        <w:rPr>
          <w:rFonts w:eastAsia="宋体"/>
          <w:lang w:eastAsia="zh-CN"/>
        </w:rPr>
        <w:t>have been discussed</w:t>
      </w:r>
      <w:r w:rsidR="00AD319B">
        <w:rPr>
          <w:rFonts w:eastAsia="宋体"/>
          <w:lang w:eastAsia="zh-CN"/>
        </w:rPr>
        <w:t xml:space="preserve"> </w:t>
      </w:r>
      <w:r w:rsidR="008628F4">
        <w:rPr>
          <w:rFonts w:eastAsia="宋体"/>
          <w:lang w:eastAsia="zh-CN"/>
        </w:rPr>
        <w:t xml:space="preserve">in </w:t>
      </w:r>
      <w:r w:rsidR="00AD319B">
        <w:rPr>
          <w:rFonts w:eastAsia="宋体"/>
          <w:lang w:eastAsia="zh-CN"/>
        </w:rPr>
        <w:t>recent</w:t>
      </w:r>
      <w:r w:rsidR="008628F4">
        <w:rPr>
          <w:rFonts w:eastAsia="宋体"/>
          <w:lang w:eastAsia="zh-CN"/>
        </w:rPr>
        <w:t xml:space="preserve"> meetings</w:t>
      </w:r>
      <w:r w:rsidR="00320209" w:rsidRPr="00320209">
        <w:rPr>
          <w:rFonts w:eastAsia="宋体"/>
          <w:lang w:eastAsia="zh-CN"/>
        </w:rPr>
        <w:t>.</w:t>
      </w:r>
    </w:p>
    <w:tbl>
      <w:tblPr>
        <w:tblStyle w:val="aa"/>
        <w:tblW w:w="0" w:type="auto"/>
        <w:tblLook w:val="04A0" w:firstRow="1" w:lastRow="0" w:firstColumn="1" w:lastColumn="0" w:noHBand="0" w:noVBand="1"/>
      </w:tblPr>
      <w:tblGrid>
        <w:gridCol w:w="9060"/>
      </w:tblGrid>
      <w:tr w:rsidR="008661C8" w14:paraId="1DECD054" w14:textId="77777777" w:rsidTr="008661C8">
        <w:tc>
          <w:tcPr>
            <w:tcW w:w="9060" w:type="dxa"/>
          </w:tcPr>
          <w:p w14:paraId="2E89C2BE" w14:textId="77777777" w:rsidR="005E28AE" w:rsidRPr="004D4553" w:rsidRDefault="005E28AE" w:rsidP="005E28AE">
            <w:pPr>
              <w:rPr>
                <w:rFonts w:eastAsia="Malgun Gothic" w:cs="Times"/>
                <w:szCs w:val="20"/>
                <w:lang w:eastAsia="ko-KR"/>
              </w:rPr>
            </w:pPr>
            <w:r w:rsidRPr="004D4553">
              <w:rPr>
                <w:rFonts w:cs="Times"/>
                <w:b/>
                <w:bCs/>
                <w:szCs w:val="20"/>
                <w:highlight w:val="green"/>
              </w:rPr>
              <w:t>Agreement</w:t>
            </w:r>
          </w:p>
          <w:p w14:paraId="4998EE0A" w14:textId="77777777" w:rsidR="008A0645" w:rsidRDefault="005E28AE" w:rsidP="00165F32">
            <w:pPr>
              <w:snapToGrid w:val="0"/>
            </w:pPr>
            <w:r>
              <w:t>For the Rel-18 Type-II codebook for CJT mTRP, for mode-1, the number of FD basis vectors (M</w:t>
            </w:r>
            <w:r>
              <w:rPr>
                <w:vertAlign w:val="subscript"/>
              </w:rPr>
              <w:t>v</w:t>
            </w:r>
            <w:r>
              <w:t xml:space="preserve"> related to p</w:t>
            </w:r>
            <w:r>
              <w:rPr>
                <w:vertAlign w:val="subscript"/>
              </w:rPr>
              <w:t>v</w:t>
            </w:r>
            <w:r>
              <w:t xml:space="preserve"> for Rel-16, M for Rel-17) is common across all N CSI-RS resources</w:t>
            </w:r>
          </w:p>
          <w:p w14:paraId="0319F8C0" w14:textId="77777777" w:rsidR="00DF5531" w:rsidRDefault="00DF5531" w:rsidP="00DF5531">
            <w:pPr>
              <w:snapToGrid w:val="0"/>
              <w:rPr>
                <w:szCs w:val="20"/>
              </w:rPr>
            </w:pPr>
            <w:r w:rsidRPr="00AB6DE5">
              <w:rPr>
                <w:b/>
                <w:szCs w:val="20"/>
                <w:u w:val="single"/>
                <w:lang w:val="en-GB"/>
              </w:rPr>
              <w:lastRenderedPageBreak/>
              <w:t>Offline proposal 1.D.2</w:t>
            </w:r>
            <w:r>
              <w:rPr>
                <w:szCs w:val="20"/>
                <w:lang w:val="en-GB"/>
              </w:rPr>
              <w:t xml:space="preserve">: </w:t>
            </w:r>
            <w:r w:rsidRPr="00823B51">
              <w:rPr>
                <w:szCs w:val="20"/>
                <w:lang w:val="en-GB"/>
              </w:rPr>
              <w:t xml:space="preserve">On the Type-II codebook refinement for CJT </w:t>
            </w:r>
            <w:r w:rsidRPr="00AB6DE5">
              <w:rPr>
                <w:szCs w:val="20"/>
                <w:lang w:val="en-GB"/>
              </w:rPr>
              <w:t>mTRP,</w:t>
            </w:r>
            <w:r w:rsidRPr="00AB6DE5">
              <w:rPr>
                <w:szCs w:val="20"/>
              </w:rPr>
              <w:t xml:space="preserve"> </w:t>
            </w:r>
            <w:r w:rsidRPr="00B85C23">
              <w:rPr>
                <w:i/>
                <w:szCs w:val="20"/>
              </w:rPr>
              <w:t>for mode-1</w:t>
            </w:r>
            <w:r w:rsidRPr="00AB6DE5">
              <w:rPr>
                <w:szCs w:val="20"/>
              </w:rPr>
              <w:t>, study</w:t>
            </w:r>
            <w:r>
              <w:rPr>
                <w:szCs w:val="20"/>
              </w:rPr>
              <w:t xml:space="preserve"> and down select (no later than RAN1#112)</w:t>
            </w:r>
            <w:r w:rsidRPr="00AB6DE5">
              <w:rPr>
                <w:szCs w:val="20"/>
              </w:rPr>
              <w:t xml:space="preserve"> </w:t>
            </w:r>
            <w:r w:rsidRPr="007A26A8">
              <w:rPr>
                <w:szCs w:val="20"/>
                <w:u w:val="single"/>
              </w:rPr>
              <w:t>only one</w:t>
            </w:r>
            <w:r>
              <w:rPr>
                <w:szCs w:val="20"/>
              </w:rPr>
              <w:t xml:space="preserve"> from the following schemes: </w:t>
            </w:r>
          </w:p>
          <w:p w14:paraId="16688038" w14:textId="77777777" w:rsidR="00DF5531" w:rsidRDefault="00DF5531" w:rsidP="00DF5531">
            <w:pPr>
              <w:pStyle w:val="af2"/>
              <w:widowControl/>
              <w:numPr>
                <w:ilvl w:val="0"/>
                <w:numId w:val="43"/>
              </w:numPr>
              <w:snapToGrid w:val="0"/>
              <w:spacing w:after="0"/>
              <w:ind w:firstLineChars="0"/>
              <w:contextualSpacing/>
              <w:jc w:val="left"/>
              <w:rPr>
                <w:rFonts w:ascii="Times New Roman" w:hAnsi="Times New Roman"/>
                <w:sz w:val="20"/>
                <w:szCs w:val="20"/>
              </w:rPr>
            </w:pPr>
            <w:r>
              <w:rPr>
                <w:rFonts w:ascii="Times New Roman" w:hAnsi="Times New Roman"/>
                <w:sz w:val="20"/>
                <w:szCs w:val="20"/>
              </w:rPr>
              <w:t>Alt1. T</w:t>
            </w:r>
            <w:r w:rsidRPr="007A26A8">
              <w:rPr>
                <w:rFonts w:ascii="Times New Roman" w:hAnsi="Times New Roman"/>
                <w:sz w:val="20"/>
                <w:szCs w:val="20"/>
              </w:rPr>
              <w:t xml:space="preserve">he use of per-CSI-RS-resource FD basis selection offset (relative to a reference CSI-RS resource) for independent FD basis selection across N CSI-RS resources. </w:t>
            </w:r>
          </w:p>
          <w:p w14:paraId="420BAD1A" w14:textId="77777777" w:rsidR="00DF5531" w:rsidRDefault="00DF5531" w:rsidP="00DF5531">
            <w:pPr>
              <w:pStyle w:val="af2"/>
              <w:widowControl/>
              <w:numPr>
                <w:ilvl w:val="1"/>
                <w:numId w:val="43"/>
              </w:numPr>
              <w:snapToGrid w:val="0"/>
              <w:spacing w:after="0"/>
              <w:ind w:firstLineChars="0"/>
              <w:contextualSpacing/>
              <w:jc w:val="left"/>
              <w:rPr>
                <w:rFonts w:ascii="Times New Roman" w:hAnsi="Times New Roman"/>
                <w:sz w:val="20"/>
                <w:szCs w:val="20"/>
              </w:rPr>
            </w:pPr>
            <w:r w:rsidRPr="007A26A8">
              <w:rPr>
                <w:rFonts w:ascii="Times New Roman" w:hAnsi="Times New Roman"/>
                <w:sz w:val="20"/>
                <w:szCs w:val="20"/>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r>
                <m:rPr>
                  <m:sty m:val="p"/>
                </m:rPr>
                <w:rPr>
                  <w:rFonts w:ascii="Cambria Math" w:hAnsi="Cambria Math"/>
                  <w:sz w:val="20"/>
                  <w:szCs w:val="20"/>
                </w:rPr>
                <m:t>diag</m:t>
              </m:r>
              <m: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rPr>
                        <m:t>1</m:t>
                      </m:r>
                      <m:sSup>
                        <m:sSupPr>
                          <m:ctrlPr>
                            <w:rPr>
                              <w:rFonts w:ascii="Cambria Math" w:hAnsi="Cambria Math"/>
                              <w:i/>
                              <w:iCs/>
                              <w:sz w:val="20"/>
                              <w:szCs w:val="20"/>
                            </w:rPr>
                          </m:ctrlPr>
                        </m:sSupPr>
                        <m:e>
                          <m:r>
                            <w:rPr>
                              <w:rFonts w:ascii="Cambria Math" w:hAnsi="Cambria Math"/>
                              <w:sz w:val="20"/>
                              <w:szCs w:val="20"/>
                            </w:rPr>
                            <m:t xml:space="preserve"> 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-1)φ</m:t>
                              </m:r>
                            </m:e>
                            <m:sub>
                              <m:r>
                                <w:rPr>
                                  <w:rFonts w:ascii="Cambria Math" w:hAnsi="Cambria Math"/>
                                  <w:sz w:val="20"/>
                                  <w:szCs w:val="20"/>
                                </w:rPr>
                                <m:t>n</m:t>
                              </m:r>
                            </m:sub>
                          </m:sSub>
                        </m:sup>
                      </m:sSup>
                      <m:ctrlPr>
                        <w:rPr>
                          <w:rFonts w:ascii="Cambria Math" w:hAnsi="Cambria Math"/>
                          <w:i/>
                          <w:iCs/>
                          <w:sz w:val="20"/>
                          <w:szCs w:val="20"/>
                        </w:rPr>
                      </m:ctrlPr>
                    </m:e>
                  </m:d>
                </m:e>
                <m:sup/>
              </m:sSup>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rFonts w:ascii="Times New Roman" w:hAnsi="Times New Roman"/>
                <w:iCs/>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7A26A8">
              <w:rPr>
                <w:rFonts w:ascii="Times New Roman" w:hAnsi="Times New Roman"/>
                <w:iCs/>
                <w:sz w:val="20"/>
                <w:szCs w:val="20"/>
              </w:rPr>
              <w:t xml:space="preserve"> is the FD basis selection offset for CSI-RS resource </w:t>
            </w:r>
            <w:r w:rsidRPr="007A26A8">
              <w:rPr>
                <w:rFonts w:ascii="Times New Roman" w:hAnsi="Times New Roman"/>
                <w:i/>
                <w:iCs/>
                <w:sz w:val="20"/>
                <w:szCs w:val="20"/>
              </w:rPr>
              <w:t>n</w:t>
            </w:r>
            <w:r w:rsidRPr="007A26A8">
              <w:rPr>
                <w:rFonts w:ascii="Times New Roman" w:hAnsi="Times New Roman"/>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7A26A8">
              <w:rPr>
                <w:rFonts w:ascii="Times New Roman" w:hAnsi="Times New Roman"/>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7A26A8">
              <w:rPr>
                <w:rFonts w:ascii="Times New Roman" w:hAnsi="Times New Roman"/>
                <w:sz w:val="20"/>
                <w:szCs w:val="20"/>
              </w:rPr>
              <w:t xml:space="preserve">, and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7A26A8">
              <w:rPr>
                <w:rFonts w:ascii="Times New Roman" w:hAnsi="Times New Roman"/>
                <w:iCs/>
                <w:sz w:val="20"/>
                <w:szCs w:val="20"/>
              </w:rPr>
              <w:t xml:space="preserve"> </w:t>
            </w:r>
            <w:r w:rsidRPr="007A26A8">
              <w:rPr>
                <w:rFonts w:ascii="Times New Roman" w:hAnsi="Times New Roman"/>
                <w:sz w:val="20"/>
                <w:szCs w:val="20"/>
              </w:rPr>
              <w:t>is commonly selected across N CSI-RS resources from a gNB-configured set of FD basis candidates</w:t>
            </w:r>
          </w:p>
          <w:p w14:paraId="54FC973C" w14:textId="77777777" w:rsidR="00DF5531" w:rsidRDefault="00DF5531" w:rsidP="00DF5531">
            <w:pPr>
              <w:pStyle w:val="af2"/>
              <w:widowControl/>
              <w:numPr>
                <w:ilvl w:val="0"/>
                <w:numId w:val="42"/>
              </w:numPr>
              <w:snapToGrid w:val="0"/>
              <w:spacing w:after="0"/>
              <w:ind w:firstLineChars="0"/>
              <w:jc w:val="left"/>
              <w:rPr>
                <w:rFonts w:ascii="Times New Roman" w:hAnsi="Times New Roman"/>
                <w:sz w:val="20"/>
                <w:szCs w:val="20"/>
              </w:rPr>
            </w:pPr>
            <w:r>
              <w:rPr>
                <w:rFonts w:ascii="Times New Roman" w:hAnsi="Times New Roman"/>
                <w:sz w:val="20"/>
                <w:szCs w:val="20"/>
              </w:rPr>
              <w:t xml:space="preserve">Alt2.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oMath>
            <w:r>
              <w:rPr>
                <w:rFonts w:ascii="Times New Roman" w:hAnsi="Times New Roman"/>
                <w:iCs/>
                <w:sz w:val="20"/>
                <w:szCs w:val="20"/>
              </w:rPr>
              <w:t xml:space="preserve"> independently selected across </w:t>
            </w:r>
            <w:r w:rsidRPr="00AB6DE5">
              <w:rPr>
                <w:rFonts w:ascii="Times New Roman" w:hAnsi="Times New Roman"/>
                <w:sz w:val="20"/>
                <w:szCs w:val="20"/>
              </w:rPr>
              <w:t>N CSI-RS resources</w:t>
            </w:r>
            <w:r>
              <w:rPr>
                <w:rFonts w:ascii="Times New Roman" w:hAnsi="Times New Roman"/>
                <w:sz w:val="20"/>
                <w:szCs w:val="20"/>
              </w:rPr>
              <w:t xml:space="preserve"> from a gNB-configured set of FD basis candidates (without any per-CSI-RS-resource FD basis selection offset)</w:t>
            </w:r>
          </w:p>
          <w:p w14:paraId="7942BC00" w14:textId="77777777" w:rsidR="00DF5531" w:rsidRPr="000A1370" w:rsidRDefault="00DF5531" w:rsidP="00DF5531">
            <w:pPr>
              <w:pStyle w:val="af2"/>
              <w:widowControl/>
              <w:numPr>
                <w:ilvl w:val="0"/>
                <w:numId w:val="43"/>
              </w:numPr>
              <w:snapToGrid w:val="0"/>
              <w:spacing w:after="0"/>
              <w:ind w:firstLineChars="0"/>
              <w:contextualSpacing/>
              <w:jc w:val="left"/>
              <w:rPr>
                <w:rFonts w:ascii="Times New Roman" w:eastAsia="等线" w:hAnsi="Times New Roman"/>
                <w:sz w:val="20"/>
                <w:szCs w:val="20"/>
              </w:rPr>
            </w:pPr>
            <w:r w:rsidRPr="000A1370">
              <w:rPr>
                <w:rFonts w:ascii="Times New Roman" w:hAnsi="Times New Roman"/>
                <w:sz w:val="20"/>
                <w:szCs w:val="20"/>
              </w:rPr>
              <w:t>Alt</w:t>
            </w:r>
            <w:r w:rsidRPr="000A1370">
              <w:rPr>
                <w:rFonts w:ascii="Times New Roman" w:eastAsia="等线" w:hAnsi="Times New Roman" w:hint="eastAsia"/>
                <w:sz w:val="20"/>
                <w:szCs w:val="20"/>
              </w:rPr>
              <w:t>3</w:t>
            </w:r>
            <w:r w:rsidRPr="000A1370">
              <w:rPr>
                <w:rFonts w:ascii="Times New Roman" w:hAnsi="Times New Roman"/>
                <w:sz w:val="20"/>
                <w:szCs w:val="20"/>
              </w:rPr>
              <w:t xml:space="preserve">. The use of per-CSI-RS-resource FD basis selection offset (relative to a reference CSI-RS resource) for independent FD basis selection across N CSI-RS resources. </w:t>
            </w:r>
          </w:p>
          <w:p w14:paraId="103338B9" w14:textId="77777777" w:rsidR="00DF5531" w:rsidRPr="00B93358" w:rsidRDefault="00DF5531" w:rsidP="00DF5531">
            <w:pPr>
              <w:pStyle w:val="af2"/>
              <w:widowControl/>
              <w:numPr>
                <w:ilvl w:val="1"/>
                <w:numId w:val="43"/>
              </w:numPr>
              <w:snapToGrid w:val="0"/>
              <w:spacing w:after="0"/>
              <w:ind w:firstLineChars="0"/>
              <w:contextualSpacing/>
              <w:jc w:val="left"/>
              <w:rPr>
                <w:rFonts w:ascii="Times New Roman" w:eastAsia="等线" w:hAnsi="Times New Roman"/>
                <w:sz w:val="20"/>
                <w:szCs w:val="20"/>
              </w:rPr>
            </w:pPr>
            <w:r w:rsidRPr="000A1370">
              <w:rPr>
                <w:rFonts w:ascii="Times New Roman" w:hAnsi="Times New Roman"/>
                <w:sz w:val="20"/>
                <w:szCs w:val="20"/>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r>
                <m:rPr>
                  <m:sty m:val="p"/>
                </m:rPr>
                <w:rPr>
                  <w:rFonts w:ascii="Cambria Math" w:hAnsi="Cambria Math"/>
                  <w:sz w:val="20"/>
                  <w:szCs w:val="20"/>
                </w:rPr>
                <m:t>diag</m:t>
              </m:r>
              <m: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rPr>
                        <m:t>1</m:t>
                      </m:r>
                      <m:sSup>
                        <m:sSupPr>
                          <m:ctrlPr>
                            <w:rPr>
                              <w:rFonts w:ascii="Cambria Math" w:hAnsi="Cambria Math"/>
                              <w:i/>
                              <w:iCs/>
                              <w:sz w:val="20"/>
                              <w:szCs w:val="20"/>
                            </w:rPr>
                          </m:ctrlPr>
                        </m:sSupPr>
                        <m:e>
                          <m:r>
                            <w:rPr>
                              <w:rFonts w:ascii="Cambria Math" w:hAnsi="Cambria Math"/>
                              <w:sz w:val="20"/>
                              <w:szCs w:val="20"/>
                            </w:rPr>
                            <m:t xml:space="preserve"> 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-1)φ</m:t>
                              </m:r>
                            </m:e>
                            <m:sub>
                              <m:r>
                                <w:rPr>
                                  <w:rFonts w:ascii="Cambria Math" w:hAnsi="Cambria Math"/>
                                  <w:sz w:val="20"/>
                                  <w:szCs w:val="20"/>
                                </w:rPr>
                                <m:t>n</m:t>
                              </m:r>
                            </m:sub>
                          </m:sSub>
                        </m:sup>
                      </m:sSup>
                      <m:ctrlPr>
                        <w:rPr>
                          <w:rFonts w:ascii="Cambria Math" w:hAnsi="Cambria Math"/>
                          <w:i/>
                          <w:iCs/>
                          <w:sz w:val="20"/>
                          <w:szCs w:val="20"/>
                        </w:rPr>
                      </m:ctrlPr>
                    </m:e>
                  </m:d>
                </m:e>
                <m:sup/>
              </m:sSup>
              <m:r>
                <w:rPr>
                  <w:rFonts w:ascii="Cambria Math" w:hAnsi="Cambria Math"/>
                  <w:sz w:val="20"/>
                  <w:szCs w:val="20"/>
                </w:rPr>
                <m:t>)</m:t>
              </m:r>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f,n</m:t>
                  </m:r>
                </m:sub>
              </m:sSub>
            </m:oMath>
            <w:r>
              <w:rPr>
                <w:rFonts w:ascii="Times New Roman" w:hAnsi="Times New Roman"/>
                <w:iCs/>
                <w:sz w:val="20"/>
                <w:szCs w:val="20"/>
              </w:rPr>
              <w:t xml:space="preserve"> </w:t>
            </w:r>
            <w:r w:rsidRPr="000A1370">
              <w:rPr>
                <w:rFonts w:ascii="Times New Roman" w:hAnsi="Times New Roman"/>
                <w:iCs/>
                <w:sz w:val="20"/>
                <w:szCs w:val="20"/>
              </w:rPr>
              <w:t xml:space="preserve">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0A1370">
              <w:rPr>
                <w:rFonts w:ascii="Times New Roman" w:hAnsi="Times New Roman"/>
                <w:iCs/>
                <w:sz w:val="20"/>
                <w:szCs w:val="20"/>
              </w:rPr>
              <w:t xml:space="preserve"> is the FD basis selection offset for CSI-RS resource </w:t>
            </w:r>
            <w:r w:rsidRPr="000A1370">
              <w:rPr>
                <w:rFonts w:ascii="Times New Roman" w:hAnsi="Times New Roman"/>
                <w:i/>
                <w:iCs/>
                <w:sz w:val="20"/>
                <w:szCs w:val="20"/>
              </w:rPr>
              <w:t>n</w:t>
            </w:r>
            <w:r w:rsidRPr="000A1370">
              <w:rPr>
                <w:rFonts w:ascii="Times New Roman" w:hAnsi="Times New Roman"/>
                <w:iCs/>
                <w:sz w:val="20"/>
                <w:szCs w:val="20"/>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0A1370">
              <w:rPr>
                <w:rFonts w:ascii="Times New Roman" w:hAnsi="Times New Roman"/>
                <w:iCs/>
                <w:sz w:val="20"/>
                <w:szCs w:val="20"/>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0A1370">
              <w:rPr>
                <w:rFonts w:ascii="Times New Roman" w:hAnsi="Times New Roman"/>
                <w:sz w:val="20"/>
                <w:szCs w:val="20"/>
              </w:rPr>
              <w:t xml:space="preserve">, and </w:t>
            </w:r>
            <m:oMath>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f,n</m:t>
                  </m:r>
                </m:sub>
              </m:sSub>
            </m:oMath>
            <w:r w:rsidRPr="000A1370">
              <w:rPr>
                <w:rFonts w:ascii="Times New Roman" w:hAnsi="Times New Roman"/>
                <w:iCs/>
                <w:sz w:val="20"/>
                <w:szCs w:val="20"/>
              </w:rPr>
              <w:t xml:space="preserve"> </w:t>
            </w:r>
            <w:r w:rsidRPr="000A1370">
              <w:rPr>
                <w:rFonts w:ascii="Times New Roman" w:hAnsi="Times New Roman"/>
                <w:sz w:val="20"/>
                <w:szCs w:val="20"/>
              </w:rPr>
              <w:t xml:space="preserve">is </w:t>
            </w:r>
            <w:r w:rsidRPr="000A1370">
              <w:rPr>
                <w:rFonts w:ascii="Times New Roman" w:eastAsia="等线" w:hAnsi="Times New Roman" w:hint="eastAsia"/>
                <w:sz w:val="20"/>
                <w:szCs w:val="20"/>
              </w:rPr>
              <w:t>independently</w:t>
            </w:r>
            <w:r w:rsidRPr="000A1370">
              <w:rPr>
                <w:rFonts w:ascii="Times New Roman" w:hAnsi="Times New Roman"/>
                <w:sz w:val="20"/>
                <w:szCs w:val="20"/>
              </w:rPr>
              <w:t xml:space="preserve"> selected across N CSI-RS resources</w:t>
            </w:r>
            <w:r>
              <w:rPr>
                <w:rFonts w:ascii="Times New Roman" w:hAnsi="Times New Roman"/>
                <w:sz w:val="20"/>
                <w:szCs w:val="20"/>
              </w:rPr>
              <w:t xml:space="preserve"> </w:t>
            </w:r>
            <w:r w:rsidRPr="007A26A8">
              <w:rPr>
                <w:rFonts w:ascii="Times New Roman" w:hAnsi="Times New Roman"/>
                <w:sz w:val="20"/>
                <w:szCs w:val="20"/>
              </w:rPr>
              <w:t>from a gNB-configured set of FD basis candidates</w:t>
            </w:r>
            <w:r w:rsidRPr="000A1370">
              <w:rPr>
                <w:rFonts w:ascii="Times New Roman" w:eastAsia="等线" w:hAnsi="Times New Roman" w:hint="eastAsia"/>
                <w:sz w:val="20"/>
                <w:szCs w:val="20"/>
              </w:rPr>
              <w:t>.</w:t>
            </w:r>
          </w:p>
          <w:p w14:paraId="1813DA44" w14:textId="77777777" w:rsidR="00DF5531" w:rsidRDefault="00DF5531" w:rsidP="00DF5531">
            <w:pPr>
              <w:snapToGrid w:val="0"/>
              <w:rPr>
                <w:szCs w:val="20"/>
              </w:rPr>
            </w:pPr>
            <w:r>
              <w:rPr>
                <w:szCs w:val="20"/>
              </w:rPr>
              <w:t>For all the above alternatives, the legacy FD basis selection indication scheme (combinatorial-based for N</w:t>
            </w:r>
            <w:r w:rsidRPr="001D6FB2">
              <w:rPr>
                <w:szCs w:val="20"/>
                <w:vertAlign w:val="subscript"/>
              </w:rPr>
              <w:t>3</w:t>
            </w:r>
            <w:r>
              <w:rPr>
                <w:szCs w:val="20"/>
              </w:rPr>
              <w:t>≤19, window-based for N</w:t>
            </w:r>
            <w:r w:rsidRPr="001D6FB2">
              <w:rPr>
                <w:szCs w:val="20"/>
                <w:vertAlign w:val="subscript"/>
              </w:rPr>
              <w:t>3</w:t>
            </w:r>
            <w:r>
              <w:rPr>
                <w:szCs w:val="20"/>
              </w:rPr>
              <w:t>&gt;19) is applied on each selected FD basis.</w:t>
            </w:r>
          </w:p>
          <w:p w14:paraId="011857CC" w14:textId="06EC94D8" w:rsidR="002A0D61" w:rsidRPr="001600C9" w:rsidRDefault="00DF5531" w:rsidP="001600C9">
            <w:pPr>
              <w:snapToGrid w:val="0"/>
              <w:rPr>
                <w:szCs w:val="20"/>
              </w:rPr>
            </w:pPr>
            <w:r>
              <w:rPr>
                <w:szCs w:val="20"/>
              </w:rPr>
              <w:t>Note: Per previous agreements, the number of selected FS basis vectors (M</w:t>
            </w:r>
            <w:r w:rsidRPr="007121F5">
              <w:rPr>
                <w:szCs w:val="20"/>
                <w:vertAlign w:val="subscript"/>
              </w:rPr>
              <w:t>v</w:t>
            </w:r>
            <w:r>
              <w:rPr>
                <w:szCs w:val="20"/>
              </w:rPr>
              <w:t>/p</w:t>
            </w:r>
            <w:r w:rsidRPr="007121F5">
              <w:rPr>
                <w:szCs w:val="20"/>
                <w:vertAlign w:val="subscript"/>
              </w:rPr>
              <w:t>v</w:t>
            </w:r>
            <w:r>
              <w:rPr>
                <w:szCs w:val="20"/>
              </w:rPr>
              <w:t xml:space="preserve"> or M) is gNB-configured via higher-layer signaling and common across the N CSI-RS resources</w:t>
            </w:r>
          </w:p>
        </w:tc>
      </w:tr>
    </w:tbl>
    <w:p w14:paraId="70A61270" w14:textId="693D8A92" w:rsidR="00B75362" w:rsidRDefault="00B75362" w:rsidP="003207C7">
      <w:pPr>
        <w:rPr>
          <w:rFonts w:eastAsia="宋体"/>
        </w:rPr>
      </w:pPr>
    </w:p>
    <w:p w14:paraId="78FA04BD" w14:textId="4C43FBE7" w:rsidR="00BC5E89" w:rsidRPr="007F0C8C" w:rsidRDefault="00D55033" w:rsidP="003207C7">
      <w:pPr>
        <w:rPr>
          <w:rFonts w:eastAsiaTheme="minorEastAsia"/>
          <w:lang w:eastAsia="zh-CN"/>
        </w:rPr>
      </w:pPr>
      <w:r>
        <w:rPr>
          <w:rFonts w:eastAsia="宋体" w:hint="eastAsia"/>
          <w:lang w:eastAsia="zh-CN"/>
        </w:rPr>
        <w:t>F</w:t>
      </w:r>
      <w:r>
        <w:rPr>
          <w:rFonts w:eastAsia="宋体"/>
          <w:lang w:eastAsia="zh-CN"/>
        </w:rPr>
        <w:t>or codebook mode</w:t>
      </w:r>
      <w:r w:rsidR="00C21794">
        <w:rPr>
          <w:rFonts w:eastAsia="宋体"/>
          <w:lang w:eastAsia="zh-CN"/>
        </w:rPr>
        <w:t xml:space="preserve"> 1, </w:t>
      </w:r>
      <w:r w:rsidR="009D5F2B">
        <w:rPr>
          <w:rFonts w:eastAsia="宋体"/>
          <w:lang w:eastAsia="zh-CN"/>
        </w:rPr>
        <w:t xml:space="preserve">we have agreed </w:t>
      </w:r>
      <w:r w:rsidR="00C21794">
        <w:rPr>
          <w:rFonts w:eastAsia="宋体"/>
          <w:lang w:eastAsia="zh-CN"/>
        </w:rPr>
        <w:t>FD basis selection is independent</w:t>
      </w:r>
      <w:r w:rsidR="009D5F2B">
        <w:rPr>
          <w:rFonts w:eastAsia="宋体"/>
          <w:lang w:eastAsia="zh-CN"/>
        </w:rPr>
        <w:t>ly</w:t>
      </w:r>
      <w:r w:rsidR="00C21794">
        <w:rPr>
          <w:rFonts w:eastAsia="宋体"/>
          <w:lang w:eastAsia="zh-CN"/>
        </w:rPr>
        <w:t xml:space="preserve"> </w:t>
      </w:r>
      <w:r w:rsidR="009D5F2B">
        <w:rPr>
          <w:rFonts w:eastAsia="宋体"/>
          <w:lang w:eastAsia="zh-CN"/>
        </w:rPr>
        <w:t xml:space="preserve">selected </w:t>
      </w:r>
      <w:r w:rsidR="00C21794">
        <w:rPr>
          <w:rFonts w:eastAsia="宋体"/>
          <w:lang w:eastAsia="zh-CN"/>
        </w:rPr>
        <w:t xml:space="preserve">across all </w:t>
      </w:r>
      <w:r w:rsidR="00C21794" w:rsidRPr="00007A2B">
        <w:rPr>
          <w:rFonts w:eastAsia="宋体"/>
          <w:i/>
          <w:lang w:eastAsia="zh-CN"/>
        </w:rPr>
        <w:t>N</w:t>
      </w:r>
      <w:r w:rsidR="00C21794">
        <w:rPr>
          <w:rFonts w:eastAsia="宋体"/>
          <w:lang w:eastAsia="zh-CN"/>
        </w:rPr>
        <w:t xml:space="preserve"> TRPs.</w:t>
      </w:r>
      <w:r w:rsidR="00E123D4">
        <w:rPr>
          <w:rFonts w:eastAsia="宋体"/>
          <w:lang w:eastAsia="zh-CN"/>
        </w:rPr>
        <w:t xml:space="preserve"> </w:t>
      </w:r>
      <w:r w:rsidR="0043215B">
        <w:rPr>
          <w:rFonts w:eastAsiaTheme="minorEastAsia"/>
          <w:iCs/>
          <w:szCs w:val="20"/>
          <w:lang w:eastAsia="zh-CN"/>
        </w:rPr>
        <w:t xml:space="preserve">For Alt1 proposed in </w:t>
      </w:r>
      <w:r w:rsidR="0043215B" w:rsidRPr="0043215B">
        <w:rPr>
          <w:rFonts w:eastAsiaTheme="minorEastAsia"/>
          <w:iCs/>
          <w:szCs w:val="20"/>
          <w:lang w:eastAsia="zh-CN"/>
        </w:rPr>
        <w:t>Offline proposal 1.D.2</w:t>
      </w:r>
      <w:r w:rsidR="0043215B">
        <w:rPr>
          <w:rFonts w:eastAsiaTheme="minorEastAsia"/>
          <w:iCs/>
          <w:szCs w:val="20"/>
          <w:lang w:eastAsia="zh-CN"/>
        </w:rPr>
        <w:t xml:space="preserve">,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oMath>
      <w:r w:rsidR="0043215B" w:rsidRPr="007A26A8">
        <w:rPr>
          <w:iCs/>
          <w:szCs w:val="20"/>
        </w:rPr>
        <w:t xml:space="preserve"> </w:t>
      </w:r>
      <w:r w:rsidR="0043215B" w:rsidRPr="007A26A8">
        <w:rPr>
          <w:szCs w:val="20"/>
        </w:rPr>
        <w:t>is commonly selected across N CSI-RS resources</w:t>
      </w:r>
      <w:r w:rsidR="007F0C8C">
        <w:rPr>
          <w:szCs w:val="20"/>
        </w:rPr>
        <w:t>, which</w:t>
      </w:r>
      <w:r w:rsidR="003A5EE6">
        <w:rPr>
          <w:szCs w:val="20"/>
        </w:rPr>
        <w:t xml:space="preserve"> is</w:t>
      </w:r>
      <w:r w:rsidR="00800422">
        <w:rPr>
          <w:szCs w:val="20"/>
        </w:rPr>
        <w:t xml:space="preserve"> not strictly aligned with the principle that FD basis selection is independently selected.</w:t>
      </w:r>
      <w:r w:rsidR="007F0C8C">
        <w:rPr>
          <w:szCs w:val="20"/>
        </w:rPr>
        <w:t xml:space="preserve"> </w:t>
      </w:r>
      <w:r w:rsidR="003A5EE6">
        <w:rPr>
          <w:szCs w:val="20"/>
        </w:rPr>
        <w:t xml:space="preserve">Further, it </w:t>
      </w:r>
      <w:r w:rsidR="007F0C8C">
        <w:rPr>
          <w:szCs w:val="20"/>
        </w:rPr>
        <w:t xml:space="preserve">may </w:t>
      </w:r>
      <w:r w:rsidR="00800422">
        <w:rPr>
          <w:szCs w:val="20"/>
        </w:rPr>
        <w:t>require</w:t>
      </w:r>
      <w:r w:rsidR="007F0C8C">
        <w:rPr>
          <w:szCs w:val="20"/>
        </w:rPr>
        <w:t xml:space="preserve"> extra </w:t>
      </w:r>
      <w:r w:rsidR="007F0C8C" w:rsidRPr="007F0C8C">
        <w:rPr>
          <w:szCs w:val="20"/>
        </w:rPr>
        <w:t>procedure</w:t>
      </w:r>
      <w:r w:rsidR="007F0C8C">
        <w:rPr>
          <w:szCs w:val="20"/>
        </w:rPr>
        <w:t xml:space="preserve"> to find a </w:t>
      </w:r>
      <w:r w:rsidR="007F0C8C" w:rsidRPr="007A26A8">
        <w:rPr>
          <w:szCs w:val="20"/>
        </w:rPr>
        <w:t>common</w:t>
      </w:r>
      <w:r w:rsidR="007F0C8C">
        <w:rPr>
          <w:szCs w:val="20"/>
        </w:rPr>
        <w:t xml:space="preserve">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oMath>
      <w:r w:rsidR="0026545C">
        <w:rPr>
          <w:rFonts w:eastAsiaTheme="minorEastAsia" w:hint="eastAsia"/>
          <w:iCs/>
          <w:szCs w:val="20"/>
          <w:lang w:eastAsia="zh-CN"/>
        </w:rPr>
        <w:t xml:space="preserve"> </w:t>
      </w:r>
      <w:r w:rsidR="0026545C">
        <w:rPr>
          <w:rFonts w:eastAsiaTheme="minorEastAsia"/>
          <w:iCs/>
          <w:szCs w:val="20"/>
          <w:lang w:eastAsia="zh-CN"/>
        </w:rPr>
        <w:t xml:space="preserve">and </w:t>
      </w:r>
      <w:r w:rsidR="00BD3AB7">
        <w:rPr>
          <w:rFonts w:eastAsiaTheme="minorEastAsia"/>
          <w:iCs/>
          <w:szCs w:val="20"/>
          <w:lang w:eastAsia="zh-CN"/>
        </w:rPr>
        <w:t>some additional overhead</w:t>
      </w:r>
      <w:r w:rsidR="007F0C8C">
        <w:rPr>
          <w:rFonts w:eastAsiaTheme="minorEastAsia" w:hint="eastAsia"/>
          <w:iCs/>
          <w:szCs w:val="20"/>
          <w:lang w:eastAsia="zh-CN"/>
        </w:rPr>
        <w:t>.</w:t>
      </w:r>
      <w:r w:rsidR="005C3A80">
        <w:rPr>
          <w:rFonts w:eastAsiaTheme="minorEastAsia"/>
          <w:iCs/>
          <w:szCs w:val="20"/>
          <w:lang w:eastAsia="zh-CN"/>
        </w:rPr>
        <w:t xml:space="preserve"> For example, when the selected FD basis vectors of TRP1 are </w:t>
      </w:r>
      <w:r w:rsidR="003D1FEC">
        <w:rPr>
          <w:rFonts w:eastAsiaTheme="minorEastAsia" w:hint="eastAsia"/>
          <w:iCs/>
          <w:szCs w:val="20"/>
          <w:lang w:eastAsia="zh-CN"/>
        </w:rPr>
        <w:t>{</w:t>
      </w:r>
      <w:r w:rsidR="005C3A80">
        <w:rPr>
          <w:rFonts w:eastAsiaTheme="minorEastAsia"/>
          <w:iCs/>
          <w:szCs w:val="20"/>
          <w:lang w:eastAsia="zh-CN"/>
        </w:rPr>
        <w:t>basis 0, basis 1, basis 2</w:t>
      </w:r>
      <w:r w:rsidR="003D1FEC">
        <w:rPr>
          <w:rFonts w:eastAsiaTheme="minorEastAsia" w:hint="eastAsia"/>
          <w:iCs/>
          <w:szCs w:val="20"/>
          <w:lang w:eastAsia="zh-CN"/>
        </w:rPr>
        <w:t>}</w:t>
      </w:r>
      <w:r w:rsidR="005C3A80">
        <w:rPr>
          <w:rFonts w:eastAsiaTheme="minorEastAsia"/>
          <w:iCs/>
          <w:szCs w:val="20"/>
          <w:lang w:eastAsia="zh-CN"/>
        </w:rPr>
        <w:t xml:space="preserve"> and of TRP2 are </w:t>
      </w:r>
      <w:r w:rsidR="003D1FEC">
        <w:rPr>
          <w:rFonts w:eastAsiaTheme="minorEastAsia" w:hint="eastAsia"/>
          <w:iCs/>
          <w:szCs w:val="20"/>
          <w:lang w:eastAsia="zh-CN"/>
        </w:rPr>
        <w:t>{</w:t>
      </w:r>
      <w:r w:rsidR="005C3A80">
        <w:rPr>
          <w:rFonts w:eastAsiaTheme="minorEastAsia"/>
          <w:iCs/>
          <w:szCs w:val="20"/>
          <w:lang w:eastAsia="zh-CN"/>
        </w:rPr>
        <w:t>basis 1, basis 2, basis 4</w:t>
      </w:r>
      <w:r w:rsidR="003D1FEC">
        <w:rPr>
          <w:rFonts w:eastAsiaTheme="minorEastAsia" w:hint="eastAsia"/>
          <w:iCs/>
          <w:szCs w:val="20"/>
          <w:lang w:eastAsia="zh-CN"/>
        </w:rPr>
        <w:t>}</w:t>
      </w:r>
      <w:r w:rsidR="005C3A80">
        <w:rPr>
          <w:rFonts w:eastAsiaTheme="minorEastAsia"/>
          <w:iCs/>
          <w:szCs w:val="20"/>
          <w:lang w:eastAsia="zh-CN"/>
        </w:rPr>
        <w:t xml:space="preserve">, based on Alt1, </w:t>
      </w:r>
      <w:r w:rsidR="005C3A80" w:rsidRPr="007A26A8">
        <w:rPr>
          <w:szCs w:val="20"/>
        </w:rPr>
        <w:t>FD basis selection offset</w:t>
      </w:r>
      <w:r w:rsidR="005C3A80">
        <w:rPr>
          <w:rFonts w:eastAsiaTheme="minorEastAsia"/>
          <w:iCs/>
          <w:szCs w:val="20"/>
          <w:lang w:eastAsia="zh-CN"/>
        </w:rPr>
        <w:t xml:space="preserve"> is </w:t>
      </w:r>
      <w:r w:rsidR="003D1FEC">
        <w:rPr>
          <w:rFonts w:eastAsiaTheme="minorEastAsia" w:hint="eastAsia"/>
          <w:iCs/>
          <w:szCs w:val="20"/>
          <w:lang w:eastAsia="zh-CN"/>
        </w:rPr>
        <w:t>{</w:t>
      </w:r>
      <w:r w:rsidR="005C3A80">
        <w:rPr>
          <w:rFonts w:eastAsiaTheme="minorEastAsia"/>
          <w:iCs/>
          <w:szCs w:val="20"/>
          <w:lang w:eastAsia="zh-CN"/>
        </w:rPr>
        <w:t>0</w:t>
      </w:r>
      <w:r w:rsidR="003D1FEC">
        <w:rPr>
          <w:rFonts w:eastAsiaTheme="minorEastAsia"/>
          <w:iCs/>
          <w:szCs w:val="20"/>
          <w:lang w:eastAsia="zh-CN"/>
        </w:rPr>
        <w:t>,</w:t>
      </w:r>
      <w:r w:rsidR="005C3A80">
        <w:rPr>
          <w:rFonts w:eastAsiaTheme="minorEastAsia"/>
          <w:iCs/>
          <w:szCs w:val="20"/>
          <w:lang w:eastAsia="zh-CN"/>
        </w:rPr>
        <w:t>1</w:t>
      </w:r>
      <w:r w:rsidR="003D1FEC">
        <w:rPr>
          <w:rFonts w:eastAsiaTheme="minorEastAsia"/>
          <w:iCs/>
          <w:szCs w:val="20"/>
          <w:lang w:eastAsia="zh-CN"/>
        </w:rPr>
        <w:t>}</w:t>
      </w:r>
      <w:r w:rsidR="005C3A80">
        <w:rPr>
          <w:rFonts w:eastAsiaTheme="minorEastAsia"/>
          <w:iCs/>
          <w:szCs w:val="20"/>
          <w:lang w:eastAsia="zh-CN"/>
        </w:rPr>
        <w:t xml:space="preserve">, and the common </w:t>
      </w:r>
      <m:oMath>
        <m:sSub>
          <m:sSubPr>
            <m:ctrlPr>
              <w:rPr>
                <w:rFonts w:ascii="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oMath>
      <w:r w:rsidR="005C3A80">
        <w:rPr>
          <w:rFonts w:eastAsiaTheme="minorEastAsia" w:hint="eastAsia"/>
          <w:iCs/>
          <w:szCs w:val="20"/>
          <w:lang w:eastAsia="zh-CN"/>
        </w:rPr>
        <w:t xml:space="preserve"> </w:t>
      </w:r>
      <w:r w:rsidR="000A6AA2">
        <w:rPr>
          <w:rFonts w:eastAsiaTheme="minorEastAsia"/>
          <w:iCs/>
          <w:szCs w:val="20"/>
          <w:lang w:eastAsia="zh-CN"/>
        </w:rPr>
        <w:t>should</w:t>
      </w:r>
      <w:r w:rsidR="005C3A80">
        <w:rPr>
          <w:rFonts w:eastAsiaTheme="minorEastAsia"/>
          <w:iCs/>
          <w:szCs w:val="20"/>
          <w:lang w:eastAsia="zh-CN"/>
        </w:rPr>
        <w:t xml:space="preserve"> be </w:t>
      </w:r>
      <w:r w:rsidR="003D1FEC">
        <w:rPr>
          <w:rFonts w:eastAsiaTheme="minorEastAsia"/>
          <w:iCs/>
          <w:szCs w:val="20"/>
          <w:lang w:eastAsia="zh-CN"/>
        </w:rPr>
        <w:t>{</w:t>
      </w:r>
      <w:r w:rsidR="005C3A80">
        <w:rPr>
          <w:rFonts w:eastAsiaTheme="minorEastAsia"/>
          <w:iCs/>
          <w:szCs w:val="20"/>
          <w:lang w:eastAsia="zh-CN"/>
        </w:rPr>
        <w:t>basis 0, basis 1, basis 2, basis 3</w:t>
      </w:r>
      <w:r w:rsidR="003D1FEC">
        <w:rPr>
          <w:rFonts w:eastAsiaTheme="minorEastAsia"/>
          <w:iCs/>
          <w:szCs w:val="20"/>
          <w:lang w:eastAsia="zh-CN"/>
        </w:rPr>
        <w:t>}</w:t>
      </w:r>
      <w:r w:rsidR="005C3A80">
        <w:rPr>
          <w:rFonts w:eastAsiaTheme="minorEastAsia"/>
          <w:iCs/>
          <w:szCs w:val="20"/>
          <w:lang w:eastAsia="zh-CN"/>
        </w:rPr>
        <w:t xml:space="preserve"> to cover all the selected basis vectors</w:t>
      </w:r>
      <w:r w:rsidR="0063635C">
        <w:rPr>
          <w:rFonts w:eastAsiaTheme="minorEastAsia"/>
          <w:iCs/>
          <w:szCs w:val="20"/>
          <w:lang w:eastAsia="zh-CN"/>
        </w:rPr>
        <w:t xml:space="preserve">, which may cause some </w:t>
      </w:r>
      <w:r w:rsidR="00BD3AB7">
        <w:rPr>
          <w:rFonts w:eastAsiaTheme="minorEastAsia"/>
          <w:iCs/>
          <w:szCs w:val="20"/>
          <w:lang w:eastAsia="zh-CN"/>
        </w:rPr>
        <w:t xml:space="preserve">additional </w:t>
      </w:r>
      <w:r w:rsidR="0063635C">
        <w:rPr>
          <w:rFonts w:eastAsiaTheme="minorEastAsia"/>
          <w:iCs/>
          <w:szCs w:val="20"/>
          <w:lang w:eastAsia="zh-CN"/>
        </w:rPr>
        <w:t>overhead</w:t>
      </w:r>
      <w:r w:rsidR="005C3A80">
        <w:rPr>
          <w:rFonts w:eastAsiaTheme="minorEastAsia"/>
          <w:iCs/>
          <w:szCs w:val="20"/>
          <w:lang w:eastAsia="zh-CN"/>
        </w:rPr>
        <w:t>.</w:t>
      </w:r>
    </w:p>
    <w:p w14:paraId="5B8A1025" w14:textId="5B2496D7" w:rsidR="00B75362" w:rsidRDefault="000B0CC8" w:rsidP="003207C7">
      <w:pPr>
        <w:rPr>
          <w:rFonts w:eastAsia="宋体"/>
          <w:lang w:eastAsia="zh-CN"/>
        </w:rPr>
      </w:pPr>
      <w:r>
        <w:rPr>
          <w:rFonts w:eastAsia="宋体" w:hint="eastAsia"/>
          <w:lang w:eastAsia="zh-CN"/>
        </w:rPr>
        <w:t>I</w:t>
      </w:r>
      <w:r>
        <w:rPr>
          <w:rFonts w:eastAsia="宋体"/>
          <w:lang w:eastAsia="zh-CN"/>
        </w:rPr>
        <w:t xml:space="preserve">n the </w:t>
      </w:r>
      <w:r w:rsidR="00994F7B">
        <w:rPr>
          <w:rFonts w:eastAsia="宋体"/>
          <w:lang w:eastAsia="zh-CN"/>
        </w:rPr>
        <w:t>Rel-16 e</w:t>
      </w:r>
      <w:r>
        <w:rPr>
          <w:rFonts w:eastAsia="宋体"/>
          <w:lang w:eastAsia="zh-CN"/>
        </w:rPr>
        <w:t>Type2 codebook,</w:t>
      </w:r>
      <w:r w:rsidR="000244F9">
        <w:rPr>
          <w:rFonts w:eastAsia="宋体"/>
          <w:lang w:eastAsia="zh-CN"/>
        </w:rPr>
        <w:t xml:space="preserve"> the indication of selected FD basis</w:t>
      </w:r>
      <w:r w:rsidR="00BB1BC5">
        <w:rPr>
          <w:rFonts w:eastAsia="宋体"/>
          <w:lang w:eastAsia="zh-CN"/>
        </w:rPr>
        <w:t xml:space="preserve"> vectors</w:t>
      </w:r>
      <w:r w:rsidR="000244F9">
        <w:rPr>
          <w:rFonts w:eastAsia="宋体"/>
          <w:lang w:eastAsia="zh-CN"/>
        </w:rPr>
        <w:t xml:space="preserve"> </w:t>
      </w:r>
      <w:r w:rsidR="00AB60D6">
        <w:rPr>
          <w:rFonts w:eastAsia="宋体"/>
          <w:lang w:eastAsia="zh-CN"/>
        </w:rPr>
        <w:t>includes two mechanisms for</w:t>
      </w:r>
      <w:r w:rsidR="000244F9">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m:rPr>
            <m:sty m:val="p"/>
          </m:rPr>
          <w:rPr>
            <w:rFonts w:ascii="Cambria Math" w:eastAsia="宋体" w:hAnsi="Cambria Math"/>
            <w:lang w:eastAsia="zh-CN"/>
          </w:rPr>
          <m:t>≤19</m:t>
        </m:r>
      </m:oMath>
      <w:r w:rsidR="000244F9">
        <w:rPr>
          <w:rFonts w:eastAsia="宋体" w:hint="eastAsia"/>
          <w:lang w:eastAsia="zh-CN"/>
        </w:rPr>
        <w:t xml:space="preserve"> </w:t>
      </w:r>
      <w:r w:rsidR="000244F9">
        <w:rPr>
          <w:rFonts w:eastAsia="宋体"/>
          <w:lang w:eastAsia="zh-CN"/>
        </w:rPr>
        <w:t xml:space="preserve">and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m:rPr>
            <m:sty m:val="p"/>
          </m:rPr>
          <w:rPr>
            <w:rFonts w:ascii="Cambria Math" w:eastAsia="宋体" w:hAnsi="Cambria Math"/>
            <w:lang w:eastAsia="zh-CN"/>
          </w:rPr>
          <m:t>&gt;19</m:t>
        </m:r>
      </m:oMath>
      <w:r w:rsidR="00981880">
        <w:rPr>
          <w:rFonts w:eastAsia="宋体"/>
          <w:lang w:eastAsia="zh-CN"/>
        </w:rPr>
        <w:t>,</w:t>
      </w:r>
      <w:r w:rsidR="002C7CC0">
        <w:rPr>
          <w:rFonts w:eastAsia="宋体"/>
          <w:lang w:eastAsia="zh-CN"/>
        </w:rPr>
        <w:t xml:space="preserve"> </w:t>
      </w:r>
      <w:r w:rsidR="00981880">
        <w:rPr>
          <w:rFonts w:eastAsia="宋体"/>
          <w:lang w:eastAsia="zh-CN"/>
        </w:rPr>
        <w:t>and the</w:t>
      </w:r>
      <w:r w:rsidR="00024259">
        <w:rPr>
          <w:rFonts w:eastAsia="宋体"/>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M</m:t>
            </m:r>
          </m:e>
          <m:sub>
            <m:r>
              <m:rPr>
                <m:sty m:val="p"/>
              </m:rPr>
              <w:rPr>
                <w:rFonts w:ascii="Cambria Math" w:eastAsia="宋体" w:hAnsi="Cambria Math"/>
                <w:lang w:eastAsia="zh-CN"/>
              </w:rPr>
              <m:t>v</m:t>
            </m:r>
          </m:sub>
        </m:sSub>
      </m:oMath>
      <w:r w:rsidR="00024259">
        <w:rPr>
          <w:rFonts w:eastAsia="宋体" w:hint="eastAsia"/>
          <w:lang w:eastAsia="zh-CN"/>
        </w:rPr>
        <w:t xml:space="preserve"> </w:t>
      </w:r>
      <w:r w:rsidR="00024259">
        <w:rPr>
          <w:rFonts w:eastAsia="宋体"/>
          <w:lang w:eastAsia="zh-CN"/>
        </w:rPr>
        <w:t>FD basis vectors</w:t>
      </w:r>
      <w:r w:rsidR="00981880">
        <w:rPr>
          <w:rFonts w:eastAsia="宋体"/>
          <w:lang w:eastAsia="zh-CN"/>
        </w:rPr>
        <w:t xml:space="preserve"> </w:t>
      </w:r>
      <w:r w:rsidR="00484DCC">
        <w:rPr>
          <w:rFonts w:eastAsia="宋体"/>
          <w:lang w:eastAsia="zh-CN"/>
        </w:rPr>
        <w:t>are</w:t>
      </w:r>
      <w:r w:rsidR="00981880">
        <w:rPr>
          <w:rFonts w:eastAsia="宋体"/>
          <w:lang w:eastAsia="zh-CN"/>
        </w:rPr>
        <w:t xml:space="preserve"> searched within a window. If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m:rPr>
            <m:sty m:val="p"/>
          </m:rPr>
          <w:rPr>
            <w:rFonts w:ascii="Cambria Math" w:eastAsia="宋体" w:hAnsi="Cambria Math"/>
            <w:lang w:eastAsia="zh-CN"/>
          </w:rPr>
          <m:t>≤19</m:t>
        </m:r>
      </m:oMath>
      <w:r w:rsidR="00981880">
        <w:rPr>
          <w:rFonts w:eastAsia="宋体" w:hint="eastAsia"/>
          <w:lang w:eastAsia="zh-CN"/>
        </w:rPr>
        <w:t>,</w:t>
      </w:r>
      <w:r w:rsidR="00981880">
        <w:rPr>
          <w:rFonts w:eastAsia="宋体"/>
          <w:lang w:eastAsia="zh-CN"/>
        </w:rPr>
        <w:t xml:space="preserve"> the length of the window </w:t>
      </w:r>
      <w:r w:rsidR="0062697F">
        <w:rPr>
          <w:rFonts w:eastAsia="宋体"/>
          <w:lang w:eastAsia="zh-CN"/>
        </w:rPr>
        <w:t>equals to</w:t>
      </w:r>
      <w:r w:rsidR="00981880">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oMath>
      <w:r w:rsidR="00981880">
        <w:rPr>
          <w:rFonts w:eastAsia="宋体"/>
          <w:lang w:eastAsia="zh-CN"/>
        </w:rPr>
        <w:t xml:space="preserve">. If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r>
          <m:rPr>
            <m:sty m:val="p"/>
          </m:rPr>
          <w:rPr>
            <w:rFonts w:ascii="Cambria Math" w:eastAsia="宋体" w:hAnsi="Cambria Math"/>
            <w:lang w:eastAsia="zh-CN"/>
          </w:rPr>
          <m:t>&gt;19</m:t>
        </m:r>
      </m:oMath>
      <w:r w:rsidR="00981880">
        <w:rPr>
          <w:rFonts w:eastAsia="宋体" w:hint="eastAsia"/>
          <w:lang w:eastAsia="zh-CN"/>
        </w:rPr>
        <w:t>,</w:t>
      </w:r>
      <w:r w:rsidR="00981880">
        <w:rPr>
          <w:rFonts w:eastAsia="宋体"/>
          <w:lang w:eastAsia="zh-CN"/>
        </w:rPr>
        <w:t xml:space="preserve"> the length of the window is </w:t>
      </w:r>
      <m:oMath>
        <m:r>
          <w:rPr>
            <w:rFonts w:ascii="Cambria Math" w:eastAsia="宋体" w:hAnsi="Cambria Math"/>
            <w:lang w:eastAsia="zh-CN"/>
          </w:rPr>
          <m:t>2</m:t>
        </m:r>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oMath>
      <w:r w:rsidR="0062697F">
        <w:rPr>
          <w:rFonts w:eastAsia="宋体"/>
          <w:lang w:eastAsia="zh-CN"/>
        </w:rPr>
        <w:t>, and a start</w:t>
      </w:r>
      <w:r w:rsidR="00EC78D0">
        <w:rPr>
          <w:rFonts w:eastAsia="宋体"/>
          <w:lang w:eastAsia="zh-CN"/>
        </w:rPr>
        <w:t>ing</w:t>
      </w:r>
      <w:r w:rsidR="0062697F">
        <w:rPr>
          <w:rFonts w:eastAsia="宋体"/>
          <w:lang w:eastAsia="zh-CN"/>
        </w:rPr>
        <w:t xml:space="preserve"> </w:t>
      </w:r>
      <w:r w:rsidR="00EC78D0">
        <w:rPr>
          <w:rFonts w:eastAsia="宋体"/>
          <w:lang w:eastAsia="zh-CN"/>
        </w:rPr>
        <w:t>position</w:t>
      </w:r>
      <w:r w:rsidR="0062697F">
        <w:rPr>
          <w:rFonts w:eastAsia="宋体"/>
          <w:lang w:eastAsia="zh-CN"/>
        </w:rPr>
        <w:t xml:space="preserve"> of the windows is also indicated by UE.</w:t>
      </w:r>
      <w:r w:rsidR="000D7AEE">
        <w:rPr>
          <w:rFonts w:eastAsia="宋体"/>
          <w:lang w:eastAsia="zh-CN"/>
        </w:rPr>
        <w:t xml:space="preserve"> </w:t>
      </w:r>
      <w:r w:rsidR="00850EE1">
        <w:rPr>
          <w:rFonts w:eastAsia="宋体"/>
          <w:lang w:eastAsia="zh-CN"/>
        </w:rPr>
        <w:t>Besides,</w:t>
      </w:r>
      <w:r w:rsidR="000D7AEE">
        <w:rPr>
          <w:rFonts w:eastAsia="宋体"/>
          <w:lang w:eastAsia="zh-CN"/>
        </w:rPr>
        <w:t xml:space="preserve"> since the SCI is located at the FD basis 0, the FD basis 0 is not contained in the FD basis indicator</w:t>
      </w:r>
      <w:r w:rsidR="00D92694">
        <w:rPr>
          <w:rFonts w:eastAsia="宋体"/>
          <w:lang w:eastAsia="zh-CN"/>
        </w:rPr>
        <w:t>.</w:t>
      </w:r>
      <w:r w:rsidR="000D7AEE">
        <w:rPr>
          <w:rFonts w:eastAsia="宋体"/>
          <w:lang w:eastAsia="zh-CN"/>
        </w:rPr>
        <w:t xml:space="preserve"> </w:t>
      </w:r>
      <w:r w:rsidR="00D92694">
        <w:rPr>
          <w:rFonts w:eastAsia="宋体"/>
          <w:lang w:eastAsia="zh-CN"/>
        </w:rPr>
        <w:t>T</w:t>
      </w:r>
      <w:r w:rsidR="00D92694" w:rsidRPr="009D4CC6">
        <w:rPr>
          <w:rFonts w:eastAsia="宋体"/>
          <w:lang w:eastAsia="zh-CN"/>
        </w:rPr>
        <w:t xml:space="preserve">he </w:t>
      </w:r>
      <w:r w:rsidR="009D4CC6" w:rsidRPr="009D4CC6">
        <w:rPr>
          <w:rFonts w:eastAsia="宋体"/>
          <w:lang w:eastAsia="zh-CN"/>
        </w:rPr>
        <w:t xml:space="preserve">starting position of the window is up to </w:t>
      </w:r>
      <w:r w:rsidR="009D4CC6">
        <w:rPr>
          <w:rFonts w:eastAsia="宋体"/>
          <w:lang w:eastAsia="zh-CN"/>
        </w:rPr>
        <w:t>FD basis 0</w:t>
      </w:r>
      <w:r w:rsidR="00D92694">
        <w:rPr>
          <w:rFonts w:eastAsia="宋体"/>
          <w:lang w:eastAsia="zh-CN"/>
        </w:rPr>
        <w:t>,</w:t>
      </w:r>
      <w:r w:rsidR="009D4CC6" w:rsidRPr="009D4CC6">
        <w:rPr>
          <w:rFonts w:eastAsia="宋体"/>
          <w:lang w:eastAsia="zh-CN"/>
        </w:rPr>
        <w:t xml:space="preserve"> and the window must include </w:t>
      </w:r>
      <w:r w:rsidR="009D4CC6">
        <w:rPr>
          <w:rFonts w:eastAsia="宋体"/>
          <w:lang w:eastAsia="zh-CN"/>
        </w:rPr>
        <w:t>FD basis 0.</w:t>
      </w:r>
      <w:r w:rsidR="0070157C">
        <w:rPr>
          <w:rFonts w:eastAsia="宋体"/>
          <w:lang w:eastAsia="zh-CN"/>
        </w:rPr>
        <w:t xml:space="preserve"> </w:t>
      </w:r>
    </w:p>
    <w:p w14:paraId="5510F8AA" w14:textId="0F402245" w:rsidR="00064A88" w:rsidRDefault="0070157C" w:rsidP="003207C7">
      <w:pPr>
        <w:rPr>
          <w:szCs w:val="20"/>
        </w:rPr>
      </w:pPr>
      <w:r>
        <w:rPr>
          <w:rFonts w:eastAsia="宋体" w:hint="eastAsia"/>
          <w:lang w:eastAsia="zh-CN"/>
        </w:rPr>
        <w:t>O</w:t>
      </w:r>
      <w:r>
        <w:rPr>
          <w:rFonts w:eastAsia="宋体"/>
          <w:lang w:eastAsia="zh-CN"/>
        </w:rPr>
        <w:t xml:space="preserve">n Alt2, </w:t>
      </w:r>
      <w:r w:rsidRPr="0070157C">
        <w:rPr>
          <w:rFonts w:eastAsia="宋体"/>
          <w:lang w:eastAsia="zh-CN"/>
        </w:rPr>
        <w:t>the selected FD basis</w:t>
      </w:r>
      <w:r>
        <w:rPr>
          <w:rFonts w:eastAsia="宋体"/>
          <w:lang w:eastAsia="zh-CN"/>
        </w:rPr>
        <w:t xml:space="preserve"> vectors </w:t>
      </w:r>
      <w:r w:rsidR="00484DCC">
        <w:rPr>
          <w:rFonts w:eastAsia="宋体"/>
          <w:lang w:eastAsia="zh-CN"/>
        </w:rPr>
        <w:t>are</w:t>
      </w:r>
      <w:r>
        <w:rPr>
          <w:rFonts w:eastAsia="宋体"/>
          <w:lang w:eastAsia="zh-CN"/>
        </w:rPr>
        <w:t xml:space="preserve"> indicated by UE,</w:t>
      </w:r>
      <w:r w:rsidRPr="0070157C">
        <w:rPr>
          <w:iCs/>
          <w:szCs w:val="20"/>
        </w:rPr>
        <w:t xml:space="preserve"> </w:t>
      </w:r>
      <w:r>
        <w:rPr>
          <w:iCs/>
          <w:szCs w:val="20"/>
        </w:rPr>
        <w:t>independently</w:t>
      </w:r>
      <w:r>
        <w:rPr>
          <w:rFonts w:eastAsia="宋体"/>
          <w:lang w:eastAsia="zh-CN"/>
        </w:rPr>
        <w:t>.</w:t>
      </w:r>
      <w:r w:rsidR="00A8313B">
        <w:rPr>
          <w:rFonts w:eastAsia="宋体"/>
          <w:lang w:eastAsia="zh-CN"/>
        </w:rPr>
        <w:t xml:space="preserve"> </w:t>
      </w:r>
      <w:r w:rsidR="00BB1BC5">
        <w:rPr>
          <w:rFonts w:eastAsia="宋体" w:hint="eastAsia"/>
          <w:lang w:eastAsia="zh-CN"/>
        </w:rPr>
        <w:t>F</w:t>
      </w:r>
      <w:r w:rsidR="00BB1BC5">
        <w:rPr>
          <w:rFonts w:eastAsia="宋体"/>
          <w:lang w:eastAsia="zh-CN"/>
        </w:rPr>
        <w:t>or the CSI-RS resource associated with SCI, the legacy rules are reused</w:t>
      </w:r>
      <w:r w:rsidR="00A730EC">
        <w:rPr>
          <w:rFonts w:eastAsia="宋体"/>
          <w:lang w:eastAsia="zh-CN"/>
        </w:rPr>
        <w:t xml:space="preserve">. </w:t>
      </w:r>
      <w:r w:rsidR="00A730EC" w:rsidRPr="00F42F66">
        <w:rPr>
          <w:rFonts w:eastAsia="宋体"/>
          <w:lang w:eastAsia="zh-CN"/>
        </w:rPr>
        <w:t xml:space="preserve">For </w:t>
      </w:r>
      <w:r w:rsidR="00A730EC">
        <w:rPr>
          <w:rFonts w:eastAsia="宋体"/>
          <w:lang w:eastAsia="zh-CN"/>
        </w:rPr>
        <w:t>other</w:t>
      </w:r>
      <w:r w:rsidR="00A730EC" w:rsidRPr="00F42F66">
        <w:rPr>
          <w:rFonts w:eastAsia="宋体"/>
          <w:lang w:eastAsia="zh-CN"/>
        </w:rPr>
        <w:t xml:space="preserve"> CSI-RS resource</w:t>
      </w:r>
      <w:r w:rsidR="00141612">
        <w:rPr>
          <w:rFonts w:eastAsia="宋体"/>
          <w:lang w:eastAsia="zh-CN"/>
        </w:rPr>
        <w:t>s</w:t>
      </w:r>
      <w:r w:rsidR="00A730EC" w:rsidRPr="00F42F66">
        <w:rPr>
          <w:rFonts w:eastAsia="宋体"/>
          <w:lang w:eastAsia="zh-CN"/>
        </w:rPr>
        <w:t>,</w:t>
      </w:r>
      <w:r w:rsidR="00A730EC">
        <w:rPr>
          <w:rFonts w:eastAsia="宋体"/>
          <w:lang w:eastAsia="zh-CN"/>
        </w:rPr>
        <w:t xml:space="preserve"> </w:t>
      </w:r>
      <w:r w:rsidR="001B76CF">
        <w:rPr>
          <w:rFonts w:eastAsia="宋体"/>
          <w:lang w:eastAsia="zh-CN"/>
        </w:rPr>
        <w:t xml:space="preserve">since </w:t>
      </w:r>
      <w:r w:rsidR="001B76CF" w:rsidRPr="009D4CC6">
        <w:rPr>
          <w:rFonts w:eastAsia="宋体"/>
          <w:lang w:eastAsia="zh-CN"/>
        </w:rPr>
        <w:t xml:space="preserve">the window </w:t>
      </w:r>
      <w:r w:rsidR="001B76CF">
        <w:rPr>
          <w:rFonts w:eastAsia="宋体"/>
          <w:lang w:eastAsia="zh-CN"/>
        </w:rPr>
        <w:t>may ex</w:t>
      </w:r>
      <w:r w:rsidR="001B76CF" w:rsidRPr="009D4CC6">
        <w:rPr>
          <w:rFonts w:eastAsia="宋体"/>
          <w:lang w:eastAsia="zh-CN"/>
        </w:rPr>
        <w:t xml:space="preserve">clude </w:t>
      </w:r>
      <w:r w:rsidR="001B76CF">
        <w:rPr>
          <w:rFonts w:eastAsia="宋体"/>
          <w:lang w:eastAsia="zh-CN"/>
        </w:rPr>
        <w:t>FD basis 0, t</w:t>
      </w:r>
      <w:r w:rsidR="001B76CF" w:rsidRPr="009D4CC6">
        <w:rPr>
          <w:rFonts w:eastAsia="宋体"/>
          <w:lang w:eastAsia="zh-CN"/>
        </w:rPr>
        <w:t xml:space="preserve">he starting position of the window </w:t>
      </w:r>
      <w:r w:rsidR="001B76CF">
        <w:rPr>
          <w:rFonts w:eastAsia="宋体"/>
          <w:lang w:eastAsia="zh-CN"/>
        </w:rPr>
        <w:t>may</w:t>
      </w:r>
      <w:r w:rsidR="00477FF9">
        <w:rPr>
          <w:rFonts w:eastAsia="宋体"/>
          <w:lang w:eastAsia="zh-CN"/>
        </w:rPr>
        <w:t xml:space="preserve"> be</w:t>
      </w:r>
      <w:r w:rsidR="001B76CF">
        <w:rPr>
          <w:rFonts w:eastAsia="宋体"/>
          <w:lang w:eastAsia="zh-CN"/>
        </w:rPr>
        <w:t xml:space="preserve"> </w:t>
      </w:r>
      <w:r w:rsidR="00A36496">
        <w:rPr>
          <w:rFonts w:eastAsia="宋体"/>
          <w:lang w:eastAsia="zh-CN"/>
        </w:rPr>
        <w:t>greater than</w:t>
      </w:r>
      <w:r w:rsidR="00D2616B" w:rsidRPr="009D4CC6">
        <w:rPr>
          <w:rFonts w:eastAsia="宋体"/>
          <w:lang w:eastAsia="zh-CN"/>
        </w:rPr>
        <w:t xml:space="preserve"> </w:t>
      </w:r>
      <w:r w:rsidR="001B76CF">
        <w:rPr>
          <w:rFonts w:eastAsia="宋体"/>
          <w:lang w:eastAsia="zh-CN"/>
        </w:rPr>
        <w:t>FD basis 0</w:t>
      </w:r>
      <w:r w:rsidR="00484DCC">
        <w:rPr>
          <w:rFonts w:eastAsia="宋体"/>
          <w:lang w:eastAsia="zh-CN"/>
        </w:rPr>
        <w:t>,</w:t>
      </w:r>
      <w:r w:rsidR="001B76CF">
        <w:rPr>
          <w:rFonts w:eastAsia="宋体"/>
          <w:lang w:eastAsia="zh-CN"/>
        </w:rPr>
        <w:t xml:space="preserve"> and </w:t>
      </w:r>
      <w:r w:rsidR="001559F0">
        <w:rPr>
          <w:rFonts w:eastAsia="宋体"/>
          <w:lang w:eastAsia="zh-CN"/>
        </w:rPr>
        <w:t xml:space="preserve">it may be necessary to extend the value range of </w:t>
      </w:r>
      <w:r w:rsidR="001F636C" w:rsidRPr="00871A0C">
        <w:rPr>
          <w:rFonts w:eastAsia="宋体"/>
          <w:i/>
          <w:lang w:eastAsia="zh-CN"/>
        </w:rPr>
        <w:t>i</w:t>
      </w:r>
      <w:r w:rsidR="001F636C" w:rsidRPr="00871A0C">
        <w:rPr>
          <w:rFonts w:eastAsia="宋体"/>
          <w:i/>
          <w:vertAlign w:val="subscript"/>
          <w:lang w:eastAsia="zh-CN"/>
        </w:rPr>
        <w:t>1,5</w:t>
      </w:r>
      <w:r w:rsidR="001559F0">
        <w:rPr>
          <w:rFonts w:eastAsia="宋体"/>
          <w:lang w:eastAsia="zh-CN"/>
        </w:rPr>
        <w:t xml:space="preserve"> and</w:t>
      </w:r>
      <w:r w:rsidR="001F636C" w:rsidRPr="00871A0C">
        <w:rPr>
          <w:rFonts w:eastAsia="宋体"/>
          <w:i/>
          <w:lang w:eastAsia="zh-CN"/>
        </w:rPr>
        <w:t xml:space="preserve"> i</w:t>
      </w:r>
      <w:r w:rsidR="001F636C" w:rsidRPr="00871A0C">
        <w:rPr>
          <w:rFonts w:eastAsia="宋体"/>
          <w:i/>
          <w:vertAlign w:val="subscript"/>
          <w:lang w:eastAsia="zh-CN"/>
        </w:rPr>
        <w:t>1,6,l</w:t>
      </w:r>
      <w:r w:rsidR="001F636C">
        <w:rPr>
          <w:rFonts w:eastAsia="宋体"/>
          <w:lang w:eastAsia="zh-CN"/>
        </w:rPr>
        <w:t xml:space="preserve"> </w:t>
      </w:r>
      <w:r w:rsidR="001559F0">
        <w:rPr>
          <w:rFonts w:eastAsia="宋体"/>
          <w:lang w:eastAsia="zh-CN"/>
        </w:rPr>
        <w:t xml:space="preserve">for each of the CSI-RS resources not associated with SCI as </w:t>
      </w:r>
      <w:r w:rsidR="001559F0" w:rsidRPr="00007A2B">
        <w:rPr>
          <w:rFonts w:eastAsia="宋体"/>
          <w:i/>
          <w:lang w:eastAsia="zh-CN"/>
        </w:rPr>
        <w:t>Mv</w:t>
      </w:r>
      <w:r w:rsidR="001559F0">
        <w:rPr>
          <w:rFonts w:eastAsia="宋体"/>
          <w:lang w:eastAsia="zh-CN"/>
        </w:rPr>
        <w:t xml:space="preserve"> FD basis vectors (instead of </w:t>
      </w:r>
      <w:r w:rsidR="001559F0" w:rsidRPr="00007A2B">
        <w:rPr>
          <w:rFonts w:eastAsia="宋体"/>
          <w:i/>
          <w:lang w:eastAsia="zh-CN"/>
        </w:rPr>
        <w:t>Mv</w:t>
      </w:r>
      <w:r w:rsidR="001559F0">
        <w:rPr>
          <w:rFonts w:eastAsia="宋体"/>
          <w:lang w:eastAsia="zh-CN"/>
        </w:rPr>
        <w:t>-1 in the current specification) need to be indicated.</w:t>
      </w:r>
      <w:r w:rsidR="00B857A0" w:rsidRPr="00B857A0">
        <w:rPr>
          <w:rFonts w:eastAsia="宋体"/>
          <w:lang w:eastAsia="zh-CN"/>
        </w:rPr>
        <w:t xml:space="preserve"> </w:t>
      </w:r>
      <w:r w:rsidR="00D023BA" w:rsidRPr="00D023BA">
        <w:rPr>
          <w:rFonts w:eastAsia="宋体"/>
          <w:lang w:eastAsia="zh-CN"/>
        </w:rPr>
        <w:t>Alt3 seems to have the same FD base selection method as Alt2.</w:t>
      </w:r>
      <w:r w:rsidR="00D023BA">
        <w:rPr>
          <w:rFonts w:eastAsia="宋体"/>
          <w:lang w:eastAsia="zh-CN"/>
        </w:rPr>
        <w:t xml:space="preserve"> However, for the indication of selected FD basis vectors, it </w:t>
      </w:r>
      <w:r w:rsidR="001D4DBD">
        <w:rPr>
          <w:rFonts w:eastAsia="宋体"/>
          <w:lang w:eastAsia="zh-CN"/>
        </w:rPr>
        <w:t xml:space="preserve">may not change the </w:t>
      </w:r>
      <w:r w:rsidR="000B3C87">
        <w:rPr>
          <w:rFonts w:eastAsia="宋体"/>
          <w:lang w:eastAsia="zh-CN"/>
        </w:rPr>
        <w:t xml:space="preserve">value range of </w:t>
      </w:r>
      <w:r w:rsidR="001D4DBD">
        <w:rPr>
          <w:rFonts w:eastAsia="宋体"/>
          <w:lang w:eastAsia="zh-CN"/>
        </w:rPr>
        <w:t xml:space="preserve">legacy </w:t>
      </w:r>
      <w:r w:rsidR="001D4DBD" w:rsidRPr="00871A0C">
        <w:rPr>
          <w:rFonts w:eastAsia="宋体"/>
          <w:i/>
          <w:lang w:eastAsia="zh-CN"/>
        </w:rPr>
        <w:t>i</w:t>
      </w:r>
      <w:r w:rsidR="001D4DBD" w:rsidRPr="00871A0C">
        <w:rPr>
          <w:rFonts w:eastAsia="宋体"/>
          <w:i/>
          <w:vertAlign w:val="subscript"/>
          <w:lang w:eastAsia="zh-CN"/>
        </w:rPr>
        <w:t>1,5</w:t>
      </w:r>
      <w:r w:rsidR="001D4DBD">
        <w:rPr>
          <w:rFonts w:eastAsia="宋体"/>
          <w:i/>
          <w:lang w:eastAsia="zh-CN"/>
        </w:rPr>
        <w:t>,</w:t>
      </w:r>
      <w:r w:rsidR="001D4DBD" w:rsidRPr="00871A0C">
        <w:rPr>
          <w:rFonts w:eastAsia="宋体"/>
          <w:i/>
          <w:lang w:eastAsia="zh-CN"/>
        </w:rPr>
        <w:t xml:space="preserve"> i</w:t>
      </w:r>
      <w:r w:rsidR="001D4DBD" w:rsidRPr="00871A0C">
        <w:rPr>
          <w:rFonts w:eastAsia="宋体"/>
          <w:i/>
          <w:vertAlign w:val="subscript"/>
          <w:lang w:eastAsia="zh-CN"/>
        </w:rPr>
        <w:t>1,6,l</w:t>
      </w:r>
      <w:r w:rsidR="00D023BA">
        <w:rPr>
          <w:rFonts w:eastAsia="宋体"/>
          <w:lang w:eastAsia="zh-CN"/>
        </w:rPr>
        <w:t xml:space="preserve"> but introduce a new quantity to indicate </w:t>
      </w:r>
      <w:r w:rsidR="001D4DBD" w:rsidRPr="00007A2B">
        <w:rPr>
          <w:rFonts w:eastAsia="宋体"/>
          <w:i/>
          <w:lang w:eastAsia="zh-CN"/>
        </w:rPr>
        <w:t>N-1</w:t>
      </w:r>
      <w:r w:rsidR="001D4DBD">
        <w:rPr>
          <w:rFonts w:eastAsia="宋体"/>
          <w:lang w:eastAsia="zh-CN"/>
        </w:rPr>
        <w:t xml:space="preserve"> </w:t>
      </w:r>
      <w:r w:rsidR="001D4DBD" w:rsidRPr="000A1370">
        <w:rPr>
          <w:szCs w:val="20"/>
        </w:rPr>
        <w:t>FD basis selection offset</w:t>
      </w:r>
      <w:r w:rsidR="001D4DBD">
        <w:rPr>
          <w:szCs w:val="20"/>
        </w:rPr>
        <w:t>s</w:t>
      </w:r>
      <w:r w:rsidR="00D023BA">
        <w:rPr>
          <w:szCs w:val="20"/>
        </w:rPr>
        <w:t>.</w:t>
      </w:r>
      <w:r w:rsidR="00C67550">
        <w:rPr>
          <w:szCs w:val="20"/>
        </w:rPr>
        <w:t xml:space="preserve"> Hence Alt 3 needs to introduce new CSI parameters without reducing PMI overhead.</w:t>
      </w:r>
    </w:p>
    <w:p w14:paraId="44C5EEF1" w14:textId="24E703F6" w:rsidR="0007504F" w:rsidRPr="001D4DBD" w:rsidRDefault="008F4BB9" w:rsidP="003207C7">
      <w:pPr>
        <w:rPr>
          <w:rFonts w:eastAsia="宋体"/>
          <w:lang w:eastAsia="zh-CN"/>
        </w:rPr>
      </w:pPr>
      <w:r>
        <w:rPr>
          <w:rFonts w:eastAsia="宋体" w:hint="eastAsia"/>
          <w:lang w:eastAsia="zh-CN"/>
        </w:rPr>
        <w:t>C</w:t>
      </w:r>
      <w:r>
        <w:rPr>
          <w:rFonts w:eastAsia="宋体"/>
          <w:lang w:eastAsia="zh-CN"/>
        </w:rPr>
        <w:t xml:space="preserve">onsidering the utilization of </w:t>
      </w:r>
      <w:r w:rsidR="00552DC6">
        <w:rPr>
          <w:rFonts w:eastAsia="宋体"/>
          <w:lang w:eastAsia="zh-CN"/>
        </w:rPr>
        <w:t>existing CSI parameters</w:t>
      </w:r>
      <w:r>
        <w:rPr>
          <w:rFonts w:eastAsia="宋体"/>
          <w:lang w:eastAsia="zh-CN"/>
        </w:rPr>
        <w:t>, we support Alt2.</w:t>
      </w:r>
    </w:p>
    <w:p w14:paraId="1C310A37" w14:textId="4DB54221" w:rsidR="0053149A" w:rsidRDefault="004A0F50" w:rsidP="001B717A">
      <w:pPr>
        <w:pStyle w:val="proposal0"/>
      </w:pPr>
      <w:bookmarkStart w:id="54" w:name="_Ref118709397"/>
      <w:r>
        <w:rPr>
          <w:rFonts w:hint="eastAsia"/>
        </w:rPr>
        <w:t>C</w:t>
      </w:r>
      <w:r>
        <w:t xml:space="preserve">onsidering the utilization of </w:t>
      </w:r>
      <w:r w:rsidR="000D25E0">
        <w:t>existing CSI parameters</w:t>
      </w:r>
      <w:r>
        <w:t>, s</w:t>
      </w:r>
      <w:r w:rsidR="001B717A">
        <w:t>upport Alt2</w:t>
      </w:r>
      <w:r w:rsidR="000D25E0">
        <w:t xml:space="preserve"> for W</w:t>
      </w:r>
      <w:r w:rsidR="000D25E0" w:rsidRPr="00007A2B">
        <w:rPr>
          <w:vertAlign w:val="subscript"/>
        </w:rPr>
        <w:t>f</w:t>
      </w:r>
      <w:r w:rsidR="000D25E0">
        <w:t xml:space="preserve"> design</w:t>
      </w:r>
      <w:r w:rsidR="001B717A">
        <w:t xml:space="preserve">, i.e., </w:t>
      </w:r>
      <m:oMath>
        <m:sSub>
          <m:sSubPr>
            <m:ctrlPr>
              <w:rPr>
                <w:rFonts w:ascii="Cambria Math" w:hAnsi="Cambria Math"/>
                <w:i/>
                <w:iCs/>
              </w:rPr>
            </m:ctrlPr>
          </m:sSubPr>
          <m:e>
            <m:r>
              <m:rPr>
                <m:sty m:val="b"/>
              </m:rPr>
              <w:rPr>
                <w:rFonts w:ascii="Cambria Math" w:hAnsi="Cambria Math"/>
              </w:rPr>
              <m:t>W</m:t>
            </m:r>
          </m:e>
          <m:sub>
            <m:r>
              <m:rPr>
                <m:sty m:val="bi"/>
              </m:rPr>
              <w:rPr>
                <w:rFonts w:ascii="Cambria Math" w:hAnsi="Cambria Math"/>
              </w:rPr>
              <m:t>f,n</m:t>
            </m:r>
          </m:sub>
        </m:sSub>
      </m:oMath>
      <w:r w:rsidR="001B717A" w:rsidRPr="001B717A">
        <w:t xml:space="preserve"> independently selected across </w:t>
      </w:r>
      <w:r w:rsidR="001B717A" w:rsidRPr="00007A2B">
        <w:rPr>
          <w:i/>
        </w:rPr>
        <w:t>N</w:t>
      </w:r>
      <w:r w:rsidR="001B717A" w:rsidRPr="001B717A">
        <w:t xml:space="preserve"> CSI-RS resources without any per-CSI-RS-resource FD basis selection offset</w:t>
      </w:r>
      <w:r w:rsidR="00701AC5">
        <w:t>.</w:t>
      </w:r>
      <w:bookmarkEnd w:id="54"/>
    </w:p>
    <w:p w14:paraId="6B0F2DE2" w14:textId="3CE51EC3" w:rsidR="00E1115C" w:rsidRPr="009F3BB9" w:rsidRDefault="00E1115C" w:rsidP="002E6158">
      <w:pPr>
        <w:pStyle w:val="title2"/>
      </w:pPr>
      <w:r w:rsidRPr="009F3BB9">
        <w:t>Other issues</w:t>
      </w:r>
    </w:p>
    <w:p w14:paraId="74A310C6" w14:textId="246955C2" w:rsidR="00B74D7E" w:rsidRDefault="00B74D7E" w:rsidP="00B74D7E">
      <w:pPr>
        <w:rPr>
          <w:rFonts w:eastAsiaTheme="minorEastAsia"/>
          <w:lang w:eastAsia="zh-CN"/>
        </w:rPr>
      </w:pPr>
      <w:r w:rsidRPr="00DB59A7">
        <w:rPr>
          <w:rFonts w:eastAsiaTheme="minorEastAsia"/>
          <w:lang w:eastAsia="zh-CN"/>
        </w:rPr>
        <w:t>In addition to the above issues</w:t>
      </w:r>
      <w:r>
        <w:rPr>
          <w:rFonts w:eastAsiaTheme="minorEastAsia"/>
          <w:lang w:eastAsia="zh-CN"/>
        </w:rPr>
        <w:t>, there are some</w:t>
      </w:r>
      <w:r w:rsidR="00D31C4F">
        <w:rPr>
          <w:rFonts w:eastAsiaTheme="minorEastAsia"/>
          <w:lang w:eastAsia="zh-CN"/>
        </w:rPr>
        <w:t xml:space="preserve"> other</w:t>
      </w:r>
      <w:r>
        <w:rPr>
          <w:rFonts w:eastAsiaTheme="minorEastAsia"/>
          <w:lang w:eastAsia="zh-CN"/>
        </w:rPr>
        <w:t xml:space="preserve"> issues such as </w:t>
      </w:r>
      <w:r w:rsidR="007B0FB5">
        <w:rPr>
          <w:rFonts w:eastAsiaTheme="minorEastAsia" w:hint="eastAsia"/>
          <w:lang w:eastAsia="zh-CN"/>
        </w:rPr>
        <w:t>c</w:t>
      </w:r>
      <w:r w:rsidR="007B0FB5">
        <w:rPr>
          <w:rFonts w:eastAsiaTheme="minorEastAsia"/>
          <w:lang w:eastAsia="zh-CN"/>
        </w:rPr>
        <w:t>odebook parameters and</w:t>
      </w:r>
      <w:r>
        <w:rPr>
          <w:rFonts w:eastAsiaTheme="minorEastAsia"/>
          <w:lang w:eastAsia="zh-CN"/>
        </w:rPr>
        <w:t xml:space="preserve"> SD</w:t>
      </w:r>
      <w:r>
        <w:rPr>
          <w:rFonts w:eastAsiaTheme="minorEastAsia" w:hint="eastAsia"/>
          <w:lang w:eastAsia="zh-CN"/>
        </w:rPr>
        <w:t>/</w:t>
      </w:r>
      <w:r>
        <w:rPr>
          <w:rFonts w:eastAsiaTheme="minorEastAsia"/>
          <w:lang w:eastAsia="zh-CN"/>
        </w:rPr>
        <w:t>FD</w:t>
      </w:r>
      <w:r w:rsidRPr="00046ACA">
        <w:rPr>
          <w:rFonts w:eastAsiaTheme="minorEastAsia"/>
          <w:lang w:eastAsia="zh-CN"/>
        </w:rPr>
        <w:t xml:space="preserve"> </w:t>
      </w:r>
      <w:r>
        <w:rPr>
          <w:rFonts w:eastAsiaTheme="minorEastAsia"/>
          <w:lang w:eastAsia="zh-CN"/>
        </w:rPr>
        <w:t>sharing.</w:t>
      </w:r>
    </w:p>
    <w:p w14:paraId="5839015D" w14:textId="2CA5B9A0" w:rsidR="00DD54FC" w:rsidRDefault="00573245" w:rsidP="008114AC">
      <w:pPr>
        <w:pStyle w:val="boldbullet1"/>
      </w:pPr>
      <w:r>
        <w:rPr>
          <w:rFonts w:hint="eastAsia"/>
        </w:rPr>
        <w:t>C</w:t>
      </w:r>
      <w:r>
        <w:t>odebook parameters</w:t>
      </w:r>
    </w:p>
    <w:p w14:paraId="0C72316D" w14:textId="7E5348D4" w:rsidR="00E42578" w:rsidRDefault="00FB2F6B" w:rsidP="00FB2F6B">
      <w:r w:rsidRPr="00FB2F6B">
        <w:t xml:space="preserve">Regarding the </w:t>
      </w:r>
      <w:r>
        <w:t>codebook parameter</w:t>
      </w:r>
      <w:r w:rsidRPr="00FB2F6B">
        <w:t xml:space="preserve"> design, the following agreement and offline proposal were </w:t>
      </w:r>
      <w:r w:rsidR="008809C1">
        <w:t>discussed</w:t>
      </w:r>
      <w:r w:rsidRPr="00FB2F6B">
        <w:t>.</w:t>
      </w:r>
    </w:p>
    <w:tbl>
      <w:tblPr>
        <w:tblStyle w:val="aa"/>
        <w:tblW w:w="0" w:type="auto"/>
        <w:tblLook w:val="04A0" w:firstRow="1" w:lastRow="0" w:firstColumn="1" w:lastColumn="0" w:noHBand="0" w:noVBand="1"/>
      </w:tblPr>
      <w:tblGrid>
        <w:gridCol w:w="9060"/>
      </w:tblGrid>
      <w:tr w:rsidR="00FB2F6B" w14:paraId="4749510B" w14:textId="77777777" w:rsidTr="00FB2F6B">
        <w:tc>
          <w:tcPr>
            <w:tcW w:w="9060" w:type="dxa"/>
          </w:tcPr>
          <w:p w14:paraId="30155B9F" w14:textId="77777777" w:rsidR="00147C3A" w:rsidRPr="004D4553" w:rsidRDefault="00147C3A" w:rsidP="00147C3A">
            <w:pPr>
              <w:rPr>
                <w:rFonts w:eastAsia="Malgun Gothic" w:cs="Times"/>
                <w:szCs w:val="20"/>
                <w:lang w:eastAsia="ko-KR"/>
              </w:rPr>
            </w:pPr>
            <w:r w:rsidRPr="004D4553">
              <w:rPr>
                <w:rFonts w:cs="Times"/>
                <w:b/>
                <w:bCs/>
                <w:szCs w:val="20"/>
                <w:highlight w:val="green"/>
              </w:rPr>
              <w:t>Agreement</w:t>
            </w:r>
          </w:p>
          <w:p w14:paraId="3E68B39C" w14:textId="77777777" w:rsidR="00147C3A" w:rsidRDefault="00147C3A" w:rsidP="00147C3A">
            <w:pPr>
              <w:snapToGrid w:val="0"/>
              <w:rPr>
                <w:rFonts w:eastAsia="宋体"/>
                <w:lang w:eastAsia="ko-KR"/>
              </w:rPr>
            </w:pPr>
            <w:r>
              <w:lastRenderedPageBreak/>
              <w:t xml:space="preserve">On the Type-II codebook refinement for CJT mTRP, regarding the codebook parameters, for a given CSI-RS resource, the supported value(s) of the following parameters follow the legacy (Rel-16 regular eType-II and Rel-17 PS FeType-II) specification: </w:t>
            </w:r>
          </w:p>
          <w:p w14:paraId="51BF4123" w14:textId="77777777" w:rsidR="00147C3A" w:rsidRDefault="00147C3A" w:rsidP="00147C3A">
            <w:pPr>
              <w:numPr>
                <w:ilvl w:val="0"/>
                <w:numId w:val="44"/>
              </w:numPr>
              <w:snapToGrid w:val="0"/>
              <w:spacing w:after="0"/>
              <w:jc w:val="left"/>
              <w:rPr>
                <w:lang w:eastAsia="zh-CN"/>
              </w:rPr>
            </w:pPr>
            <w:r>
              <w:rPr>
                <w:i/>
                <w:iCs/>
              </w:rPr>
              <w:t>N</w:t>
            </w:r>
            <w:r>
              <w:rPr>
                <w:vertAlign w:val="subscript"/>
              </w:rPr>
              <w:t>1</w:t>
            </w:r>
            <w:r>
              <w:t xml:space="preserve">, </w:t>
            </w:r>
            <w:r>
              <w:rPr>
                <w:i/>
                <w:iCs/>
              </w:rPr>
              <w:t>N</w:t>
            </w:r>
            <w:r>
              <w:rPr>
                <w:vertAlign w:val="subscript"/>
              </w:rPr>
              <w:t>2</w:t>
            </w:r>
            <w:r>
              <w:t xml:space="preserve">, </w:t>
            </w:r>
            <w:r>
              <w:rPr>
                <w:i/>
                <w:iCs/>
              </w:rPr>
              <w:t>N</w:t>
            </w:r>
            <w:r>
              <w:rPr>
                <w:vertAlign w:val="subscript"/>
              </w:rPr>
              <w:t>3</w:t>
            </w:r>
            <w:r>
              <w:t xml:space="preserve">, </w:t>
            </w:r>
            <w:r>
              <w:rPr>
                <w:i/>
                <w:iCs/>
              </w:rPr>
              <w:t>O</w:t>
            </w:r>
            <w:r>
              <w:rPr>
                <w:vertAlign w:val="subscript"/>
              </w:rPr>
              <w:t>1</w:t>
            </w:r>
            <w:r>
              <w:t xml:space="preserve">, </w:t>
            </w:r>
            <w:r>
              <w:rPr>
                <w:i/>
                <w:iCs/>
              </w:rPr>
              <w:t>O</w:t>
            </w:r>
            <w:r>
              <w:rPr>
                <w:vertAlign w:val="subscript"/>
              </w:rPr>
              <w:t>2</w:t>
            </w:r>
            <w:r>
              <w:t xml:space="preserve"> </w:t>
            </w:r>
          </w:p>
          <w:p w14:paraId="3132B0E9" w14:textId="77777777" w:rsidR="00147C3A" w:rsidRDefault="00147C3A" w:rsidP="00147C3A">
            <w:pPr>
              <w:numPr>
                <w:ilvl w:val="0"/>
                <w:numId w:val="44"/>
              </w:numPr>
              <w:snapToGrid w:val="0"/>
              <w:spacing w:after="0"/>
              <w:jc w:val="left"/>
            </w:pPr>
            <w:r>
              <w:rPr>
                <w:i/>
                <w:iCs/>
              </w:rPr>
              <w:t>M</w:t>
            </w:r>
            <w:r>
              <w:t xml:space="preserve"> (only for design based on Rel-17 PS FeType-II)</w:t>
            </w:r>
          </w:p>
          <w:p w14:paraId="00B9A248" w14:textId="77777777" w:rsidR="00147C3A" w:rsidRDefault="00147C3A" w:rsidP="00147C3A">
            <w:pPr>
              <w:snapToGrid w:val="0"/>
            </w:pPr>
            <w:r>
              <w:t xml:space="preserve">For the following parameters, decide in RAN1#111 whether the supported value(s) follow the legacy (Rel-16 regular eType-II and Rel-17 PS FeType-II) specification or further refinement is needed: </w:t>
            </w:r>
          </w:p>
          <w:p w14:paraId="6C934A24" w14:textId="77777777" w:rsidR="00147C3A" w:rsidRDefault="00147C3A" w:rsidP="00147C3A">
            <w:pPr>
              <w:numPr>
                <w:ilvl w:val="0"/>
                <w:numId w:val="45"/>
              </w:numPr>
              <w:snapToGrid w:val="0"/>
              <w:spacing w:after="0"/>
              <w:jc w:val="left"/>
            </w:pPr>
            <w:r>
              <w:rPr>
                <w:i/>
                <w:iCs/>
              </w:rPr>
              <w:t>R</w:t>
            </w:r>
            <w:r>
              <w:t xml:space="preserve">: including, e.g. supporting only </w:t>
            </w:r>
            <w:r>
              <w:rPr>
                <w:i/>
                <w:iCs/>
              </w:rPr>
              <w:t>R</w:t>
            </w:r>
            <w:r>
              <w:t xml:space="preserve">=1, or supporting larger </w:t>
            </w:r>
            <w:r>
              <w:rPr>
                <w:i/>
                <w:iCs/>
              </w:rPr>
              <w:t>R</w:t>
            </w:r>
            <w:r>
              <w:t xml:space="preserve"> values</w:t>
            </w:r>
          </w:p>
          <w:p w14:paraId="69904ACD" w14:textId="77777777" w:rsidR="00147C3A" w:rsidRDefault="00147C3A" w:rsidP="00147C3A">
            <w:pPr>
              <w:numPr>
                <w:ilvl w:val="0"/>
                <w:numId w:val="45"/>
              </w:numPr>
              <w:snapToGrid w:val="0"/>
              <w:spacing w:after="0"/>
              <w:jc w:val="left"/>
            </w:pPr>
            <w:r>
              <w:rPr>
                <w:i/>
                <w:iCs/>
              </w:rPr>
              <w:t>M</w:t>
            </w:r>
            <w:r>
              <w:rPr>
                <w:i/>
                <w:iCs/>
                <w:vertAlign w:val="subscript"/>
              </w:rPr>
              <w:t>v</w:t>
            </w:r>
            <w:r>
              <w:t>/</w:t>
            </w:r>
            <w:r>
              <w:rPr>
                <w:i/>
                <w:iCs/>
              </w:rPr>
              <w:t>p</w:t>
            </w:r>
            <w:r>
              <w:rPr>
                <w:i/>
                <w:iCs/>
                <w:vertAlign w:val="subscript"/>
              </w:rPr>
              <w:t>v</w:t>
            </w:r>
            <w:r>
              <w:t xml:space="preserve"> (Rel-16 regular eType-II): including, e.g. supporting smaller </w:t>
            </w:r>
            <w:r>
              <w:rPr>
                <w:i/>
                <w:iCs/>
              </w:rPr>
              <w:t>p</w:t>
            </w:r>
            <w:r>
              <w:rPr>
                <w:i/>
                <w:iCs/>
                <w:vertAlign w:val="subscript"/>
              </w:rPr>
              <w:t>v</w:t>
            </w:r>
            <w:r>
              <w:t xml:space="preserve"> values such as {1/8, 1/4, 1/2} for v=1,2 and/or removing larger legacy value(s)</w:t>
            </w:r>
          </w:p>
          <w:p w14:paraId="5F928C4A" w14:textId="77777777" w:rsidR="00147C3A" w:rsidRDefault="00147C3A" w:rsidP="00147C3A">
            <w:pPr>
              <w:numPr>
                <w:ilvl w:val="0"/>
                <w:numId w:val="45"/>
              </w:numPr>
              <w:snapToGrid w:val="0"/>
              <w:spacing w:after="0"/>
              <w:jc w:val="left"/>
            </w:pPr>
            <w:r>
              <w:rPr>
                <w:rFonts w:ascii="Symbol" w:hAnsi="Symbol"/>
                <w:i/>
                <w:iCs/>
              </w:rPr>
              <w:t></w:t>
            </w:r>
            <w:r>
              <w:t xml:space="preserve">: including, e.g. supporting smaller values such as {1/16, 1/8, 3/8} </w:t>
            </w:r>
          </w:p>
          <w:p w14:paraId="141CC95A" w14:textId="77777777" w:rsidR="00147C3A" w:rsidRDefault="00147C3A" w:rsidP="00147C3A">
            <w:pPr>
              <w:snapToGrid w:val="0"/>
            </w:pPr>
            <w:r>
              <w:t>Note: The outcome of Parameter Combination discussion will further restrict the supported combinations of parameter value(s)</w:t>
            </w:r>
          </w:p>
          <w:p w14:paraId="2F654CB3" w14:textId="77777777" w:rsidR="00147C3A" w:rsidRDefault="00147C3A" w:rsidP="00147C3A">
            <w:pPr>
              <w:snapToGrid w:val="0"/>
            </w:pPr>
            <w:r>
              <w:t xml:space="preserve">FFS: For </w:t>
            </w:r>
            <w:r>
              <w:rPr>
                <w:i/>
                <w:iCs/>
              </w:rPr>
              <w:t>N</w:t>
            </w:r>
            <w:r>
              <w:t>&gt;1, whether the maximum 2</w:t>
            </w:r>
            <w:r>
              <w:rPr>
                <w:i/>
                <w:iCs/>
              </w:rPr>
              <w:t>N</w:t>
            </w:r>
            <w:r>
              <w:rPr>
                <w:vertAlign w:val="subscript"/>
              </w:rPr>
              <w:t>1</w:t>
            </w:r>
            <w:r>
              <w:rPr>
                <w:i/>
                <w:iCs/>
              </w:rPr>
              <w:t>N</w:t>
            </w:r>
            <w:r>
              <w:rPr>
                <w:vertAlign w:val="subscript"/>
              </w:rPr>
              <w:t xml:space="preserve">2 </w:t>
            </w:r>
            <w:r>
              <w:t>(identical to the number of CSI-RS ports used for CMR) is limited to 32 just as in legacy specification</w:t>
            </w:r>
          </w:p>
          <w:p w14:paraId="4ECF72AE" w14:textId="77777777" w:rsidR="0059295E" w:rsidRDefault="0059295E" w:rsidP="0059295E">
            <w:pPr>
              <w:snapToGrid w:val="0"/>
              <w:rPr>
                <w:szCs w:val="20"/>
                <w:lang w:val="en-GB"/>
              </w:rPr>
            </w:pPr>
            <w:r w:rsidRPr="00823B51">
              <w:rPr>
                <w:b/>
                <w:szCs w:val="20"/>
                <w:u w:val="single"/>
                <w:lang w:val="en-GB"/>
              </w:rPr>
              <w:t>Offline proposal 1.C.2</w:t>
            </w:r>
            <w:r w:rsidRPr="00823B51">
              <w:rPr>
                <w:szCs w:val="20"/>
                <w:lang w:val="en-GB"/>
              </w:rPr>
              <w:t xml:space="preserve">: On the Type-II codebook refinement for CJT mTRP, regarding the codebook parameter </w:t>
            </w:r>
            <w:r w:rsidRPr="00823B51">
              <w:rPr>
                <w:rFonts w:ascii="Symbol" w:hAnsi="Symbol"/>
                <w:i/>
                <w:szCs w:val="20"/>
                <w:lang w:val="en-GB"/>
              </w:rPr>
              <w:t></w:t>
            </w:r>
            <w:r w:rsidRPr="00823B51">
              <w:rPr>
                <w:szCs w:val="20"/>
                <w:lang w:val="en-GB"/>
              </w:rPr>
              <w:t>, introduce</w:t>
            </w:r>
            <w:r>
              <w:rPr>
                <w:szCs w:val="20"/>
                <w:lang w:val="en-GB"/>
              </w:rPr>
              <w:t xml:space="preserve"> as a candidate value</w:t>
            </w:r>
            <w:r w:rsidRPr="00823B51">
              <w:rPr>
                <w:szCs w:val="20"/>
                <w:lang w:val="en-GB"/>
              </w:rPr>
              <w:t xml:space="preserve"> </w:t>
            </w:r>
            <w:r w:rsidRPr="00823B51">
              <w:rPr>
                <w:rFonts w:ascii="Symbol" w:hAnsi="Symbol"/>
                <w:i/>
                <w:szCs w:val="20"/>
                <w:lang w:val="en-GB"/>
              </w:rPr>
              <w:t></w:t>
            </w:r>
            <w:r w:rsidRPr="00823B51">
              <w:rPr>
                <w:szCs w:val="20"/>
                <w:lang w:val="en-GB"/>
              </w:rPr>
              <w:t xml:space="preserve"> = 1/8 in addition to the supported value(s) from the legacy specification.</w:t>
            </w:r>
          </w:p>
          <w:p w14:paraId="076F5927" w14:textId="77777777" w:rsidR="0059295E" w:rsidRPr="00775C4A" w:rsidRDefault="0059295E" w:rsidP="0059295E">
            <w:pPr>
              <w:pStyle w:val="af2"/>
              <w:widowControl/>
              <w:numPr>
                <w:ilvl w:val="0"/>
                <w:numId w:val="46"/>
              </w:numPr>
              <w:snapToGrid w:val="0"/>
              <w:spacing w:after="0"/>
              <w:ind w:firstLineChars="0"/>
              <w:contextualSpacing/>
              <w:jc w:val="left"/>
              <w:rPr>
                <w:rFonts w:ascii="Times New Roman" w:hAnsi="Times New Roman"/>
                <w:sz w:val="20"/>
                <w:szCs w:val="20"/>
                <w:lang w:val="en-GB"/>
              </w:rPr>
            </w:pPr>
            <w:r>
              <w:rPr>
                <w:rFonts w:ascii="Times New Roman" w:hAnsi="Times New Roman"/>
                <w:sz w:val="20"/>
                <w:szCs w:val="20"/>
                <w:lang w:val="en-GB"/>
              </w:rPr>
              <w:t>FFS (by RAN1#111): whether additional value 1 can also be added</w:t>
            </w:r>
          </w:p>
          <w:p w14:paraId="2468C688" w14:textId="77777777" w:rsidR="006B57F7" w:rsidRDefault="006B57F7" w:rsidP="006B57F7">
            <w:pPr>
              <w:snapToGrid w:val="0"/>
              <w:rPr>
                <w:szCs w:val="20"/>
                <w:lang w:val="en-GB"/>
              </w:rPr>
            </w:pPr>
            <w:r w:rsidRPr="00823B51">
              <w:rPr>
                <w:b/>
                <w:szCs w:val="20"/>
                <w:u w:val="single"/>
                <w:lang w:val="en-GB"/>
              </w:rPr>
              <w:t>Offline proposal 1.C.3</w:t>
            </w:r>
            <w:r w:rsidRPr="00823B51">
              <w:rPr>
                <w:szCs w:val="20"/>
                <w:lang w:val="en-GB"/>
              </w:rPr>
              <w:t xml:space="preserve">: On the Type-II codebook refinement for CJT mTRP, regarding the codebook parameter </w:t>
            </w:r>
            <w:r w:rsidRPr="00823B51">
              <w:rPr>
                <w:i/>
                <w:szCs w:val="20"/>
                <w:lang w:val="en-GB"/>
              </w:rPr>
              <w:t>p</w:t>
            </w:r>
            <w:r w:rsidRPr="00823B51">
              <w:rPr>
                <w:i/>
                <w:szCs w:val="20"/>
                <w:vertAlign w:val="subscript"/>
                <w:lang w:val="en-GB"/>
              </w:rPr>
              <w:t>v</w:t>
            </w:r>
            <w:r w:rsidRPr="00823B51">
              <w:rPr>
                <w:szCs w:val="20"/>
                <w:lang w:val="en-GB"/>
              </w:rPr>
              <w:t>, in addition to the supported value(s) from the legacy specification for R</w:t>
            </w:r>
            <w:r>
              <w:rPr>
                <w:szCs w:val="20"/>
                <w:lang w:val="en-GB"/>
              </w:rPr>
              <w:t>el-16 regular eType-II codebook, introduce as a candidate value</w:t>
            </w:r>
          </w:p>
          <w:p w14:paraId="629522A6" w14:textId="77777777" w:rsidR="006B57F7" w:rsidRDefault="006B57F7" w:rsidP="006B57F7">
            <w:pPr>
              <w:pStyle w:val="af2"/>
              <w:widowControl/>
              <w:numPr>
                <w:ilvl w:val="0"/>
                <w:numId w:val="46"/>
              </w:numPr>
              <w:snapToGrid w:val="0"/>
              <w:spacing w:after="0"/>
              <w:ind w:firstLineChars="0"/>
              <w:contextualSpacing/>
              <w:jc w:val="left"/>
              <w:rPr>
                <w:rFonts w:ascii="Times New Roman" w:hAnsi="Times New Roman"/>
                <w:sz w:val="20"/>
                <w:szCs w:val="20"/>
                <w:lang w:val="en-GB"/>
              </w:rPr>
            </w:pPr>
            <w:r w:rsidRPr="00823B51">
              <w:rPr>
                <w:rFonts w:ascii="Times New Roman" w:hAnsi="Times New Roman"/>
                <w:i/>
                <w:sz w:val="20"/>
                <w:szCs w:val="20"/>
                <w:lang w:val="en-GB"/>
              </w:rPr>
              <w:t>p</w:t>
            </w:r>
            <w:r w:rsidRPr="00823B51">
              <w:rPr>
                <w:rFonts w:ascii="Times New Roman" w:hAnsi="Times New Roman"/>
                <w:i/>
                <w:sz w:val="20"/>
                <w:szCs w:val="20"/>
                <w:vertAlign w:val="subscript"/>
                <w:lang w:val="en-GB"/>
              </w:rPr>
              <w:t>v</w:t>
            </w:r>
            <w:r w:rsidRPr="00823B51">
              <w:rPr>
                <w:rFonts w:ascii="Times New Roman" w:hAnsi="Times New Roman"/>
                <w:sz w:val="20"/>
                <w:szCs w:val="20"/>
                <w:lang w:val="en-GB"/>
              </w:rPr>
              <w:t xml:space="preserve"> = 1/8 for </w:t>
            </w:r>
            <w:r w:rsidRPr="00823B51">
              <w:rPr>
                <w:rFonts w:ascii="Times New Roman" w:hAnsi="Times New Roman"/>
                <w:i/>
                <w:sz w:val="20"/>
                <w:szCs w:val="20"/>
                <w:lang w:val="en-GB"/>
              </w:rPr>
              <w:t>v</w:t>
            </w:r>
            <w:r w:rsidRPr="00823B51">
              <w:rPr>
                <w:rFonts w:ascii="Times New Roman" w:hAnsi="Times New Roman"/>
                <w:sz w:val="20"/>
                <w:szCs w:val="20"/>
                <w:lang w:val="en-GB"/>
              </w:rPr>
              <w:t xml:space="preserve">=1,2 (hence 1/16 for </w:t>
            </w:r>
            <w:r w:rsidRPr="00823B51">
              <w:rPr>
                <w:rFonts w:ascii="Times New Roman" w:hAnsi="Times New Roman"/>
                <w:i/>
                <w:sz w:val="20"/>
                <w:szCs w:val="20"/>
                <w:lang w:val="en-GB"/>
              </w:rPr>
              <w:t>v</w:t>
            </w:r>
            <w:r w:rsidRPr="00823B51">
              <w:rPr>
                <w:rFonts w:ascii="Times New Roman" w:hAnsi="Times New Roman"/>
                <w:sz w:val="20"/>
                <w:szCs w:val="20"/>
                <w:lang w:val="en-GB"/>
              </w:rPr>
              <w:t>=3,4)</w:t>
            </w:r>
          </w:p>
          <w:p w14:paraId="0E5F32F1" w14:textId="77777777" w:rsidR="006B57F7" w:rsidRDefault="006B57F7" w:rsidP="006B57F7">
            <w:pPr>
              <w:snapToGrid w:val="0"/>
              <w:rPr>
                <w:szCs w:val="20"/>
                <w:lang w:val="en-GB"/>
              </w:rPr>
            </w:pPr>
            <w:r>
              <w:rPr>
                <w:szCs w:val="20"/>
                <w:lang w:val="en-GB"/>
              </w:rPr>
              <w:t>FFS (by RAN1#111): whether additional value</w:t>
            </w:r>
            <w:r w:rsidRPr="00350D9B">
              <w:rPr>
                <w:i/>
                <w:szCs w:val="20"/>
                <w:lang w:val="en-GB"/>
              </w:rPr>
              <w:t xml:space="preserve"> p</w:t>
            </w:r>
            <w:r w:rsidRPr="00350D9B">
              <w:rPr>
                <w:i/>
                <w:szCs w:val="20"/>
                <w:vertAlign w:val="subscript"/>
                <w:lang w:val="en-GB"/>
              </w:rPr>
              <w:t>v</w:t>
            </w:r>
            <w:r w:rsidRPr="00350D9B">
              <w:rPr>
                <w:szCs w:val="20"/>
                <w:lang w:val="en-GB"/>
              </w:rPr>
              <w:t xml:space="preserve"> = 1/2 for </w:t>
            </w:r>
            <w:r w:rsidRPr="00350D9B">
              <w:rPr>
                <w:i/>
                <w:szCs w:val="20"/>
                <w:lang w:val="en-GB"/>
              </w:rPr>
              <w:t>v</w:t>
            </w:r>
            <w:r w:rsidRPr="00350D9B">
              <w:rPr>
                <w:szCs w:val="20"/>
                <w:lang w:val="en-GB"/>
              </w:rPr>
              <w:t>=1,2,3,4</w:t>
            </w:r>
            <w:r>
              <w:rPr>
                <w:szCs w:val="20"/>
                <w:lang w:val="en-GB"/>
              </w:rPr>
              <w:t xml:space="preserve"> can also be added</w:t>
            </w:r>
          </w:p>
          <w:p w14:paraId="757FEA38" w14:textId="179E5F6A" w:rsidR="00FB2F6B" w:rsidRPr="00147C3A" w:rsidRDefault="00237269" w:rsidP="00147C3A">
            <w:pPr>
              <w:snapToGrid w:val="0"/>
              <w:rPr>
                <w:szCs w:val="20"/>
                <w:lang w:val="en-GB"/>
              </w:rPr>
            </w:pPr>
            <w:r w:rsidRPr="00823B51">
              <w:rPr>
                <w:b/>
                <w:szCs w:val="20"/>
                <w:u w:val="single"/>
              </w:rPr>
              <w:t>Offline conclusion 1.C.1</w:t>
            </w:r>
            <w:r w:rsidRPr="00823B51">
              <w:rPr>
                <w:szCs w:val="20"/>
              </w:rPr>
              <w:t xml:space="preserve">: </w:t>
            </w:r>
            <w:r w:rsidRPr="00823B51">
              <w:rPr>
                <w:szCs w:val="20"/>
                <w:lang w:val="en-GB"/>
              </w:rPr>
              <w:t xml:space="preserve">On the Type-II codebook refinement for CJT mTRP, regarding the codebook parameter </w:t>
            </w:r>
            <w:r w:rsidRPr="00823B51">
              <w:rPr>
                <w:i/>
                <w:szCs w:val="20"/>
                <w:lang w:val="en-GB"/>
              </w:rPr>
              <w:t>R</w:t>
            </w:r>
            <w:r w:rsidRPr="00823B51">
              <w:rPr>
                <w:szCs w:val="20"/>
                <w:lang w:val="en-GB"/>
              </w:rPr>
              <w:t>, there is no consensus on changing the supported value(s) from the legacy specification.</w:t>
            </w:r>
          </w:p>
        </w:tc>
      </w:tr>
    </w:tbl>
    <w:p w14:paraId="272C824E" w14:textId="77777777" w:rsidR="00E07446" w:rsidRDefault="00E07446" w:rsidP="00FB2F6B"/>
    <w:p w14:paraId="45D23C24" w14:textId="51D445A8" w:rsidR="00FB2F6B" w:rsidRPr="00C83837" w:rsidRDefault="00C83837" w:rsidP="00FB2F6B">
      <w:r>
        <w:t>R</w:t>
      </w:r>
      <w:r w:rsidRPr="00C83837">
        <w:t xml:space="preserve">egarding the codebook parameter </w:t>
      </w:r>
      <w:r w:rsidR="003F3E7E">
        <w:rPr>
          <w:rFonts w:hint="cs"/>
          <w:i/>
          <w:szCs w:val="20"/>
          <w:lang w:val="en-GB"/>
        </w:rPr>
        <w:t>B</w:t>
      </w:r>
      <w:r w:rsidR="003F3E7E">
        <w:rPr>
          <w:i/>
          <w:szCs w:val="20"/>
          <w:lang w:val="en-GB"/>
        </w:rPr>
        <w:t>eta</w:t>
      </w:r>
      <w:r>
        <w:rPr>
          <w:rFonts w:ascii="Symbol" w:hAnsi="Symbol"/>
          <w:i/>
          <w:szCs w:val="20"/>
          <w:lang w:val="en-GB"/>
        </w:rPr>
        <w:t></w:t>
      </w:r>
      <w:r>
        <w:rPr>
          <w:rFonts w:hint="cs"/>
          <w:szCs w:val="20"/>
          <w:lang w:val="en-GB"/>
        </w:rPr>
        <w:t xml:space="preserve"> </w:t>
      </w:r>
      <w:r>
        <w:rPr>
          <w:szCs w:val="20"/>
          <w:lang w:val="en-GB"/>
        </w:rPr>
        <w:t>and</w:t>
      </w:r>
      <w:r w:rsidRPr="00C83837">
        <w:rPr>
          <w:i/>
          <w:szCs w:val="20"/>
          <w:lang w:val="en-GB"/>
        </w:rPr>
        <w:t xml:space="preserve"> </w:t>
      </w:r>
      <w:r w:rsidR="00007A2B">
        <w:rPr>
          <w:i/>
          <w:szCs w:val="20"/>
          <w:lang w:val="en-GB"/>
        </w:rPr>
        <w:t>P</w:t>
      </w:r>
      <w:r w:rsidR="00007A2B" w:rsidRPr="00823B51">
        <w:rPr>
          <w:i/>
          <w:szCs w:val="20"/>
          <w:vertAlign w:val="subscript"/>
          <w:lang w:val="en-GB"/>
        </w:rPr>
        <w:t>v</w:t>
      </w:r>
      <w:r w:rsidR="00C5398E">
        <w:rPr>
          <w:szCs w:val="20"/>
          <w:lang w:val="en-GB"/>
        </w:rPr>
        <w:t>, introducing</w:t>
      </w:r>
      <w:r w:rsidR="00BF4778">
        <w:rPr>
          <w:szCs w:val="20"/>
          <w:lang w:val="en-GB"/>
        </w:rPr>
        <w:t xml:space="preserve"> new values is </w:t>
      </w:r>
      <w:r w:rsidR="00CB7E14">
        <w:rPr>
          <w:szCs w:val="20"/>
          <w:lang w:val="en-GB"/>
        </w:rPr>
        <w:t xml:space="preserve">needed </w:t>
      </w:r>
      <w:r w:rsidR="00BF4778">
        <w:rPr>
          <w:szCs w:val="20"/>
          <w:lang w:val="en-GB"/>
        </w:rPr>
        <w:t xml:space="preserve">to </w:t>
      </w:r>
      <w:r w:rsidR="00BF4778" w:rsidRPr="00BF4778">
        <w:rPr>
          <w:szCs w:val="20"/>
          <w:lang w:val="en-GB"/>
        </w:rPr>
        <w:t>cover the lower payload range</w:t>
      </w:r>
      <w:r w:rsidR="00CB7E14">
        <w:rPr>
          <w:szCs w:val="20"/>
          <w:lang w:val="en-GB"/>
        </w:rPr>
        <w:t xml:space="preserve"> as the least overhead increases due to multiple resources</w:t>
      </w:r>
      <w:r w:rsidR="00BF4778">
        <w:rPr>
          <w:szCs w:val="20"/>
          <w:lang w:val="en-GB"/>
        </w:rPr>
        <w:t>.</w:t>
      </w:r>
      <w:r w:rsidR="00C5398E">
        <w:rPr>
          <w:szCs w:val="20"/>
          <w:lang w:val="en-GB"/>
        </w:rPr>
        <w:t xml:space="preserve"> </w:t>
      </w:r>
      <w:r w:rsidR="00077811">
        <w:rPr>
          <w:szCs w:val="20"/>
          <w:lang w:val="en-GB"/>
        </w:rPr>
        <w:t>T</w:t>
      </w:r>
      <w:r w:rsidR="00C5398E" w:rsidRPr="00C5398E">
        <w:rPr>
          <w:szCs w:val="20"/>
          <w:lang w:val="en-GB"/>
        </w:rPr>
        <w:t>o decide this issue, SLS (UPT vs overhead) is needed</w:t>
      </w:r>
      <w:r w:rsidR="00C5398E">
        <w:rPr>
          <w:szCs w:val="20"/>
          <w:lang w:val="en-GB"/>
        </w:rPr>
        <w:t>.</w:t>
      </w:r>
      <w:r w:rsidR="0095408D">
        <w:rPr>
          <w:szCs w:val="20"/>
          <w:lang w:val="en-GB"/>
        </w:rPr>
        <w:t xml:space="preserve"> </w:t>
      </w:r>
      <w:r w:rsidR="00DA4B0C" w:rsidRPr="00DA4B0C">
        <w:rPr>
          <w:szCs w:val="20"/>
          <w:lang w:val="en-GB"/>
        </w:rPr>
        <w:t>The following figure show</w:t>
      </w:r>
      <w:r w:rsidR="00F57DCD">
        <w:rPr>
          <w:szCs w:val="20"/>
          <w:lang w:val="en-GB"/>
        </w:rPr>
        <w:t>s</w:t>
      </w:r>
      <w:r w:rsidR="00DA4B0C" w:rsidRPr="00DA4B0C">
        <w:rPr>
          <w:szCs w:val="20"/>
          <w:lang w:val="en-GB"/>
        </w:rPr>
        <w:t xml:space="preserve"> a comparison of the performance gain and PMI payload for parameter combinations</w:t>
      </w:r>
      <w:r w:rsidR="006B51AE">
        <w:rPr>
          <w:szCs w:val="20"/>
          <w:lang w:val="en-GB"/>
        </w:rPr>
        <w:t xml:space="preserve"> in low-overhead region</w:t>
      </w:r>
      <w:r w:rsidR="00DA4B0C">
        <w:rPr>
          <w:szCs w:val="20"/>
          <w:lang w:val="en-GB"/>
        </w:rPr>
        <w:t>.</w:t>
      </w:r>
      <w:r w:rsidR="004653DA">
        <w:rPr>
          <w:szCs w:val="20"/>
          <w:lang w:val="en-GB"/>
        </w:rPr>
        <w:t xml:space="preserve"> </w:t>
      </w:r>
      <w:r w:rsidR="004653DA" w:rsidRPr="00F80D2D">
        <w:t>Based on our evaluation results, to add these two values</w:t>
      </w:r>
      <w:r w:rsidR="004653DA">
        <w:t xml:space="preserve">, i.e., </w:t>
      </w:r>
      <w:r w:rsidR="004653DA" w:rsidRPr="00007A2B">
        <w:rPr>
          <w:i/>
          <w:szCs w:val="20"/>
          <w:lang w:val="en-GB"/>
        </w:rPr>
        <w:t>Beta</w:t>
      </w:r>
      <w:r w:rsidR="004653DA">
        <w:rPr>
          <w:szCs w:val="20"/>
          <w:lang w:val="en-GB"/>
        </w:rPr>
        <w:t xml:space="preserve"> </w:t>
      </w:r>
      <w:r w:rsidR="004653DA" w:rsidRPr="00823B51">
        <w:rPr>
          <w:szCs w:val="20"/>
          <w:lang w:val="en-GB"/>
        </w:rPr>
        <w:t>= 1/8</w:t>
      </w:r>
      <w:r w:rsidR="004653DA">
        <w:rPr>
          <w:szCs w:val="20"/>
          <w:lang w:val="en-GB"/>
        </w:rPr>
        <w:t xml:space="preserve"> and </w:t>
      </w:r>
      <w:r w:rsidR="00007A2B">
        <w:rPr>
          <w:i/>
          <w:szCs w:val="20"/>
          <w:lang w:val="en-GB"/>
        </w:rPr>
        <w:t>P</w:t>
      </w:r>
      <w:r w:rsidR="004653DA" w:rsidRPr="00823B51">
        <w:rPr>
          <w:i/>
          <w:szCs w:val="20"/>
          <w:vertAlign w:val="subscript"/>
          <w:lang w:val="en-GB"/>
        </w:rPr>
        <w:t>v</w:t>
      </w:r>
      <w:r w:rsidR="004653DA" w:rsidRPr="00823B51">
        <w:rPr>
          <w:szCs w:val="20"/>
          <w:lang w:val="en-GB"/>
        </w:rPr>
        <w:t xml:space="preserve"> = 1/8</w:t>
      </w:r>
      <w:r w:rsidR="004653DA">
        <w:rPr>
          <w:szCs w:val="20"/>
          <w:lang w:val="en-GB"/>
        </w:rPr>
        <w:t>,</w:t>
      </w:r>
      <w:r w:rsidR="004653DA" w:rsidRPr="00F80D2D">
        <w:t xml:space="preserve"> </w:t>
      </w:r>
      <w:r w:rsidR="006B51AE">
        <w:t>is</w:t>
      </w:r>
      <w:r w:rsidR="006B51AE" w:rsidRPr="00F80D2D">
        <w:t xml:space="preserve"> </w:t>
      </w:r>
      <w:r w:rsidR="004653DA" w:rsidRPr="00F80D2D">
        <w:t xml:space="preserve">technically correct to cover the low-overhead range. As we can observe below, the two highlighted points, which require adding </w:t>
      </w:r>
      <w:r w:rsidR="004653DA" w:rsidRPr="00007A2B">
        <w:rPr>
          <w:i/>
          <w:szCs w:val="20"/>
          <w:lang w:val="en-GB"/>
        </w:rPr>
        <w:t>Beta</w:t>
      </w:r>
      <w:r w:rsidR="004653DA" w:rsidRPr="00823B51">
        <w:rPr>
          <w:szCs w:val="20"/>
          <w:lang w:val="en-GB"/>
        </w:rPr>
        <w:t xml:space="preserve"> = 1/8</w:t>
      </w:r>
      <w:r w:rsidR="004653DA">
        <w:rPr>
          <w:szCs w:val="20"/>
          <w:lang w:val="en-GB"/>
        </w:rPr>
        <w:t xml:space="preserve"> and </w:t>
      </w:r>
      <w:r w:rsidR="004E7A8B">
        <w:rPr>
          <w:i/>
          <w:szCs w:val="20"/>
          <w:lang w:val="en-GB"/>
        </w:rPr>
        <w:t>P</w:t>
      </w:r>
      <w:r w:rsidR="004653DA" w:rsidRPr="00823B51">
        <w:rPr>
          <w:i/>
          <w:szCs w:val="20"/>
          <w:vertAlign w:val="subscript"/>
          <w:lang w:val="en-GB"/>
        </w:rPr>
        <w:t>v</w:t>
      </w:r>
      <w:r w:rsidR="004653DA" w:rsidRPr="00823B51">
        <w:rPr>
          <w:szCs w:val="20"/>
          <w:lang w:val="en-GB"/>
        </w:rPr>
        <w:t xml:space="preserve"> = 1/8</w:t>
      </w:r>
      <w:r w:rsidR="004653DA" w:rsidRPr="00F80D2D">
        <w:t xml:space="preserve">, are superior to other configurations in </w:t>
      </w:r>
      <w:r w:rsidR="00484DCC">
        <w:t xml:space="preserve">the </w:t>
      </w:r>
      <w:r w:rsidR="004653DA" w:rsidRPr="00F80D2D">
        <w:t>low-overhead region.</w:t>
      </w:r>
    </w:p>
    <w:p w14:paraId="0D6E4D6E" w14:textId="2CF9B16D" w:rsidR="00B74D7E" w:rsidRDefault="005E02AE" w:rsidP="00A3246B">
      <w:pPr>
        <w:jc w:val="center"/>
        <w:rPr>
          <w:rFonts w:eastAsia="宋体"/>
          <w:lang w:eastAsia="zh-CN"/>
        </w:rPr>
      </w:pPr>
      <w:r>
        <w:rPr>
          <w:rFonts w:eastAsia="宋体"/>
          <w:noProof/>
          <w:lang w:eastAsia="zh-CN"/>
        </w:rPr>
        <w:drawing>
          <wp:inline distT="0" distB="0" distL="0" distR="0" wp14:anchorId="081D54D7" wp14:editId="4BA1D4D7">
            <wp:extent cx="4886839" cy="2025144"/>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920774" cy="2039207"/>
                    </a:xfrm>
                    <a:prstGeom prst="rect">
                      <a:avLst/>
                    </a:prstGeom>
                    <a:noFill/>
                  </pic:spPr>
                </pic:pic>
              </a:graphicData>
            </a:graphic>
          </wp:inline>
        </w:drawing>
      </w:r>
    </w:p>
    <w:p w14:paraId="0218679C" w14:textId="0F2101EF" w:rsidR="00BD03EC" w:rsidRDefault="00B348E6" w:rsidP="009A4223">
      <w:pPr>
        <w:pStyle w:val="figure"/>
      </w:pPr>
      <w:r w:rsidRPr="00B348E6">
        <w:t xml:space="preserve">Cell mean </w:t>
      </w:r>
      <w:r w:rsidR="00634CDA" w:rsidRPr="00B348E6">
        <w:t>SE gain</w:t>
      </w:r>
      <w:r w:rsidRPr="00B348E6">
        <w:t xml:space="preserve"> vs overhead for different parameter combinations</w:t>
      </w:r>
    </w:p>
    <w:p w14:paraId="64A27E94" w14:textId="575D7CD7" w:rsidR="00F80D2D" w:rsidRDefault="00E058DE" w:rsidP="0070488B">
      <w:pPr>
        <w:pStyle w:val="observation"/>
      </w:pPr>
      <w:bookmarkStart w:id="55" w:name="_Ref118709589"/>
      <w:r w:rsidRPr="00E058DE">
        <w:t xml:space="preserve">Integrating </w:t>
      </w:r>
      <w:r>
        <w:t>payload</w:t>
      </w:r>
      <w:r w:rsidRPr="00E058DE">
        <w:t xml:space="preserve"> and </w:t>
      </w:r>
      <w:r>
        <w:t>p</w:t>
      </w:r>
      <w:r w:rsidRPr="00E058DE">
        <w:t>erformance</w:t>
      </w:r>
      <w:r>
        <w:t xml:space="preserve"> gain, t</w:t>
      </w:r>
      <w:r w:rsidR="007A55E6">
        <w:t>he parameter combination</w:t>
      </w:r>
      <w:r w:rsidR="00186859">
        <w:t>s</w:t>
      </w:r>
      <w:bookmarkStart w:id="56" w:name="OLE_LINK1"/>
      <w:bookmarkStart w:id="57" w:name="OLE_LINK2"/>
      <w:r>
        <w:t xml:space="preserve"> </w:t>
      </w:r>
      <w:r w:rsidR="007A55E6">
        <w:t>(</w:t>
      </w:r>
      <w:r w:rsidR="007A55E6" w:rsidRPr="00007A2B">
        <w:rPr>
          <w:i/>
        </w:rPr>
        <w:t>Beta</w:t>
      </w:r>
      <w:r w:rsidR="007A55E6">
        <w:t xml:space="preserve"> = 0.125, </w:t>
      </w:r>
      <w:r w:rsidR="007A55E6" w:rsidRPr="00007A2B">
        <w:rPr>
          <w:i/>
        </w:rPr>
        <w:t>P</w:t>
      </w:r>
      <w:r w:rsidR="00AA1C20" w:rsidRPr="00007A2B">
        <w:rPr>
          <w:i/>
          <w:vertAlign w:val="subscript"/>
        </w:rPr>
        <w:t>v</w:t>
      </w:r>
      <w:r w:rsidR="007A55E6">
        <w:t xml:space="preserve"> = 0.25, </w:t>
      </w:r>
      <w:r w:rsidR="007A55E6" w:rsidRPr="00007A2B">
        <w:rPr>
          <w:i/>
        </w:rPr>
        <w:t>L</w:t>
      </w:r>
      <w:r w:rsidR="007A55E6">
        <w:t xml:space="preserve"> = 2)</w:t>
      </w:r>
      <w:r w:rsidR="00186859">
        <w:t xml:space="preserve"> </w:t>
      </w:r>
      <w:bookmarkEnd w:id="56"/>
      <w:bookmarkEnd w:id="57"/>
      <w:r w:rsidR="00186859">
        <w:t>and (</w:t>
      </w:r>
      <w:r w:rsidR="00186859" w:rsidRPr="00007A2B">
        <w:rPr>
          <w:i/>
        </w:rPr>
        <w:t>Beta</w:t>
      </w:r>
      <w:r w:rsidR="00186859">
        <w:t xml:space="preserve"> = 0.25, </w:t>
      </w:r>
      <w:r w:rsidR="00186859" w:rsidRPr="00007A2B">
        <w:rPr>
          <w:i/>
        </w:rPr>
        <w:t>P</w:t>
      </w:r>
      <w:r w:rsidR="00841669" w:rsidRPr="00007A2B">
        <w:rPr>
          <w:i/>
          <w:vertAlign w:val="subscript"/>
        </w:rPr>
        <w:t>v</w:t>
      </w:r>
      <w:r w:rsidR="00186859" w:rsidRPr="00007A2B">
        <w:rPr>
          <w:i/>
        </w:rPr>
        <w:t xml:space="preserve"> </w:t>
      </w:r>
      <w:r w:rsidR="00186859">
        <w:t xml:space="preserve">= 0.125, </w:t>
      </w:r>
      <w:r w:rsidR="00186859" w:rsidRPr="00007A2B">
        <w:rPr>
          <w:i/>
        </w:rPr>
        <w:t>L</w:t>
      </w:r>
      <w:r w:rsidR="00186859">
        <w:t xml:space="preserve"> = 2) </w:t>
      </w:r>
      <w:r w:rsidRPr="00E058DE">
        <w:t xml:space="preserve">are </w:t>
      </w:r>
      <w:r w:rsidR="006B51AE">
        <w:t xml:space="preserve">superior to other configurations in low overhead </w:t>
      </w:r>
      <w:r w:rsidR="007D46A1">
        <w:t>region</w:t>
      </w:r>
      <w:r>
        <w:t>.</w:t>
      </w:r>
      <w:bookmarkEnd w:id="55"/>
    </w:p>
    <w:p w14:paraId="77B7E7A2" w14:textId="2BCB00AA" w:rsidR="00040761" w:rsidRDefault="007C3197" w:rsidP="00040761">
      <w:pPr>
        <w:pStyle w:val="proposal0"/>
      </w:pPr>
      <w:bookmarkStart w:id="58" w:name="_Ref118709402"/>
      <w:r>
        <w:t xml:space="preserve">Support </w:t>
      </w:r>
      <w:r w:rsidR="00960976">
        <w:t>to add</w:t>
      </w:r>
      <w:r w:rsidR="003B762B">
        <w:t xml:space="preserve"> </w:t>
      </w:r>
      <w:r w:rsidR="004375CD">
        <w:rPr>
          <w:i/>
        </w:rPr>
        <w:t>B</w:t>
      </w:r>
      <w:r w:rsidR="003B762B" w:rsidRPr="00007A2B">
        <w:rPr>
          <w:i/>
        </w:rPr>
        <w:t>eta</w:t>
      </w:r>
      <w:r w:rsidR="003B762B">
        <w:t xml:space="preserve"> = 1/8 and </w:t>
      </w:r>
      <w:r w:rsidR="008C495E">
        <w:rPr>
          <w:i/>
        </w:rPr>
        <w:t>P</w:t>
      </w:r>
      <w:r w:rsidR="003B762B" w:rsidRPr="008C495E">
        <w:rPr>
          <w:i/>
          <w:vertAlign w:val="subscript"/>
        </w:rPr>
        <w:t>v</w:t>
      </w:r>
      <w:r w:rsidR="003B762B">
        <w:t>=1/8 for CB parameter configurations</w:t>
      </w:r>
      <w:r w:rsidR="00040761">
        <w:t>.</w:t>
      </w:r>
      <w:bookmarkEnd w:id="58"/>
    </w:p>
    <w:p w14:paraId="768EC39A" w14:textId="3799C31A" w:rsidR="00AF0359" w:rsidRDefault="00C67090" w:rsidP="008E063F">
      <w:r>
        <w:rPr>
          <w:rFonts w:eastAsia="宋体"/>
          <w:lang w:eastAsia="zh-CN"/>
        </w:rPr>
        <w:t>Another PMI parameter is</w:t>
      </w:r>
      <w:r w:rsidRPr="00C67090">
        <w:rPr>
          <w:rFonts w:eastAsia="宋体"/>
          <w:lang w:eastAsia="zh-CN"/>
        </w:rPr>
        <w:t xml:space="preserve"> parameter </w:t>
      </w:r>
      <w:r w:rsidRPr="008C495E">
        <w:rPr>
          <w:rFonts w:eastAsia="宋体"/>
          <w:i/>
          <w:lang w:eastAsia="zh-CN"/>
        </w:rPr>
        <w:t>R</w:t>
      </w:r>
      <w:r w:rsidR="00B00FC1">
        <w:rPr>
          <w:rFonts w:eastAsia="宋体"/>
          <w:lang w:eastAsia="zh-CN"/>
        </w:rPr>
        <w:t>, which is the ratio between CQI subband size and PMI subband size</w:t>
      </w:r>
      <w:r>
        <w:rPr>
          <w:rFonts w:eastAsia="宋体"/>
          <w:lang w:eastAsia="zh-CN"/>
        </w:rPr>
        <w:t>.</w:t>
      </w:r>
      <w:r w:rsidRPr="00C67090">
        <w:rPr>
          <w:rFonts w:eastAsia="宋体"/>
          <w:lang w:eastAsia="zh-CN"/>
        </w:rPr>
        <w:t xml:space="preserve"> For CJT transmission, the delay spread may increase due to different propagation delays between TRPs, so it needs to </w:t>
      </w:r>
      <w:r w:rsidRPr="00C67090">
        <w:rPr>
          <w:rFonts w:eastAsia="宋体"/>
          <w:lang w:eastAsia="zh-CN"/>
        </w:rPr>
        <w:lastRenderedPageBreak/>
        <w:t xml:space="preserve">match higher frequency domain sampling rates, otherwise, compression efficiency may be affected. Therefore, a larger </w:t>
      </w:r>
      <w:r w:rsidRPr="008C495E">
        <w:rPr>
          <w:rFonts w:eastAsia="宋体"/>
          <w:i/>
          <w:lang w:eastAsia="zh-CN"/>
        </w:rPr>
        <w:t>R</w:t>
      </w:r>
      <w:r w:rsidRPr="00C67090">
        <w:rPr>
          <w:rFonts w:eastAsia="宋体"/>
          <w:lang w:eastAsia="zh-CN"/>
        </w:rPr>
        <w:t xml:space="preserve"> may be needed. However, in some special cases, such as InH and Intra-site CoMP (Outdoor2), the propagation delay between TRPs may be small. A larger </w:t>
      </w:r>
      <w:r w:rsidRPr="008C495E">
        <w:rPr>
          <w:rFonts w:eastAsia="宋体"/>
          <w:i/>
          <w:lang w:eastAsia="zh-CN"/>
        </w:rPr>
        <w:t>R</w:t>
      </w:r>
      <w:r w:rsidRPr="00C67090">
        <w:rPr>
          <w:rFonts w:eastAsia="宋体"/>
          <w:lang w:eastAsia="zh-CN"/>
        </w:rPr>
        <w:t xml:space="preserve"> may just achieve a limited performance improvement.</w:t>
      </w:r>
      <w:r w:rsidR="004C3884" w:rsidRPr="004C3884">
        <w:rPr>
          <w:rFonts w:eastAsia="宋体"/>
          <w:lang w:eastAsia="zh-CN"/>
        </w:rPr>
        <w:t xml:space="preserve"> </w:t>
      </w:r>
      <w:r w:rsidR="004C3884">
        <w:rPr>
          <w:rFonts w:eastAsia="宋体"/>
          <w:lang w:eastAsia="zh-CN"/>
        </w:rPr>
        <w:t xml:space="preserve">Therefore, </w:t>
      </w:r>
      <w:r w:rsidR="004C3884" w:rsidRPr="004C3884">
        <w:rPr>
          <w:rFonts w:eastAsia="宋体"/>
          <w:lang w:eastAsia="zh-CN"/>
        </w:rPr>
        <w:t xml:space="preserve">the introduction of a larger </w:t>
      </w:r>
      <w:r w:rsidR="004C3884" w:rsidRPr="008C495E">
        <w:rPr>
          <w:rFonts w:eastAsia="宋体"/>
          <w:i/>
          <w:lang w:eastAsia="zh-CN"/>
        </w:rPr>
        <w:t>R</w:t>
      </w:r>
      <w:r w:rsidR="004C3884" w:rsidRPr="004C3884">
        <w:rPr>
          <w:rFonts w:eastAsia="宋体"/>
          <w:lang w:eastAsia="zh-CN"/>
        </w:rPr>
        <w:t xml:space="preserve"> </w:t>
      </w:r>
      <w:r w:rsidR="004C3884">
        <w:rPr>
          <w:rFonts w:eastAsia="宋体"/>
          <w:lang w:eastAsia="zh-CN"/>
        </w:rPr>
        <w:t>may be</w:t>
      </w:r>
      <w:r w:rsidR="00CF702E">
        <w:rPr>
          <w:rFonts w:eastAsia="宋体"/>
          <w:lang w:eastAsia="zh-CN"/>
        </w:rPr>
        <w:t xml:space="preserve"> needed</w:t>
      </w:r>
      <w:r w:rsidR="004C3884" w:rsidRPr="004C3884">
        <w:rPr>
          <w:rFonts w:eastAsia="宋体"/>
          <w:lang w:eastAsia="zh-CN"/>
        </w:rPr>
        <w:t xml:space="preserve"> for inter</w:t>
      </w:r>
      <w:r w:rsidR="006D015F">
        <w:rPr>
          <w:rFonts w:eastAsia="宋体" w:hint="eastAsia"/>
          <w:lang w:eastAsia="zh-CN"/>
        </w:rPr>
        <w:t>-</w:t>
      </w:r>
      <w:r w:rsidR="004C3884" w:rsidRPr="004C3884">
        <w:rPr>
          <w:rFonts w:eastAsia="宋体"/>
          <w:lang w:eastAsia="zh-CN"/>
        </w:rPr>
        <w:t>site</w:t>
      </w:r>
      <w:r w:rsidR="006D015F" w:rsidRPr="006D015F">
        <w:rPr>
          <w:rFonts w:eastAsia="宋体"/>
          <w:lang w:eastAsia="zh-CN"/>
        </w:rPr>
        <w:t xml:space="preserve"> </w:t>
      </w:r>
      <w:r w:rsidR="006D015F" w:rsidRPr="004C3884">
        <w:rPr>
          <w:rFonts w:eastAsia="宋体"/>
          <w:lang w:eastAsia="zh-CN"/>
        </w:rPr>
        <w:t>CoMP</w:t>
      </w:r>
      <w:r w:rsidR="004C3884" w:rsidRPr="004C3884">
        <w:rPr>
          <w:rFonts w:eastAsia="宋体"/>
          <w:lang w:eastAsia="zh-CN"/>
        </w:rPr>
        <w:t xml:space="preserve"> (outdoor 1).</w:t>
      </w:r>
    </w:p>
    <w:p w14:paraId="29D2FFCA" w14:textId="3354D2E7" w:rsidR="008E063F" w:rsidRDefault="00347C46" w:rsidP="008E063F">
      <w:pPr>
        <w:rPr>
          <w:rFonts w:eastAsia="宋体"/>
          <w:lang w:eastAsia="zh-CN"/>
        </w:rPr>
      </w:pPr>
      <w:r>
        <w:rPr>
          <w:rFonts w:eastAsia="宋体"/>
          <w:lang w:eastAsia="zh-CN"/>
        </w:rPr>
        <w:fldChar w:fldCharType="begin"/>
      </w:r>
      <w:r>
        <w:rPr>
          <w:rFonts w:eastAsia="宋体"/>
          <w:lang w:eastAsia="zh-CN"/>
        </w:rPr>
        <w:instrText xml:space="preserve"> REF _Ref118317642 \r \h </w:instrText>
      </w:r>
      <w:r>
        <w:rPr>
          <w:rFonts w:eastAsia="宋体"/>
          <w:lang w:eastAsia="zh-CN"/>
        </w:rPr>
      </w:r>
      <w:r>
        <w:rPr>
          <w:rFonts w:eastAsia="宋体"/>
          <w:lang w:eastAsia="zh-CN"/>
        </w:rPr>
        <w:fldChar w:fldCharType="separate"/>
      </w:r>
      <w:r w:rsidR="00F43400">
        <w:rPr>
          <w:rFonts w:eastAsia="宋体"/>
          <w:lang w:eastAsia="zh-CN"/>
        </w:rPr>
        <w:t>Figure 18</w:t>
      </w:r>
      <w:r>
        <w:rPr>
          <w:rFonts w:eastAsia="宋体"/>
          <w:lang w:eastAsia="zh-CN"/>
        </w:rPr>
        <w:fldChar w:fldCharType="end"/>
      </w:r>
      <w:r w:rsidR="00C67090" w:rsidRPr="00C67090">
        <w:rPr>
          <w:rFonts w:eastAsia="宋体"/>
          <w:lang w:eastAsia="zh-CN"/>
        </w:rPr>
        <w:t xml:space="preserve"> and </w:t>
      </w:r>
      <w:r>
        <w:rPr>
          <w:rFonts w:eastAsia="宋体"/>
          <w:lang w:eastAsia="zh-CN"/>
        </w:rPr>
        <w:fldChar w:fldCharType="begin"/>
      </w:r>
      <w:r>
        <w:rPr>
          <w:rFonts w:eastAsia="宋体"/>
          <w:lang w:eastAsia="zh-CN"/>
        </w:rPr>
        <w:instrText xml:space="preserve"> REF _Ref118317646 \r \h </w:instrText>
      </w:r>
      <w:r>
        <w:rPr>
          <w:rFonts w:eastAsia="宋体"/>
          <w:lang w:eastAsia="zh-CN"/>
        </w:rPr>
      </w:r>
      <w:r>
        <w:rPr>
          <w:rFonts w:eastAsia="宋体"/>
          <w:lang w:eastAsia="zh-CN"/>
        </w:rPr>
        <w:fldChar w:fldCharType="separate"/>
      </w:r>
      <w:r w:rsidR="00F43400">
        <w:rPr>
          <w:rFonts w:eastAsia="宋体"/>
          <w:lang w:eastAsia="zh-CN"/>
        </w:rPr>
        <w:t>Figure 19</w:t>
      </w:r>
      <w:r>
        <w:rPr>
          <w:rFonts w:eastAsia="宋体"/>
          <w:lang w:eastAsia="zh-CN"/>
        </w:rPr>
        <w:fldChar w:fldCharType="end"/>
      </w:r>
      <w:r w:rsidR="00C67090" w:rsidRPr="00C67090">
        <w:rPr>
          <w:rFonts w:eastAsia="宋体"/>
          <w:lang w:eastAsia="zh-CN"/>
        </w:rPr>
        <w:t xml:space="preserve"> show the performance improvement of </w:t>
      </w:r>
      <w:r w:rsidR="00CB7488">
        <w:rPr>
          <w:rFonts w:eastAsia="宋体"/>
          <w:lang w:eastAsia="zh-CN"/>
        </w:rPr>
        <w:t>different</w:t>
      </w:r>
      <w:r w:rsidR="00C67090" w:rsidRPr="00C67090">
        <w:rPr>
          <w:rFonts w:eastAsia="宋体"/>
          <w:lang w:eastAsia="zh-CN"/>
        </w:rPr>
        <w:t xml:space="preserve"> </w:t>
      </w:r>
      <w:r w:rsidR="00C67090" w:rsidRPr="008C495E">
        <w:rPr>
          <w:rFonts w:eastAsia="宋体"/>
          <w:i/>
          <w:lang w:eastAsia="zh-CN"/>
        </w:rPr>
        <w:t>R</w:t>
      </w:r>
      <w:r w:rsidR="00130037">
        <w:rPr>
          <w:rFonts w:eastAsia="宋体"/>
          <w:lang w:eastAsia="zh-CN"/>
        </w:rPr>
        <w:t xml:space="preserve"> values</w:t>
      </w:r>
      <w:r w:rsidR="00CB7488">
        <w:rPr>
          <w:rFonts w:eastAsia="宋体"/>
          <w:lang w:eastAsia="zh-CN"/>
        </w:rPr>
        <w:t xml:space="preserve"> </w:t>
      </w:r>
      <w:r w:rsidR="00C67090" w:rsidRPr="00C67090">
        <w:rPr>
          <w:rFonts w:eastAsia="宋体"/>
          <w:lang w:eastAsia="zh-CN"/>
        </w:rPr>
        <w:t xml:space="preserve">compared with </w:t>
      </w:r>
      <w:r w:rsidR="00CB7488" w:rsidRPr="008C495E">
        <w:rPr>
          <w:rFonts w:eastAsia="宋体"/>
          <w:i/>
          <w:lang w:eastAsia="zh-CN"/>
        </w:rPr>
        <w:t>R</w:t>
      </w:r>
      <w:r w:rsidR="00CB7488">
        <w:rPr>
          <w:rFonts w:eastAsia="宋体"/>
          <w:lang w:eastAsia="zh-CN"/>
        </w:rPr>
        <w:t>=1 and</w:t>
      </w:r>
      <w:r w:rsidR="00CB7488" w:rsidRPr="00CB7488">
        <w:rPr>
          <w:rFonts w:eastAsia="宋体"/>
          <w:lang w:eastAsia="zh-CN"/>
        </w:rPr>
        <w:t xml:space="preserve"> </w:t>
      </w:r>
      <w:r w:rsidR="00CB7488" w:rsidRPr="008C495E">
        <w:rPr>
          <w:rFonts w:eastAsia="宋体"/>
          <w:i/>
          <w:lang w:eastAsia="zh-CN"/>
        </w:rPr>
        <w:t>paramComb</w:t>
      </w:r>
      <w:r w:rsidR="00CB7488" w:rsidRPr="00CB7488">
        <w:rPr>
          <w:rFonts w:eastAsia="宋体"/>
          <w:lang w:eastAsia="zh-CN"/>
        </w:rPr>
        <w:t xml:space="preserve"> = 1</w:t>
      </w:r>
      <w:r w:rsidR="00C67090" w:rsidRPr="00C67090">
        <w:rPr>
          <w:rFonts w:eastAsia="宋体"/>
          <w:lang w:eastAsia="zh-CN"/>
        </w:rPr>
        <w:t xml:space="preserve">. According to the evaluation results, </w:t>
      </w:r>
      <w:r w:rsidR="00173AC7">
        <w:rPr>
          <w:rFonts w:eastAsia="宋体"/>
          <w:lang w:eastAsia="zh-CN"/>
        </w:rPr>
        <w:t>some</w:t>
      </w:r>
      <w:r w:rsidR="00C67090" w:rsidRPr="00C67090">
        <w:rPr>
          <w:rFonts w:eastAsia="宋体"/>
          <w:lang w:eastAsia="zh-CN"/>
        </w:rPr>
        <w:t xml:space="preserve"> performance gain</w:t>
      </w:r>
      <w:r w:rsidR="00DA1013">
        <w:rPr>
          <w:rFonts w:eastAsia="宋体"/>
          <w:lang w:eastAsia="zh-CN"/>
        </w:rPr>
        <w:t xml:space="preserve"> can be</w:t>
      </w:r>
      <w:r w:rsidR="00C67090" w:rsidRPr="00C67090">
        <w:rPr>
          <w:rFonts w:eastAsia="宋体"/>
          <w:lang w:eastAsia="zh-CN"/>
        </w:rPr>
        <w:t xml:space="preserve"> obtained for a larger </w:t>
      </w:r>
      <w:r w:rsidR="00C67090" w:rsidRPr="008C495E">
        <w:rPr>
          <w:rFonts w:eastAsia="宋体"/>
          <w:i/>
          <w:lang w:eastAsia="zh-CN"/>
        </w:rPr>
        <w:t>R</w:t>
      </w:r>
      <w:r w:rsidR="00095A2D">
        <w:rPr>
          <w:rFonts w:eastAsia="宋体"/>
          <w:lang w:eastAsia="zh-CN"/>
        </w:rPr>
        <w:t>.</w:t>
      </w:r>
      <w:r w:rsidR="00173AC7">
        <w:rPr>
          <w:rFonts w:eastAsia="宋体"/>
          <w:lang w:eastAsia="zh-CN"/>
        </w:rPr>
        <w:t xml:space="preserve"> </w:t>
      </w:r>
      <w:r w:rsidR="00261684">
        <w:rPr>
          <w:rFonts w:eastAsia="宋体"/>
          <w:lang w:eastAsia="zh-CN"/>
        </w:rPr>
        <w:t>However,</w:t>
      </w:r>
      <w:r w:rsidR="00095A2D" w:rsidRPr="00095A2D">
        <w:rPr>
          <w:rFonts w:eastAsia="宋体"/>
          <w:lang w:eastAsia="zh-CN"/>
        </w:rPr>
        <w:t xml:space="preserve"> there is </w:t>
      </w:r>
      <w:r w:rsidR="000D7927">
        <w:rPr>
          <w:rFonts w:eastAsia="宋体"/>
          <w:lang w:eastAsia="zh-CN"/>
        </w:rPr>
        <w:t xml:space="preserve">a large increase on </w:t>
      </w:r>
      <w:r w:rsidR="00095A2D">
        <w:rPr>
          <w:rFonts w:eastAsia="宋体"/>
          <w:lang w:eastAsia="zh-CN"/>
        </w:rPr>
        <w:t>PMI payload</w:t>
      </w:r>
      <w:r w:rsidR="00095A2D" w:rsidRPr="00095A2D">
        <w:rPr>
          <w:rFonts w:eastAsia="宋体"/>
          <w:lang w:eastAsia="zh-CN"/>
        </w:rPr>
        <w:t xml:space="preserve"> </w:t>
      </w:r>
      <w:r w:rsidR="000D7927">
        <w:rPr>
          <w:rFonts w:eastAsia="宋体"/>
          <w:lang w:eastAsia="zh-CN"/>
        </w:rPr>
        <w:t>as well</w:t>
      </w:r>
      <w:r w:rsidR="00C67090" w:rsidRPr="00C67090">
        <w:rPr>
          <w:rFonts w:eastAsia="宋体"/>
          <w:lang w:eastAsia="zh-CN"/>
        </w:rPr>
        <w:t>. Therefore,</w:t>
      </w:r>
      <w:r w:rsidR="00DB6F1D">
        <w:rPr>
          <w:rFonts w:eastAsia="宋体"/>
          <w:lang w:eastAsia="zh-CN"/>
        </w:rPr>
        <w:t xml:space="preserve"> </w:t>
      </w:r>
      <w:r w:rsidR="008D6FAF" w:rsidRPr="008D6FAF">
        <w:rPr>
          <w:rFonts w:eastAsia="宋体"/>
          <w:lang w:eastAsia="zh-CN"/>
        </w:rPr>
        <w:t>we support not introducing a new value of R</w:t>
      </w:r>
      <w:r w:rsidR="008D6FAF">
        <w:rPr>
          <w:rFonts w:eastAsia="宋体"/>
          <w:lang w:eastAsia="zh-CN"/>
        </w:rPr>
        <w:t>.</w:t>
      </w:r>
    </w:p>
    <w:p w14:paraId="3DB4E241" w14:textId="67637D94" w:rsidR="00036CF4" w:rsidRDefault="008B1231" w:rsidP="007D06C1">
      <w:pPr>
        <w:jc w:val="center"/>
        <w:rPr>
          <w:rFonts w:eastAsia="宋体"/>
          <w:lang w:eastAsia="zh-CN"/>
        </w:rPr>
      </w:pPr>
      <w:r>
        <w:rPr>
          <w:rFonts w:eastAsia="宋体"/>
          <w:noProof/>
          <w:lang w:eastAsia="zh-CN"/>
        </w:rPr>
        <w:drawing>
          <wp:inline distT="0" distB="0" distL="0" distR="0" wp14:anchorId="569D015F" wp14:editId="2065DCA9">
            <wp:extent cx="4504682" cy="2342849"/>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550727" cy="2366796"/>
                    </a:xfrm>
                    <a:prstGeom prst="rect">
                      <a:avLst/>
                    </a:prstGeom>
                    <a:noFill/>
                  </pic:spPr>
                </pic:pic>
              </a:graphicData>
            </a:graphic>
          </wp:inline>
        </w:drawing>
      </w:r>
    </w:p>
    <w:p w14:paraId="6ED58D13" w14:textId="0F5DD44C" w:rsidR="008B1231" w:rsidRDefault="00613015" w:rsidP="009A4223">
      <w:pPr>
        <w:pStyle w:val="figure"/>
      </w:pPr>
      <w:bookmarkStart w:id="59" w:name="_Ref118317642"/>
      <w:r>
        <w:t xml:space="preserve"> </w:t>
      </w:r>
      <w:r w:rsidRPr="00613015">
        <w:t xml:space="preserve">Cell mean SE gain vs overhead for different parameter </w:t>
      </w:r>
      <w:r w:rsidRPr="008C495E">
        <w:rPr>
          <w:i/>
        </w:rPr>
        <w:t>R</w:t>
      </w:r>
    </w:p>
    <w:bookmarkEnd w:id="59"/>
    <w:p w14:paraId="3A601564" w14:textId="19101E3E" w:rsidR="008B1231" w:rsidRDefault="008B1231" w:rsidP="007D06C1">
      <w:pPr>
        <w:jc w:val="center"/>
        <w:rPr>
          <w:rFonts w:eastAsia="宋体"/>
          <w:lang w:eastAsia="zh-CN"/>
        </w:rPr>
      </w:pPr>
      <w:r>
        <w:rPr>
          <w:rFonts w:eastAsia="宋体"/>
          <w:noProof/>
          <w:lang w:eastAsia="zh-CN"/>
        </w:rPr>
        <w:drawing>
          <wp:inline distT="0" distB="0" distL="0" distR="0" wp14:anchorId="622A17FD" wp14:editId="0A398157">
            <wp:extent cx="4493463" cy="2081426"/>
            <wp:effectExtent l="0" t="0" r="254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526104" cy="2096546"/>
                    </a:xfrm>
                    <a:prstGeom prst="rect">
                      <a:avLst/>
                    </a:prstGeom>
                    <a:noFill/>
                  </pic:spPr>
                </pic:pic>
              </a:graphicData>
            </a:graphic>
          </wp:inline>
        </w:drawing>
      </w:r>
    </w:p>
    <w:p w14:paraId="1A64F95B" w14:textId="71FCFE54" w:rsidR="008B1231" w:rsidRDefault="00613015" w:rsidP="009A4223">
      <w:pPr>
        <w:pStyle w:val="figure"/>
      </w:pPr>
      <w:bookmarkStart w:id="60" w:name="_Ref118317646"/>
      <w:r>
        <w:t xml:space="preserve"> </w:t>
      </w:r>
      <w:r w:rsidRPr="00613015">
        <w:t xml:space="preserve">Cell mean </w:t>
      </w:r>
      <w:r w:rsidR="00EC496B" w:rsidRPr="00613015">
        <w:t>SE gain</w:t>
      </w:r>
      <w:r w:rsidRPr="00613015">
        <w:t xml:space="preserve"> vs overhead for different parameter </w:t>
      </w:r>
      <w:r w:rsidRPr="008C495E">
        <w:rPr>
          <w:i/>
        </w:rPr>
        <w:t>R</w:t>
      </w:r>
    </w:p>
    <w:p w14:paraId="3430DBEF" w14:textId="276F33EC" w:rsidR="00B84284" w:rsidRPr="0088409A" w:rsidRDefault="00EB1095" w:rsidP="0070488B">
      <w:pPr>
        <w:pStyle w:val="observation"/>
      </w:pPr>
      <w:bookmarkStart w:id="61" w:name="_Ref115337301"/>
      <w:bookmarkEnd w:id="60"/>
      <w:r>
        <w:t>S</w:t>
      </w:r>
      <w:r w:rsidRPr="00EB1095">
        <w:t>ome performance gain</w:t>
      </w:r>
      <w:r>
        <w:t>s</w:t>
      </w:r>
      <w:r w:rsidRPr="00EB1095">
        <w:t xml:space="preserve"> can be obtained for a larger </w:t>
      </w:r>
      <w:r w:rsidRPr="008C495E">
        <w:rPr>
          <w:i/>
        </w:rPr>
        <w:t>R</w:t>
      </w:r>
      <w:r w:rsidRPr="00EB1095">
        <w:t xml:space="preserve">. However, </w:t>
      </w:r>
      <w:r w:rsidR="000D7927" w:rsidRPr="00095A2D">
        <w:rPr>
          <w:rFonts w:eastAsia="宋体"/>
        </w:rPr>
        <w:t xml:space="preserve">there is </w:t>
      </w:r>
      <w:r w:rsidR="000D7927">
        <w:rPr>
          <w:rFonts w:eastAsia="宋体"/>
        </w:rPr>
        <w:t>a large increase on PMI payload</w:t>
      </w:r>
      <w:r w:rsidR="000D7927" w:rsidRPr="00095A2D">
        <w:rPr>
          <w:rFonts w:eastAsia="宋体"/>
        </w:rPr>
        <w:t xml:space="preserve"> </w:t>
      </w:r>
      <w:r w:rsidR="000D7927">
        <w:rPr>
          <w:rFonts w:eastAsia="宋体"/>
        </w:rPr>
        <w:t>as well</w:t>
      </w:r>
      <w:r w:rsidRPr="00EB1095">
        <w:t>.</w:t>
      </w:r>
      <w:bookmarkEnd w:id="61"/>
    </w:p>
    <w:p w14:paraId="5CF87711" w14:textId="551A3973" w:rsidR="00577058" w:rsidRDefault="00491F0B" w:rsidP="00577058">
      <w:pPr>
        <w:pStyle w:val="proposal0"/>
      </w:pPr>
      <w:bookmarkStart w:id="62" w:name="_Ref115337171"/>
      <w:r>
        <w:t>Support the o</w:t>
      </w:r>
      <w:r w:rsidRPr="00491F0B">
        <w:t>ffline conclusion 1.C.1</w:t>
      </w:r>
      <w:r>
        <w:t>, i.e.,</w:t>
      </w:r>
      <w:r w:rsidRPr="00491F0B">
        <w:t xml:space="preserve"> regarding the codebook parameter </w:t>
      </w:r>
      <w:r w:rsidRPr="008C495E">
        <w:rPr>
          <w:i/>
        </w:rPr>
        <w:t>R</w:t>
      </w:r>
      <w:r w:rsidRPr="00491F0B">
        <w:t>, there is no consensus on changing the supported value(s) from the legacy specification.</w:t>
      </w:r>
      <w:bookmarkEnd w:id="62"/>
    </w:p>
    <w:p w14:paraId="6A1AD1CF" w14:textId="77777777" w:rsidR="00577058" w:rsidRPr="00577058" w:rsidRDefault="00577058" w:rsidP="00577058">
      <w:pPr>
        <w:rPr>
          <w:rFonts w:eastAsia="宋体"/>
          <w:lang w:eastAsia="zh-CN"/>
        </w:rPr>
      </w:pPr>
    </w:p>
    <w:p w14:paraId="417C5702" w14:textId="6B5E0971" w:rsidR="008114AC" w:rsidRPr="00DD54FC" w:rsidRDefault="008114AC" w:rsidP="008114AC">
      <w:pPr>
        <w:pStyle w:val="boldbullet1"/>
      </w:pPr>
      <w:r>
        <w:rPr>
          <w:rFonts w:eastAsiaTheme="minorEastAsia"/>
        </w:rPr>
        <w:t>SD</w:t>
      </w:r>
      <w:r>
        <w:rPr>
          <w:rFonts w:eastAsiaTheme="minorEastAsia" w:hint="eastAsia"/>
        </w:rPr>
        <w:t>/</w:t>
      </w:r>
      <w:r>
        <w:rPr>
          <w:rFonts w:eastAsiaTheme="minorEastAsia"/>
        </w:rPr>
        <w:t>FD</w:t>
      </w:r>
      <w:r w:rsidRPr="00046ACA">
        <w:rPr>
          <w:rFonts w:eastAsiaTheme="minorEastAsia"/>
        </w:rPr>
        <w:t xml:space="preserve"> </w:t>
      </w:r>
      <w:r>
        <w:rPr>
          <w:rFonts w:eastAsiaTheme="minorEastAsia"/>
        </w:rPr>
        <w:t>sharing</w:t>
      </w:r>
    </w:p>
    <w:p w14:paraId="505477A5" w14:textId="7027B415" w:rsidR="00C0250B" w:rsidRDefault="00C0250B" w:rsidP="00C0250B">
      <w:pPr>
        <w:pStyle w:val="boldbullet1"/>
        <w:numPr>
          <w:ilvl w:val="0"/>
          <w:numId w:val="0"/>
        </w:numPr>
        <w:rPr>
          <w:b w:val="0"/>
        </w:rPr>
      </w:pPr>
      <w:r w:rsidRPr="00042380">
        <w:rPr>
          <w:rFonts w:hint="eastAsia"/>
          <w:b w:val="0"/>
        </w:rPr>
        <w:t>I</w:t>
      </w:r>
      <w:r w:rsidRPr="00042380">
        <w:rPr>
          <w:b w:val="0"/>
        </w:rPr>
        <w:t xml:space="preserve">n </w:t>
      </w:r>
      <w:r>
        <w:rPr>
          <w:b w:val="0"/>
        </w:rPr>
        <w:t>RAN1 #109e</w:t>
      </w:r>
      <w:r w:rsidRPr="00042380">
        <w:rPr>
          <w:b w:val="0"/>
        </w:rPr>
        <w:t>,</w:t>
      </w:r>
      <w:r>
        <w:rPr>
          <w:b w:val="0"/>
        </w:rPr>
        <w:t xml:space="preserve"> </w:t>
      </w:r>
      <w:r w:rsidRPr="00801957">
        <w:rPr>
          <w:b w:val="0"/>
        </w:rPr>
        <w:t>SD/FD sharing</w:t>
      </w:r>
      <w:r>
        <w:rPr>
          <w:b w:val="0"/>
        </w:rPr>
        <w:t xml:space="preserve"> was proposed to reduce the feedback overhead in the multi-panel CJT </w:t>
      </w:r>
      <w:r w:rsidR="000B4604">
        <w:rPr>
          <w:b w:val="0"/>
        </w:rPr>
        <w:t>scenario</w:t>
      </w:r>
      <w:r>
        <w:rPr>
          <w:b w:val="0"/>
        </w:rPr>
        <w:t xml:space="preserve">. The current multi-panel codebook design is based on the R15 Type-I codebook whose </w:t>
      </w:r>
      <w:r w:rsidRPr="00786A7F">
        <w:rPr>
          <w:b w:val="0"/>
        </w:rPr>
        <w:t xml:space="preserve">accuracy </w:t>
      </w:r>
      <w:r>
        <w:rPr>
          <w:b w:val="0"/>
        </w:rPr>
        <w:t xml:space="preserve">is lower than the series of Type-II codebooks. For a </w:t>
      </w:r>
      <w:r w:rsidRPr="00740D63">
        <w:rPr>
          <w:b w:val="0"/>
        </w:rPr>
        <w:t>more accurate codebook</w:t>
      </w:r>
      <w:r>
        <w:rPr>
          <w:b w:val="0"/>
        </w:rPr>
        <w:t xml:space="preserve"> design </w:t>
      </w:r>
      <w:r w:rsidRPr="00740D63">
        <w:rPr>
          <w:b w:val="0"/>
        </w:rPr>
        <w:t>for multi-panel transmission</w:t>
      </w:r>
      <w:r>
        <w:rPr>
          <w:b w:val="0"/>
        </w:rPr>
        <w:t xml:space="preserve">, we think there are three schemes. </w:t>
      </w:r>
    </w:p>
    <w:p w14:paraId="537EDB5E" w14:textId="77777777" w:rsidR="00C0250B" w:rsidRPr="004A087B" w:rsidRDefault="00C0250B" w:rsidP="00C0250B">
      <w:pPr>
        <w:pStyle w:val="boldbullet2"/>
        <w:rPr>
          <w:b w:val="0"/>
        </w:rPr>
      </w:pPr>
      <w:r w:rsidRPr="004A087B">
        <w:rPr>
          <w:rFonts w:hint="eastAsia"/>
          <w:b w:val="0"/>
        </w:rPr>
        <w:t>S</w:t>
      </w:r>
      <w:r w:rsidRPr="004A087B">
        <w:rPr>
          <w:b w:val="0"/>
        </w:rPr>
        <w:t>cheme1: Reuse the legacy R16 eType-II codebook.</w:t>
      </w:r>
    </w:p>
    <w:p w14:paraId="44B28A9A" w14:textId="77777777" w:rsidR="00C0250B" w:rsidRPr="004A087B" w:rsidRDefault="00C0250B" w:rsidP="00C0250B">
      <w:pPr>
        <w:pStyle w:val="boldbullet2"/>
        <w:rPr>
          <w:b w:val="0"/>
        </w:rPr>
      </w:pPr>
      <w:r w:rsidRPr="004A087B">
        <w:rPr>
          <w:rFonts w:hint="eastAsia"/>
          <w:b w:val="0"/>
        </w:rPr>
        <w:t>S</w:t>
      </w:r>
      <w:r w:rsidRPr="004A087B">
        <w:rPr>
          <w:b w:val="0"/>
        </w:rPr>
        <w:t>cheme2: Reuse the codebook design for CJT.</w:t>
      </w:r>
    </w:p>
    <w:p w14:paraId="107C0D8A" w14:textId="77777777" w:rsidR="00C0250B" w:rsidRDefault="00C0250B" w:rsidP="00C0250B">
      <w:pPr>
        <w:pStyle w:val="boldbullet2"/>
        <w:rPr>
          <w:b w:val="0"/>
        </w:rPr>
      </w:pPr>
      <w:r w:rsidRPr="004A087B">
        <w:rPr>
          <w:rFonts w:hint="eastAsia"/>
          <w:b w:val="0"/>
        </w:rPr>
        <w:t>S</w:t>
      </w:r>
      <w:r w:rsidRPr="004A087B">
        <w:rPr>
          <w:b w:val="0"/>
        </w:rPr>
        <w:t xml:space="preserve">cheme3: </w:t>
      </w:r>
      <w:r>
        <w:rPr>
          <w:b w:val="0"/>
        </w:rPr>
        <w:t xml:space="preserve">Introduce </w:t>
      </w:r>
      <w:r w:rsidRPr="00801957">
        <w:rPr>
          <w:b w:val="0"/>
        </w:rPr>
        <w:t>SD/FD sharing</w:t>
      </w:r>
      <w:r w:rsidRPr="004A087B">
        <w:rPr>
          <w:b w:val="0"/>
        </w:rPr>
        <w:t xml:space="preserve"> </w:t>
      </w:r>
      <w:r>
        <w:rPr>
          <w:b w:val="0"/>
        </w:rPr>
        <w:t>among panels in</w:t>
      </w:r>
      <w:r w:rsidRPr="004A087B">
        <w:rPr>
          <w:b w:val="0"/>
        </w:rPr>
        <w:t xml:space="preserve"> </w:t>
      </w:r>
      <w:r>
        <w:rPr>
          <w:b w:val="0"/>
        </w:rPr>
        <w:t xml:space="preserve">the </w:t>
      </w:r>
      <w:r w:rsidRPr="004A087B">
        <w:rPr>
          <w:b w:val="0"/>
        </w:rPr>
        <w:t>CJT codebook.</w:t>
      </w:r>
    </w:p>
    <w:p w14:paraId="02202793" w14:textId="3D49AFD3" w:rsidR="00C0250B" w:rsidRDefault="00C0250B" w:rsidP="00C0250B">
      <w:r>
        <w:rPr>
          <w:rFonts w:eastAsia="宋体" w:hint="eastAsia"/>
          <w:lang w:eastAsia="zh-CN"/>
        </w:rPr>
        <w:lastRenderedPageBreak/>
        <w:t>T</w:t>
      </w:r>
      <w:r>
        <w:rPr>
          <w:rFonts w:eastAsia="宋体"/>
          <w:lang w:eastAsia="zh-CN"/>
        </w:rPr>
        <w:t xml:space="preserve">he </w:t>
      </w:r>
      <w:r w:rsidRPr="00C91A50">
        <w:rPr>
          <w:rFonts w:eastAsia="宋体"/>
          <w:lang w:eastAsia="zh-CN"/>
        </w:rPr>
        <w:t>advantage</w:t>
      </w:r>
      <w:r>
        <w:rPr>
          <w:rFonts w:eastAsia="宋体"/>
          <w:lang w:eastAsia="zh-CN"/>
        </w:rPr>
        <w:t xml:space="preserve"> of</w:t>
      </w:r>
      <w:r w:rsidRPr="006C215C">
        <w:rPr>
          <w:rFonts w:eastAsia="宋体"/>
          <w:lang w:eastAsia="zh-CN"/>
        </w:rPr>
        <w:t xml:space="preserve"> Scheme1 </w:t>
      </w:r>
      <w:r>
        <w:rPr>
          <w:rFonts w:eastAsia="宋体"/>
          <w:lang w:eastAsia="zh-CN"/>
        </w:rPr>
        <w:t>and</w:t>
      </w:r>
      <w:r w:rsidRPr="006C215C">
        <w:rPr>
          <w:rFonts w:eastAsia="宋体"/>
          <w:lang w:eastAsia="zh-CN"/>
        </w:rPr>
        <w:t xml:space="preserve"> Scheme2 i</w:t>
      </w:r>
      <w:r>
        <w:rPr>
          <w:rFonts w:eastAsia="宋体"/>
          <w:lang w:eastAsia="zh-CN"/>
        </w:rPr>
        <w:t>s no</w:t>
      </w:r>
      <w:r w:rsidR="005B4A2B">
        <w:rPr>
          <w:rFonts w:eastAsia="宋体"/>
          <w:lang w:eastAsia="zh-CN"/>
        </w:rPr>
        <w:t xml:space="preserve"> extra</w:t>
      </w:r>
      <w:r>
        <w:rPr>
          <w:rFonts w:eastAsia="宋体"/>
          <w:lang w:eastAsia="zh-CN"/>
        </w:rPr>
        <w:t xml:space="preserve"> specification impact. If</w:t>
      </w:r>
      <w:r w:rsidRPr="006C215C">
        <w:rPr>
          <w:rFonts w:eastAsia="宋体"/>
          <w:lang w:eastAsia="zh-CN"/>
        </w:rPr>
        <w:t xml:space="preserve"> </w:t>
      </w:r>
      <w:r w:rsidRPr="006C215C">
        <w:t xml:space="preserve">Scheme3 is supported, the feedback overhead corresponding to the </w:t>
      </w:r>
      <w:r w:rsidRPr="006C215C">
        <w:rPr>
          <w:rFonts w:eastAsia="宋体"/>
          <w:lang w:eastAsia="zh-CN"/>
        </w:rPr>
        <w:t>SD</w:t>
      </w:r>
      <w:r w:rsidRPr="006C215C">
        <w:rPr>
          <w:rFonts w:eastAsia="宋体" w:hint="eastAsia"/>
          <w:lang w:eastAsia="zh-CN"/>
        </w:rPr>
        <w:t>/</w:t>
      </w:r>
      <w:r w:rsidRPr="006C215C">
        <w:rPr>
          <w:rFonts w:eastAsia="宋体"/>
          <w:lang w:eastAsia="zh-CN"/>
        </w:rPr>
        <w:t>FD indication may be</w:t>
      </w:r>
      <w:r w:rsidRPr="006C215C">
        <w:t xml:space="preserve"> reduced compared with Scheme2, which is the advantage of Scheme3. However, compared to Scheme1</w:t>
      </w:r>
      <w:r w:rsidR="004331FC">
        <w:t xml:space="preserve"> or Scheme2</w:t>
      </w:r>
      <w:r w:rsidRPr="006C215C">
        <w:t xml:space="preserve">, the performance improvement </w:t>
      </w:r>
      <w:r w:rsidR="003E66B8">
        <w:t xml:space="preserve">of </w:t>
      </w:r>
      <w:r w:rsidRPr="006C215C">
        <w:t xml:space="preserve">Scheme3 needs further study, as whether the performance of PMI compression based </w:t>
      </w:r>
      <w:r>
        <w:t xml:space="preserve">on a 2D-DFT </w:t>
      </w:r>
      <w:r w:rsidRPr="00F95D33">
        <w:rPr>
          <w:rFonts w:hint="eastAsia"/>
        </w:rPr>
        <w:t>matrix</w:t>
      </w:r>
      <w:r>
        <w:t xml:space="preserve"> is s</w:t>
      </w:r>
      <w:r w:rsidRPr="009C31A5">
        <w:t xml:space="preserve">ignificantly </w:t>
      </w:r>
      <w:r w:rsidRPr="00D50789">
        <w:t xml:space="preserve">degraded </w:t>
      </w:r>
      <w:r>
        <w:t xml:space="preserve">for </w:t>
      </w:r>
      <w:r w:rsidRPr="00740D63">
        <w:t>multi-panel</w:t>
      </w:r>
      <w:r w:rsidRPr="009C31A5">
        <w:t xml:space="preserve"> transmission</w:t>
      </w:r>
      <w:r>
        <w:t xml:space="preserve"> needs further evaluation.</w:t>
      </w:r>
      <w:r w:rsidR="00C61657">
        <w:t xml:space="preserve"> </w:t>
      </w:r>
      <w:r w:rsidR="00FA4336">
        <w:t xml:space="preserve">Therefore, we think the codebook enhancement for </w:t>
      </w:r>
      <w:r w:rsidR="00FA4336" w:rsidRPr="00FA4336">
        <w:t>multi-panel</w:t>
      </w:r>
      <w:r w:rsidR="00FA4336">
        <w:t xml:space="preserve"> CJT transmission is</w:t>
      </w:r>
      <w:r w:rsidR="004169A4" w:rsidRPr="004169A4">
        <w:t xml:space="preserve"> of low </w:t>
      </w:r>
      <w:r w:rsidR="00C762DD" w:rsidRPr="004169A4">
        <w:t>priority.</w:t>
      </w:r>
    </w:p>
    <w:p w14:paraId="6EBDEABA" w14:textId="2B60817F" w:rsidR="00C0250B" w:rsidRPr="00D70775" w:rsidRDefault="00A131FE" w:rsidP="00C0250B">
      <w:pPr>
        <w:pStyle w:val="proposal0"/>
      </w:pPr>
      <w:bookmarkStart w:id="63" w:name="_Ref115454424"/>
      <w:r>
        <w:t xml:space="preserve">Discussion of </w:t>
      </w:r>
      <w:r w:rsidR="00C762DD">
        <w:t>t</w:t>
      </w:r>
      <w:r w:rsidR="00BB2B88" w:rsidRPr="00BB2B88">
        <w:t xml:space="preserve">he codebook enhancement for multi-panel CJT transmission </w:t>
      </w:r>
      <w:r>
        <w:t>has</w:t>
      </w:r>
      <w:r w:rsidR="00C762DD" w:rsidRPr="004169A4">
        <w:t xml:space="preserve"> low</w:t>
      </w:r>
      <w:r>
        <w:t>er</w:t>
      </w:r>
      <w:r w:rsidR="00C762DD" w:rsidRPr="004169A4">
        <w:t xml:space="preserve"> priority</w:t>
      </w:r>
      <w:r w:rsidR="00BB2B88" w:rsidRPr="00BB2B88">
        <w:t>.</w:t>
      </w:r>
      <w:bookmarkEnd w:id="63"/>
    </w:p>
    <w:p w14:paraId="2F81FDE4" w14:textId="64120542" w:rsidR="00E16AA1" w:rsidRPr="007A037A" w:rsidRDefault="00E16AA1" w:rsidP="00A674CE">
      <w:pPr>
        <w:pStyle w:val="title1"/>
      </w:pPr>
      <w:r w:rsidRPr="009108BC">
        <w:t xml:space="preserve">Conclusions </w:t>
      </w:r>
    </w:p>
    <w:p w14:paraId="039A46C0" w14:textId="6B2F1A1A" w:rsidR="00A1119E" w:rsidRDefault="00E86765" w:rsidP="00A674CE">
      <w:pPr>
        <w:rPr>
          <w:rFonts w:eastAsiaTheme="minorEastAsia"/>
          <w:bCs/>
          <w:szCs w:val="20"/>
          <w:lang w:eastAsia="zh-CN"/>
        </w:rPr>
      </w:pPr>
      <w:r w:rsidRPr="00685A55">
        <w:rPr>
          <w:rFonts w:eastAsiaTheme="minorEastAsia"/>
          <w:bCs/>
          <w:szCs w:val="20"/>
        </w:rPr>
        <w:t>To summarize, we have following observations and proposals</w:t>
      </w:r>
      <w:r w:rsidRPr="00685A55">
        <w:rPr>
          <w:rFonts w:eastAsiaTheme="minorEastAsia" w:hint="eastAsia"/>
          <w:bCs/>
          <w:szCs w:val="20"/>
          <w:lang w:eastAsia="zh-CN"/>
        </w:rPr>
        <w:t>.</w:t>
      </w:r>
    </w:p>
    <w:p w14:paraId="0909454B" w14:textId="0589E1F7" w:rsidR="006C3EC4" w:rsidRPr="0070488B" w:rsidRDefault="006C3EC4" w:rsidP="00A674CE">
      <w:pPr>
        <w:rPr>
          <w:rFonts w:eastAsiaTheme="minorEastAsia"/>
          <w:b/>
          <w:bCs/>
          <w:i/>
          <w:szCs w:val="20"/>
          <w:u w:val="single"/>
          <w:lang w:eastAsia="zh-CN"/>
        </w:rPr>
      </w:pPr>
      <w:r w:rsidRPr="0070488B">
        <w:rPr>
          <w:rFonts w:eastAsiaTheme="minorEastAsia"/>
          <w:b/>
          <w:bCs/>
          <w:i/>
          <w:szCs w:val="20"/>
          <w:u w:val="single"/>
          <w:lang w:eastAsia="zh-CN"/>
        </w:rPr>
        <w:t>CSI enhancement for high/medium UE velocities</w:t>
      </w:r>
      <w:r>
        <w:rPr>
          <w:rFonts w:eastAsiaTheme="minorEastAsia" w:hint="eastAsia"/>
          <w:b/>
          <w:bCs/>
          <w:i/>
          <w:szCs w:val="20"/>
          <w:u w:val="single"/>
          <w:lang w:eastAsia="zh-CN"/>
        </w:rPr>
        <w:t>:</w:t>
      </w:r>
    </w:p>
    <w:p w14:paraId="40BB2BA3" w14:textId="1E25CA26" w:rsidR="0000370E" w:rsidRPr="003F4BC9" w:rsidRDefault="006A2521" w:rsidP="001F09D5">
      <w:pPr>
        <w:ind w:left="420" w:hanging="420"/>
        <w:rPr>
          <w:rFonts w:eastAsiaTheme="minorEastAsia"/>
          <w:b/>
          <w:bCs/>
          <w:szCs w:val="20"/>
          <w:lang w:eastAsia="zh-CN"/>
        </w:rPr>
      </w:pPr>
      <w:r w:rsidRPr="003F4BC9">
        <w:rPr>
          <w:rFonts w:eastAsiaTheme="minorEastAsia"/>
          <w:b/>
          <w:bCs/>
          <w:szCs w:val="20"/>
          <w:lang w:eastAsia="zh-CN"/>
        </w:rPr>
        <w:fldChar w:fldCharType="begin"/>
      </w:r>
      <w:r w:rsidRPr="003F4BC9">
        <w:rPr>
          <w:rFonts w:eastAsiaTheme="minorEastAsia"/>
          <w:b/>
          <w:bCs/>
          <w:szCs w:val="20"/>
          <w:lang w:eastAsia="zh-CN"/>
        </w:rPr>
        <w:instrText xml:space="preserve"> REF _Ref118727251 \r \h </w:instrText>
      </w:r>
      <w:r w:rsidR="00F80010" w:rsidRPr="003F4BC9">
        <w:rPr>
          <w:rFonts w:eastAsiaTheme="minorEastAsia"/>
          <w:b/>
          <w:bCs/>
          <w:szCs w:val="20"/>
          <w:lang w:eastAsia="zh-CN"/>
        </w:rPr>
        <w:instrText xml:space="preserve"> \* MERGEFORMAT </w:instrText>
      </w:r>
      <w:r w:rsidRPr="003F4BC9">
        <w:rPr>
          <w:rFonts w:eastAsiaTheme="minorEastAsia"/>
          <w:b/>
          <w:bCs/>
          <w:szCs w:val="20"/>
          <w:lang w:eastAsia="zh-CN"/>
        </w:rPr>
      </w:r>
      <w:r w:rsidRPr="003F4BC9">
        <w:rPr>
          <w:rFonts w:eastAsiaTheme="minorEastAsia"/>
          <w:b/>
          <w:bCs/>
          <w:szCs w:val="20"/>
          <w:lang w:eastAsia="zh-CN"/>
        </w:rPr>
        <w:fldChar w:fldCharType="separate"/>
      </w:r>
      <w:r w:rsidR="00F43400">
        <w:rPr>
          <w:rFonts w:eastAsiaTheme="minorEastAsia"/>
          <w:b/>
          <w:bCs/>
          <w:szCs w:val="20"/>
          <w:lang w:eastAsia="zh-CN"/>
        </w:rPr>
        <w:t>Observation 1:</w:t>
      </w:r>
      <w:r w:rsidRPr="003F4BC9">
        <w:rPr>
          <w:rFonts w:eastAsiaTheme="minorEastAsia"/>
          <w:b/>
          <w:bCs/>
          <w:szCs w:val="20"/>
          <w:lang w:eastAsia="zh-CN"/>
        </w:rPr>
        <w:fldChar w:fldCharType="end"/>
      </w:r>
      <w:r w:rsidR="00F80010" w:rsidRPr="003F4BC9">
        <w:rPr>
          <w:rFonts w:eastAsiaTheme="minorEastAsia"/>
          <w:b/>
          <w:bCs/>
          <w:szCs w:val="20"/>
          <w:lang w:eastAsia="zh-CN"/>
        </w:rPr>
        <w:t xml:space="preserve"> Non-rectangular bitmap design can bring significant payload reduction for CSI enhancement for high/medium UE velocities.</w:t>
      </w:r>
    </w:p>
    <w:p w14:paraId="4CE52369" w14:textId="73CE441C" w:rsidR="001C4B79" w:rsidRPr="003F4BC9" w:rsidRDefault="006A2521" w:rsidP="001F09D5">
      <w:pPr>
        <w:ind w:left="420" w:hanging="420"/>
        <w:rPr>
          <w:b/>
          <w:szCs w:val="20"/>
        </w:rPr>
      </w:pPr>
      <w:r w:rsidRPr="003F4BC9">
        <w:rPr>
          <w:rFonts w:eastAsiaTheme="minorEastAsia"/>
          <w:b/>
          <w:bCs/>
          <w:szCs w:val="20"/>
          <w:lang w:eastAsia="zh-CN"/>
        </w:rPr>
        <w:fldChar w:fldCharType="begin"/>
      </w:r>
      <w:r w:rsidRPr="003F4BC9">
        <w:rPr>
          <w:rFonts w:eastAsiaTheme="minorEastAsia"/>
          <w:b/>
          <w:bCs/>
          <w:szCs w:val="20"/>
          <w:lang w:eastAsia="zh-CN"/>
        </w:rPr>
        <w:instrText xml:space="preserve"> </w:instrText>
      </w:r>
      <w:r w:rsidRPr="003F4BC9">
        <w:rPr>
          <w:rFonts w:eastAsiaTheme="minorEastAsia" w:hint="eastAsia"/>
          <w:b/>
          <w:bCs/>
          <w:szCs w:val="20"/>
          <w:lang w:eastAsia="zh-CN"/>
        </w:rPr>
        <w:instrText>REF _Ref118727260 \r \h</w:instrText>
      </w:r>
      <w:r w:rsidRPr="003F4BC9">
        <w:rPr>
          <w:rFonts w:eastAsiaTheme="minorEastAsia"/>
          <w:b/>
          <w:bCs/>
          <w:szCs w:val="20"/>
          <w:lang w:eastAsia="zh-CN"/>
        </w:rPr>
        <w:instrText xml:space="preserve"> </w:instrText>
      </w:r>
      <w:r w:rsidR="00685A55" w:rsidRPr="003F4BC9">
        <w:rPr>
          <w:rFonts w:eastAsiaTheme="minorEastAsia"/>
          <w:b/>
          <w:bCs/>
          <w:szCs w:val="20"/>
          <w:lang w:eastAsia="zh-CN"/>
        </w:rPr>
        <w:instrText xml:space="preserve"> \* MERGEFORMAT </w:instrText>
      </w:r>
      <w:r w:rsidRPr="003F4BC9">
        <w:rPr>
          <w:rFonts w:eastAsiaTheme="minorEastAsia"/>
          <w:b/>
          <w:bCs/>
          <w:szCs w:val="20"/>
          <w:lang w:eastAsia="zh-CN"/>
        </w:rPr>
      </w:r>
      <w:r w:rsidRPr="003F4BC9">
        <w:rPr>
          <w:rFonts w:eastAsiaTheme="minorEastAsia"/>
          <w:b/>
          <w:bCs/>
          <w:szCs w:val="20"/>
          <w:lang w:eastAsia="zh-CN"/>
        </w:rPr>
        <w:fldChar w:fldCharType="separate"/>
      </w:r>
      <w:r w:rsidR="00F43400">
        <w:rPr>
          <w:rFonts w:eastAsiaTheme="minorEastAsia"/>
          <w:b/>
          <w:bCs/>
          <w:szCs w:val="20"/>
          <w:lang w:eastAsia="zh-CN"/>
        </w:rPr>
        <w:t>Observation 2:</w:t>
      </w:r>
      <w:r w:rsidRPr="003F4BC9">
        <w:rPr>
          <w:rFonts w:eastAsiaTheme="minorEastAsia"/>
          <w:b/>
          <w:bCs/>
          <w:szCs w:val="20"/>
          <w:lang w:eastAsia="zh-CN"/>
        </w:rPr>
        <w:fldChar w:fldCharType="end"/>
      </w:r>
      <w:r w:rsidR="001C4B79" w:rsidRPr="003F4BC9">
        <w:rPr>
          <w:b/>
          <w:szCs w:val="20"/>
        </w:rPr>
        <w:t xml:space="preserve"> </w:t>
      </w:r>
    </w:p>
    <w:p w14:paraId="0C3AAC2B" w14:textId="0A243A8C" w:rsidR="001C4B79" w:rsidRPr="00A25DD4" w:rsidRDefault="001C4B79" w:rsidP="003E6827">
      <w:pPr>
        <w:pStyle w:val="boldbullet2"/>
      </w:pPr>
      <w:r w:rsidRPr="003F4BC9">
        <w:t>To allow different rotation factors for different SD basis is conflict with the agreement that Doppler-domain orthogonal DFT basis are commonly selected for all SD/FD bases reusing</w:t>
      </w:r>
      <w:r w:rsidRPr="00A25DD4">
        <w:t xml:space="preserve"> </w:t>
      </w:r>
      <w:r w:rsidR="007A08DF" w:rsidRPr="00A25DD4">
        <w:t xml:space="preserve">the legacy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1</m:t>
            </m:r>
          </m:sub>
        </m:sSub>
      </m:oMath>
      <w:r w:rsidR="007A08DF" w:rsidRPr="00A25DD4">
        <w:t xml:space="preserve"> and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rsidR="00C61C96" w:rsidRPr="00A25DD4">
        <w:t>.</w:t>
      </w:r>
    </w:p>
    <w:p w14:paraId="4C6D5CEB" w14:textId="754E23B3" w:rsidR="007150C3" w:rsidRPr="003F4BC9" w:rsidRDefault="007150C3" w:rsidP="003E6827">
      <w:pPr>
        <w:pStyle w:val="boldbullet2"/>
        <w:rPr>
          <w:rFonts w:ascii="Calibri" w:hAnsi="Calibri"/>
          <w:b w:val="0"/>
          <w:kern w:val="2"/>
          <w:szCs w:val="20"/>
        </w:rPr>
      </w:pPr>
      <w:r w:rsidRPr="003F4BC9">
        <w:t>To introduce per-SD basis rotation factors does not bring SE gain.</w:t>
      </w:r>
    </w:p>
    <w:p w14:paraId="7A43569D" w14:textId="6D63F469" w:rsidR="006A2521" w:rsidRPr="003D3B05" w:rsidRDefault="006A2521" w:rsidP="00A674CE">
      <w:pPr>
        <w:rPr>
          <w:rFonts w:eastAsiaTheme="minorEastAsia"/>
          <w:b/>
          <w:bCs/>
          <w:szCs w:val="20"/>
          <w:lang w:eastAsia="zh-CN"/>
        </w:rPr>
      </w:pPr>
      <w:r w:rsidRPr="003D3B05">
        <w:rPr>
          <w:rFonts w:eastAsiaTheme="minorEastAsia"/>
          <w:b/>
          <w:bCs/>
          <w:szCs w:val="20"/>
          <w:lang w:eastAsia="zh-CN"/>
        </w:rPr>
        <w:fldChar w:fldCharType="begin"/>
      </w:r>
      <w:r w:rsidRPr="003D3B05">
        <w:rPr>
          <w:rFonts w:eastAsiaTheme="minorEastAsia"/>
          <w:b/>
          <w:bCs/>
          <w:szCs w:val="20"/>
          <w:lang w:eastAsia="zh-CN"/>
        </w:rPr>
        <w:instrText xml:space="preserve"> </w:instrText>
      </w:r>
      <w:r w:rsidRPr="003D3B05">
        <w:rPr>
          <w:rFonts w:eastAsiaTheme="minorEastAsia" w:hint="eastAsia"/>
          <w:b/>
          <w:bCs/>
          <w:szCs w:val="20"/>
          <w:lang w:eastAsia="zh-CN"/>
        </w:rPr>
        <w:instrText>REF _Ref118727264 \r \h</w:instrText>
      </w:r>
      <w:r w:rsidRPr="003D3B05">
        <w:rPr>
          <w:rFonts w:eastAsiaTheme="minorEastAsia"/>
          <w:b/>
          <w:bCs/>
          <w:szCs w:val="20"/>
          <w:lang w:eastAsia="zh-CN"/>
        </w:rPr>
        <w:instrText xml:space="preserve"> </w:instrText>
      </w:r>
      <w:r w:rsidR="00685A55" w:rsidRPr="003D3B05">
        <w:rPr>
          <w:rFonts w:eastAsiaTheme="minorEastAsia"/>
          <w:b/>
          <w:bCs/>
          <w:szCs w:val="20"/>
          <w:lang w:eastAsia="zh-CN"/>
        </w:rPr>
        <w:instrText xml:space="preserve"> \* MERGEFORMAT </w:instrText>
      </w:r>
      <w:r w:rsidRPr="003D3B05">
        <w:rPr>
          <w:rFonts w:eastAsiaTheme="minorEastAsia"/>
          <w:b/>
          <w:bCs/>
          <w:szCs w:val="20"/>
          <w:lang w:eastAsia="zh-CN"/>
        </w:rPr>
      </w:r>
      <w:r w:rsidRPr="003D3B05">
        <w:rPr>
          <w:rFonts w:eastAsiaTheme="minorEastAsia"/>
          <w:b/>
          <w:bCs/>
          <w:szCs w:val="20"/>
          <w:lang w:eastAsia="zh-CN"/>
        </w:rPr>
        <w:fldChar w:fldCharType="separate"/>
      </w:r>
      <w:r w:rsidR="00F43400">
        <w:rPr>
          <w:rFonts w:eastAsiaTheme="minorEastAsia"/>
          <w:b/>
          <w:bCs/>
          <w:szCs w:val="20"/>
          <w:lang w:eastAsia="zh-CN"/>
        </w:rPr>
        <w:t>Observation 3:</w:t>
      </w:r>
      <w:r w:rsidRPr="003D3B05">
        <w:rPr>
          <w:rFonts w:eastAsiaTheme="minorEastAsia"/>
          <w:b/>
          <w:bCs/>
          <w:szCs w:val="20"/>
          <w:lang w:eastAsia="zh-CN"/>
        </w:rPr>
        <w:fldChar w:fldCharType="end"/>
      </w:r>
    </w:p>
    <w:p w14:paraId="39F4F6AF" w14:textId="77777777" w:rsidR="003D3B05" w:rsidRDefault="003D3B05" w:rsidP="003E6827">
      <w:pPr>
        <w:pStyle w:val="boldbullet2"/>
      </w:pPr>
      <w:r>
        <w:rPr>
          <w:rFonts w:hint="eastAsia"/>
        </w:rPr>
        <w:t>Q</w:t>
      </w:r>
      <w:r>
        <w:t xml:space="preserve"> = 4 brings measurable performance gain compared with Q=2, but the gain is not large.</w:t>
      </w:r>
    </w:p>
    <w:p w14:paraId="5C4E1127" w14:textId="506F39DF" w:rsidR="003D3B05" w:rsidRDefault="003D3B05" w:rsidP="003E6827">
      <w:pPr>
        <w:pStyle w:val="boldbullet2"/>
      </w:pPr>
      <w:r>
        <w:rPr>
          <w:rFonts w:hint="eastAsia"/>
        </w:rPr>
        <w:t>T</w:t>
      </w:r>
      <w:r>
        <w:t>he gain of Q=3 compared with Q=2 is negligible.</w:t>
      </w:r>
    </w:p>
    <w:p w14:paraId="560C0025" w14:textId="61CB8FB9" w:rsidR="00B872E2" w:rsidRPr="0070488B" w:rsidRDefault="00B872E2" w:rsidP="0070488B">
      <w:pPr>
        <w:pStyle w:val="boldbullet2"/>
        <w:numPr>
          <w:ilvl w:val="0"/>
          <w:numId w:val="0"/>
        </w:numPr>
        <w:rPr>
          <w:i/>
          <w:u w:val="single"/>
        </w:rPr>
      </w:pPr>
      <w:r w:rsidRPr="0070488B">
        <w:rPr>
          <w:i/>
          <w:u w:val="single"/>
        </w:rPr>
        <w:t xml:space="preserve">CSI enhancement for </w:t>
      </w:r>
      <w:r w:rsidR="00513CC3" w:rsidRPr="0070488B">
        <w:rPr>
          <w:i/>
          <w:u w:val="single"/>
        </w:rPr>
        <w:t>coherent JT</w:t>
      </w:r>
      <w:r w:rsidRPr="0070488B">
        <w:rPr>
          <w:i/>
          <w:u w:val="single"/>
        </w:rPr>
        <w:t>:</w:t>
      </w:r>
    </w:p>
    <w:p w14:paraId="4525447C" w14:textId="7375A3A0" w:rsidR="003D3B05" w:rsidRPr="003D3B05" w:rsidRDefault="0000370E" w:rsidP="001F09D5">
      <w:pPr>
        <w:ind w:left="420" w:hanging="420"/>
        <w:rPr>
          <w:rFonts w:eastAsiaTheme="minorEastAsia"/>
          <w:b/>
          <w:bCs/>
          <w:szCs w:val="20"/>
          <w:lang w:eastAsia="zh-CN"/>
        </w:rPr>
      </w:pPr>
      <w:r w:rsidRPr="003D3B05">
        <w:rPr>
          <w:rFonts w:eastAsiaTheme="minorEastAsia"/>
          <w:b/>
          <w:bCs/>
          <w:szCs w:val="20"/>
          <w:lang w:eastAsia="zh-CN"/>
        </w:rPr>
        <w:fldChar w:fldCharType="begin"/>
      </w:r>
      <w:r w:rsidRPr="003D3B05">
        <w:rPr>
          <w:rFonts w:eastAsiaTheme="minorEastAsia"/>
          <w:b/>
          <w:bCs/>
          <w:szCs w:val="20"/>
          <w:lang w:eastAsia="zh-CN"/>
        </w:rPr>
        <w:instrText xml:space="preserve"> </w:instrText>
      </w:r>
      <w:r w:rsidRPr="003D3B05">
        <w:rPr>
          <w:rFonts w:eastAsiaTheme="minorEastAsia" w:hint="eastAsia"/>
          <w:b/>
          <w:bCs/>
          <w:szCs w:val="20"/>
          <w:lang w:eastAsia="zh-CN"/>
        </w:rPr>
        <w:instrText>REF OLE_LINK3 \r \h</w:instrText>
      </w:r>
      <w:r w:rsidRPr="003D3B05">
        <w:rPr>
          <w:rFonts w:eastAsiaTheme="minorEastAsia"/>
          <w:b/>
          <w:bCs/>
          <w:szCs w:val="20"/>
          <w:lang w:eastAsia="zh-CN"/>
        </w:rPr>
        <w:instrText xml:space="preserve"> </w:instrText>
      </w:r>
      <w:r w:rsidR="00685A55" w:rsidRPr="003D3B05">
        <w:rPr>
          <w:rFonts w:eastAsiaTheme="minorEastAsia"/>
          <w:b/>
          <w:bCs/>
          <w:szCs w:val="20"/>
          <w:lang w:eastAsia="zh-CN"/>
        </w:rPr>
        <w:instrText xml:space="preserve"> \* MERGEFORMAT </w:instrText>
      </w:r>
      <w:r w:rsidRPr="003D3B05">
        <w:rPr>
          <w:rFonts w:eastAsiaTheme="minorEastAsia"/>
          <w:b/>
          <w:bCs/>
          <w:szCs w:val="20"/>
          <w:lang w:eastAsia="zh-CN"/>
        </w:rPr>
      </w:r>
      <w:r w:rsidRPr="003D3B05">
        <w:rPr>
          <w:rFonts w:eastAsiaTheme="minorEastAsia"/>
          <w:b/>
          <w:bCs/>
          <w:szCs w:val="20"/>
          <w:lang w:eastAsia="zh-CN"/>
        </w:rPr>
        <w:fldChar w:fldCharType="separate"/>
      </w:r>
      <w:r w:rsidR="00F43400">
        <w:rPr>
          <w:rFonts w:eastAsiaTheme="minorEastAsia"/>
          <w:b/>
          <w:bCs/>
          <w:szCs w:val="20"/>
          <w:lang w:eastAsia="zh-CN"/>
        </w:rPr>
        <w:t>Observation 4:</w:t>
      </w:r>
      <w:r w:rsidRPr="003D3B05">
        <w:rPr>
          <w:rFonts w:eastAsiaTheme="minorEastAsia"/>
          <w:b/>
          <w:bCs/>
          <w:szCs w:val="20"/>
          <w:lang w:eastAsia="zh-CN"/>
        </w:rPr>
        <w:fldChar w:fldCharType="end"/>
      </w:r>
      <w:r w:rsidR="003D3B05" w:rsidRPr="003D3B05">
        <w:rPr>
          <w:b/>
        </w:rPr>
        <w:t>Alt1 performs better than Alt3 in Outdoor1 (non-collocated) with 500m ISD.</w:t>
      </w:r>
    </w:p>
    <w:p w14:paraId="64614BC8" w14:textId="0FFF705F" w:rsidR="0000370E" w:rsidRPr="003D3B05" w:rsidRDefault="0000370E" w:rsidP="001F09D5">
      <w:pPr>
        <w:ind w:left="420" w:hanging="420"/>
        <w:rPr>
          <w:rFonts w:eastAsiaTheme="minorEastAsia"/>
        </w:rPr>
      </w:pPr>
      <w:r w:rsidRPr="003D3B05">
        <w:rPr>
          <w:rFonts w:eastAsiaTheme="minorEastAsia"/>
          <w:b/>
          <w:bCs/>
          <w:szCs w:val="20"/>
          <w:lang w:eastAsia="zh-CN"/>
        </w:rPr>
        <w:fldChar w:fldCharType="begin"/>
      </w:r>
      <w:r w:rsidRPr="003D3B05">
        <w:rPr>
          <w:rFonts w:eastAsiaTheme="minorEastAsia"/>
          <w:b/>
          <w:bCs/>
          <w:szCs w:val="20"/>
          <w:lang w:eastAsia="zh-CN"/>
        </w:rPr>
        <w:instrText xml:space="preserve"> </w:instrText>
      </w:r>
      <w:r w:rsidRPr="003D3B05">
        <w:rPr>
          <w:rFonts w:eastAsiaTheme="minorEastAsia" w:hint="eastAsia"/>
          <w:b/>
          <w:bCs/>
          <w:szCs w:val="20"/>
          <w:lang w:eastAsia="zh-CN"/>
        </w:rPr>
        <w:instrText>REF _Ref118709558 \r \h</w:instrText>
      </w:r>
      <w:r w:rsidRPr="003D3B05">
        <w:rPr>
          <w:rFonts w:eastAsiaTheme="minorEastAsia"/>
          <w:b/>
          <w:bCs/>
          <w:szCs w:val="20"/>
          <w:lang w:eastAsia="zh-CN"/>
        </w:rPr>
        <w:instrText xml:space="preserve"> </w:instrText>
      </w:r>
      <w:r w:rsidR="00685A55" w:rsidRPr="003D3B05">
        <w:rPr>
          <w:rFonts w:eastAsiaTheme="minorEastAsia"/>
          <w:b/>
          <w:bCs/>
          <w:szCs w:val="20"/>
          <w:lang w:eastAsia="zh-CN"/>
        </w:rPr>
        <w:instrText xml:space="preserve"> \* MERGEFORMAT </w:instrText>
      </w:r>
      <w:r w:rsidRPr="003D3B05">
        <w:rPr>
          <w:rFonts w:eastAsiaTheme="minorEastAsia"/>
          <w:b/>
          <w:bCs/>
          <w:szCs w:val="20"/>
          <w:lang w:eastAsia="zh-CN"/>
        </w:rPr>
      </w:r>
      <w:r w:rsidRPr="003D3B05">
        <w:rPr>
          <w:rFonts w:eastAsiaTheme="minorEastAsia"/>
          <w:b/>
          <w:bCs/>
          <w:szCs w:val="20"/>
          <w:lang w:eastAsia="zh-CN"/>
        </w:rPr>
        <w:fldChar w:fldCharType="separate"/>
      </w:r>
      <w:r w:rsidR="00F43400">
        <w:rPr>
          <w:rFonts w:eastAsiaTheme="minorEastAsia"/>
          <w:b/>
          <w:bCs/>
          <w:szCs w:val="20"/>
          <w:lang w:eastAsia="zh-CN"/>
        </w:rPr>
        <w:t>Observation 5:</w:t>
      </w:r>
      <w:r w:rsidRPr="003D3B05">
        <w:rPr>
          <w:rFonts w:eastAsiaTheme="minorEastAsia"/>
          <w:b/>
          <w:bCs/>
          <w:szCs w:val="20"/>
          <w:lang w:eastAsia="zh-CN"/>
        </w:rPr>
        <w:fldChar w:fldCharType="end"/>
      </w:r>
      <w:r w:rsidR="003D3B05" w:rsidRPr="003D3B05">
        <w:rPr>
          <w:b/>
        </w:rPr>
        <w:t xml:space="preserve"> Alt3 shows a negligible performance improvement over Alt1 for the </w:t>
      </w:r>
      <w:r w:rsidR="003D3B05" w:rsidRPr="003D3B05">
        <w:rPr>
          <w:rFonts w:hint="eastAsia"/>
          <w:b/>
        </w:rPr>
        <w:t>high</w:t>
      </w:r>
      <w:r w:rsidR="003D3B05" w:rsidRPr="003D3B05">
        <w:rPr>
          <w:b/>
        </w:rPr>
        <w:t xml:space="preserve"> </w:t>
      </w:r>
      <w:r w:rsidR="003D3B05" w:rsidRPr="003D3B05">
        <w:rPr>
          <w:rFonts w:hint="eastAsia"/>
          <w:b/>
        </w:rPr>
        <w:t>payload</w:t>
      </w:r>
      <w:r w:rsidR="003D3B05" w:rsidRPr="003D3B05">
        <w:rPr>
          <w:b/>
        </w:rPr>
        <w:t xml:space="preserve"> </w:t>
      </w:r>
      <w:r w:rsidR="003D3B05" w:rsidRPr="003D3B05">
        <w:rPr>
          <w:rFonts w:hint="eastAsia"/>
          <w:b/>
        </w:rPr>
        <w:t>case</w:t>
      </w:r>
      <w:r w:rsidR="003D3B05" w:rsidRPr="003D3B05">
        <w:rPr>
          <w:b/>
        </w:rPr>
        <w:t xml:space="preserve"> </w:t>
      </w:r>
      <w:r w:rsidR="003D3B05" w:rsidRPr="003D3B05">
        <w:rPr>
          <w:rFonts w:hint="eastAsia"/>
          <w:b/>
        </w:rPr>
        <w:t>of</w:t>
      </w:r>
      <w:r w:rsidR="003D3B05" w:rsidRPr="003D3B05">
        <w:rPr>
          <w:b/>
        </w:rPr>
        <w:t xml:space="preserve"> the </w:t>
      </w:r>
      <w:r w:rsidR="003D3B05" w:rsidRPr="003D3B05">
        <w:rPr>
          <w:rFonts w:hint="eastAsia"/>
          <w:b/>
        </w:rPr>
        <w:t>scenario</w:t>
      </w:r>
      <w:r w:rsidR="003D3B05" w:rsidRPr="003D3B05">
        <w:rPr>
          <w:b/>
        </w:rPr>
        <w:t xml:space="preserve"> with 200m ISD</w:t>
      </w:r>
      <w:r w:rsidR="003D3B05" w:rsidRPr="003D3B05">
        <w:rPr>
          <w:rFonts w:hint="eastAsia"/>
          <w:b/>
        </w:rPr>
        <w:t>.</w:t>
      </w:r>
    </w:p>
    <w:p w14:paraId="24BF7155" w14:textId="279242A6" w:rsidR="0000370E" w:rsidRPr="008451E2" w:rsidRDefault="0000370E" w:rsidP="001F09D5">
      <w:pPr>
        <w:ind w:left="420" w:hanging="420"/>
        <w:rPr>
          <w:rFonts w:eastAsiaTheme="minorEastAsia"/>
          <w:b/>
        </w:rPr>
      </w:pPr>
      <w:r w:rsidRPr="008451E2">
        <w:rPr>
          <w:rFonts w:eastAsiaTheme="minorEastAsia"/>
          <w:b/>
          <w:bCs/>
          <w:szCs w:val="20"/>
          <w:lang w:eastAsia="zh-CN"/>
        </w:rPr>
        <w:fldChar w:fldCharType="begin"/>
      </w:r>
      <w:r w:rsidRPr="008451E2">
        <w:rPr>
          <w:rFonts w:eastAsiaTheme="minorEastAsia"/>
          <w:b/>
          <w:bCs/>
          <w:szCs w:val="20"/>
          <w:lang w:eastAsia="zh-CN"/>
        </w:rPr>
        <w:instrText xml:space="preserve"> </w:instrText>
      </w:r>
      <w:r w:rsidRPr="008451E2">
        <w:rPr>
          <w:rFonts w:eastAsiaTheme="minorEastAsia" w:hint="eastAsia"/>
          <w:b/>
          <w:bCs/>
          <w:szCs w:val="20"/>
          <w:lang w:eastAsia="zh-CN"/>
        </w:rPr>
        <w:instrText>REF _Ref118709560 \r \h</w:instrText>
      </w:r>
      <w:r w:rsidRPr="008451E2">
        <w:rPr>
          <w:rFonts w:eastAsiaTheme="minorEastAsia"/>
          <w:b/>
          <w:bCs/>
          <w:szCs w:val="20"/>
          <w:lang w:eastAsia="zh-CN"/>
        </w:rPr>
        <w:instrText xml:space="preserve"> </w:instrText>
      </w:r>
      <w:r w:rsidR="00685A55" w:rsidRPr="008451E2">
        <w:rPr>
          <w:rFonts w:eastAsiaTheme="minorEastAsia"/>
          <w:b/>
          <w:bCs/>
          <w:szCs w:val="20"/>
          <w:lang w:eastAsia="zh-CN"/>
        </w:rPr>
        <w:instrText xml:space="preserve"> \* MERGEFORMAT </w:instrText>
      </w:r>
      <w:r w:rsidRPr="008451E2">
        <w:rPr>
          <w:rFonts w:eastAsiaTheme="minorEastAsia"/>
          <w:b/>
          <w:bCs/>
          <w:szCs w:val="20"/>
          <w:lang w:eastAsia="zh-CN"/>
        </w:rPr>
      </w:r>
      <w:r w:rsidRPr="008451E2">
        <w:rPr>
          <w:rFonts w:eastAsiaTheme="minorEastAsia"/>
          <w:b/>
          <w:bCs/>
          <w:szCs w:val="20"/>
          <w:lang w:eastAsia="zh-CN"/>
        </w:rPr>
        <w:fldChar w:fldCharType="separate"/>
      </w:r>
      <w:r w:rsidR="00F43400">
        <w:rPr>
          <w:rFonts w:eastAsiaTheme="minorEastAsia"/>
          <w:b/>
          <w:bCs/>
          <w:szCs w:val="20"/>
          <w:lang w:eastAsia="zh-CN"/>
        </w:rPr>
        <w:t>Observation 6:</w:t>
      </w:r>
      <w:r w:rsidRPr="008451E2">
        <w:rPr>
          <w:rFonts w:eastAsiaTheme="minorEastAsia"/>
          <w:b/>
          <w:bCs/>
          <w:szCs w:val="20"/>
          <w:lang w:eastAsia="zh-CN"/>
        </w:rPr>
        <w:fldChar w:fldCharType="end"/>
      </w:r>
      <w:r w:rsidR="00A26D61" w:rsidRPr="008451E2">
        <w:rPr>
          <w:b/>
        </w:rPr>
        <w:t xml:space="preserve"> Combining the payload and the SE gain, Alt1 outperforms Alt 3.</w:t>
      </w:r>
    </w:p>
    <w:p w14:paraId="61924524" w14:textId="59A85B7F" w:rsidR="0000370E" w:rsidRPr="008451E2" w:rsidRDefault="0000370E" w:rsidP="001F09D5">
      <w:pPr>
        <w:ind w:left="420" w:hanging="420"/>
        <w:rPr>
          <w:rFonts w:eastAsiaTheme="minorEastAsia"/>
          <w:b/>
        </w:rPr>
      </w:pPr>
      <w:r w:rsidRPr="008451E2">
        <w:rPr>
          <w:rFonts w:eastAsiaTheme="minorEastAsia"/>
          <w:b/>
          <w:bCs/>
          <w:szCs w:val="20"/>
          <w:lang w:eastAsia="zh-CN"/>
        </w:rPr>
        <w:fldChar w:fldCharType="begin"/>
      </w:r>
      <w:r w:rsidRPr="008451E2">
        <w:rPr>
          <w:rFonts w:eastAsiaTheme="minorEastAsia"/>
          <w:b/>
          <w:bCs/>
          <w:szCs w:val="20"/>
          <w:lang w:eastAsia="zh-CN"/>
        </w:rPr>
        <w:instrText xml:space="preserve"> </w:instrText>
      </w:r>
      <w:r w:rsidRPr="008451E2">
        <w:rPr>
          <w:rFonts w:eastAsiaTheme="minorEastAsia" w:hint="eastAsia"/>
          <w:b/>
          <w:bCs/>
          <w:szCs w:val="20"/>
          <w:lang w:eastAsia="zh-CN"/>
        </w:rPr>
        <w:instrText>REF _Ref115337257 \r \h</w:instrText>
      </w:r>
      <w:r w:rsidRPr="008451E2">
        <w:rPr>
          <w:rFonts w:eastAsiaTheme="minorEastAsia"/>
          <w:b/>
          <w:bCs/>
          <w:szCs w:val="20"/>
          <w:lang w:eastAsia="zh-CN"/>
        </w:rPr>
        <w:instrText xml:space="preserve"> </w:instrText>
      </w:r>
      <w:r w:rsidR="00685A55" w:rsidRPr="008451E2">
        <w:rPr>
          <w:rFonts w:eastAsiaTheme="minorEastAsia"/>
          <w:b/>
          <w:bCs/>
          <w:szCs w:val="20"/>
          <w:lang w:eastAsia="zh-CN"/>
        </w:rPr>
        <w:instrText xml:space="preserve"> \* MERGEFORMAT </w:instrText>
      </w:r>
      <w:r w:rsidRPr="008451E2">
        <w:rPr>
          <w:rFonts w:eastAsiaTheme="minorEastAsia"/>
          <w:b/>
          <w:bCs/>
          <w:szCs w:val="20"/>
          <w:lang w:eastAsia="zh-CN"/>
        </w:rPr>
      </w:r>
      <w:r w:rsidRPr="008451E2">
        <w:rPr>
          <w:rFonts w:eastAsiaTheme="minorEastAsia"/>
          <w:b/>
          <w:bCs/>
          <w:szCs w:val="20"/>
          <w:lang w:eastAsia="zh-CN"/>
        </w:rPr>
        <w:fldChar w:fldCharType="separate"/>
      </w:r>
      <w:r w:rsidR="00F43400">
        <w:rPr>
          <w:rFonts w:eastAsiaTheme="minorEastAsia"/>
          <w:b/>
          <w:bCs/>
          <w:szCs w:val="20"/>
          <w:lang w:eastAsia="zh-CN"/>
        </w:rPr>
        <w:t>Observation 7:</w:t>
      </w:r>
      <w:r w:rsidRPr="008451E2">
        <w:rPr>
          <w:rFonts w:eastAsiaTheme="minorEastAsia"/>
          <w:b/>
          <w:bCs/>
          <w:szCs w:val="20"/>
          <w:lang w:eastAsia="zh-CN"/>
        </w:rPr>
        <w:fldChar w:fldCharType="end"/>
      </w:r>
      <w:r w:rsidR="009E4349" w:rsidRPr="008451E2">
        <w:rPr>
          <w:b/>
        </w:rPr>
        <w:t xml:space="preserve"> In the current specification, when rank is equal to 1, the </w:t>
      </w:r>
      <w:r w:rsidR="009E4349" w:rsidRPr="008451E2">
        <w:rPr>
          <w:rFonts w:hint="eastAsia"/>
          <w:b/>
        </w:rPr>
        <w:t>bit-width</w:t>
      </w:r>
      <w:r w:rsidR="009E4349" w:rsidRPr="008451E2">
        <w:rPr>
          <w:b/>
        </w:rPr>
        <w:t xml:space="preserve"> of </w:t>
      </w:r>
      <w:r w:rsidR="009E4349" w:rsidRPr="008451E2">
        <w:rPr>
          <w:b/>
          <w:i/>
        </w:rPr>
        <w:t>i</w:t>
      </w:r>
      <w:r w:rsidR="009E4349" w:rsidRPr="008451E2">
        <w:rPr>
          <w:b/>
          <w:i/>
          <w:vertAlign w:val="subscript"/>
        </w:rPr>
        <w:t>1,8,l</w:t>
      </w:r>
      <w:r w:rsidR="009E4349" w:rsidRPr="008451E2">
        <w:rPr>
          <w:b/>
        </w:rPr>
        <w:t xml:space="preserve">  depends on the number of NZC and it may be larger than the number of SD basis, which may cause some additional overhead.</w:t>
      </w:r>
    </w:p>
    <w:p w14:paraId="31922744" w14:textId="45FBBEF5" w:rsidR="0000370E" w:rsidRPr="008451E2" w:rsidRDefault="0000370E" w:rsidP="001F09D5">
      <w:pPr>
        <w:ind w:left="420" w:hanging="420"/>
        <w:rPr>
          <w:rFonts w:eastAsiaTheme="minorEastAsia"/>
          <w:b/>
        </w:rPr>
      </w:pPr>
      <w:r w:rsidRPr="008451E2">
        <w:rPr>
          <w:rFonts w:eastAsiaTheme="minorEastAsia"/>
          <w:b/>
          <w:bCs/>
          <w:szCs w:val="20"/>
          <w:lang w:eastAsia="zh-CN"/>
        </w:rPr>
        <w:fldChar w:fldCharType="begin"/>
      </w:r>
      <w:r w:rsidRPr="008451E2">
        <w:rPr>
          <w:rFonts w:eastAsiaTheme="minorEastAsia"/>
          <w:b/>
          <w:bCs/>
          <w:szCs w:val="20"/>
          <w:lang w:eastAsia="zh-CN"/>
        </w:rPr>
        <w:instrText xml:space="preserve"> </w:instrText>
      </w:r>
      <w:r w:rsidRPr="008451E2">
        <w:rPr>
          <w:rFonts w:eastAsiaTheme="minorEastAsia" w:hint="eastAsia"/>
          <w:b/>
          <w:bCs/>
          <w:szCs w:val="20"/>
          <w:lang w:eastAsia="zh-CN"/>
        </w:rPr>
        <w:instrText>REF _Ref118709574 \r \h</w:instrText>
      </w:r>
      <w:r w:rsidRPr="008451E2">
        <w:rPr>
          <w:rFonts w:eastAsiaTheme="minorEastAsia"/>
          <w:b/>
          <w:bCs/>
          <w:szCs w:val="20"/>
          <w:lang w:eastAsia="zh-CN"/>
        </w:rPr>
        <w:instrText xml:space="preserve"> </w:instrText>
      </w:r>
      <w:r w:rsidR="00685A55" w:rsidRPr="008451E2">
        <w:rPr>
          <w:rFonts w:eastAsiaTheme="minorEastAsia"/>
          <w:b/>
          <w:bCs/>
          <w:szCs w:val="20"/>
          <w:lang w:eastAsia="zh-CN"/>
        </w:rPr>
        <w:instrText xml:space="preserve"> \* MERGEFORMAT </w:instrText>
      </w:r>
      <w:r w:rsidRPr="008451E2">
        <w:rPr>
          <w:rFonts w:eastAsiaTheme="minorEastAsia"/>
          <w:b/>
          <w:bCs/>
          <w:szCs w:val="20"/>
          <w:lang w:eastAsia="zh-CN"/>
        </w:rPr>
      </w:r>
      <w:r w:rsidRPr="008451E2">
        <w:rPr>
          <w:rFonts w:eastAsiaTheme="minorEastAsia"/>
          <w:b/>
          <w:bCs/>
          <w:szCs w:val="20"/>
          <w:lang w:eastAsia="zh-CN"/>
        </w:rPr>
        <w:fldChar w:fldCharType="separate"/>
      </w:r>
      <w:r w:rsidR="00F43400">
        <w:rPr>
          <w:rFonts w:eastAsiaTheme="minorEastAsia"/>
          <w:b/>
          <w:bCs/>
          <w:szCs w:val="20"/>
          <w:lang w:eastAsia="zh-CN"/>
        </w:rPr>
        <w:t>Observation 8:</w:t>
      </w:r>
      <w:r w:rsidRPr="008451E2">
        <w:rPr>
          <w:rFonts w:eastAsiaTheme="minorEastAsia"/>
          <w:b/>
          <w:bCs/>
          <w:szCs w:val="20"/>
          <w:lang w:eastAsia="zh-CN"/>
        </w:rPr>
        <w:fldChar w:fldCharType="end"/>
      </w:r>
      <w:r w:rsidR="009E4349" w:rsidRPr="008451E2">
        <w:rPr>
          <w:b/>
        </w:rPr>
        <w:t xml:space="preserve"> Non-rectangular bitmap design can bring significant payload reduction.</w:t>
      </w:r>
    </w:p>
    <w:p w14:paraId="33890574" w14:textId="698D9658" w:rsidR="0000370E" w:rsidRPr="008451E2" w:rsidRDefault="0000370E" w:rsidP="001F09D5">
      <w:pPr>
        <w:ind w:left="420" w:hanging="420"/>
        <w:rPr>
          <w:rFonts w:eastAsiaTheme="minorEastAsia"/>
          <w:b/>
        </w:rPr>
      </w:pPr>
      <w:r w:rsidRPr="008451E2">
        <w:rPr>
          <w:rFonts w:eastAsiaTheme="minorEastAsia"/>
          <w:b/>
          <w:bCs/>
          <w:szCs w:val="20"/>
          <w:lang w:eastAsia="zh-CN"/>
        </w:rPr>
        <w:fldChar w:fldCharType="begin"/>
      </w:r>
      <w:r w:rsidRPr="008451E2">
        <w:rPr>
          <w:rFonts w:eastAsiaTheme="minorEastAsia"/>
          <w:b/>
          <w:bCs/>
          <w:szCs w:val="20"/>
          <w:lang w:eastAsia="zh-CN"/>
        </w:rPr>
        <w:instrText xml:space="preserve"> </w:instrText>
      </w:r>
      <w:r w:rsidRPr="008451E2">
        <w:rPr>
          <w:rFonts w:eastAsiaTheme="minorEastAsia" w:hint="eastAsia"/>
          <w:b/>
          <w:bCs/>
          <w:szCs w:val="20"/>
          <w:lang w:eastAsia="zh-CN"/>
        </w:rPr>
        <w:instrText>REF _Ref118709578 \r \h</w:instrText>
      </w:r>
      <w:r w:rsidRPr="008451E2">
        <w:rPr>
          <w:rFonts w:eastAsiaTheme="minorEastAsia"/>
          <w:b/>
          <w:bCs/>
          <w:szCs w:val="20"/>
          <w:lang w:eastAsia="zh-CN"/>
        </w:rPr>
        <w:instrText xml:space="preserve"> </w:instrText>
      </w:r>
      <w:r w:rsidR="00685A55" w:rsidRPr="008451E2">
        <w:rPr>
          <w:rFonts w:eastAsiaTheme="minorEastAsia"/>
          <w:b/>
          <w:bCs/>
          <w:szCs w:val="20"/>
          <w:lang w:eastAsia="zh-CN"/>
        </w:rPr>
        <w:instrText xml:space="preserve"> \* MERGEFORMAT </w:instrText>
      </w:r>
      <w:r w:rsidRPr="008451E2">
        <w:rPr>
          <w:rFonts w:eastAsiaTheme="minorEastAsia"/>
          <w:b/>
          <w:bCs/>
          <w:szCs w:val="20"/>
          <w:lang w:eastAsia="zh-CN"/>
        </w:rPr>
      </w:r>
      <w:r w:rsidRPr="008451E2">
        <w:rPr>
          <w:rFonts w:eastAsiaTheme="minorEastAsia"/>
          <w:b/>
          <w:bCs/>
          <w:szCs w:val="20"/>
          <w:lang w:eastAsia="zh-CN"/>
        </w:rPr>
        <w:fldChar w:fldCharType="separate"/>
      </w:r>
      <w:r w:rsidR="00F43400">
        <w:rPr>
          <w:rFonts w:eastAsiaTheme="minorEastAsia"/>
          <w:b/>
          <w:bCs/>
          <w:szCs w:val="20"/>
          <w:lang w:eastAsia="zh-CN"/>
        </w:rPr>
        <w:t>Observation 9:</w:t>
      </w:r>
      <w:r w:rsidRPr="008451E2">
        <w:rPr>
          <w:rFonts w:eastAsiaTheme="minorEastAsia"/>
          <w:b/>
          <w:bCs/>
          <w:szCs w:val="20"/>
          <w:lang w:eastAsia="zh-CN"/>
        </w:rPr>
        <w:fldChar w:fldCharType="end"/>
      </w:r>
      <w:r w:rsidR="009E4349" w:rsidRPr="008451E2">
        <w:rPr>
          <w:rFonts w:hint="eastAsia"/>
          <w:b/>
        </w:rPr>
        <w:t xml:space="preserve"> T</w:t>
      </w:r>
      <w:r w:rsidR="009E4349" w:rsidRPr="008451E2">
        <w:rPr>
          <w:b/>
        </w:rPr>
        <w:t>he highest performance for legacy bitmap and non-rectangular bitmap is quite similar (&lt;1% difference).</w:t>
      </w:r>
    </w:p>
    <w:p w14:paraId="5E3064C7" w14:textId="24279321" w:rsidR="0000370E" w:rsidRPr="008451E2" w:rsidRDefault="0000370E" w:rsidP="001F09D5">
      <w:pPr>
        <w:ind w:left="420" w:hanging="420"/>
        <w:rPr>
          <w:rFonts w:eastAsiaTheme="minorEastAsia"/>
          <w:b/>
        </w:rPr>
      </w:pPr>
      <w:r w:rsidRPr="008451E2">
        <w:rPr>
          <w:rFonts w:eastAsiaTheme="minorEastAsia"/>
          <w:b/>
          <w:bCs/>
          <w:szCs w:val="20"/>
          <w:lang w:eastAsia="zh-CN"/>
        </w:rPr>
        <w:fldChar w:fldCharType="begin"/>
      </w:r>
      <w:r w:rsidRPr="008451E2">
        <w:rPr>
          <w:rFonts w:eastAsiaTheme="minorEastAsia"/>
          <w:b/>
          <w:bCs/>
          <w:szCs w:val="20"/>
          <w:lang w:eastAsia="zh-CN"/>
        </w:rPr>
        <w:instrText xml:space="preserve"> </w:instrText>
      </w:r>
      <w:r w:rsidRPr="008451E2">
        <w:rPr>
          <w:rFonts w:eastAsiaTheme="minorEastAsia" w:hint="eastAsia"/>
          <w:b/>
          <w:bCs/>
          <w:szCs w:val="20"/>
          <w:lang w:eastAsia="zh-CN"/>
        </w:rPr>
        <w:instrText>REF _Ref118709581 \r \h</w:instrText>
      </w:r>
      <w:r w:rsidRPr="008451E2">
        <w:rPr>
          <w:rFonts w:eastAsiaTheme="minorEastAsia"/>
          <w:b/>
          <w:bCs/>
          <w:szCs w:val="20"/>
          <w:lang w:eastAsia="zh-CN"/>
        </w:rPr>
        <w:instrText xml:space="preserve"> </w:instrText>
      </w:r>
      <w:r w:rsidR="00685A55" w:rsidRPr="008451E2">
        <w:rPr>
          <w:rFonts w:eastAsiaTheme="minorEastAsia"/>
          <w:b/>
          <w:bCs/>
          <w:szCs w:val="20"/>
          <w:lang w:eastAsia="zh-CN"/>
        </w:rPr>
        <w:instrText xml:space="preserve"> \* MERGEFORMAT </w:instrText>
      </w:r>
      <w:r w:rsidRPr="008451E2">
        <w:rPr>
          <w:rFonts w:eastAsiaTheme="minorEastAsia"/>
          <w:b/>
          <w:bCs/>
          <w:szCs w:val="20"/>
          <w:lang w:eastAsia="zh-CN"/>
        </w:rPr>
      </w:r>
      <w:r w:rsidRPr="008451E2">
        <w:rPr>
          <w:rFonts w:eastAsiaTheme="minorEastAsia"/>
          <w:b/>
          <w:bCs/>
          <w:szCs w:val="20"/>
          <w:lang w:eastAsia="zh-CN"/>
        </w:rPr>
        <w:fldChar w:fldCharType="separate"/>
      </w:r>
      <w:r w:rsidR="00F43400">
        <w:rPr>
          <w:rFonts w:eastAsiaTheme="minorEastAsia"/>
          <w:b/>
          <w:bCs/>
          <w:szCs w:val="20"/>
          <w:lang w:eastAsia="zh-CN"/>
        </w:rPr>
        <w:t>Observation 10:</w:t>
      </w:r>
      <w:r w:rsidRPr="008451E2">
        <w:rPr>
          <w:rFonts w:eastAsiaTheme="minorEastAsia"/>
          <w:b/>
          <w:bCs/>
          <w:szCs w:val="20"/>
          <w:lang w:eastAsia="zh-CN"/>
        </w:rPr>
        <w:fldChar w:fldCharType="end"/>
      </w:r>
      <w:r w:rsidR="009E4349" w:rsidRPr="008451E2">
        <w:rPr>
          <w:b/>
        </w:rPr>
        <w:t xml:space="preserve"> When the performance gain of the non-rectangular bitmap design and the legacy bitmap design is nearly the same, the payload of the non-rectangular bitmap design is significantly reduced (e.g., hundreds of bits).</w:t>
      </w:r>
    </w:p>
    <w:p w14:paraId="2A5312F3" w14:textId="5AE351C2" w:rsidR="0000370E" w:rsidRPr="008451E2" w:rsidRDefault="0000370E" w:rsidP="001F09D5">
      <w:pPr>
        <w:ind w:left="420" w:hanging="420"/>
        <w:rPr>
          <w:rFonts w:eastAsiaTheme="minorEastAsia"/>
          <w:b/>
        </w:rPr>
      </w:pPr>
      <w:r w:rsidRPr="008451E2">
        <w:rPr>
          <w:rFonts w:eastAsiaTheme="minorEastAsia"/>
          <w:b/>
          <w:bCs/>
          <w:szCs w:val="20"/>
          <w:lang w:eastAsia="zh-CN"/>
        </w:rPr>
        <w:fldChar w:fldCharType="begin"/>
      </w:r>
      <w:r w:rsidRPr="008451E2">
        <w:rPr>
          <w:rFonts w:eastAsiaTheme="minorEastAsia"/>
          <w:b/>
          <w:bCs/>
          <w:szCs w:val="20"/>
          <w:lang w:eastAsia="zh-CN"/>
        </w:rPr>
        <w:instrText xml:space="preserve"> </w:instrText>
      </w:r>
      <w:r w:rsidRPr="008451E2">
        <w:rPr>
          <w:rFonts w:eastAsiaTheme="minorEastAsia" w:hint="eastAsia"/>
          <w:b/>
          <w:bCs/>
          <w:szCs w:val="20"/>
          <w:lang w:eastAsia="zh-CN"/>
        </w:rPr>
        <w:instrText>REF _Ref118709584 \r \h</w:instrText>
      </w:r>
      <w:r w:rsidRPr="008451E2">
        <w:rPr>
          <w:rFonts w:eastAsiaTheme="minorEastAsia"/>
          <w:b/>
          <w:bCs/>
          <w:szCs w:val="20"/>
          <w:lang w:eastAsia="zh-CN"/>
        </w:rPr>
        <w:instrText xml:space="preserve"> </w:instrText>
      </w:r>
      <w:r w:rsidR="00685A55" w:rsidRPr="008451E2">
        <w:rPr>
          <w:rFonts w:eastAsiaTheme="minorEastAsia"/>
          <w:b/>
          <w:bCs/>
          <w:szCs w:val="20"/>
          <w:lang w:eastAsia="zh-CN"/>
        </w:rPr>
        <w:instrText xml:space="preserve"> \* MERGEFORMAT </w:instrText>
      </w:r>
      <w:r w:rsidRPr="008451E2">
        <w:rPr>
          <w:rFonts w:eastAsiaTheme="minorEastAsia"/>
          <w:b/>
          <w:bCs/>
          <w:szCs w:val="20"/>
          <w:lang w:eastAsia="zh-CN"/>
        </w:rPr>
      </w:r>
      <w:r w:rsidRPr="008451E2">
        <w:rPr>
          <w:rFonts w:eastAsiaTheme="minorEastAsia"/>
          <w:b/>
          <w:bCs/>
          <w:szCs w:val="20"/>
          <w:lang w:eastAsia="zh-CN"/>
        </w:rPr>
        <w:fldChar w:fldCharType="separate"/>
      </w:r>
      <w:r w:rsidR="00F43400">
        <w:rPr>
          <w:rFonts w:eastAsiaTheme="minorEastAsia"/>
          <w:b/>
          <w:bCs/>
          <w:szCs w:val="20"/>
          <w:lang w:eastAsia="zh-CN"/>
        </w:rPr>
        <w:t>Observation 11:</w:t>
      </w:r>
      <w:r w:rsidRPr="008451E2">
        <w:rPr>
          <w:rFonts w:eastAsiaTheme="minorEastAsia"/>
          <w:b/>
          <w:bCs/>
          <w:szCs w:val="20"/>
          <w:lang w:eastAsia="zh-CN"/>
        </w:rPr>
        <w:fldChar w:fldCharType="end"/>
      </w:r>
      <w:r w:rsidR="009E4349" w:rsidRPr="008451E2">
        <w:rPr>
          <w:b/>
        </w:rPr>
        <w:t xml:space="preserve"> Non-rectangular bitmap can have larger SE performance gain (about 5%), when the payload of the non-rectangular bitmap design is the nearly same as that of the legacy bitmap design.</w:t>
      </w:r>
    </w:p>
    <w:p w14:paraId="6F517071" w14:textId="519A7EFA" w:rsidR="0000370E" w:rsidRPr="008451E2" w:rsidRDefault="0000370E" w:rsidP="001F09D5">
      <w:pPr>
        <w:ind w:left="420" w:hanging="420"/>
        <w:rPr>
          <w:rFonts w:eastAsiaTheme="minorEastAsia"/>
          <w:b/>
        </w:rPr>
      </w:pPr>
      <w:r w:rsidRPr="008451E2">
        <w:rPr>
          <w:rFonts w:eastAsiaTheme="minorEastAsia"/>
          <w:b/>
          <w:bCs/>
          <w:szCs w:val="20"/>
          <w:lang w:eastAsia="zh-CN"/>
        </w:rPr>
        <w:fldChar w:fldCharType="begin"/>
      </w:r>
      <w:r w:rsidRPr="008451E2">
        <w:rPr>
          <w:rFonts w:eastAsiaTheme="minorEastAsia"/>
          <w:b/>
          <w:bCs/>
          <w:szCs w:val="20"/>
          <w:lang w:eastAsia="zh-CN"/>
        </w:rPr>
        <w:instrText xml:space="preserve"> </w:instrText>
      </w:r>
      <w:r w:rsidRPr="008451E2">
        <w:rPr>
          <w:rFonts w:eastAsiaTheme="minorEastAsia" w:hint="eastAsia"/>
          <w:b/>
          <w:bCs/>
          <w:szCs w:val="20"/>
          <w:lang w:eastAsia="zh-CN"/>
        </w:rPr>
        <w:instrText>REF _Ref118709589 \r \h</w:instrText>
      </w:r>
      <w:r w:rsidRPr="008451E2">
        <w:rPr>
          <w:rFonts w:eastAsiaTheme="minorEastAsia"/>
          <w:b/>
          <w:bCs/>
          <w:szCs w:val="20"/>
          <w:lang w:eastAsia="zh-CN"/>
        </w:rPr>
        <w:instrText xml:space="preserve"> </w:instrText>
      </w:r>
      <w:r w:rsidR="00685A55" w:rsidRPr="008451E2">
        <w:rPr>
          <w:rFonts w:eastAsiaTheme="minorEastAsia"/>
          <w:b/>
          <w:bCs/>
          <w:szCs w:val="20"/>
          <w:lang w:eastAsia="zh-CN"/>
        </w:rPr>
        <w:instrText xml:space="preserve"> \* MERGEFORMAT </w:instrText>
      </w:r>
      <w:r w:rsidRPr="008451E2">
        <w:rPr>
          <w:rFonts w:eastAsiaTheme="minorEastAsia"/>
          <w:b/>
          <w:bCs/>
          <w:szCs w:val="20"/>
          <w:lang w:eastAsia="zh-CN"/>
        </w:rPr>
      </w:r>
      <w:r w:rsidRPr="008451E2">
        <w:rPr>
          <w:rFonts w:eastAsiaTheme="minorEastAsia"/>
          <w:b/>
          <w:bCs/>
          <w:szCs w:val="20"/>
          <w:lang w:eastAsia="zh-CN"/>
        </w:rPr>
        <w:fldChar w:fldCharType="separate"/>
      </w:r>
      <w:r w:rsidR="00F43400">
        <w:rPr>
          <w:rFonts w:eastAsiaTheme="minorEastAsia"/>
          <w:b/>
          <w:bCs/>
          <w:szCs w:val="20"/>
          <w:lang w:eastAsia="zh-CN"/>
        </w:rPr>
        <w:t>Observation 12:</w:t>
      </w:r>
      <w:r w:rsidRPr="008451E2">
        <w:rPr>
          <w:rFonts w:eastAsiaTheme="minorEastAsia"/>
          <w:b/>
          <w:bCs/>
          <w:szCs w:val="20"/>
          <w:lang w:eastAsia="zh-CN"/>
        </w:rPr>
        <w:fldChar w:fldCharType="end"/>
      </w:r>
      <w:r w:rsidR="00C33D83" w:rsidRPr="008451E2">
        <w:rPr>
          <w:b/>
        </w:rPr>
        <w:t xml:space="preserve"> Integrating payload and performance gain, the parameter combinations (</w:t>
      </w:r>
      <w:r w:rsidR="00C33D83" w:rsidRPr="008451E2">
        <w:rPr>
          <w:b/>
          <w:i/>
        </w:rPr>
        <w:t>Beta</w:t>
      </w:r>
      <w:r w:rsidR="00C33D83" w:rsidRPr="008451E2">
        <w:rPr>
          <w:b/>
        </w:rPr>
        <w:t xml:space="preserve"> = 0.125, </w:t>
      </w:r>
      <w:r w:rsidR="00C33D83" w:rsidRPr="008451E2">
        <w:rPr>
          <w:b/>
          <w:i/>
        </w:rPr>
        <w:t>P</w:t>
      </w:r>
      <w:r w:rsidR="00C33D83" w:rsidRPr="008451E2">
        <w:rPr>
          <w:b/>
          <w:i/>
          <w:vertAlign w:val="subscript"/>
        </w:rPr>
        <w:t>v</w:t>
      </w:r>
      <w:r w:rsidR="00C33D83" w:rsidRPr="008451E2">
        <w:rPr>
          <w:b/>
        </w:rPr>
        <w:t xml:space="preserve"> = 0.25, </w:t>
      </w:r>
      <w:r w:rsidR="00C33D83" w:rsidRPr="008451E2">
        <w:rPr>
          <w:b/>
          <w:i/>
        </w:rPr>
        <w:t>L</w:t>
      </w:r>
      <w:r w:rsidR="00C33D83" w:rsidRPr="008451E2">
        <w:rPr>
          <w:b/>
        </w:rPr>
        <w:t xml:space="preserve"> = 2) and (</w:t>
      </w:r>
      <w:r w:rsidR="00C33D83" w:rsidRPr="008451E2">
        <w:rPr>
          <w:b/>
          <w:i/>
        </w:rPr>
        <w:t>Beta</w:t>
      </w:r>
      <w:r w:rsidR="00C33D83" w:rsidRPr="008451E2">
        <w:rPr>
          <w:b/>
        </w:rPr>
        <w:t xml:space="preserve"> = 0.25, </w:t>
      </w:r>
      <w:r w:rsidR="00C33D83" w:rsidRPr="008451E2">
        <w:rPr>
          <w:b/>
          <w:i/>
        </w:rPr>
        <w:t>P</w:t>
      </w:r>
      <w:r w:rsidR="00C33D83" w:rsidRPr="008451E2">
        <w:rPr>
          <w:b/>
          <w:i/>
          <w:vertAlign w:val="subscript"/>
        </w:rPr>
        <w:t>v</w:t>
      </w:r>
      <w:r w:rsidR="00C33D83" w:rsidRPr="008451E2">
        <w:rPr>
          <w:b/>
          <w:i/>
        </w:rPr>
        <w:t xml:space="preserve"> </w:t>
      </w:r>
      <w:r w:rsidR="00C33D83" w:rsidRPr="008451E2">
        <w:rPr>
          <w:b/>
        </w:rPr>
        <w:t xml:space="preserve">= 0.125, </w:t>
      </w:r>
      <w:r w:rsidR="00C33D83" w:rsidRPr="008451E2">
        <w:rPr>
          <w:b/>
          <w:i/>
        </w:rPr>
        <w:t>L</w:t>
      </w:r>
      <w:r w:rsidR="00C33D83" w:rsidRPr="008451E2">
        <w:rPr>
          <w:b/>
        </w:rPr>
        <w:t xml:space="preserve"> = 2) are superior to other configurations in low overhead region.</w:t>
      </w:r>
    </w:p>
    <w:p w14:paraId="37FA1993" w14:textId="6F449277" w:rsidR="0000370E" w:rsidRDefault="0000370E" w:rsidP="001F09D5">
      <w:pPr>
        <w:ind w:left="420" w:hanging="420"/>
        <w:rPr>
          <w:b/>
        </w:rPr>
      </w:pPr>
      <w:r w:rsidRPr="00CD556F">
        <w:rPr>
          <w:rFonts w:eastAsiaTheme="minorEastAsia"/>
          <w:b/>
          <w:bCs/>
          <w:szCs w:val="20"/>
          <w:lang w:eastAsia="zh-CN"/>
        </w:rPr>
        <w:fldChar w:fldCharType="begin"/>
      </w:r>
      <w:r w:rsidRPr="00CD556F">
        <w:rPr>
          <w:rFonts w:eastAsiaTheme="minorEastAsia"/>
          <w:b/>
          <w:bCs/>
          <w:szCs w:val="20"/>
          <w:lang w:eastAsia="zh-CN"/>
        </w:rPr>
        <w:instrText xml:space="preserve"> </w:instrText>
      </w:r>
      <w:r w:rsidRPr="00CD556F">
        <w:rPr>
          <w:rFonts w:eastAsiaTheme="minorEastAsia" w:hint="eastAsia"/>
          <w:b/>
          <w:bCs/>
          <w:szCs w:val="20"/>
          <w:lang w:eastAsia="zh-CN"/>
        </w:rPr>
        <w:instrText>REF _Ref115337301 \r \h</w:instrText>
      </w:r>
      <w:r w:rsidRPr="00CD556F">
        <w:rPr>
          <w:rFonts w:eastAsiaTheme="minorEastAsia"/>
          <w:b/>
          <w:bCs/>
          <w:szCs w:val="20"/>
          <w:lang w:eastAsia="zh-CN"/>
        </w:rPr>
        <w:instrText xml:space="preserve"> </w:instrText>
      </w:r>
      <w:r w:rsidR="00685A55" w:rsidRPr="00CD556F">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Observation 13:</w:t>
      </w:r>
      <w:r w:rsidRPr="00CD556F">
        <w:rPr>
          <w:rFonts w:eastAsiaTheme="minorEastAsia"/>
          <w:b/>
          <w:bCs/>
          <w:szCs w:val="20"/>
          <w:lang w:eastAsia="zh-CN"/>
        </w:rPr>
        <w:fldChar w:fldCharType="end"/>
      </w:r>
      <w:r w:rsidRPr="00CD556F">
        <w:rPr>
          <w:rFonts w:eastAsiaTheme="minorEastAsia" w:hint="eastAsia"/>
          <w:b/>
          <w:szCs w:val="20"/>
        </w:rPr>
        <w:t xml:space="preserve"> </w:t>
      </w:r>
      <w:r w:rsidR="008F7854" w:rsidRPr="00CD556F">
        <w:rPr>
          <w:b/>
        </w:rPr>
        <w:t xml:space="preserve">Some performance gains can be obtained for a larger </w:t>
      </w:r>
      <w:r w:rsidR="008F7854" w:rsidRPr="00CD556F">
        <w:rPr>
          <w:b/>
          <w:i/>
        </w:rPr>
        <w:t>R</w:t>
      </w:r>
      <w:r w:rsidR="008F7854" w:rsidRPr="00CD556F">
        <w:rPr>
          <w:b/>
        </w:rPr>
        <w:t xml:space="preserve">. However, </w:t>
      </w:r>
      <w:r w:rsidR="008F7854" w:rsidRPr="00CD556F">
        <w:rPr>
          <w:rFonts w:eastAsia="宋体"/>
          <w:b/>
        </w:rPr>
        <w:t>there is a large increase on PMI payload as well</w:t>
      </w:r>
      <w:r w:rsidR="008F7854" w:rsidRPr="00CD556F">
        <w:rPr>
          <w:b/>
        </w:rPr>
        <w:t>.</w:t>
      </w:r>
    </w:p>
    <w:p w14:paraId="34B3D22C" w14:textId="2989797F" w:rsidR="00C135CB" w:rsidRPr="0070488B" w:rsidRDefault="00C135CB" w:rsidP="0070488B">
      <w:pPr>
        <w:rPr>
          <w:rFonts w:eastAsiaTheme="minorEastAsia"/>
          <w:b/>
          <w:bCs/>
          <w:i/>
          <w:szCs w:val="20"/>
          <w:u w:val="single"/>
          <w:lang w:eastAsia="zh-CN"/>
        </w:rPr>
      </w:pPr>
      <w:r w:rsidRPr="00B36D5B">
        <w:rPr>
          <w:rFonts w:eastAsiaTheme="minorEastAsia"/>
          <w:b/>
          <w:bCs/>
          <w:i/>
          <w:szCs w:val="20"/>
          <w:u w:val="single"/>
          <w:lang w:eastAsia="zh-CN"/>
        </w:rPr>
        <w:t>CSI enhancement for high/medium UE velocities</w:t>
      </w:r>
      <w:r>
        <w:rPr>
          <w:rFonts w:eastAsiaTheme="minorEastAsia" w:hint="eastAsia"/>
          <w:b/>
          <w:bCs/>
          <w:i/>
          <w:szCs w:val="20"/>
          <w:u w:val="single"/>
          <w:lang w:eastAsia="zh-CN"/>
        </w:rPr>
        <w:t>:</w:t>
      </w:r>
    </w:p>
    <w:p w14:paraId="6A4F3CA1" w14:textId="1D219750" w:rsidR="00132F11" w:rsidRPr="00CD556F" w:rsidRDefault="00F6021F" w:rsidP="00BB2B7D">
      <w:pPr>
        <w:ind w:left="420" w:hanging="420"/>
        <w:rPr>
          <w:b/>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REF _Ref118709322 \r \h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D46311">
        <w:rPr>
          <w:rFonts w:eastAsiaTheme="minorEastAsia"/>
          <w:b/>
        </w:rPr>
        <w:t xml:space="preserve"> 1:</w:t>
      </w:r>
      <w:r w:rsidRPr="00CD556F">
        <w:rPr>
          <w:rFonts w:eastAsiaTheme="minorEastAsia"/>
          <w:b/>
        </w:rPr>
        <w:fldChar w:fldCharType="end"/>
      </w:r>
      <w:r w:rsidR="009726B3" w:rsidRPr="00CD556F">
        <w:rPr>
          <w:rFonts w:hint="eastAsia"/>
          <w:b/>
        </w:rPr>
        <w:t xml:space="preserve"> S</w:t>
      </w:r>
      <w:r w:rsidR="009726B3" w:rsidRPr="00CD556F">
        <w:rPr>
          <w:b/>
        </w:rPr>
        <w:t>upport multiple configurations about AP CSI-RS resource burst</w:t>
      </w:r>
      <w:r w:rsidR="009726B3" w:rsidRPr="00CD556F">
        <w:rPr>
          <w:rFonts w:hint="eastAsia"/>
          <w:b/>
        </w:rPr>
        <w:t>s</w:t>
      </w:r>
      <w:r w:rsidR="009726B3" w:rsidRPr="00CD556F">
        <w:rPr>
          <w:b/>
        </w:rPr>
        <w:t xml:space="preserve"> for different use cases.</w:t>
      </w:r>
    </w:p>
    <w:p w14:paraId="36300777" w14:textId="742AA6BF" w:rsidR="00F6021F" w:rsidRPr="00CD556F" w:rsidRDefault="00F6021F" w:rsidP="00BB2B7D">
      <w:pPr>
        <w:ind w:left="420" w:hanging="420"/>
        <w:rPr>
          <w:b/>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_Ref118709332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D46311">
        <w:rPr>
          <w:rFonts w:eastAsiaTheme="minorEastAsia"/>
          <w:b/>
        </w:rPr>
        <w:t xml:space="preserve"> 2:</w:t>
      </w:r>
      <w:r w:rsidRPr="00CD556F">
        <w:rPr>
          <w:rFonts w:eastAsiaTheme="minorEastAsia"/>
          <w:b/>
        </w:rPr>
        <w:fldChar w:fldCharType="end"/>
      </w:r>
      <w:r w:rsidR="009726B3" w:rsidRPr="00CD556F">
        <w:rPr>
          <w:rFonts w:hint="eastAsia"/>
          <w:b/>
        </w:rPr>
        <w:t xml:space="preserve"> C</w:t>
      </w:r>
      <w:r w:rsidR="009726B3" w:rsidRPr="00CD556F">
        <w:rPr>
          <w:b/>
        </w:rPr>
        <w:t>SI-RS symbol shifting can be introduced when CSI-RS is to be dropped due to being configured in UL symbols.</w:t>
      </w:r>
    </w:p>
    <w:p w14:paraId="4CA00168" w14:textId="32F20B16" w:rsidR="006A2521" w:rsidRPr="00CD556F" w:rsidRDefault="006A2521" w:rsidP="00BB2B7D">
      <w:pPr>
        <w:ind w:left="420" w:hanging="420"/>
        <w:rPr>
          <w:b/>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_Ref118727274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D46311">
        <w:rPr>
          <w:rFonts w:eastAsiaTheme="minorEastAsia"/>
          <w:b/>
        </w:rPr>
        <w:t xml:space="preserve"> 3:</w:t>
      </w:r>
      <w:r w:rsidRPr="00CD556F">
        <w:rPr>
          <w:rFonts w:eastAsiaTheme="minorEastAsia"/>
          <w:b/>
        </w:rPr>
        <w:fldChar w:fldCharType="end"/>
      </w:r>
      <w:r w:rsidR="009726B3" w:rsidRPr="00CD556F">
        <w:rPr>
          <w:rFonts w:hint="eastAsia"/>
          <w:b/>
        </w:rPr>
        <w:t xml:space="preserve"> F</w:t>
      </w:r>
      <w:r w:rsidR="009726B3" w:rsidRPr="00CD556F">
        <w:rPr>
          <w:b/>
        </w:rPr>
        <w:t>or 2-D NZC bitmap for Type II Doppler CSI, support Alt1 where different DD basis vectors corresponds to separate bitmaps</w:t>
      </w:r>
      <w:r w:rsidR="009726B3" w:rsidRPr="00CD556F">
        <w:rPr>
          <w:rFonts w:cs="Times"/>
          <w:b/>
        </w:rPr>
        <w:t>.</w:t>
      </w:r>
      <w:r w:rsidR="009726B3" w:rsidRPr="00CD556F">
        <w:rPr>
          <w:b/>
        </w:rPr>
        <w:t xml:space="preserve"> </w:t>
      </w:r>
    </w:p>
    <w:p w14:paraId="2207926F" w14:textId="3B338240" w:rsidR="006A2521" w:rsidRPr="00CD556F" w:rsidRDefault="006A2521" w:rsidP="00BB2B7D">
      <w:pPr>
        <w:ind w:left="420" w:hanging="420"/>
        <w:rPr>
          <w:b/>
        </w:rPr>
      </w:pPr>
      <w:r w:rsidRPr="00CD556F">
        <w:rPr>
          <w:rFonts w:eastAsiaTheme="minorEastAsia"/>
          <w:b/>
          <w:bCs/>
          <w:szCs w:val="20"/>
          <w:lang w:eastAsia="zh-CN"/>
        </w:rPr>
        <w:lastRenderedPageBreak/>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_Ref118727281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D46311">
        <w:rPr>
          <w:rFonts w:eastAsiaTheme="minorEastAsia"/>
          <w:b/>
        </w:rPr>
        <w:t xml:space="preserve"> 4:</w:t>
      </w:r>
      <w:r w:rsidRPr="00CD556F">
        <w:rPr>
          <w:rFonts w:eastAsiaTheme="minorEastAsia"/>
          <w:b/>
        </w:rPr>
        <w:fldChar w:fldCharType="end"/>
      </w:r>
      <w:r w:rsidR="009726B3" w:rsidRPr="00CD556F">
        <w:rPr>
          <w:b/>
        </w:rPr>
        <w:t xml:space="preserve"> Non-rectangular design should be considered for the bitmap design.</w:t>
      </w:r>
    </w:p>
    <w:p w14:paraId="79ADBBD3" w14:textId="48FDB0CB" w:rsidR="009726B3" w:rsidRPr="00CD556F" w:rsidRDefault="00F6021F" w:rsidP="00BB2B7D">
      <w:pPr>
        <w:ind w:left="420" w:hanging="420"/>
        <w:rPr>
          <w:rFonts w:eastAsiaTheme="minorEastAsia"/>
          <w:b/>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_Ref115426807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D46311">
        <w:rPr>
          <w:rFonts w:eastAsiaTheme="minorEastAsia"/>
          <w:b/>
        </w:rPr>
        <w:t xml:space="preserve"> 5:</w:t>
      </w:r>
      <w:r w:rsidRPr="00CD556F">
        <w:rPr>
          <w:rFonts w:eastAsiaTheme="minorEastAsia"/>
          <w:b/>
        </w:rPr>
        <w:fldChar w:fldCharType="end"/>
      </w:r>
      <w:r w:rsidR="009726B3" w:rsidRPr="00CD556F">
        <w:rPr>
          <w:rFonts w:eastAsiaTheme="minorEastAsia"/>
          <w:b/>
        </w:rPr>
        <w:t xml:space="preserve"> Support X=1 CQI feedback and FFS the association with PMI(s).</w:t>
      </w:r>
    </w:p>
    <w:p w14:paraId="190B7761" w14:textId="77777777" w:rsidR="009726B3" w:rsidRPr="00CD556F" w:rsidRDefault="009726B3" w:rsidP="009726B3">
      <w:pPr>
        <w:pStyle w:val="boldbullet2"/>
      </w:pPr>
      <w:r w:rsidRPr="00CD556F">
        <w:t xml:space="preserve">If the </w:t>
      </w:r>
      <w:r w:rsidRPr="00CD556F">
        <w:rPr>
          <w:rFonts w:hint="eastAsia"/>
        </w:rPr>
        <w:t>CQI</w:t>
      </w:r>
      <w:r w:rsidRPr="00CD556F">
        <w:t xml:space="preserve"> is associated with all the W_CSI slots in the CSI reporting window, a PDSCH TB in any one of the W_CSI slots shall satisfy the BLER target based on the reported CQI.</w:t>
      </w:r>
    </w:p>
    <w:p w14:paraId="660A396B" w14:textId="23CB69BE" w:rsidR="00F6021F" w:rsidRPr="00CD556F" w:rsidRDefault="009726B3" w:rsidP="009A4B07">
      <w:pPr>
        <w:pStyle w:val="boldbullet2"/>
      </w:pPr>
      <w:r w:rsidRPr="00CD556F">
        <w:t>If the CQI is associated with only one (e.g., the first one) slot in the W-CSI slots, a PDSCH TB in the first slot of the W_CSI slots shall satisfy the BLER target based on the reported CQI.</w:t>
      </w:r>
    </w:p>
    <w:p w14:paraId="03C68EDA" w14:textId="4F4FB7A4" w:rsidR="00F6021F" w:rsidRPr="00CD556F" w:rsidRDefault="00F6021F" w:rsidP="00BB2B7D">
      <w:pPr>
        <w:ind w:left="420" w:hanging="420"/>
        <w:rPr>
          <w:b/>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_Ref118707261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D46311">
        <w:rPr>
          <w:rFonts w:eastAsiaTheme="minorEastAsia"/>
          <w:b/>
        </w:rPr>
        <w:t xml:space="preserve"> 6:</w:t>
      </w:r>
      <w:r w:rsidRPr="00CD556F">
        <w:rPr>
          <w:rFonts w:eastAsiaTheme="minorEastAsia"/>
          <w:b/>
        </w:rPr>
        <w:fldChar w:fldCharType="end"/>
      </w:r>
      <w:r w:rsidR="009A4B07" w:rsidRPr="00CD556F">
        <w:rPr>
          <w:b/>
        </w:rPr>
        <w:t xml:space="preserve"> For compression in doppler domain, no rotation factor is introduced.</w:t>
      </w:r>
    </w:p>
    <w:p w14:paraId="25A6545E" w14:textId="2CCC171B" w:rsidR="009A4B07" w:rsidRPr="00CD556F" w:rsidRDefault="00BE00DD" w:rsidP="00BB2B7D">
      <w:pPr>
        <w:ind w:left="420" w:hanging="420"/>
        <w:rPr>
          <w:b/>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_Ref118727882 \r \h</w:instrText>
      </w:r>
      <w:r w:rsidRPr="00BB2B7D">
        <w:rPr>
          <w:rFonts w:eastAsiaTheme="minorEastAsia"/>
          <w:b/>
          <w:bCs/>
          <w:szCs w:val="20"/>
          <w:lang w:eastAsia="zh-CN"/>
        </w:rPr>
        <w:instrText xml:space="preserve"> </w:instrText>
      </w:r>
      <w:r w:rsidR="00CD556F"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D46311">
        <w:rPr>
          <w:rFonts w:eastAsiaTheme="minorEastAsia"/>
          <w:b/>
        </w:rPr>
        <w:t xml:space="preserve"> 7:</w:t>
      </w:r>
      <w:r w:rsidRPr="00CD556F">
        <w:rPr>
          <w:rFonts w:eastAsiaTheme="minorEastAsia"/>
          <w:b/>
        </w:rPr>
        <w:fldChar w:fldCharType="end"/>
      </w:r>
      <w:r w:rsidR="009A4B07" w:rsidRPr="00CD556F">
        <w:rPr>
          <w:rFonts w:hint="eastAsia"/>
          <w:b/>
        </w:rPr>
        <w:t xml:space="preserve"> </w:t>
      </w:r>
      <w:r w:rsidR="009A4B07" w:rsidRPr="00CD556F">
        <w:rPr>
          <w:b/>
        </w:rPr>
        <w:t xml:space="preserve">Support N4 = {1, 2, 4, 6, 8} </w:t>
      </w:r>
    </w:p>
    <w:p w14:paraId="69F4C2B6" w14:textId="0083702B" w:rsidR="00BE00DD" w:rsidRPr="00CD556F" w:rsidRDefault="009A4B07" w:rsidP="009A4B07">
      <w:pPr>
        <w:pStyle w:val="af2"/>
        <w:numPr>
          <w:ilvl w:val="0"/>
          <w:numId w:val="63"/>
        </w:numPr>
        <w:ind w:firstLineChars="0"/>
        <w:rPr>
          <w:rFonts w:eastAsiaTheme="minorEastAsia"/>
          <w:b/>
          <w:kern w:val="0"/>
          <w:sz w:val="20"/>
          <w:szCs w:val="24"/>
        </w:rPr>
      </w:pPr>
      <w:r w:rsidRPr="00CD556F">
        <w:rPr>
          <w:rFonts w:ascii="Times New Roman" w:eastAsiaTheme="minorEastAsia" w:hAnsi="Times New Roman"/>
          <w:b/>
          <w:kern w:val="0"/>
          <w:sz w:val="20"/>
          <w:szCs w:val="24"/>
        </w:rPr>
        <w:t>For N4={4, 6, 8}, support to configure Q value from {2, 4}.</w:t>
      </w:r>
    </w:p>
    <w:p w14:paraId="4AFF3470" w14:textId="74E48D72" w:rsidR="00BE00DD" w:rsidRPr="00CD556F" w:rsidRDefault="00BE00DD" w:rsidP="00BB2B7D">
      <w:pPr>
        <w:ind w:left="420" w:hanging="420"/>
        <w:rPr>
          <w:rFonts w:eastAsiaTheme="minorEastAsia"/>
          <w:b/>
          <w:szCs w:val="20"/>
          <w:lang w:eastAsia="zh-CN"/>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_Ref118727886 \r \h</w:instrText>
      </w:r>
      <w:r w:rsidRPr="00BB2B7D">
        <w:rPr>
          <w:rFonts w:eastAsiaTheme="minorEastAsia"/>
          <w:b/>
          <w:bCs/>
          <w:szCs w:val="20"/>
          <w:lang w:eastAsia="zh-CN"/>
        </w:rPr>
        <w:instrText xml:space="preserve"> </w:instrText>
      </w:r>
      <w:r w:rsidR="00CD556F" w:rsidRPr="00BB2B7D">
        <w:rPr>
          <w:rFonts w:eastAsiaTheme="minorEastAsia"/>
          <w:b/>
          <w:bCs/>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F43400">
        <w:rPr>
          <w:rFonts w:eastAsiaTheme="minorEastAsia"/>
          <w:b/>
          <w:szCs w:val="20"/>
          <w:lang w:eastAsia="zh-CN"/>
        </w:rPr>
        <w:t xml:space="preserve"> 8:</w:t>
      </w:r>
      <w:r w:rsidRPr="00CD556F">
        <w:rPr>
          <w:rFonts w:eastAsiaTheme="minorEastAsia"/>
          <w:b/>
          <w:szCs w:val="20"/>
          <w:lang w:eastAsia="zh-CN"/>
        </w:rPr>
        <w:fldChar w:fldCharType="end"/>
      </w:r>
      <w:r w:rsidR="002D6A39" w:rsidRPr="00CD556F">
        <w:rPr>
          <w:b/>
        </w:rPr>
        <w:t xml:space="preserve"> Support to configure δ from {2, 4}.</w:t>
      </w:r>
    </w:p>
    <w:p w14:paraId="10C5AA65" w14:textId="240C25F1" w:rsidR="002D6A39" w:rsidRPr="00CD556F" w:rsidRDefault="00F6021F" w:rsidP="00BB2B7D">
      <w:pPr>
        <w:ind w:left="420" w:hanging="420"/>
        <w:rPr>
          <w:b/>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_Ref118709346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D46311">
        <w:rPr>
          <w:rFonts w:eastAsiaTheme="minorEastAsia"/>
          <w:b/>
        </w:rPr>
        <w:t xml:space="preserve"> 9:</w:t>
      </w:r>
      <w:r w:rsidRPr="00CD556F">
        <w:rPr>
          <w:rFonts w:eastAsiaTheme="minorEastAsia"/>
          <w:b/>
        </w:rPr>
        <w:fldChar w:fldCharType="end"/>
      </w:r>
      <w:r w:rsidR="002D6A39" w:rsidRPr="00CD556F">
        <w:rPr>
          <w:b/>
        </w:rPr>
        <w:t xml:space="preserve"> Support d to be the m value for AP CSI-RS or CSI-RS periodicity for P/SP CSI-RS.</w:t>
      </w:r>
    </w:p>
    <w:p w14:paraId="72DEE517" w14:textId="7964D33B" w:rsidR="00F6021F" w:rsidRPr="00CD556F" w:rsidRDefault="002D6A39" w:rsidP="002D6A39">
      <w:pPr>
        <w:pStyle w:val="boldbullet2"/>
        <w:rPr>
          <w:rFonts w:eastAsiaTheme="minorEastAsia"/>
          <w:szCs w:val="20"/>
        </w:rPr>
      </w:pPr>
      <w:r w:rsidRPr="00CD556F">
        <w:t xml:space="preserve">The number of slots between the last CSI-RS occasion </w:t>
      </w:r>
      <w:r w:rsidR="00B73F5A">
        <w:rPr>
          <w:rFonts w:hint="eastAsia"/>
        </w:rPr>
        <w:t>no</w:t>
      </w:r>
      <w:r w:rsidR="00B73F5A">
        <w:t xml:space="preserve"> later than the</w:t>
      </w:r>
      <w:r w:rsidRPr="00CD556F">
        <w:t xml:space="preserve"> legacy reference resource and the starting of Wcsi window </w:t>
      </w:r>
      <w:r w:rsidRPr="00CD556F">
        <w:rPr>
          <w:rFonts w:eastAsia="Malgun Gothic"/>
          <w:iCs/>
        </w:rPr>
        <w:t xml:space="preserve">shall be integer multiples of </w:t>
      </w:r>
      <w:r w:rsidRPr="00CD556F">
        <w:rPr>
          <w:rFonts w:eastAsia="Malgun Gothic"/>
          <w:i/>
          <w:iCs/>
        </w:rPr>
        <w:t xml:space="preserve">d </w:t>
      </w:r>
      <w:r w:rsidRPr="00CD556F">
        <w:rPr>
          <w:rFonts w:eastAsia="Malgun Gothic"/>
          <w:iCs/>
        </w:rPr>
        <w:t>slots.</w:t>
      </w:r>
    </w:p>
    <w:p w14:paraId="29479D08" w14:textId="1D16BC48" w:rsidR="00F6021F" w:rsidRPr="00CD556F" w:rsidRDefault="00F6021F" w:rsidP="00BB2B7D">
      <w:pPr>
        <w:ind w:left="420" w:hanging="420"/>
        <w:rPr>
          <w:b/>
          <w:lang w:val="en-GB"/>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_Ref118709351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D46311">
        <w:rPr>
          <w:rFonts w:eastAsiaTheme="minorEastAsia"/>
          <w:b/>
        </w:rPr>
        <w:t xml:space="preserve"> 10:</w:t>
      </w:r>
      <w:r w:rsidRPr="00CD556F">
        <w:rPr>
          <w:rFonts w:eastAsiaTheme="minorEastAsia"/>
          <w:b/>
        </w:rPr>
        <w:fldChar w:fldCharType="end"/>
      </w:r>
      <w:r w:rsidR="002D6A39" w:rsidRPr="00CD556F">
        <w:rPr>
          <w:rFonts w:hint="eastAsia"/>
          <w:b/>
          <w:lang w:val="en-GB"/>
        </w:rPr>
        <w:t xml:space="preserve"> </w:t>
      </w:r>
      <w:r w:rsidR="002D6A39" w:rsidRPr="00CD556F">
        <w:rPr>
          <w:b/>
          <w:lang w:val="en-GB"/>
        </w:rPr>
        <w:t xml:space="preserve">At least for the use case of training filters and performance monitoring, </w:t>
      </w:r>
      <w:r w:rsidR="002D6A39" w:rsidRPr="00CD556F">
        <w:rPr>
          <w:b/>
          <w:i/>
          <w:lang w:val="en-GB"/>
        </w:rPr>
        <w:t>K</w:t>
      </w:r>
      <w:r w:rsidR="002D6A39" w:rsidRPr="00CD556F">
        <w:rPr>
          <w:b/>
          <w:lang w:val="en-GB"/>
        </w:rPr>
        <w:t xml:space="preserve"> should cover the duration from the first occasion of the triggered AP CSI-RS burst to the end of the CSI reporting window.</w:t>
      </w:r>
    </w:p>
    <w:p w14:paraId="4AFB4D93" w14:textId="7344FD91" w:rsidR="00F6021F" w:rsidRDefault="00F6021F" w:rsidP="00BB2B7D">
      <w:pPr>
        <w:ind w:left="420" w:hanging="420"/>
        <w:rPr>
          <w:rFonts w:eastAsiaTheme="minorEastAsia"/>
          <w:b/>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_Ref118709366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D46311">
        <w:rPr>
          <w:rFonts w:eastAsiaTheme="minorEastAsia"/>
          <w:b/>
        </w:rPr>
        <w:t xml:space="preserve"> 11:</w:t>
      </w:r>
      <w:r w:rsidRPr="00CD556F">
        <w:rPr>
          <w:rFonts w:eastAsiaTheme="minorEastAsia"/>
          <w:b/>
        </w:rPr>
        <w:fldChar w:fldCharType="end"/>
      </w:r>
      <w:r w:rsidR="002D6A39" w:rsidRPr="00CD556F">
        <w:rPr>
          <w:rFonts w:eastAsiaTheme="minorEastAsia"/>
          <w:b/>
        </w:rPr>
        <w:t xml:space="preserve"> For TDCP, support Alt B and consider the combination of AP-TRS and P-TRS to extend the number of lags.</w:t>
      </w:r>
    </w:p>
    <w:p w14:paraId="38C0A4A1" w14:textId="41BE5A48" w:rsidR="00581A47" w:rsidRPr="0070488B" w:rsidRDefault="00581A47" w:rsidP="0070488B">
      <w:pPr>
        <w:pStyle w:val="boldbullet2"/>
        <w:numPr>
          <w:ilvl w:val="0"/>
          <w:numId w:val="0"/>
        </w:numPr>
        <w:rPr>
          <w:i/>
          <w:u w:val="single"/>
        </w:rPr>
      </w:pPr>
      <w:r w:rsidRPr="00B36D5B">
        <w:rPr>
          <w:i/>
          <w:u w:val="single"/>
        </w:rPr>
        <w:t>CSI enhancement for coherent JT:</w:t>
      </w:r>
    </w:p>
    <w:p w14:paraId="7F478EA1" w14:textId="0E912B89" w:rsidR="00F6021F" w:rsidRPr="00CD556F" w:rsidRDefault="00F6021F" w:rsidP="00BB2B7D">
      <w:pPr>
        <w:ind w:left="420" w:hanging="420"/>
        <w:rPr>
          <w:rFonts w:eastAsiaTheme="minorEastAsia"/>
          <w:b/>
          <w:szCs w:val="20"/>
          <w:lang w:eastAsia="zh-CN"/>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_Ref115336940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D46311">
        <w:rPr>
          <w:rFonts w:eastAsiaTheme="minorEastAsia"/>
          <w:b/>
        </w:rPr>
        <w:t xml:space="preserve"> 12:</w:t>
      </w:r>
      <w:r w:rsidRPr="00CD556F">
        <w:rPr>
          <w:rFonts w:eastAsiaTheme="minorEastAsia"/>
          <w:b/>
        </w:rPr>
        <w:fldChar w:fldCharType="end"/>
      </w:r>
      <w:r w:rsidR="002D6A39" w:rsidRPr="00CD556F">
        <w:rPr>
          <w:b/>
        </w:rPr>
        <w:t xml:space="preserve"> The total number of CSI-RS ports for codebook search should be no more than 32, i.e., </w:t>
      </w:r>
      <w:r w:rsidR="002D6A39" w:rsidRPr="00CD556F">
        <w:rPr>
          <w:b/>
          <w:lang w:val="en-GB"/>
        </w:rPr>
        <w:t>the maximum value of 2</w:t>
      </w:r>
      <w:r w:rsidR="002D6A39" w:rsidRPr="00CD556F">
        <w:rPr>
          <w:b/>
          <w:i/>
          <w:lang w:val="en-GB"/>
        </w:rPr>
        <w:t>NN</w:t>
      </w:r>
      <w:r w:rsidR="002D6A39" w:rsidRPr="00CD556F">
        <w:rPr>
          <w:b/>
          <w:vertAlign w:val="subscript"/>
          <w:lang w:val="en-GB"/>
        </w:rPr>
        <w:t>1</w:t>
      </w:r>
      <w:r w:rsidR="002D6A39" w:rsidRPr="00CD556F">
        <w:rPr>
          <w:b/>
          <w:i/>
          <w:lang w:val="en-GB"/>
        </w:rPr>
        <w:t>N</w:t>
      </w:r>
      <w:r w:rsidR="002D6A39" w:rsidRPr="00CD556F">
        <w:rPr>
          <w:b/>
          <w:vertAlign w:val="subscript"/>
          <w:lang w:val="en-GB"/>
        </w:rPr>
        <w:t>2</w:t>
      </w:r>
      <w:r w:rsidR="002D6A39" w:rsidRPr="00CD556F">
        <w:rPr>
          <w:b/>
          <w:lang w:val="en-GB"/>
        </w:rPr>
        <w:t xml:space="preserve"> is 32</w:t>
      </w:r>
      <w:r w:rsidR="002D6A39" w:rsidRPr="00CD556F">
        <w:rPr>
          <w:b/>
        </w:rPr>
        <w:t>.</w:t>
      </w:r>
    </w:p>
    <w:p w14:paraId="7B98A63F" w14:textId="159C0076" w:rsidR="00633522" w:rsidRPr="00CD556F" w:rsidRDefault="00F6021F" w:rsidP="00BB2B7D">
      <w:pPr>
        <w:ind w:left="420" w:hanging="420"/>
        <w:rPr>
          <w:b/>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_Ref118709376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F43400">
        <w:rPr>
          <w:rFonts w:eastAsiaTheme="minorEastAsia"/>
          <w:b/>
          <w:szCs w:val="20"/>
          <w:lang w:eastAsia="zh-CN"/>
        </w:rPr>
        <w:t xml:space="preserve"> 13:</w:t>
      </w:r>
      <w:r w:rsidRPr="00CD556F">
        <w:rPr>
          <w:rFonts w:eastAsiaTheme="minorEastAsia"/>
          <w:b/>
          <w:szCs w:val="20"/>
          <w:lang w:eastAsia="zh-CN"/>
        </w:rPr>
        <w:fldChar w:fldCharType="end"/>
      </w:r>
      <w:r w:rsidR="00633522" w:rsidRPr="00CD556F">
        <w:rPr>
          <w:b/>
        </w:rPr>
        <w:t xml:space="preserve"> On </w:t>
      </w:r>
      <w:r w:rsidR="00633522" w:rsidRPr="00CD556F">
        <w:rPr>
          <w:b/>
          <w:i/>
        </w:rPr>
        <w:t>L</w:t>
      </w:r>
      <w:r w:rsidR="00633522" w:rsidRPr="00CD556F">
        <w:rPr>
          <w:b/>
          <w:i/>
          <w:vertAlign w:val="subscript"/>
        </w:rPr>
        <w:t>n</w:t>
      </w:r>
      <w:r w:rsidR="00633522" w:rsidRPr="00CD556F">
        <w:rPr>
          <w:b/>
        </w:rPr>
        <w:t xml:space="preserve"> determination,</w:t>
      </w:r>
      <w:r w:rsidR="00633522" w:rsidRPr="00CD556F">
        <w:rPr>
          <w:rFonts w:hint="eastAsia"/>
          <w:b/>
        </w:rPr>
        <w:t xml:space="preserve"> </w:t>
      </w:r>
      <w:r w:rsidR="00633522" w:rsidRPr="00CD556F">
        <w:rPr>
          <w:b/>
        </w:rPr>
        <w:t>support Alt2.</w:t>
      </w:r>
    </w:p>
    <w:p w14:paraId="2A2ECBD4" w14:textId="40EBB65D" w:rsidR="00633522" w:rsidRPr="00CD556F" w:rsidRDefault="00633522" w:rsidP="00633522">
      <w:pPr>
        <w:pStyle w:val="boldbullet2"/>
      </w:pPr>
      <w:r w:rsidRPr="00CD556F">
        <w:t xml:space="preserve">Use </w:t>
      </w:r>
      <w:r w:rsidRPr="00CD556F">
        <w:rPr>
          <w:i/>
        </w:rPr>
        <w:t>N</w:t>
      </w:r>
      <w:r w:rsidRPr="00CD556F">
        <w:t xml:space="preserve"> </w:t>
      </w:r>
      <w:r w:rsidRPr="00CD556F">
        <w:rPr>
          <w:i/>
        </w:rPr>
        <w:t>i</w:t>
      </w:r>
      <w:r w:rsidRPr="00CD556F">
        <w:rPr>
          <w:i/>
          <w:vertAlign w:val="subscript"/>
        </w:rPr>
        <w:t>1,1</w:t>
      </w:r>
      <w:r w:rsidRPr="00CD556F">
        <w:t xml:space="preserve"> indicators and one </w:t>
      </w:r>
      <w:r w:rsidRPr="00CD556F">
        <w:rPr>
          <w:i/>
        </w:rPr>
        <w:t>i</w:t>
      </w:r>
      <w:r w:rsidRPr="00CD556F">
        <w:rPr>
          <w:i/>
          <w:vertAlign w:val="subscript"/>
        </w:rPr>
        <w:t>1,2</w:t>
      </w:r>
      <w:r w:rsidRPr="00CD556F">
        <w:t xml:space="preserve"> indicator for SD basis selection, where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Pr="00CD556F">
        <w:t xml:space="preserve"> SD basis vectors are selected by </w:t>
      </w:r>
      <w:r w:rsidRPr="00CD556F">
        <w:rPr>
          <w:i/>
        </w:rPr>
        <w:t>N i</w:t>
      </w:r>
      <w:r w:rsidRPr="00CD556F">
        <w:rPr>
          <w:i/>
          <w:vertAlign w:val="subscript"/>
        </w:rPr>
        <w:t>1,1</w:t>
      </w:r>
      <w:r w:rsidRPr="00CD556F">
        <w:t xml:space="preserve"> indicators, and </w:t>
      </w:r>
      <w:r w:rsidRPr="00CD556F">
        <w:rPr>
          <w:i/>
        </w:rPr>
        <w:t>i</w:t>
      </w:r>
      <w:r w:rsidRPr="00CD556F">
        <w:rPr>
          <w:i/>
          <w:vertAlign w:val="subscript"/>
        </w:rPr>
        <w:t>1,2</w:t>
      </w:r>
      <w:r w:rsidRPr="00CD556F">
        <w:t xml:space="preserve"> freely indicates a selection of</w:t>
      </w:r>
      <w:r w:rsidRPr="00CD556F">
        <w:rPr>
          <w:i/>
        </w:rPr>
        <w:t xml:space="preserve"> L</w:t>
      </w:r>
      <w:r w:rsidRPr="00CD556F">
        <w:rPr>
          <w:i/>
          <w:vertAlign w:val="subscript"/>
        </w:rPr>
        <w:t>tot</w:t>
      </w:r>
      <w:r w:rsidRPr="00CD556F">
        <w:rPr>
          <w:i/>
        </w:rPr>
        <w:t xml:space="preserve"> </w:t>
      </w:r>
      <w:r w:rsidRPr="00CD556F">
        <w:t xml:space="preserve">SD vectors from the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1</m:t>
            </m:r>
          </m:sub>
        </m:sSub>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2</m:t>
            </m:r>
          </m:sub>
        </m:sSub>
      </m:oMath>
      <w:r w:rsidRPr="00CD556F">
        <w:t xml:space="preserve"> SD vectors</w:t>
      </w:r>
    </w:p>
    <w:p w14:paraId="6FD21D08" w14:textId="7ECD8F9D" w:rsidR="00F6021F" w:rsidRPr="00CD556F" w:rsidRDefault="00633522" w:rsidP="00633522">
      <w:pPr>
        <w:pStyle w:val="af2"/>
        <w:numPr>
          <w:ilvl w:val="2"/>
          <w:numId w:val="47"/>
        </w:numPr>
        <w:ind w:firstLineChars="0"/>
        <w:rPr>
          <w:b/>
        </w:rPr>
      </w:pPr>
      <w:r w:rsidRPr="00CD556F">
        <w:rPr>
          <w:rFonts w:ascii="Times New Roman" w:hAnsi="Times New Roman"/>
          <w:b/>
          <w:i/>
          <w:kern w:val="0"/>
          <w:sz w:val="20"/>
          <w:szCs w:val="20"/>
        </w:rPr>
        <w:t>L</w:t>
      </w:r>
      <w:r w:rsidRPr="00CD556F">
        <w:rPr>
          <w:rFonts w:ascii="Times New Roman" w:hAnsi="Times New Roman"/>
          <w:b/>
          <w:i/>
          <w:kern w:val="0"/>
          <w:sz w:val="20"/>
          <w:szCs w:val="20"/>
          <w:vertAlign w:val="subscript"/>
        </w:rPr>
        <w:t>n</w:t>
      </w:r>
      <w:r w:rsidRPr="00CD556F">
        <w:rPr>
          <w:rFonts w:ascii="Times New Roman" w:hAnsi="Times New Roman"/>
          <w:b/>
          <w:kern w:val="0"/>
          <w:sz w:val="20"/>
          <w:szCs w:val="20"/>
        </w:rPr>
        <w:t xml:space="preserve"> can be known implicitly</w:t>
      </w:r>
    </w:p>
    <w:p w14:paraId="69942651" w14:textId="0C5DA48D" w:rsidR="00F6021F" w:rsidRPr="00CD556F" w:rsidRDefault="00F6021F" w:rsidP="00BB2B7D">
      <w:pPr>
        <w:ind w:left="420" w:hanging="420"/>
        <w:rPr>
          <w:rFonts w:eastAsia="宋体"/>
          <w:b/>
          <w:szCs w:val="20"/>
          <w:lang w:eastAsia="zh-CN"/>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_Ref115337077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F43400">
        <w:rPr>
          <w:rFonts w:eastAsiaTheme="minorEastAsia"/>
          <w:b/>
          <w:szCs w:val="20"/>
          <w:lang w:eastAsia="zh-CN"/>
        </w:rPr>
        <w:t xml:space="preserve"> 14:</w:t>
      </w:r>
      <w:r w:rsidRPr="00CD556F">
        <w:rPr>
          <w:rFonts w:eastAsiaTheme="minorEastAsia"/>
          <w:b/>
          <w:szCs w:val="20"/>
          <w:lang w:eastAsia="zh-CN"/>
        </w:rPr>
        <w:fldChar w:fldCharType="end"/>
      </w:r>
      <w:r w:rsidR="000C252B" w:rsidRPr="00CD556F">
        <w:rPr>
          <w:b/>
        </w:rPr>
        <w:t xml:space="preserve"> Revert the WA on the support of Alt 3, i.e., support Alt1 only</w:t>
      </w:r>
      <w:r w:rsidR="00827AD9">
        <w:rPr>
          <w:b/>
        </w:rPr>
        <w:t xml:space="preserve"> (</w:t>
      </w:r>
      <w:r w:rsidR="000C252B" w:rsidRPr="00CD556F">
        <w:rPr>
          <w:b/>
        </w:rPr>
        <w:t>C</w:t>
      </w:r>
      <w:r w:rsidR="000C252B" w:rsidRPr="00CD556F">
        <w:rPr>
          <w:b/>
          <w:vertAlign w:val="subscript"/>
        </w:rPr>
        <w:t>group,phase</w:t>
      </w:r>
      <w:r w:rsidR="000C252B" w:rsidRPr="00CD556F">
        <w:rPr>
          <w:b/>
        </w:rPr>
        <w:t>=1, C</w:t>
      </w:r>
      <w:r w:rsidR="000C252B" w:rsidRPr="00CD556F">
        <w:rPr>
          <w:b/>
          <w:vertAlign w:val="subscript"/>
        </w:rPr>
        <w:t>group,amp</w:t>
      </w:r>
      <w:r w:rsidR="000C252B" w:rsidRPr="00CD556F">
        <w:rPr>
          <w:b/>
        </w:rPr>
        <w:t>=2, one SCI across all TRPs/TRP groups</w:t>
      </w:r>
      <w:r w:rsidR="00827AD9">
        <w:rPr>
          <w:b/>
        </w:rPr>
        <w:t>)</w:t>
      </w:r>
      <w:r w:rsidR="000C252B" w:rsidRPr="00CD556F">
        <w:rPr>
          <w:b/>
        </w:rPr>
        <w:t xml:space="preserve"> for the W</w:t>
      </w:r>
      <w:r w:rsidR="000C252B" w:rsidRPr="00CD556F">
        <w:rPr>
          <w:b/>
          <w:vertAlign w:val="subscript"/>
        </w:rPr>
        <w:t>2</w:t>
      </w:r>
      <w:r w:rsidR="000C252B" w:rsidRPr="00CD556F">
        <w:rPr>
          <w:b/>
        </w:rPr>
        <w:t xml:space="preserve"> quantization and SCI design.</w:t>
      </w:r>
    </w:p>
    <w:p w14:paraId="49735C54" w14:textId="2E3BBB72" w:rsidR="000C252B" w:rsidRPr="006F550A" w:rsidRDefault="00F6021F" w:rsidP="00BB2B7D">
      <w:pPr>
        <w:ind w:left="420" w:hanging="420"/>
        <w:rPr>
          <w:b/>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_Ref118709392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F43400">
        <w:rPr>
          <w:rFonts w:eastAsiaTheme="minorEastAsia"/>
          <w:b/>
          <w:szCs w:val="20"/>
          <w:lang w:eastAsia="zh-CN"/>
        </w:rPr>
        <w:t xml:space="preserve"> 15:</w:t>
      </w:r>
      <w:r w:rsidRPr="00CD556F">
        <w:rPr>
          <w:rFonts w:eastAsiaTheme="minorEastAsia"/>
          <w:b/>
          <w:szCs w:val="20"/>
          <w:lang w:eastAsia="zh-CN"/>
        </w:rPr>
        <w:fldChar w:fldCharType="end"/>
      </w:r>
      <w:r w:rsidR="000C252B" w:rsidRPr="00CD556F">
        <w:rPr>
          <w:b/>
        </w:rPr>
        <w:t xml:space="preserve"> Support the Alt2, i.e., non-rectangular bitmap design. For </w:t>
      </w:r>
      <w:r w:rsidR="000C252B" w:rsidRPr="00CD556F">
        <w:rPr>
          <w:b/>
          <w:i/>
        </w:rPr>
        <w:t>L</w:t>
      </w:r>
      <w:r w:rsidR="000C252B" w:rsidRPr="00CD556F">
        <w:rPr>
          <w:b/>
          <w:i/>
          <w:vertAlign w:val="subscript"/>
        </w:rPr>
        <w:t>tot</w:t>
      </w:r>
      <w:r w:rsidR="000C252B" w:rsidRPr="00CD556F">
        <w:rPr>
          <w:b/>
        </w:rPr>
        <w:t xml:space="preserve"> selected SD basis and </w:t>
      </w:r>
      <w:r w:rsidR="000C252B" w:rsidRPr="00CD556F">
        <w:rPr>
          <w:b/>
          <w:i/>
        </w:rPr>
        <w:t>M</w:t>
      </w:r>
      <w:r w:rsidR="000C252B" w:rsidRPr="00CD556F">
        <w:rPr>
          <w:b/>
          <w:i/>
          <w:vertAlign w:val="subscript"/>
        </w:rPr>
        <w:t>v</w:t>
      </w:r>
      <w:r w:rsidR="000C252B" w:rsidRPr="00CD556F">
        <w:rPr>
          <w:b/>
        </w:rPr>
        <w:t xml:space="preserve"> selected FD basis, </w:t>
      </w:r>
      <w:r w:rsidR="000C252B" w:rsidRPr="00CD556F">
        <w:rPr>
          <w:rFonts w:hint="eastAsia"/>
          <w:b/>
        </w:rPr>
        <w:t>t</w:t>
      </w:r>
      <w:r w:rsidR="000C252B" w:rsidRPr="00CD556F">
        <w:rPr>
          <w:b/>
        </w:rPr>
        <w:t>he bitmap i</w:t>
      </w:r>
      <w:r w:rsidR="000C252B" w:rsidRPr="006F550A">
        <w:rPr>
          <w:b/>
        </w:rPr>
        <w:t>ncludes bits associated with the set of {(</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1</m:t>
            </m:r>
          </m:sub>
        </m:sSub>
      </m:oMath>
      <w:r w:rsidR="000C252B" w:rsidRPr="006F550A">
        <w:rPr>
          <w:b/>
        </w:rPr>
        <w:t xml:space="preserve">,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1</m:t>
            </m:r>
          </m:sub>
        </m:sSub>
      </m:oMath>
      <w:r w:rsidR="000C252B" w:rsidRPr="006F550A">
        <w:rPr>
          <w:b/>
        </w:rPr>
        <w:t xml:space="preserve">)} with </w:t>
      </w:r>
      <m:oMath>
        <m:r>
          <m:rPr>
            <m:sty m:val="bi"/>
          </m:rPr>
          <w:rPr>
            <w:rFonts w:ascii="Cambria Math" w:hAnsi="Cambria Math"/>
          </w:rPr>
          <m:t>d(</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)&lt;=d</m:t>
        </m:r>
      </m:oMath>
      <w:r w:rsidR="000C252B" w:rsidRPr="006F550A">
        <w:rPr>
          <w:b/>
        </w:rPr>
        <w:t xml:space="preserve">, where </w:t>
      </w:r>
      <m:oMath>
        <m:r>
          <m:rPr>
            <m:sty m:val="bi"/>
          </m:rPr>
          <w:rPr>
            <w:rFonts w:ascii="Cambria Math" w:hAnsi="Cambria Math"/>
          </w:rPr>
          <m:t>d</m:t>
        </m:r>
      </m:oMath>
      <w:r w:rsidR="000C252B" w:rsidRPr="006F550A">
        <w:rPr>
          <w:b/>
        </w:rPr>
        <w:t xml:space="preserve"> is the threshold that can be configured by gNB, </w:t>
      </w:r>
      <m:oMath>
        <m:r>
          <m:rPr>
            <m:sty m:val="bi"/>
          </m:rPr>
          <w:rPr>
            <w:rFonts w:ascii="Cambria Math" w:hAnsi="Cambria Math"/>
          </w:rPr>
          <m:t>d(</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 = min(|</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0</m:t>
            </m:r>
          </m:sub>
        </m:sSub>
        <m:r>
          <m:rPr>
            <m:sty m:val="bi"/>
          </m:rPr>
          <w:rPr>
            <w:rFonts w:ascii="Cambria Math" w:hAnsi="Cambria Math"/>
          </w:rPr>
          <m:t>|) + min(|</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tot</m:t>
            </m:r>
          </m:sub>
        </m:sSub>
        <m:r>
          <m:rPr>
            <m:sty m:val="bi"/>
          </m:rPr>
          <w:rPr>
            <w:rFonts w:ascii="Cambria Math" w:hAnsi="Cambria Math"/>
          </w:rPr>
          <m:t xml:space="preserve"> - |</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0</m:t>
            </m:r>
          </m:sub>
        </m:sSub>
        <m:r>
          <m:rPr>
            <m:sty m:val="bi"/>
          </m:rPr>
          <w:rPr>
            <w:rFonts w:ascii="Cambria Math" w:hAnsi="Cambria Math"/>
          </w:rPr>
          <m:t>|)</m:t>
        </m:r>
      </m:oMath>
      <w:r w:rsidR="000C252B" w:rsidRPr="006F550A">
        <w:rPr>
          <w:b/>
        </w:rPr>
        <w:t xml:space="preserve">,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0</m:t>
            </m:r>
          </m:sub>
        </m:sSub>
      </m:oMath>
      <w:r w:rsidR="000C252B" w:rsidRPr="006F550A">
        <w:rPr>
          <w:b/>
        </w:rPr>
        <w:t xml:space="preserve"> and </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0</m:t>
            </m:r>
          </m:sub>
        </m:sSub>
      </m:oMath>
      <w:r w:rsidR="000C252B" w:rsidRPr="006F550A">
        <w:rPr>
          <w:b/>
        </w:rPr>
        <w:t xml:space="preserve"> denotes </w:t>
      </w:r>
      <w:r w:rsidR="00DC2BD4" w:rsidRPr="006F550A">
        <w:rPr>
          <w:b/>
        </w:rPr>
        <w:t xml:space="preserve">the </w:t>
      </w:r>
      <w:r w:rsidR="000C252B" w:rsidRPr="006F550A">
        <w:rPr>
          <w:b/>
        </w:rPr>
        <w:t xml:space="preserve">reference SD basis and </w:t>
      </w:r>
      <w:r w:rsidR="00DC2BD4" w:rsidRPr="006F550A">
        <w:rPr>
          <w:b/>
        </w:rPr>
        <w:t xml:space="preserve">the </w:t>
      </w:r>
      <w:r w:rsidR="000C252B" w:rsidRPr="006F550A">
        <w:rPr>
          <w:b/>
        </w:rPr>
        <w:t>reference FD basis associated with SCI, respectively.</w:t>
      </w:r>
    </w:p>
    <w:p w14:paraId="1F33B021" w14:textId="6AA14934" w:rsidR="00F6021F" w:rsidRPr="00CD556F" w:rsidRDefault="000C252B" w:rsidP="000C252B">
      <w:pPr>
        <w:pStyle w:val="af2"/>
        <w:numPr>
          <w:ilvl w:val="0"/>
          <w:numId w:val="26"/>
        </w:numPr>
        <w:ind w:firstLineChars="0"/>
        <w:rPr>
          <w:b/>
        </w:rPr>
      </w:pPr>
      <w:r w:rsidRPr="00CD556F">
        <w:rPr>
          <w:rFonts w:ascii="Times New Roman" w:hAnsi="Times New Roman"/>
          <w:b/>
          <w:kern w:val="0"/>
          <w:sz w:val="20"/>
          <w:szCs w:val="20"/>
        </w:rPr>
        <w:t xml:space="preserve">Note: </w:t>
      </w:r>
      <m:oMath>
        <m:sSub>
          <m:sSubPr>
            <m:ctrlPr>
              <w:rPr>
                <w:rFonts w:ascii="Cambria Math" w:hAnsi="Cambria Math"/>
                <w:b/>
                <w:i/>
                <w:kern w:val="0"/>
                <w:sz w:val="20"/>
                <w:szCs w:val="20"/>
              </w:rPr>
            </m:ctrlPr>
          </m:sSubPr>
          <m:e>
            <m:r>
              <m:rPr>
                <m:sty m:val="bi"/>
              </m:rPr>
              <w:rPr>
                <w:rFonts w:ascii="Cambria Math" w:hAnsi="Cambria Math"/>
                <w:kern w:val="0"/>
                <w:sz w:val="20"/>
                <w:szCs w:val="20"/>
              </w:rPr>
              <m:t>s</m:t>
            </m:r>
          </m:e>
          <m:sub>
            <m:r>
              <m:rPr>
                <m:sty m:val="bi"/>
              </m:rPr>
              <w:rPr>
                <w:rFonts w:ascii="Cambria Math" w:hAnsi="Cambria Math"/>
                <w:kern w:val="0"/>
                <w:sz w:val="20"/>
                <w:szCs w:val="20"/>
              </w:rPr>
              <m:t>i</m:t>
            </m:r>
          </m:sub>
        </m:sSub>
        <m:r>
          <m:rPr>
            <m:sty m:val="bi"/>
          </m:rPr>
          <w:rPr>
            <w:rFonts w:ascii="Cambria Math" w:hAnsi="Cambria Math" w:hint="eastAsia"/>
            <w:kern w:val="0"/>
            <w:sz w:val="20"/>
            <w:szCs w:val="20"/>
          </w:rPr>
          <m:t>∈</m:t>
        </m:r>
        <m:r>
          <m:rPr>
            <m:sty m:val="bi"/>
          </m:rPr>
          <w:rPr>
            <w:rFonts w:ascii="Cambria Math" w:hAnsi="Cambria Math"/>
            <w:kern w:val="0"/>
            <w:sz w:val="20"/>
            <w:szCs w:val="20"/>
          </w:rPr>
          <m:t>{0, 1,⋯,</m:t>
        </m:r>
        <m:sSub>
          <m:sSubPr>
            <m:ctrlPr>
              <w:rPr>
                <w:rFonts w:ascii="Cambria Math" w:hAnsi="Cambria Math"/>
                <w:b/>
                <w:i/>
                <w:kern w:val="0"/>
                <w:sz w:val="20"/>
                <w:szCs w:val="20"/>
              </w:rPr>
            </m:ctrlPr>
          </m:sSubPr>
          <m:e>
            <m:r>
              <m:rPr>
                <m:sty m:val="bi"/>
              </m:rPr>
              <w:rPr>
                <w:rFonts w:ascii="Cambria Math" w:hAnsi="Cambria Math"/>
                <w:kern w:val="0"/>
                <w:sz w:val="20"/>
                <w:szCs w:val="20"/>
              </w:rPr>
              <m:t>L</m:t>
            </m:r>
          </m:e>
          <m:sub>
            <m:r>
              <m:rPr>
                <m:sty m:val="bi"/>
              </m:rPr>
              <w:rPr>
                <w:rFonts w:ascii="Cambria Math" w:hAnsi="Cambria Math"/>
                <w:kern w:val="0"/>
                <w:sz w:val="20"/>
                <w:szCs w:val="20"/>
              </w:rPr>
              <m:t>tot</m:t>
            </m:r>
          </m:sub>
        </m:sSub>
        <m:r>
          <m:rPr>
            <m:sty m:val="bi"/>
          </m:rPr>
          <w:rPr>
            <w:rFonts w:ascii="Cambria Math" w:hAnsi="Cambria Math"/>
            <w:kern w:val="0"/>
            <w:sz w:val="20"/>
            <w:szCs w:val="20"/>
          </w:rPr>
          <m:t>-1}</m:t>
        </m:r>
      </m:oMath>
      <w:r w:rsidRPr="00CD556F">
        <w:rPr>
          <w:rFonts w:ascii="Times New Roman" w:hAnsi="Times New Roman"/>
          <w:b/>
          <w:i/>
          <w:kern w:val="0"/>
          <w:sz w:val="20"/>
          <w:szCs w:val="20"/>
        </w:rPr>
        <w:t xml:space="preserve"> </w:t>
      </w:r>
      <w:r w:rsidRPr="00CD556F">
        <w:rPr>
          <w:rFonts w:ascii="Times New Roman" w:hAnsi="Times New Roman"/>
          <w:b/>
          <w:kern w:val="0"/>
          <w:sz w:val="20"/>
          <w:szCs w:val="20"/>
        </w:rPr>
        <w:t>or</w:t>
      </w:r>
      <w:r w:rsidRPr="00CD556F">
        <w:rPr>
          <w:rFonts w:ascii="Times New Roman" w:hAnsi="Times New Roman"/>
          <w:b/>
          <w:i/>
          <w:kern w:val="0"/>
          <w:sz w:val="20"/>
          <w:szCs w:val="20"/>
        </w:rPr>
        <w:t xml:space="preserve"> </w:t>
      </w:r>
      <m:oMath>
        <m:sSub>
          <m:sSubPr>
            <m:ctrlPr>
              <w:rPr>
                <w:rFonts w:ascii="Cambria Math" w:hAnsi="Cambria Math"/>
                <w:b/>
                <w:i/>
                <w:kern w:val="0"/>
                <w:sz w:val="20"/>
                <w:szCs w:val="20"/>
              </w:rPr>
            </m:ctrlPr>
          </m:sSubPr>
          <m:e>
            <m:r>
              <m:rPr>
                <m:sty m:val="bi"/>
              </m:rPr>
              <w:rPr>
                <w:rFonts w:ascii="Cambria Math" w:hAnsi="Cambria Math"/>
                <w:kern w:val="0"/>
                <w:sz w:val="20"/>
                <w:szCs w:val="20"/>
              </w:rPr>
              <m:t>f</m:t>
            </m:r>
          </m:e>
          <m:sub>
            <m:r>
              <m:rPr>
                <m:sty m:val="bi"/>
              </m:rPr>
              <w:rPr>
                <w:rFonts w:ascii="Cambria Math" w:hAnsi="Cambria Math"/>
                <w:kern w:val="0"/>
                <w:sz w:val="20"/>
                <w:szCs w:val="20"/>
              </w:rPr>
              <m:t>i</m:t>
            </m:r>
          </m:sub>
        </m:sSub>
        <m:r>
          <m:rPr>
            <m:sty m:val="bi"/>
          </m:rPr>
          <w:rPr>
            <w:rFonts w:ascii="Cambria Math" w:hAnsi="Cambria Math" w:hint="eastAsia"/>
            <w:kern w:val="0"/>
            <w:sz w:val="20"/>
            <w:szCs w:val="20"/>
          </w:rPr>
          <m:t>∈</m:t>
        </m:r>
        <m:r>
          <m:rPr>
            <m:sty m:val="bi"/>
          </m:rPr>
          <w:rPr>
            <w:rFonts w:ascii="Cambria Math" w:hAnsi="Cambria Math"/>
            <w:kern w:val="0"/>
            <w:sz w:val="20"/>
            <w:szCs w:val="20"/>
          </w:rPr>
          <m:t>{0, 1,⋯,</m:t>
        </m:r>
        <m:sSub>
          <m:sSubPr>
            <m:ctrlPr>
              <w:rPr>
                <w:rFonts w:ascii="Cambria Math" w:hAnsi="Cambria Math"/>
                <w:b/>
                <w:i/>
                <w:kern w:val="0"/>
                <w:sz w:val="20"/>
                <w:szCs w:val="20"/>
              </w:rPr>
            </m:ctrlPr>
          </m:sSubPr>
          <m:e>
            <m:r>
              <m:rPr>
                <m:sty m:val="bi"/>
              </m:rPr>
              <w:rPr>
                <w:rFonts w:ascii="Cambria Math" w:hAnsi="Cambria Math"/>
                <w:kern w:val="0"/>
                <w:sz w:val="20"/>
                <w:szCs w:val="20"/>
              </w:rPr>
              <m:t>M</m:t>
            </m:r>
          </m:e>
          <m:sub>
            <m:r>
              <m:rPr>
                <m:sty m:val="bi"/>
              </m:rPr>
              <w:rPr>
                <w:rFonts w:ascii="Cambria Math" w:hAnsi="Cambria Math"/>
                <w:kern w:val="0"/>
                <w:sz w:val="20"/>
                <w:szCs w:val="20"/>
              </w:rPr>
              <m:t>v</m:t>
            </m:r>
          </m:sub>
        </m:sSub>
        <m:r>
          <m:rPr>
            <m:sty m:val="bi"/>
          </m:rPr>
          <w:rPr>
            <w:rFonts w:ascii="Cambria Math" w:hAnsi="Cambria Math"/>
            <w:kern w:val="0"/>
            <w:sz w:val="20"/>
            <w:szCs w:val="20"/>
          </w:rPr>
          <m:t>-1}</m:t>
        </m:r>
      </m:oMath>
      <w:r w:rsidRPr="00CD556F">
        <w:rPr>
          <w:rFonts w:ascii="Times New Roman" w:hAnsi="Times New Roman"/>
          <w:b/>
          <w:kern w:val="0"/>
          <w:sz w:val="20"/>
          <w:szCs w:val="20"/>
        </w:rPr>
        <w:t xml:space="preserve"> is the index within all the selected SD or FD basis vectors.</w:t>
      </w:r>
    </w:p>
    <w:p w14:paraId="7026DFC4" w14:textId="3B30E676" w:rsidR="00F6021F" w:rsidRPr="00CD556F" w:rsidRDefault="00F6021F" w:rsidP="00BB2B7D">
      <w:pPr>
        <w:ind w:left="420" w:hanging="420"/>
        <w:rPr>
          <w:rFonts w:eastAsia="宋体"/>
          <w:b/>
          <w:szCs w:val="20"/>
          <w:lang w:eastAsia="zh-CN"/>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_Ref118709397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F43400">
        <w:rPr>
          <w:rFonts w:eastAsiaTheme="minorEastAsia"/>
          <w:b/>
          <w:szCs w:val="20"/>
          <w:lang w:eastAsia="zh-CN"/>
        </w:rPr>
        <w:t xml:space="preserve"> 16:</w:t>
      </w:r>
      <w:r w:rsidRPr="00CD556F">
        <w:rPr>
          <w:rFonts w:eastAsiaTheme="minorEastAsia"/>
          <w:b/>
          <w:szCs w:val="20"/>
          <w:lang w:eastAsia="zh-CN"/>
        </w:rPr>
        <w:fldChar w:fldCharType="end"/>
      </w:r>
      <w:r w:rsidR="000C252B" w:rsidRPr="00CD556F">
        <w:rPr>
          <w:rFonts w:hint="eastAsia"/>
          <w:b/>
        </w:rPr>
        <w:t xml:space="preserve"> C</w:t>
      </w:r>
      <w:r w:rsidR="000C252B" w:rsidRPr="00CD556F">
        <w:rPr>
          <w:b/>
        </w:rPr>
        <w:t>onsidering the utilization of existing CSI parameters, support Alt2 for W</w:t>
      </w:r>
      <w:r w:rsidR="000C252B" w:rsidRPr="00CD556F">
        <w:rPr>
          <w:b/>
          <w:vertAlign w:val="subscript"/>
        </w:rPr>
        <w:t>f</w:t>
      </w:r>
      <w:r w:rsidR="000C252B" w:rsidRPr="00CD556F">
        <w:rPr>
          <w:b/>
        </w:rPr>
        <w:t xml:space="preserve"> design, i.e., </w:t>
      </w:r>
      <m:oMath>
        <m:sSub>
          <m:sSubPr>
            <m:ctrlPr>
              <w:rPr>
                <w:rFonts w:ascii="Cambria Math" w:hAnsi="Cambria Math"/>
                <w:b/>
                <w:i/>
                <w:iCs/>
              </w:rPr>
            </m:ctrlPr>
          </m:sSubPr>
          <m:e>
            <m:r>
              <m:rPr>
                <m:sty m:val="p"/>
              </m:rPr>
              <w:rPr>
                <w:rFonts w:ascii="Cambria Math" w:hAnsi="Cambria Math"/>
              </w:rPr>
              <m:t>W</m:t>
            </m:r>
          </m:e>
          <m:sub>
            <m:r>
              <w:rPr>
                <w:rFonts w:ascii="Cambria Math" w:hAnsi="Cambria Math"/>
              </w:rPr>
              <m:t>f,n</m:t>
            </m:r>
          </m:sub>
        </m:sSub>
      </m:oMath>
      <w:r w:rsidR="000C252B" w:rsidRPr="00CD556F">
        <w:rPr>
          <w:b/>
        </w:rPr>
        <w:t xml:space="preserve"> independently selected across </w:t>
      </w:r>
      <w:r w:rsidR="000C252B" w:rsidRPr="00CD556F">
        <w:rPr>
          <w:b/>
          <w:i/>
        </w:rPr>
        <w:t>N</w:t>
      </w:r>
      <w:r w:rsidR="000C252B" w:rsidRPr="00CD556F">
        <w:rPr>
          <w:b/>
        </w:rPr>
        <w:t xml:space="preserve"> CSI-RS resources without any per-CSI-RS-resource FD basis selection offset.</w:t>
      </w:r>
    </w:p>
    <w:p w14:paraId="0C053B9B" w14:textId="2AF82B8C" w:rsidR="00F6021F" w:rsidRPr="00CD556F" w:rsidRDefault="00F6021F" w:rsidP="00BB2B7D">
      <w:pPr>
        <w:ind w:left="420" w:hanging="420"/>
        <w:rPr>
          <w:rFonts w:eastAsia="宋体"/>
          <w:b/>
          <w:szCs w:val="20"/>
          <w:lang w:eastAsia="zh-CN"/>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_Ref118709402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F43400">
        <w:rPr>
          <w:rFonts w:eastAsiaTheme="minorEastAsia"/>
          <w:b/>
          <w:szCs w:val="20"/>
          <w:lang w:eastAsia="zh-CN"/>
        </w:rPr>
        <w:t xml:space="preserve"> 17:</w:t>
      </w:r>
      <w:r w:rsidRPr="00CD556F">
        <w:rPr>
          <w:rFonts w:eastAsiaTheme="minorEastAsia"/>
          <w:b/>
          <w:szCs w:val="20"/>
          <w:lang w:eastAsia="zh-CN"/>
        </w:rPr>
        <w:fldChar w:fldCharType="end"/>
      </w:r>
      <w:r w:rsidR="000C252B" w:rsidRPr="00CD556F">
        <w:rPr>
          <w:b/>
        </w:rPr>
        <w:t xml:space="preserve"> Support to add </w:t>
      </w:r>
      <w:r w:rsidR="000C252B" w:rsidRPr="00CD556F">
        <w:rPr>
          <w:b/>
          <w:i/>
        </w:rPr>
        <w:t>Beta</w:t>
      </w:r>
      <w:r w:rsidR="000C252B" w:rsidRPr="00CD556F">
        <w:rPr>
          <w:b/>
        </w:rPr>
        <w:t xml:space="preserve"> = 1/8 and </w:t>
      </w:r>
      <w:r w:rsidR="000C252B" w:rsidRPr="00CD556F">
        <w:rPr>
          <w:b/>
          <w:i/>
        </w:rPr>
        <w:t>P</w:t>
      </w:r>
      <w:r w:rsidR="000C252B" w:rsidRPr="00CD556F">
        <w:rPr>
          <w:b/>
          <w:i/>
          <w:vertAlign w:val="subscript"/>
        </w:rPr>
        <w:t>v</w:t>
      </w:r>
      <w:r w:rsidR="000C252B" w:rsidRPr="00CD556F">
        <w:rPr>
          <w:b/>
        </w:rPr>
        <w:t>=1/8 for CB parameter configurations.</w:t>
      </w:r>
    </w:p>
    <w:p w14:paraId="39015215" w14:textId="04297B39" w:rsidR="00F6021F" w:rsidRPr="00CD556F" w:rsidRDefault="00F6021F" w:rsidP="00BB2B7D">
      <w:pPr>
        <w:ind w:left="420" w:hanging="420"/>
        <w:rPr>
          <w:rFonts w:eastAsia="宋体"/>
          <w:b/>
          <w:szCs w:val="20"/>
          <w:lang w:eastAsia="zh-CN"/>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_Ref115337171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F43400">
        <w:rPr>
          <w:rFonts w:eastAsiaTheme="minorEastAsia"/>
          <w:b/>
          <w:szCs w:val="20"/>
          <w:lang w:eastAsia="zh-CN"/>
        </w:rPr>
        <w:t xml:space="preserve"> 18:</w:t>
      </w:r>
      <w:r w:rsidRPr="00CD556F">
        <w:rPr>
          <w:rFonts w:eastAsiaTheme="minorEastAsia"/>
          <w:b/>
          <w:szCs w:val="20"/>
          <w:lang w:eastAsia="zh-CN"/>
        </w:rPr>
        <w:fldChar w:fldCharType="end"/>
      </w:r>
      <w:r w:rsidR="000C252B" w:rsidRPr="00CD556F">
        <w:rPr>
          <w:b/>
        </w:rPr>
        <w:t xml:space="preserve"> Support the offline conclusion 1.C.1, i.e., regarding the codebook parameter </w:t>
      </w:r>
      <w:r w:rsidR="000C252B" w:rsidRPr="00CD556F">
        <w:rPr>
          <w:b/>
          <w:i/>
        </w:rPr>
        <w:t>R</w:t>
      </w:r>
      <w:r w:rsidR="000C252B" w:rsidRPr="00CD556F">
        <w:rPr>
          <w:b/>
        </w:rPr>
        <w:t>, there is no consensus on changing the supported value(s) from the legacy specification.</w:t>
      </w:r>
    </w:p>
    <w:p w14:paraId="4C9BA2FB" w14:textId="41ADBDC4" w:rsidR="00F6021F" w:rsidRPr="00CD556F" w:rsidRDefault="00F6021F" w:rsidP="00BB2B7D">
      <w:pPr>
        <w:ind w:left="420" w:hanging="420"/>
        <w:rPr>
          <w:rFonts w:eastAsia="宋体"/>
          <w:b/>
          <w:szCs w:val="20"/>
        </w:rPr>
      </w:pPr>
      <w:r w:rsidRPr="00CD556F">
        <w:rPr>
          <w:rFonts w:eastAsiaTheme="minorEastAsia"/>
          <w:b/>
          <w:bCs/>
          <w:szCs w:val="20"/>
          <w:lang w:eastAsia="zh-CN"/>
        </w:rPr>
        <w:fldChar w:fldCharType="begin"/>
      </w:r>
      <w:r w:rsidRPr="00BB2B7D">
        <w:rPr>
          <w:rFonts w:eastAsiaTheme="minorEastAsia"/>
          <w:b/>
          <w:bCs/>
          <w:szCs w:val="20"/>
          <w:lang w:eastAsia="zh-CN"/>
        </w:rPr>
        <w:instrText xml:space="preserve"> </w:instrText>
      </w:r>
      <w:r w:rsidRPr="00BB2B7D">
        <w:rPr>
          <w:rFonts w:eastAsiaTheme="minorEastAsia" w:hint="eastAsia"/>
          <w:b/>
          <w:bCs/>
          <w:szCs w:val="20"/>
          <w:lang w:eastAsia="zh-CN"/>
        </w:rPr>
        <w:instrText>REF _Ref115454424 \r \h</w:instrText>
      </w:r>
      <w:r w:rsidRPr="00BB2B7D">
        <w:rPr>
          <w:rFonts w:eastAsiaTheme="minorEastAsia"/>
          <w:b/>
          <w:bCs/>
          <w:szCs w:val="20"/>
          <w:lang w:eastAsia="zh-CN"/>
        </w:rPr>
        <w:instrText xml:space="preserve"> </w:instrText>
      </w:r>
      <w:r w:rsidR="00685A55" w:rsidRPr="00BB2B7D">
        <w:rPr>
          <w:rFonts w:eastAsiaTheme="minorEastAsia"/>
          <w:b/>
          <w:bCs/>
          <w:szCs w:val="20"/>
          <w:lang w:eastAsia="zh-CN"/>
        </w:rPr>
        <w:instrText xml:space="preserve"> \* MERGEFORMAT </w:instrText>
      </w:r>
      <w:r w:rsidRPr="00CD556F">
        <w:rPr>
          <w:rFonts w:eastAsiaTheme="minorEastAsia"/>
          <w:b/>
          <w:bCs/>
          <w:szCs w:val="20"/>
          <w:lang w:eastAsia="zh-CN"/>
        </w:rPr>
      </w:r>
      <w:r w:rsidRPr="00CD556F">
        <w:rPr>
          <w:rFonts w:eastAsiaTheme="minorEastAsia"/>
          <w:b/>
          <w:bCs/>
          <w:szCs w:val="20"/>
          <w:lang w:eastAsia="zh-CN"/>
        </w:rPr>
        <w:fldChar w:fldCharType="separate"/>
      </w:r>
      <w:r w:rsidR="00F43400">
        <w:rPr>
          <w:rFonts w:eastAsiaTheme="minorEastAsia"/>
          <w:b/>
          <w:bCs/>
          <w:szCs w:val="20"/>
          <w:lang w:eastAsia="zh-CN"/>
        </w:rPr>
        <w:t>Proposal</w:t>
      </w:r>
      <w:r w:rsidR="00F43400" w:rsidRPr="00F43400">
        <w:rPr>
          <w:rFonts w:eastAsiaTheme="minorEastAsia"/>
          <w:b/>
          <w:szCs w:val="20"/>
          <w:lang w:eastAsia="zh-CN"/>
        </w:rPr>
        <w:t xml:space="preserve"> 19:</w:t>
      </w:r>
      <w:r w:rsidRPr="00CD556F">
        <w:rPr>
          <w:rFonts w:eastAsiaTheme="minorEastAsia"/>
          <w:b/>
          <w:szCs w:val="20"/>
          <w:lang w:eastAsia="zh-CN"/>
        </w:rPr>
        <w:fldChar w:fldCharType="end"/>
      </w:r>
      <w:r w:rsidR="000C252B" w:rsidRPr="00CD556F">
        <w:rPr>
          <w:b/>
        </w:rPr>
        <w:t xml:space="preserve"> Discussion of the codebook enhancement for multi-panel CJT transmission has lower priority.</w:t>
      </w:r>
    </w:p>
    <w:p w14:paraId="4FB23871" w14:textId="77777777" w:rsidR="00C94B2A" w:rsidRPr="009108BC" w:rsidRDefault="00C94B2A" w:rsidP="00A674CE">
      <w:pPr>
        <w:rPr>
          <w:rFonts w:eastAsiaTheme="minorEastAsia"/>
          <w:bCs/>
          <w:vanish/>
          <w:sz w:val="24"/>
          <w:szCs w:val="26"/>
        </w:rPr>
      </w:pPr>
    </w:p>
    <w:p w14:paraId="376EDA65" w14:textId="5D086A9A" w:rsidR="00E16AA1" w:rsidRPr="009108BC" w:rsidRDefault="00E16AA1" w:rsidP="000D545C">
      <w:pPr>
        <w:pStyle w:val="titlereference"/>
        <w:ind w:firstLine="0"/>
      </w:pPr>
      <w:r w:rsidRPr="009108BC">
        <w:t>References</w:t>
      </w:r>
    </w:p>
    <w:p w14:paraId="790E6B7A" w14:textId="77777777" w:rsidR="003B2974" w:rsidRDefault="003B2974" w:rsidP="003B2974">
      <w:pPr>
        <w:pStyle w:val="references"/>
      </w:pPr>
      <w:bookmarkStart w:id="64" w:name="_Ref102134221"/>
      <w:bookmarkStart w:id="65" w:name="_Ref68768850"/>
      <w:bookmarkEnd w:id="3"/>
      <w:bookmarkEnd w:id="4"/>
      <w:r w:rsidRPr="00006816">
        <w:t>RP-213598, New WID: MIMO Evolution for Downlink and Uplink, RAN#94e</w:t>
      </w:r>
      <w:r>
        <w:t>.</w:t>
      </w:r>
      <w:bookmarkEnd w:id="64"/>
    </w:p>
    <w:p w14:paraId="1D20B83A" w14:textId="77777777" w:rsidR="003B2974" w:rsidRPr="003E5385" w:rsidRDefault="003B2974" w:rsidP="003B2974">
      <w:pPr>
        <w:pStyle w:val="references"/>
      </w:pPr>
      <w:bookmarkStart w:id="66" w:name="_Ref111124739"/>
      <w:r w:rsidRPr="009F6FBE">
        <w:t>3GPP TR 3</w:t>
      </w:r>
      <w:r>
        <w:t>8</w:t>
      </w:r>
      <w:r w:rsidRPr="009F6FBE">
        <w:t>.</w:t>
      </w:r>
      <w:r>
        <w:t>901</w:t>
      </w:r>
      <w:r w:rsidRPr="009F6FBE">
        <w:t xml:space="preserve">: </w:t>
      </w:r>
      <w:r>
        <w:t>“</w:t>
      </w:r>
      <w:r w:rsidRPr="00335063">
        <w:t>Study on channel model for frequencies from 0.5 to 100 GHz</w:t>
      </w:r>
      <w:r>
        <w:t>”.</w:t>
      </w:r>
      <w:bookmarkEnd w:id="66"/>
    </w:p>
    <w:bookmarkEnd w:id="65"/>
    <w:p w14:paraId="75E847FB" w14:textId="6B1E714D" w:rsidR="00EF72E1" w:rsidRDefault="00EF72E1" w:rsidP="00EF72E1">
      <w:pPr>
        <w:pStyle w:val="references"/>
        <w:numPr>
          <w:ilvl w:val="0"/>
          <w:numId w:val="0"/>
        </w:numPr>
      </w:pPr>
    </w:p>
    <w:p w14:paraId="09ED8BCA" w14:textId="1A3BA513" w:rsidR="00EF72E1" w:rsidRDefault="00EF72E1" w:rsidP="00EF72E1">
      <w:pPr>
        <w:pStyle w:val="title1"/>
        <w:numPr>
          <w:ilvl w:val="0"/>
          <w:numId w:val="0"/>
        </w:numPr>
        <w:ind w:left="425"/>
      </w:pPr>
      <w:r>
        <w:rPr>
          <w:rFonts w:hint="eastAsia"/>
        </w:rPr>
        <w:lastRenderedPageBreak/>
        <w:t>Appendix</w:t>
      </w:r>
      <w:r w:rsidR="0042633D">
        <w:t xml:space="preserve"> </w:t>
      </w:r>
      <w:r w:rsidR="0042633D">
        <w:rPr>
          <w:rFonts w:hint="eastAsia"/>
        </w:rPr>
        <w:t>A</w:t>
      </w:r>
    </w:p>
    <w:p w14:paraId="63BAADB9" w14:textId="7C1A794D" w:rsidR="00EF72E1" w:rsidRDefault="0042633D" w:rsidP="00741731">
      <w:pPr>
        <w:pStyle w:val="title2"/>
        <w:numPr>
          <w:ilvl w:val="0"/>
          <w:numId w:val="0"/>
        </w:numPr>
        <w:ind w:left="425"/>
      </w:pPr>
      <w:r>
        <w:rPr>
          <w:rFonts w:hint="eastAsia"/>
        </w:rPr>
        <w:t>A.1</w:t>
      </w:r>
      <w:r>
        <w:t xml:space="preserve"> </w:t>
      </w:r>
      <w:r w:rsidR="00D6642B" w:rsidRPr="00D6642B">
        <w:t xml:space="preserve">Evaluation parameter for High/medium-CSI </w:t>
      </w:r>
    </w:p>
    <w:p w14:paraId="4BB3D8EA" w14:textId="75E106FC" w:rsidR="004E09B8" w:rsidRPr="004E09B8" w:rsidRDefault="004E09B8" w:rsidP="00D606B2">
      <w:pPr>
        <w:pStyle w:val="table"/>
      </w:pPr>
      <w:r w:rsidRPr="004E09B8">
        <w:t xml:space="preserve">The evaluation parameter configuration for </w:t>
      </w:r>
      <w:r>
        <w:t>High/medium-</w:t>
      </w:r>
      <w:r w:rsidRPr="004E09B8">
        <w:t>CSI</w:t>
      </w:r>
    </w:p>
    <w:tbl>
      <w:tblPr>
        <w:tblW w:w="9067" w:type="dxa"/>
        <w:tblLook w:val="04A0" w:firstRow="1" w:lastRow="0" w:firstColumn="1" w:lastColumn="0" w:noHBand="0" w:noVBand="1"/>
      </w:tblPr>
      <w:tblGrid>
        <w:gridCol w:w="3620"/>
        <w:gridCol w:w="1830"/>
        <w:gridCol w:w="3617"/>
      </w:tblGrid>
      <w:tr w:rsidR="004E09B8" w:rsidRPr="008740EE" w14:paraId="2932C235"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6FC61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Parameter</w:t>
            </w:r>
          </w:p>
        </w:tc>
        <w:tc>
          <w:tcPr>
            <w:tcW w:w="544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241087B4" w14:textId="77777777" w:rsidR="004E09B8" w:rsidRPr="00AF5A9E" w:rsidRDefault="004E09B8" w:rsidP="00DC30FF">
            <w:pPr>
              <w:spacing w:after="0"/>
              <w:jc w:val="left"/>
              <w:rPr>
                <w:rFonts w:eastAsiaTheme="minorEastAsia"/>
                <w:lang w:eastAsia="zh-CN"/>
              </w:rPr>
            </w:pPr>
            <w:r w:rsidRPr="00AF5A9E">
              <w:rPr>
                <w:rFonts w:eastAsiaTheme="minorEastAsia" w:hint="eastAsia"/>
                <w:lang w:eastAsia="zh-CN"/>
              </w:rPr>
              <w:t xml:space="preserve">　</w:t>
            </w:r>
          </w:p>
        </w:tc>
      </w:tr>
      <w:tr w:rsidR="004E09B8" w:rsidRPr="008740EE" w14:paraId="7EED7EEA"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13F7A"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Duplex, Waveform </w:t>
            </w:r>
          </w:p>
        </w:tc>
        <w:tc>
          <w:tcPr>
            <w:tcW w:w="5447" w:type="dxa"/>
            <w:gridSpan w:val="2"/>
            <w:tcBorders>
              <w:top w:val="nil"/>
              <w:left w:val="nil"/>
              <w:bottom w:val="single" w:sz="4" w:space="0" w:color="auto"/>
              <w:right w:val="single" w:sz="4" w:space="0" w:color="auto"/>
            </w:tcBorders>
            <w:shd w:val="clear" w:color="auto" w:fill="auto"/>
            <w:vAlign w:val="center"/>
            <w:hideMark/>
          </w:tcPr>
          <w:p w14:paraId="16FCE518"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FDD (TDD is not precluded), OFDM </w:t>
            </w:r>
          </w:p>
        </w:tc>
      </w:tr>
      <w:tr w:rsidR="004E09B8" w:rsidRPr="008740EE" w14:paraId="2EB3D230"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AD5D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Multiple access </w:t>
            </w:r>
          </w:p>
        </w:tc>
        <w:tc>
          <w:tcPr>
            <w:tcW w:w="5447" w:type="dxa"/>
            <w:gridSpan w:val="2"/>
            <w:tcBorders>
              <w:top w:val="nil"/>
              <w:left w:val="nil"/>
              <w:bottom w:val="single" w:sz="4" w:space="0" w:color="auto"/>
              <w:right w:val="single" w:sz="4" w:space="0" w:color="auto"/>
            </w:tcBorders>
            <w:shd w:val="clear" w:color="auto" w:fill="auto"/>
            <w:vAlign w:val="center"/>
            <w:hideMark/>
          </w:tcPr>
          <w:p w14:paraId="1E5B46B2"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OFDMA </w:t>
            </w:r>
          </w:p>
        </w:tc>
      </w:tr>
      <w:tr w:rsidR="004E09B8" w:rsidRPr="008740EE" w14:paraId="2B3E5949" w14:textId="77777777" w:rsidTr="00D606B2">
        <w:trPr>
          <w:trHeight w:val="842"/>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345C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Scenario</w:t>
            </w:r>
          </w:p>
        </w:tc>
        <w:tc>
          <w:tcPr>
            <w:tcW w:w="5447" w:type="dxa"/>
            <w:gridSpan w:val="2"/>
            <w:tcBorders>
              <w:top w:val="nil"/>
              <w:left w:val="nil"/>
              <w:bottom w:val="single" w:sz="4" w:space="0" w:color="auto"/>
              <w:right w:val="single" w:sz="4" w:space="0" w:color="auto"/>
            </w:tcBorders>
            <w:shd w:val="clear" w:color="auto" w:fill="auto"/>
            <w:vAlign w:val="center"/>
            <w:hideMark/>
          </w:tcPr>
          <w:p w14:paraId="357D8404" w14:textId="1AB83F08" w:rsidR="004E09B8" w:rsidRPr="00D606B2" w:rsidRDefault="004E09B8" w:rsidP="00D606B2">
            <w:pPr>
              <w:spacing w:after="0"/>
              <w:jc w:val="left"/>
              <w:rPr>
                <w:rFonts w:eastAsiaTheme="minorEastAsia"/>
              </w:rPr>
            </w:pPr>
            <w:r w:rsidRPr="00D606B2">
              <w:rPr>
                <w:rFonts w:eastAsiaTheme="minorEastAsia"/>
              </w:rPr>
              <w:t xml:space="preserve">typical 57-sector, SLS: </w:t>
            </w:r>
            <w:r w:rsidRPr="00D606B2">
              <w:rPr>
                <w:rFonts w:eastAsiaTheme="minorEastAsia"/>
              </w:rPr>
              <w:br/>
              <w:t xml:space="preserve">- 1 TRP per sector, 3 sectors per site. </w:t>
            </w:r>
            <w:r w:rsidRPr="00D606B2">
              <w:rPr>
                <w:rFonts w:eastAsiaTheme="minorEastAsia"/>
              </w:rPr>
              <w:br/>
              <w:t>- Dense Urban (macro only) 200m ISD</w:t>
            </w:r>
          </w:p>
        </w:tc>
      </w:tr>
      <w:tr w:rsidR="004E09B8" w:rsidRPr="008740EE" w14:paraId="6B9B3E94"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4091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Frequency Range</w:t>
            </w:r>
          </w:p>
        </w:tc>
        <w:tc>
          <w:tcPr>
            <w:tcW w:w="5447" w:type="dxa"/>
            <w:gridSpan w:val="2"/>
            <w:tcBorders>
              <w:top w:val="nil"/>
              <w:left w:val="nil"/>
              <w:bottom w:val="single" w:sz="4" w:space="0" w:color="auto"/>
              <w:right w:val="single" w:sz="4" w:space="0" w:color="auto"/>
            </w:tcBorders>
            <w:shd w:val="clear" w:color="auto" w:fill="auto"/>
            <w:vAlign w:val="center"/>
            <w:hideMark/>
          </w:tcPr>
          <w:p w14:paraId="5A0E2481"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FR1 only, </w:t>
            </w:r>
            <w:r w:rsidRPr="00AF5A9E">
              <w:rPr>
                <w:rFonts w:eastAsiaTheme="minorEastAsia"/>
                <w:lang w:eastAsia="zh-CN"/>
              </w:rPr>
              <w:br/>
              <w:t>2GHz</w:t>
            </w:r>
          </w:p>
        </w:tc>
      </w:tr>
      <w:tr w:rsidR="004E09B8" w:rsidRPr="008740EE" w14:paraId="714BCDD5"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CAC2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Inter-BS (site) distance</w:t>
            </w:r>
          </w:p>
        </w:tc>
        <w:tc>
          <w:tcPr>
            <w:tcW w:w="5447" w:type="dxa"/>
            <w:gridSpan w:val="2"/>
            <w:tcBorders>
              <w:top w:val="nil"/>
              <w:left w:val="nil"/>
              <w:bottom w:val="single" w:sz="4" w:space="0" w:color="auto"/>
              <w:right w:val="single" w:sz="4" w:space="0" w:color="auto"/>
            </w:tcBorders>
            <w:shd w:val="clear" w:color="auto" w:fill="auto"/>
            <w:vAlign w:val="center"/>
            <w:hideMark/>
          </w:tcPr>
          <w:p w14:paraId="0A26104B" w14:textId="3BDE01AB" w:rsidR="004E09B8" w:rsidRPr="00AF5A9E" w:rsidRDefault="004E09B8" w:rsidP="00DC30FF">
            <w:pPr>
              <w:spacing w:after="0"/>
              <w:jc w:val="left"/>
              <w:rPr>
                <w:rFonts w:eastAsiaTheme="minorEastAsia"/>
                <w:lang w:eastAsia="zh-CN"/>
              </w:rPr>
            </w:pPr>
            <w:r w:rsidRPr="00AF5A9E">
              <w:rPr>
                <w:rFonts w:eastAsiaTheme="minorEastAsia"/>
                <w:lang w:eastAsia="zh-CN"/>
              </w:rPr>
              <w:t>200m(2GHz)</w:t>
            </w:r>
          </w:p>
        </w:tc>
      </w:tr>
      <w:tr w:rsidR="004E09B8" w:rsidRPr="008740EE" w14:paraId="5B90B833"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4544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Antenna setup and port layouts at gNB</w:t>
            </w:r>
          </w:p>
        </w:tc>
        <w:tc>
          <w:tcPr>
            <w:tcW w:w="5447" w:type="dxa"/>
            <w:gridSpan w:val="2"/>
            <w:tcBorders>
              <w:top w:val="nil"/>
              <w:left w:val="nil"/>
              <w:bottom w:val="single" w:sz="4" w:space="0" w:color="auto"/>
              <w:right w:val="single" w:sz="4" w:space="0" w:color="auto"/>
            </w:tcBorders>
            <w:shd w:val="clear" w:color="auto" w:fill="auto"/>
            <w:vAlign w:val="center"/>
            <w:hideMark/>
          </w:tcPr>
          <w:p w14:paraId="00E13A93" w14:textId="4EF2D2FD" w:rsidR="004E09B8" w:rsidRPr="00AF5A9E" w:rsidRDefault="004E09B8" w:rsidP="00DC30FF">
            <w:pPr>
              <w:spacing w:after="0"/>
              <w:jc w:val="left"/>
              <w:rPr>
                <w:rFonts w:eastAsiaTheme="minorEastAsia"/>
                <w:lang w:eastAsia="zh-CN"/>
              </w:rPr>
            </w:pPr>
            <w:r w:rsidRPr="00AF5A9E">
              <w:rPr>
                <w:rFonts w:eastAsiaTheme="minorEastAsia"/>
                <w:lang w:eastAsia="zh-CN"/>
              </w:rPr>
              <w:t>(8,4,2,1,1,2,4), (dH,dV) = (0.5, 0.8)λ</w:t>
            </w:r>
          </w:p>
        </w:tc>
      </w:tr>
      <w:tr w:rsidR="004E09B8" w:rsidRPr="008740EE" w14:paraId="370501E3"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7549A"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Antenna setup and port layouts at UE</w:t>
            </w:r>
          </w:p>
        </w:tc>
        <w:tc>
          <w:tcPr>
            <w:tcW w:w="5447" w:type="dxa"/>
            <w:gridSpan w:val="2"/>
            <w:tcBorders>
              <w:top w:val="nil"/>
              <w:left w:val="nil"/>
              <w:bottom w:val="single" w:sz="4" w:space="0" w:color="auto"/>
              <w:right w:val="single" w:sz="4" w:space="0" w:color="auto"/>
            </w:tcBorders>
            <w:shd w:val="clear" w:color="auto" w:fill="auto"/>
            <w:vAlign w:val="center"/>
            <w:hideMark/>
          </w:tcPr>
          <w:p w14:paraId="007581E6" w14:textId="01986B58" w:rsidR="004E09B8" w:rsidRPr="00AF5A9E" w:rsidRDefault="004E09B8" w:rsidP="00DC30FF">
            <w:pPr>
              <w:spacing w:after="0"/>
              <w:jc w:val="left"/>
              <w:rPr>
                <w:rFonts w:eastAsiaTheme="minorEastAsia"/>
                <w:lang w:eastAsia="zh-CN"/>
              </w:rPr>
            </w:pPr>
            <w:r w:rsidRPr="00AF5A9E">
              <w:rPr>
                <w:rFonts w:eastAsiaTheme="minorEastAsia"/>
                <w:lang w:eastAsia="zh-CN"/>
              </w:rPr>
              <w:t>(1,1,2,1,1,1,1), (dH,dV) = (0.5, 0.5)λ</w:t>
            </w:r>
          </w:p>
        </w:tc>
      </w:tr>
      <w:tr w:rsidR="004E09B8" w:rsidRPr="008740EE" w14:paraId="496ABF58"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6372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BS Tx power </w:t>
            </w:r>
          </w:p>
        </w:tc>
        <w:tc>
          <w:tcPr>
            <w:tcW w:w="5447" w:type="dxa"/>
            <w:gridSpan w:val="2"/>
            <w:tcBorders>
              <w:top w:val="nil"/>
              <w:left w:val="nil"/>
              <w:bottom w:val="single" w:sz="4" w:space="0" w:color="auto"/>
              <w:right w:val="single" w:sz="4" w:space="0" w:color="auto"/>
            </w:tcBorders>
            <w:shd w:val="clear" w:color="auto" w:fill="auto"/>
            <w:vAlign w:val="center"/>
            <w:hideMark/>
          </w:tcPr>
          <w:p w14:paraId="131FE396" w14:textId="16D4ED18" w:rsidR="004E09B8" w:rsidRPr="00AF5A9E" w:rsidRDefault="004E09B8" w:rsidP="00DC30FF">
            <w:pPr>
              <w:spacing w:after="0"/>
              <w:jc w:val="left"/>
              <w:rPr>
                <w:rFonts w:eastAsiaTheme="minorEastAsia"/>
                <w:lang w:eastAsia="zh-CN"/>
              </w:rPr>
            </w:pPr>
            <w:r w:rsidRPr="00AF5A9E">
              <w:rPr>
                <w:rFonts w:eastAsiaTheme="minorEastAsia"/>
                <w:lang w:eastAsia="zh-CN"/>
              </w:rPr>
              <w:t>Per TRP 41 dBm for 10MHz</w:t>
            </w:r>
          </w:p>
        </w:tc>
      </w:tr>
      <w:tr w:rsidR="004E09B8" w:rsidRPr="008740EE" w14:paraId="377A7BD2"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B623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BS antenna height </w:t>
            </w:r>
          </w:p>
        </w:tc>
        <w:tc>
          <w:tcPr>
            <w:tcW w:w="5447" w:type="dxa"/>
            <w:gridSpan w:val="2"/>
            <w:tcBorders>
              <w:top w:val="nil"/>
              <w:left w:val="nil"/>
              <w:bottom w:val="single" w:sz="4" w:space="0" w:color="auto"/>
              <w:right w:val="single" w:sz="4" w:space="0" w:color="auto"/>
            </w:tcBorders>
            <w:shd w:val="clear" w:color="auto" w:fill="auto"/>
            <w:vAlign w:val="center"/>
            <w:hideMark/>
          </w:tcPr>
          <w:p w14:paraId="4434C51B"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Depending on scenarios (cf. table A.2.1-1 of TS 38.802): RMa (35m), DU (25m), UMa (25m), Indoor Hotspot (3m)</w:t>
            </w:r>
          </w:p>
        </w:tc>
      </w:tr>
      <w:tr w:rsidR="004E09B8" w:rsidRPr="008740EE" w14:paraId="0EA6DAFD"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CE70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antenna height &amp; gain</w:t>
            </w:r>
          </w:p>
        </w:tc>
        <w:tc>
          <w:tcPr>
            <w:tcW w:w="5447" w:type="dxa"/>
            <w:gridSpan w:val="2"/>
            <w:tcBorders>
              <w:top w:val="nil"/>
              <w:left w:val="nil"/>
              <w:bottom w:val="single" w:sz="4" w:space="0" w:color="auto"/>
              <w:right w:val="single" w:sz="4" w:space="0" w:color="auto"/>
            </w:tcBorders>
            <w:shd w:val="clear" w:color="auto" w:fill="auto"/>
            <w:vAlign w:val="center"/>
            <w:hideMark/>
          </w:tcPr>
          <w:p w14:paraId="4B68CDAA"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Follow TR36.873</w:t>
            </w:r>
          </w:p>
        </w:tc>
      </w:tr>
      <w:tr w:rsidR="004E09B8" w:rsidRPr="008740EE" w14:paraId="369DE985" w14:textId="77777777" w:rsidTr="00DC30FF">
        <w:trPr>
          <w:trHeight w:val="4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BC26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receiver noise figure</w:t>
            </w:r>
          </w:p>
        </w:tc>
        <w:tc>
          <w:tcPr>
            <w:tcW w:w="5447" w:type="dxa"/>
            <w:gridSpan w:val="2"/>
            <w:tcBorders>
              <w:top w:val="nil"/>
              <w:left w:val="nil"/>
              <w:bottom w:val="single" w:sz="4" w:space="0" w:color="auto"/>
              <w:right w:val="single" w:sz="4" w:space="0" w:color="auto"/>
            </w:tcBorders>
            <w:shd w:val="clear" w:color="auto" w:fill="auto"/>
            <w:vAlign w:val="center"/>
            <w:hideMark/>
          </w:tcPr>
          <w:p w14:paraId="53CE9102" w14:textId="538EF55F" w:rsidR="004E09B8" w:rsidRPr="00AF5A9E" w:rsidRDefault="00C86CDA" w:rsidP="00DC30FF">
            <w:pPr>
              <w:spacing w:after="0"/>
              <w:jc w:val="left"/>
              <w:rPr>
                <w:rFonts w:eastAsiaTheme="minorEastAsia"/>
                <w:lang w:eastAsia="zh-CN"/>
              </w:rPr>
            </w:pPr>
            <w:r>
              <w:rPr>
                <w:rFonts w:eastAsiaTheme="minorEastAsia"/>
                <w:lang w:eastAsia="zh-CN"/>
              </w:rPr>
              <w:t>7</w:t>
            </w:r>
            <w:r w:rsidR="004E09B8" w:rsidRPr="00AF5A9E">
              <w:rPr>
                <w:rFonts w:eastAsiaTheme="minorEastAsia"/>
                <w:lang w:eastAsia="zh-CN"/>
              </w:rPr>
              <w:t>dB</w:t>
            </w:r>
          </w:p>
        </w:tc>
      </w:tr>
      <w:tr w:rsidR="004E09B8" w:rsidRPr="008740EE" w14:paraId="276670D8"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46D7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Modulation </w:t>
            </w:r>
          </w:p>
        </w:tc>
        <w:tc>
          <w:tcPr>
            <w:tcW w:w="5447" w:type="dxa"/>
            <w:gridSpan w:val="2"/>
            <w:tcBorders>
              <w:top w:val="nil"/>
              <w:left w:val="nil"/>
              <w:bottom w:val="single" w:sz="4" w:space="0" w:color="auto"/>
              <w:right w:val="single" w:sz="4" w:space="0" w:color="auto"/>
            </w:tcBorders>
            <w:shd w:val="clear" w:color="auto" w:fill="auto"/>
            <w:vAlign w:val="center"/>
            <w:hideMark/>
          </w:tcPr>
          <w:p w14:paraId="21B7E8B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Up to 256QAM </w:t>
            </w:r>
          </w:p>
        </w:tc>
      </w:tr>
      <w:tr w:rsidR="004E09B8" w:rsidRPr="008740EE" w14:paraId="12376EAA" w14:textId="77777777" w:rsidTr="00DC30FF">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3DE32"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Coding on PDSCH </w:t>
            </w:r>
          </w:p>
        </w:tc>
        <w:tc>
          <w:tcPr>
            <w:tcW w:w="5447" w:type="dxa"/>
            <w:gridSpan w:val="2"/>
            <w:tcBorders>
              <w:top w:val="nil"/>
              <w:left w:val="nil"/>
              <w:bottom w:val="single" w:sz="4" w:space="0" w:color="auto"/>
              <w:right w:val="single" w:sz="4" w:space="0" w:color="auto"/>
            </w:tcBorders>
            <w:shd w:val="clear" w:color="auto" w:fill="auto"/>
            <w:vAlign w:val="center"/>
            <w:hideMark/>
          </w:tcPr>
          <w:p w14:paraId="4F6FE1D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LDPC</w:t>
            </w:r>
            <w:r w:rsidRPr="00AF5A9E">
              <w:rPr>
                <w:rFonts w:eastAsiaTheme="minorEastAsia"/>
                <w:lang w:eastAsia="zh-CN"/>
              </w:rPr>
              <w:br/>
              <w:t xml:space="preserve">Max code-block size=8448bit </w:t>
            </w:r>
          </w:p>
        </w:tc>
      </w:tr>
      <w:tr w:rsidR="004E09B8" w:rsidRPr="008740EE" w14:paraId="360E932F" w14:textId="77777777" w:rsidTr="00DC30FF">
        <w:trPr>
          <w:trHeight w:val="285"/>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9D31C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Numerology</w:t>
            </w:r>
          </w:p>
        </w:tc>
        <w:tc>
          <w:tcPr>
            <w:tcW w:w="1830" w:type="dxa"/>
            <w:tcBorders>
              <w:top w:val="nil"/>
              <w:left w:val="nil"/>
              <w:bottom w:val="single" w:sz="4" w:space="0" w:color="auto"/>
              <w:right w:val="single" w:sz="4" w:space="0" w:color="auto"/>
            </w:tcBorders>
            <w:shd w:val="clear" w:color="auto" w:fill="auto"/>
            <w:noWrap/>
            <w:vAlign w:val="center"/>
            <w:hideMark/>
          </w:tcPr>
          <w:p w14:paraId="708B2D6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Slot/non-slot </w:t>
            </w:r>
          </w:p>
        </w:tc>
        <w:tc>
          <w:tcPr>
            <w:tcW w:w="3617" w:type="dxa"/>
            <w:tcBorders>
              <w:top w:val="nil"/>
              <w:left w:val="nil"/>
              <w:bottom w:val="single" w:sz="4" w:space="0" w:color="auto"/>
              <w:right w:val="single" w:sz="4" w:space="0" w:color="auto"/>
            </w:tcBorders>
            <w:shd w:val="clear" w:color="auto" w:fill="auto"/>
            <w:vAlign w:val="center"/>
            <w:hideMark/>
          </w:tcPr>
          <w:p w14:paraId="2658C1C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14 OFDM symbol slot</w:t>
            </w:r>
          </w:p>
        </w:tc>
      </w:tr>
      <w:tr w:rsidR="004E09B8" w:rsidRPr="008740EE" w14:paraId="763577C7" w14:textId="77777777" w:rsidTr="00DC30FF">
        <w:trPr>
          <w:trHeight w:val="285"/>
        </w:trPr>
        <w:tc>
          <w:tcPr>
            <w:tcW w:w="3620" w:type="dxa"/>
            <w:vMerge/>
            <w:tcBorders>
              <w:top w:val="nil"/>
              <w:left w:val="single" w:sz="4" w:space="0" w:color="auto"/>
              <w:bottom w:val="single" w:sz="4" w:space="0" w:color="auto"/>
              <w:right w:val="single" w:sz="4" w:space="0" w:color="auto"/>
            </w:tcBorders>
            <w:vAlign w:val="center"/>
            <w:hideMark/>
          </w:tcPr>
          <w:p w14:paraId="68314C23" w14:textId="77777777" w:rsidR="004E09B8" w:rsidRPr="00AF5A9E" w:rsidRDefault="004E09B8" w:rsidP="00DC30FF">
            <w:pPr>
              <w:spacing w:after="0"/>
              <w:jc w:val="left"/>
              <w:rPr>
                <w:rFonts w:eastAsiaTheme="minorEastAsia"/>
                <w:lang w:eastAsia="zh-CN"/>
              </w:rPr>
            </w:pPr>
          </w:p>
        </w:tc>
        <w:tc>
          <w:tcPr>
            <w:tcW w:w="1830" w:type="dxa"/>
            <w:tcBorders>
              <w:top w:val="nil"/>
              <w:left w:val="nil"/>
              <w:bottom w:val="single" w:sz="4" w:space="0" w:color="auto"/>
              <w:right w:val="single" w:sz="4" w:space="0" w:color="auto"/>
            </w:tcBorders>
            <w:shd w:val="clear" w:color="auto" w:fill="auto"/>
            <w:noWrap/>
            <w:vAlign w:val="center"/>
            <w:hideMark/>
          </w:tcPr>
          <w:p w14:paraId="4642C14B"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SCS </w:t>
            </w:r>
          </w:p>
        </w:tc>
        <w:tc>
          <w:tcPr>
            <w:tcW w:w="3617" w:type="dxa"/>
            <w:tcBorders>
              <w:top w:val="nil"/>
              <w:left w:val="nil"/>
              <w:bottom w:val="single" w:sz="4" w:space="0" w:color="auto"/>
              <w:right w:val="single" w:sz="4" w:space="0" w:color="auto"/>
            </w:tcBorders>
            <w:shd w:val="clear" w:color="auto" w:fill="auto"/>
            <w:vAlign w:val="center"/>
            <w:hideMark/>
          </w:tcPr>
          <w:p w14:paraId="09FE2747"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15kHz </w:t>
            </w:r>
          </w:p>
        </w:tc>
      </w:tr>
      <w:tr w:rsidR="004E09B8" w:rsidRPr="008740EE" w14:paraId="40279261"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0F4D7"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Number of RBs</w:t>
            </w:r>
          </w:p>
        </w:tc>
        <w:tc>
          <w:tcPr>
            <w:tcW w:w="5447" w:type="dxa"/>
            <w:gridSpan w:val="2"/>
            <w:tcBorders>
              <w:top w:val="nil"/>
              <w:left w:val="nil"/>
              <w:bottom w:val="single" w:sz="4" w:space="0" w:color="auto"/>
              <w:right w:val="single" w:sz="4" w:space="0" w:color="auto"/>
            </w:tcBorders>
            <w:shd w:val="clear" w:color="auto" w:fill="auto"/>
            <w:vAlign w:val="center"/>
            <w:hideMark/>
          </w:tcPr>
          <w:p w14:paraId="62FDDD81"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52 for 15 kHz SCS</w:t>
            </w:r>
          </w:p>
        </w:tc>
      </w:tr>
      <w:tr w:rsidR="004E09B8" w:rsidRPr="008740EE" w14:paraId="1BF2BA4E"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7580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Simulation bandwidth </w:t>
            </w:r>
          </w:p>
        </w:tc>
        <w:tc>
          <w:tcPr>
            <w:tcW w:w="5447" w:type="dxa"/>
            <w:gridSpan w:val="2"/>
            <w:tcBorders>
              <w:top w:val="nil"/>
              <w:left w:val="nil"/>
              <w:bottom w:val="single" w:sz="4" w:space="0" w:color="auto"/>
              <w:right w:val="single" w:sz="4" w:space="0" w:color="auto"/>
            </w:tcBorders>
            <w:shd w:val="clear" w:color="auto" w:fill="auto"/>
            <w:vAlign w:val="center"/>
            <w:hideMark/>
          </w:tcPr>
          <w:p w14:paraId="0568AE48"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20 MHz (10 MHz DL + 10 MHz UL) for 15kHz as a baseline </w:t>
            </w:r>
          </w:p>
        </w:tc>
      </w:tr>
      <w:tr w:rsidR="004E09B8" w:rsidRPr="008740EE" w14:paraId="4A4F2FCF"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1F403"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Frame structure </w:t>
            </w:r>
          </w:p>
        </w:tc>
        <w:tc>
          <w:tcPr>
            <w:tcW w:w="5447" w:type="dxa"/>
            <w:gridSpan w:val="2"/>
            <w:tcBorders>
              <w:top w:val="nil"/>
              <w:left w:val="nil"/>
              <w:bottom w:val="single" w:sz="4" w:space="0" w:color="auto"/>
              <w:right w:val="single" w:sz="4" w:space="0" w:color="auto"/>
            </w:tcBorders>
            <w:shd w:val="clear" w:color="auto" w:fill="auto"/>
            <w:vAlign w:val="center"/>
            <w:hideMark/>
          </w:tcPr>
          <w:p w14:paraId="7C5B015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Slot Format 0 (all downlink) for all slots</w:t>
            </w:r>
          </w:p>
        </w:tc>
      </w:tr>
      <w:tr w:rsidR="004E09B8" w:rsidRPr="008740EE" w14:paraId="3C216AB4"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A03D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MIMO scheme</w:t>
            </w:r>
          </w:p>
        </w:tc>
        <w:tc>
          <w:tcPr>
            <w:tcW w:w="5447" w:type="dxa"/>
            <w:gridSpan w:val="2"/>
            <w:tcBorders>
              <w:top w:val="nil"/>
              <w:left w:val="nil"/>
              <w:bottom w:val="single" w:sz="4" w:space="0" w:color="auto"/>
              <w:right w:val="single" w:sz="4" w:space="0" w:color="auto"/>
            </w:tcBorders>
            <w:shd w:val="clear" w:color="auto" w:fill="auto"/>
            <w:vAlign w:val="center"/>
            <w:hideMark/>
          </w:tcPr>
          <w:p w14:paraId="5EA35C8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MU-MIMO with rank 1 is a baseline </w:t>
            </w:r>
          </w:p>
        </w:tc>
      </w:tr>
      <w:tr w:rsidR="004E09B8" w:rsidRPr="008740EE" w14:paraId="318E93FF"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7560D"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MIMO layers</w:t>
            </w:r>
          </w:p>
        </w:tc>
        <w:tc>
          <w:tcPr>
            <w:tcW w:w="5447" w:type="dxa"/>
            <w:gridSpan w:val="2"/>
            <w:tcBorders>
              <w:top w:val="nil"/>
              <w:left w:val="nil"/>
              <w:bottom w:val="single" w:sz="4" w:space="0" w:color="auto"/>
              <w:right w:val="single" w:sz="4" w:space="0" w:color="auto"/>
            </w:tcBorders>
            <w:shd w:val="clear" w:color="auto" w:fill="auto"/>
            <w:vAlign w:val="center"/>
            <w:hideMark/>
          </w:tcPr>
          <w:p w14:paraId="597D28AE" w14:textId="7BA26F2A"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For all evaluation, the maximum MU layers is </w:t>
            </w:r>
            <w:r w:rsidR="00AB009F">
              <w:rPr>
                <w:rFonts w:eastAsiaTheme="minorEastAsia"/>
                <w:lang w:eastAsia="zh-CN"/>
              </w:rPr>
              <w:t>8</w:t>
            </w:r>
          </w:p>
        </w:tc>
      </w:tr>
      <w:tr w:rsidR="0000208D" w:rsidRPr="008740EE" w14:paraId="23B415DE"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C692E" w14:textId="0A0A38C9" w:rsidR="0000208D" w:rsidRPr="00AF5A9E" w:rsidRDefault="0000208D" w:rsidP="00DC30FF">
            <w:pPr>
              <w:spacing w:after="0"/>
              <w:jc w:val="left"/>
              <w:rPr>
                <w:rFonts w:eastAsiaTheme="minorEastAsia"/>
                <w:lang w:eastAsia="zh-CN"/>
              </w:rPr>
            </w:pPr>
            <w:r>
              <w:rPr>
                <w:rFonts w:eastAsiaTheme="minorEastAsia"/>
                <w:lang w:eastAsia="zh-CN"/>
              </w:rPr>
              <w:t xml:space="preserve">Channel prediction </w:t>
            </w:r>
          </w:p>
        </w:tc>
        <w:tc>
          <w:tcPr>
            <w:tcW w:w="5447" w:type="dxa"/>
            <w:gridSpan w:val="2"/>
            <w:tcBorders>
              <w:top w:val="nil"/>
              <w:left w:val="nil"/>
              <w:bottom w:val="single" w:sz="4" w:space="0" w:color="auto"/>
              <w:right w:val="single" w:sz="4" w:space="0" w:color="auto"/>
            </w:tcBorders>
            <w:shd w:val="clear" w:color="auto" w:fill="auto"/>
            <w:vAlign w:val="center"/>
          </w:tcPr>
          <w:p w14:paraId="4FEBCA13" w14:textId="28A60755" w:rsidR="00701722" w:rsidRPr="00AF5A9E" w:rsidRDefault="00701722" w:rsidP="00DC30FF">
            <w:pPr>
              <w:spacing w:after="0"/>
              <w:jc w:val="left"/>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sidR="0000208D">
              <w:rPr>
                <w:rFonts w:eastAsiaTheme="minorEastAsia" w:hint="eastAsia"/>
                <w:lang w:eastAsia="zh-CN"/>
              </w:rPr>
              <w:t>A</w:t>
            </w:r>
            <w:r w:rsidR="0000208D">
              <w:rPr>
                <w:rFonts w:eastAsiaTheme="minorEastAsia"/>
                <w:lang w:eastAsia="zh-CN"/>
              </w:rPr>
              <w:t>R algorithm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AR </w:t>
            </w:r>
            <w:r>
              <w:rPr>
                <w:rFonts w:eastAsiaTheme="minorEastAsia" w:hint="eastAsia"/>
                <w:lang w:eastAsia="zh-CN"/>
              </w:rPr>
              <w:t>order</w:t>
            </w:r>
            <w:r>
              <w:rPr>
                <w:rFonts w:eastAsiaTheme="minorEastAsia"/>
                <w:lang w:eastAsia="zh-CN"/>
              </w:rPr>
              <w:t xml:space="preserve"> </w:t>
            </w:r>
            <w:r>
              <w:rPr>
                <w:rFonts w:eastAsiaTheme="minorEastAsia" w:hint="eastAsia"/>
                <w:lang w:eastAsia="zh-CN"/>
              </w:rPr>
              <w:t xml:space="preserve">is </w:t>
            </w:r>
            <w:r>
              <w:rPr>
                <w:rFonts w:eastAsiaTheme="minorEastAsia"/>
                <w:lang w:eastAsia="zh-CN"/>
              </w:rPr>
              <w:t>{4}</w:t>
            </w:r>
          </w:p>
        </w:tc>
      </w:tr>
      <w:tr w:rsidR="004E09B8" w:rsidRPr="008740EE" w14:paraId="013C109A" w14:textId="77777777" w:rsidTr="00DC30FF">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06FF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 xml:space="preserve">CSI feedback </w:t>
            </w:r>
          </w:p>
        </w:tc>
        <w:tc>
          <w:tcPr>
            <w:tcW w:w="5447" w:type="dxa"/>
            <w:gridSpan w:val="2"/>
            <w:tcBorders>
              <w:top w:val="nil"/>
              <w:left w:val="nil"/>
              <w:bottom w:val="single" w:sz="4" w:space="0" w:color="auto"/>
              <w:right w:val="single" w:sz="4" w:space="0" w:color="auto"/>
            </w:tcBorders>
            <w:shd w:val="clear" w:color="auto" w:fill="auto"/>
            <w:vAlign w:val="center"/>
            <w:hideMark/>
          </w:tcPr>
          <w:p w14:paraId="5F71AF6F" w14:textId="09648796" w:rsidR="00AB009F" w:rsidRDefault="004E09B8" w:rsidP="00DC30FF">
            <w:pPr>
              <w:spacing w:after="0"/>
              <w:jc w:val="left"/>
              <w:rPr>
                <w:rFonts w:eastAsiaTheme="minorEastAsia"/>
                <w:lang w:eastAsia="zh-CN"/>
              </w:rPr>
            </w:pPr>
            <w:r w:rsidRPr="00AF5A9E">
              <w:rPr>
                <w:rFonts w:eastAsiaTheme="minorEastAsia"/>
                <w:lang w:eastAsia="zh-CN"/>
              </w:rPr>
              <w:t>. CSI</w:t>
            </w:r>
            <w:r w:rsidR="00AB009F">
              <w:rPr>
                <w:rFonts w:eastAsiaTheme="minorEastAsia"/>
                <w:lang w:eastAsia="zh-CN"/>
              </w:rPr>
              <w:t>-RS periodicity</w:t>
            </w:r>
            <w:r w:rsidRPr="00AF5A9E">
              <w:rPr>
                <w:rFonts w:eastAsiaTheme="minorEastAsia"/>
                <w:lang w:eastAsia="zh-CN"/>
              </w:rPr>
              <w:t xml:space="preserve">:  </w:t>
            </w:r>
            <w:r w:rsidR="000B469E">
              <w:rPr>
                <w:rFonts w:eastAsiaTheme="minorEastAsia"/>
                <w:lang w:eastAsia="zh-CN"/>
              </w:rPr>
              <w:t>4</w:t>
            </w:r>
            <w:r w:rsidRPr="00AF5A9E">
              <w:rPr>
                <w:rFonts w:eastAsiaTheme="minorEastAsia"/>
                <w:lang w:eastAsia="zh-CN"/>
              </w:rPr>
              <w:t xml:space="preserve"> ms, </w:t>
            </w:r>
          </w:p>
          <w:p w14:paraId="6864E1EC" w14:textId="144B17AE" w:rsidR="004E09B8" w:rsidRPr="00AF5A9E" w:rsidRDefault="00AB009F" w:rsidP="00DC30FF">
            <w:pPr>
              <w:spacing w:after="0"/>
              <w:jc w:val="left"/>
              <w:rPr>
                <w:rFonts w:eastAsiaTheme="minorEastAsia"/>
                <w:lang w:eastAsia="zh-CN"/>
              </w:rPr>
            </w:pPr>
            <w:r w:rsidRPr="00AF5A9E">
              <w:rPr>
                <w:rFonts w:eastAsiaTheme="minorEastAsia"/>
                <w:lang w:eastAsia="zh-CN"/>
              </w:rPr>
              <w:t>.</w:t>
            </w:r>
            <w:r w:rsidR="00701722">
              <w:rPr>
                <w:rFonts w:eastAsiaTheme="minorEastAsia"/>
                <w:lang w:eastAsia="zh-CN"/>
              </w:rPr>
              <w:t xml:space="preserve"> </w:t>
            </w:r>
            <w:r>
              <w:rPr>
                <w:rFonts w:eastAsiaTheme="minorEastAsia"/>
                <w:lang w:eastAsia="zh-CN"/>
              </w:rPr>
              <w:t>CSI feedback periodicity</w:t>
            </w:r>
            <w:r w:rsidRPr="00AF5A9E">
              <w:rPr>
                <w:rFonts w:eastAsiaTheme="minorEastAsia"/>
                <w:lang w:eastAsia="zh-CN"/>
              </w:rPr>
              <w:t>:</w:t>
            </w:r>
            <w:r>
              <w:rPr>
                <w:rFonts w:eastAsiaTheme="minorEastAsia"/>
                <w:lang w:eastAsia="zh-CN"/>
              </w:rPr>
              <w:t xml:space="preserve"> 4*N</w:t>
            </w:r>
            <w:r w:rsidRPr="00AB009F">
              <w:rPr>
                <w:rFonts w:eastAsiaTheme="minorEastAsia"/>
                <w:vertAlign w:val="subscript"/>
                <w:lang w:eastAsia="zh-CN"/>
              </w:rPr>
              <w:t>4</w:t>
            </w:r>
            <w:r>
              <w:rPr>
                <w:rFonts w:eastAsiaTheme="minorEastAsia"/>
                <w:lang w:eastAsia="zh-CN"/>
              </w:rPr>
              <w:t>, and N4</w:t>
            </w:r>
            <w:r>
              <w:rPr>
                <w:rFonts w:eastAsiaTheme="minorEastAsia" w:hint="eastAsia"/>
                <w:lang w:eastAsia="zh-CN"/>
              </w:rPr>
              <w:t>={</w:t>
            </w:r>
            <w:r>
              <w:rPr>
                <w:rFonts w:eastAsiaTheme="minorEastAsia"/>
                <w:lang w:eastAsia="zh-CN"/>
              </w:rPr>
              <w:t>2</w:t>
            </w:r>
            <w:r>
              <w:rPr>
                <w:rFonts w:eastAsiaTheme="minorEastAsia" w:hint="eastAsia"/>
                <w:lang w:eastAsia="zh-CN"/>
              </w:rPr>
              <w:t>,</w:t>
            </w:r>
            <w:r>
              <w:rPr>
                <w:rFonts w:eastAsiaTheme="minorEastAsia"/>
                <w:lang w:eastAsia="zh-CN"/>
              </w:rPr>
              <w:t>4,6</w:t>
            </w:r>
            <w:r>
              <w:rPr>
                <w:rFonts w:eastAsiaTheme="minorEastAsia" w:hint="eastAsia"/>
                <w:lang w:eastAsia="zh-CN"/>
              </w:rPr>
              <w:t>}</w:t>
            </w:r>
            <w:r w:rsidR="004E09B8" w:rsidRPr="00AF5A9E">
              <w:rPr>
                <w:rFonts w:eastAsiaTheme="minorEastAsia"/>
                <w:lang w:eastAsia="zh-CN"/>
              </w:rPr>
              <w:br/>
              <w:t>. Scheduling delay (from CSI feedback to time to apply in scheduling) :  4 ms</w:t>
            </w:r>
          </w:p>
        </w:tc>
      </w:tr>
      <w:tr w:rsidR="004E09B8" w:rsidRPr="008740EE" w14:paraId="7E1211EB"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58CB4"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Traffic model</w:t>
            </w:r>
          </w:p>
        </w:tc>
        <w:tc>
          <w:tcPr>
            <w:tcW w:w="5447" w:type="dxa"/>
            <w:gridSpan w:val="2"/>
            <w:tcBorders>
              <w:top w:val="nil"/>
              <w:left w:val="nil"/>
              <w:bottom w:val="single" w:sz="4" w:space="0" w:color="auto"/>
              <w:right w:val="single" w:sz="4" w:space="0" w:color="auto"/>
            </w:tcBorders>
            <w:shd w:val="clear" w:color="auto" w:fill="auto"/>
            <w:vAlign w:val="center"/>
            <w:hideMark/>
          </w:tcPr>
          <w:p w14:paraId="0503CE68"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Full buffer</w:t>
            </w:r>
          </w:p>
        </w:tc>
      </w:tr>
      <w:tr w:rsidR="004E09B8" w:rsidRPr="008740EE" w14:paraId="0549A3CD" w14:textId="77777777" w:rsidTr="00DC30FF">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64FAC"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distribution</w:t>
            </w:r>
          </w:p>
        </w:tc>
        <w:tc>
          <w:tcPr>
            <w:tcW w:w="5447" w:type="dxa"/>
            <w:gridSpan w:val="2"/>
            <w:tcBorders>
              <w:top w:val="nil"/>
              <w:left w:val="nil"/>
              <w:bottom w:val="single" w:sz="4" w:space="0" w:color="auto"/>
              <w:right w:val="single" w:sz="4" w:space="0" w:color="auto"/>
            </w:tcBorders>
            <w:shd w:val="clear" w:color="auto" w:fill="auto"/>
            <w:vAlign w:val="center"/>
            <w:hideMark/>
          </w:tcPr>
          <w:p w14:paraId="226B3129" w14:textId="6FB96081" w:rsidR="004E09B8" w:rsidRPr="00AF5A9E" w:rsidRDefault="004E09B8" w:rsidP="00DC30FF">
            <w:pPr>
              <w:spacing w:after="0"/>
              <w:jc w:val="left"/>
              <w:rPr>
                <w:rFonts w:eastAsiaTheme="minorEastAsia"/>
                <w:lang w:eastAsia="zh-CN"/>
              </w:rPr>
            </w:pPr>
            <w:r w:rsidRPr="00AF5A9E">
              <w:rPr>
                <w:rFonts w:eastAsiaTheme="minorEastAsia"/>
                <w:lang w:eastAsia="zh-CN"/>
              </w:rPr>
              <w:t>According to TS 38.802</w:t>
            </w:r>
            <w:r w:rsidRPr="00AF5A9E">
              <w:rPr>
                <w:rFonts w:eastAsiaTheme="minorEastAsia"/>
                <w:lang w:eastAsia="zh-CN"/>
              </w:rPr>
              <w:br/>
              <w:t xml:space="preserve">- DU and UMa: </w:t>
            </w:r>
            <w:r w:rsidR="00392683">
              <w:rPr>
                <w:rFonts w:eastAsiaTheme="minorEastAsia"/>
                <w:lang w:eastAsia="zh-CN"/>
              </w:rPr>
              <w:t>10</w:t>
            </w:r>
            <w:r w:rsidRPr="00AF5A9E">
              <w:rPr>
                <w:rFonts w:eastAsiaTheme="minorEastAsia"/>
                <w:lang w:eastAsia="zh-CN"/>
              </w:rPr>
              <w:t xml:space="preserve">0% </w:t>
            </w:r>
            <w:r w:rsidR="00392683">
              <w:rPr>
                <w:rFonts w:eastAsiaTheme="minorEastAsia"/>
                <w:lang w:eastAsia="zh-CN"/>
              </w:rPr>
              <w:t>out</w:t>
            </w:r>
            <w:r w:rsidRPr="00AF5A9E">
              <w:rPr>
                <w:rFonts w:eastAsiaTheme="minorEastAsia"/>
                <w:lang w:eastAsia="zh-CN"/>
              </w:rPr>
              <w:t>door (3</w:t>
            </w:r>
            <w:r w:rsidR="00392683">
              <w:rPr>
                <w:rFonts w:eastAsiaTheme="minorEastAsia"/>
                <w:lang w:eastAsia="zh-CN"/>
              </w:rPr>
              <w:t>0</w:t>
            </w:r>
            <w:r w:rsidRPr="00AF5A9E">
              <w:rPr>
                <w:rFonts w:eastAsiaTheme="minorEastAsia"/>
                <w:lang w:eastAsia="zh-CN"/>
              </w:rPr>
              <w:t xml:space="preserve">km/h) </w:t>
            </w:r>
          </w:p>
        </w:tc>
      </w:tr>
      <w:tr w:rsidR="004E09B8" w:rsidRPr="008740EE" w14:paraId="75DA1A32"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DA1E6"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receiver</w:t>
            </w:r>
          </w:p>
        </w:tc>
        <w:tc>
          <w:tcPr>
            <w:tcW w:w="5447" w:type="dxa"/>
            <w:gridSpan w:val="2"/>
            <w:tcBorders>
              <w:top w:val="nil"/>
              <w:left w:val="nil"/>
              <w:bottom w:val="single" w:sz="4" w:space="0" w:color="auto"/>
              <w:right w:val="single" w:sz="4" w:space="0" w:color="auto"/>
            </w:tcBorders>
            <w:shd w:val="clear" w:color="auto" w:fill="auto"/>
            <w:vAlign w:val="center"/>
            <w:hideMark/>
          </w:tcPr>
          <w:p w14:paraId="0CD8D7C3"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MMSE-IRC as the baseline receiver</w:t>
            </w:r>
          </w:p>
        </w:tc>
      </w:tr>
      <w:tr w:rsidR="004E09B8" w:rsidRPr="008740EE" w14:paraId="0C0E5B06"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BDF82"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Evaluation Metric</w:t>
            </w:r>
          </w:p>
        </w:tc>
        <w:tc>
          <w:tcPr>
            <w:tcW w:w="5447" w:type="dxa"/>
            <w:gridSpan w:val="2"/>
            <w:tcBorders>
              <w:top w:val="nil"/>
              <w:left w:val="nil"/>
              <w:bottom w:val="single" w:sz="4" w:space="0" w:color="auto"/>
              <w:right w:val="single" w:sz="4" w:space="0" w:color="auto"/>
            </w:tcBorders>
            <w:shd w:val="clear" w:color="auto" w:fill="auto"/>
            <w:vAlign w:val="center"/>
            <w:hideMark/>
          </w:tcPr>
          <w:p w14:paraId="6D2A5511" w14:textId="35E48FEA" w:rsidR="004E09B8" w:rsidRPr="00AF5A9E" w:rsidRDefault="004E09B8" w:rsidP="00DC30FF">
            <w:pPr>
              <w:spacing w:after="0"/>
              <w:jc w:val="left"/>
              <w:rPr>
                <w:rFonts w:eastAsiaTheme="minorEastAsia"/>
                <w:lang w:eastAsia="zh-CN"/>
              </w:rPr>
            </w:pPr>
            <w:r w:rsidRPr="00AF5A9E">
              <w:rPr>
                <w:rFonts w:eastAsiaTheme="minorEastAsia"/>
                <w:lang w:eastAsia="zh-CN"/>
              </w:rPr>
              <w:t>Throughput as baseline metrics</w:t>
            </w:r>
          </w:p>
        </w:tc>
      </w:tr>
      <w:tr w:rsidR="004E09B8" w:rsidRPr="008740EE" w14:paraId="3F603899" w14:textId="77777777" w:rsidTr="00DC30FF">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6B3BF"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UE number per TRP</w:t>
            </w:r>
          </w:p>
        </w:tc>
        <w:tc>
          <w:tcPr>
            <w:tcW w:w="5447" w:type="dxa"/>
            <w:gridSpan w:val="2"/>
            <w:tcBorders>
              <w:top w:val="nil"/>
              <w:left w:val="nil"/>
              <w:bottom w:val="single" w:sz="4" w:space="0" w:color="auto"/>
              <w:right w:val="single" w:sz="4" w:space="0" w:color="auto"/>
            </w:tcBorders>
            <w:shd w:val="clear" w:color="auto" w:fill="auto"/>
            <w:vAlign w:val="center"/>
            <w:hideMark/>
          </w:tcPr>
          <w:p w14:paraId="6AEA7390" w14:textId="77777777" w:rsidR="004E09B8" w:rsidRPr="00AF5A9E" w:rsidRDefault="004E09B8" w:rsidP="00DC30FF">
            <w:pPr>
              <w:spacing w:after="0"/>
              <w:jc w:val="left"/>
              <w:rPr>
                <w:rFonts w:eastAsiaTheme="minorEastAsia"/>
                <w:lang w:eastAsia="zh-CN"/>
              </w:rPr>
            </w:pPr>
            <w:r w:rsidRPr="00AF5A9E">
              <w:rPr>
                <w:rFonts w:eastAsiaTheme="minorEastAsia"/>
                <w:lang w:eastAsia="zh-CN"/>
              </w:rPr>
              <w:t>10</w:t>
            </w:r>
          </w:p>
        </w:tc>
      </w:tr>
    </w:tbl>
    <w:p w14:paraId="4F512274" w14:textId="77777777" w:rsidR="004E09B8" w:rsidRPr="00D606B2" w:rsidRDefault="004E09B8" w:rsidP="00D606B2">
      <w:pPr>
        <w:rPr>
          <w:rFonts w:eastAsiaTheme="minorEastAsia"/>
          <w:lang w:eastAsia="zh-CN"/>
        </w:rPr>
      </w:pPr>
    </w:p>
    <w:p w14:paraId="0C950BB0" w14:textId="5BA02732" w:rsidR="00D6642B" w:rsidRDefault="0042633D" w:rsidP="00741731">
      <w:pPr>
        <w:pStyle w:val="title2"/>
        <w:numPr>
          <w:ilvl w:val="0"/>
          <w:numId w:val="0"/>
        </w:numPr>
        <w:ind w:left="425"/>
      </w:pPr>
      <w:r>
        <w:rPr>
          <w:rFonts w:hint="eastAsia"/>
        </w:rPr>
        <w:t>A.2</w:t>
      </w:r>
      <w:r>
        <w:t xml:space="preserve"> </w:t>
      </w:r>
      <w:r w:rsidR="00D6642B" w:rsidRPr="00D6642B">
        <w:t>Evaluation parameter for CJT CSI</w:t>
      </w:r>
    </w:p>
    <w:p w14:paraId="636C382D" w14:textId="325DA450" w:rsidR="00D6642B" w:rsidRPr="00D6642B" w:rsidRDefault="006156FD" w:rsidP="00D6642B">
      <w:pPr>
        <w:pStyle w:val="table"/>
      </w:pPr>
      <w:r w:rsidRPr="006156FD">
        <w:t>The evaluation parameter configuration for CJT CSI</w:t>
      </w:r>
    </w:p>
    <w:tbl>
      <w:tblPr>
        <w:tblW w:w="9067" w:type="dxa"/>
        <w:tblLook w:val="04A0" w:firstRow="1" w:lastRow="0" w:firstColumn="1" w:lastColumn="0" w:noHBand="0" w:noVBand="1"/>
      </w:tblPr>
      <w:tblGrid>
        <w:gridCol w:w="3620"/>
        <w:gridCol w:w="1830"/>
        <w:gridCol w:w="3617"/>
      </w:tblGrid>
      <w:tr w:rsidR="00D6642B" w:rsidRPr="008740EE" w14:paraId="22941252"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8BB9D6B"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lastRenderedPageBreak/>
              <w:t>Parameter</w:t>
            </w:r>
          </w:p>
        </w:tc>
        <w:tc>
          <w:tcPr>
            <w:tcW w:w="544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009300D8" w14:textId="77777777" w:rsidR="00D6642B" w:rsidRPr="00AF5A9E" w:rsidRDefault="00D6642B" w:rsidP="00251A08">
            <w:pPr>
              <w:spacing w:after="0"/>
              <w:jc w:val="left"/>
              <w:rPr>
                <w:rFonts w:eastAsiaTheme="minorEastAsia"/>
                <w:lang w:eastAsia="zh-CN"/>
              </w:rPr>
            </w:pPr>
            <w:r w:rsidRPr="00AF5A9E">
              <w:rPr>
                <w:rFonts w:eastAsiaTheme="minorEastAsia" w:hint="eastAsia"/>
                <w:lang w:eastAsia="zh-CN"/>
              </w:rPr>
              <w:t xml:space="preserve">　</w:t>
            </w:r>
          </w:p>
        </w:tc>
      </w:tr>
      <w:tr w:rsidR="00D6642B" w:rsidRPr="008740EE" w14:paraId="65C3727D"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FA1F1"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Duplex, Waveform </w:t>
            </w:r>
          </w:p>
        </w:tc>
        <w:tc>
          <w:tcPr>
            <w:tcW w:w="5447" w:type="dxa"/>
            <w:gridSpan w:val="2"/>
            <w:tcBorders>
              <w:top w:val="nil"/>
              <w:left w:val="nil"/>
              <w:bottom w:val="single" w:sz="4" w:space="0" w:color="auto"/>
              <w:right w:val="single" w:sz="4" w:space="0" w:color="auto"/>
            </w:tcBorders>
            <w:shd w:val="clear" w:color="auto" w:fill="auto"/>
            <w:vAlign w:val="center"/>
            <w:hideMark/>
          </w:tcPr>
          <w:p w14:paraId="12446AD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FDD (TDD is not precluded), OFDM </w:t>
            </w:r>
          </w:p>
        </w:tc>
      </w:tr>
      <w:tr w:rsidR="00D6642B" w:rsidRPr="008740EE" w14:paraId="666EDCDB"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C0655"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Multiple access </w:t>
            </w:r>
          </w:p>
        </w:tc>
        <w:tc>
          <w:tcPr>
            <w:tcW w:w="5447" w:type="dxa"/>
            <w:gridSpan w:val="2"/>
            <w:tcBorders>
              <w:top w:val="nil"/>
              <w:left w:val="nil"/>
              <w:bottom w:val="single" w:sz="4" w:space="0" w:color="auto"/>
              <w:right w:val="single" w:sz="4" w:space="0" w:color="auto"/>
            </w:tcBorders>
            <w:shd w:val="clear" w:color="auto" w:fill="auto"/>
            <w:vAlign w:val="center"/>
            <w:hideMark/>
          </w:tcPr>
          <w:p w14:paraId="665BAFA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OFDMA </w:t>
            </w:r>
          </w:p>
        </w:tc>
      </w:tr>
      <w:tr w:rsidR="00D6642B" w:rsidRPr="008740EE" w14:paraId="09D98A3B" w14:textId="77777777" w:rsidTr="00251A08">
        <w:trPr>
          <w:trHeight w:val="244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B9E11"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Scenario</w:t>
            </w:r>
          </w:p>
        </w:tc>
        <w:tc>
          <w:tcPr>
            <w:tcW w:w="5447" w:type="dxa"/>
            <w:gridSpan w:val="2"/>
            <w:tcBorders>
              <w:top w:val="nil"/>
              <w:left w:val="nil"/>
              <w:bottom w:val="single" w:sz="4" w:space="0" w:color="auto"/>
              <w:right w:val="single" w:sz="4" w:space="0" w:color="auto"/>
            </w:tcBorders>
            <w:shd w:val="clear" w:color="auto" w:fill="auto"/>
            <w:vAlign w:val="center"/>
            <w:hideMark/>
          </w:tcPr>
          <w:p w14:paraId="194F15F7" w14:textId="4B7A83E5" w:rsidR="00EC3629" w:rsidRPr="003C58DA" w:rsidRDefault="00D6642B" w:rsidP="004660BB">
            <w:pPr>
              <w:pStyle w:val="af2"/>
              <w:numPr>
                <w:ilvl w:val="0"/>
                <w:numId w:val="18"/>
              </w:numPr>
              <w:spacing w:after="0"/>
              <w:ind w:firstLineChars="0"/>
              <w:jc w:val="left"/>
              <w:rPr>
                <w:rFonts w:ascii="Times New Roman" w:eastAsiaTheme="minorEastAsia" w:hAnsi="Times New Roman"/>
                <w:kern w:val="0"/>
                <w:sz w:val="20"/>
                <w:szCs w:val="24"/>
              </w:rPr>
            </w:pPr>
            <w:r w:rsidRPr="003C58DA">
              <w:rPr>
                <w:rFonts w:ascii="Times New Roman" w:eastAsiaTheme="minorEastAsia" w:hAnsi="Times New Roman"/>
                <w:kern w:val="0"/>
                <w:sz w:val="20"/>
                <w:szCs w:val="24"/>
              </w:rPr>
              <w:t>Outdoor</w:t>
            </w:r>
            <w:r w:rsidR="00EC3629" w:rsidRPr="003C58DA">
              <w:rPr>
                <w:rFonts w:ascii="Times New Roman" w:eastAsiaTheme="minorEastAsia" w:hAnsi="Times New Roman"/>
                <w:kern w:val="0"/>
                <w:sz w:val="20"/>
                <w:szCs w:val="24"/>
              </w:rPr>
              <w:t>1</w:t>
            </w:r>
            <w:r w:rsidRPr="003C58DA">
              <w:rPr>
                <w:rFonts w:ascii="Times New Roman" w:eastAsiaTheme="minorEastAsia" w:hAnsi="Times New Roman"/>
                <w:kern w:val="0"/>
                <w:sz w:val="20"/>
                <w:szCs w:val="24"/>
              </w:rPr>
              <w:t xml:space="preserve"> (typical 21-sector, SLS): </w:t>
            </w:r>
            <w:r w:rsidRPr="003C58DA">
              <w:rPr>
                <w:rFonts w:ascii="Times New Roman" w:eastAsiaTheme="minorEastAsia" w:hAnsi="Times New Roman"/>
                <w:kern w:val="0"/>
                <w:sz w:val="20"/>
                <w:szCs w:val="24"/>
              </w:rPr>
              <w:br/>
              <w:t xml:space="preserve">- </w:t>
            </w:r>
            <w:r w:rsidR="00EC3629" w:rsidRPr="003C58DA">
              <w:rPr>
                <w:rFonts w:ascii="Times New Roman" w:eastAsiaTheme="minorEastAsia" w:hAnsi="Times New Roman"/>
                <w:kern w:val="0"/>
                <w:sz w:val="20"/>
                <w:szCs w:val="24"/>
              </w:rPr>
              <w:t>4</w:t>
            </w:r>
            <w:r w:rsidRPr="003C58DA">
              <w:rPr>
                <w:rFonts w:ascii="Times New Roman" w:eastAsiaTheme="minorEastAsia" w:hAnsi="Times New Roman"/>
                <w:kern w:val="0"/>
                <w:sz w:val="20"/>
                <w:szCs w:val="24"/>
              </w:rPr>
              <w:t xml:space="preserve"> TRP per sector, 3 sectors per site. N_TRP (#TRPs): 2, 3</w:t>
            </w:r>
            <w:r w:rsidR="00EC3629" w:rsidRPr="003C58DA">
              <w:rPr>
                <w:rFonts w:ascii="Times New Roman" w:eastAsiaTheme="minorEastAsia" w:hAnsi="Times New Roman" w:hint="eastAsia"/>
                <w:kern w:val="0"/>
                <w:sz w:val="20"/>
                <w:szCs w:val="24"/>
              </w:rPr>
              <w:t>,</w:t>
            </w:r>
            <w:r w:rsidR="00EC3629" w:rsidRPr="003C58DA">
              <w:rPr>
                <w:rFonts w:ascii="Times New Roman" w:eastAsiaTheme="minorEastAsia" w:hAnsi="Times New Roman"/>
                <w:kern w:val="0"/>
                <w:sz w:val="20"/>
                <w:szCs w:val="24"/>
              </w:rPr>
              <w:t>4</w:t>
            </w:r>
            <w:r w:rsidRPr="003C58DA">
              <w:rPr>
                <w:rFonts w:ascii="Times New Roman" w:eastAsiaTheme="minorEastAsia" w:hAnsi="Times New Roman"/>
                <w:kern w:val="0"/>
                <w:sz w:val="20"/>
                <w:szCs w:val="24"/>
              </w:rPr>
              <w:t xml:space="preserve">. The N_TRP TRPs can be selected either only from the same site </w:t>
            </w:r>
            <w:r w:rsidRPr="003C58DA">
              <w:rPr>
                <w:rFonts w:ascii="Times New Roman" w:eastAsiaTheme="minorEastAsia" w:hAnsi="Times New Roman"/>
                <w:kern w:val="0"/>
                <w:sz w:val="20"/>
                <w:szCs w:val="24"/>
              </w:rPr>
              <w:br/>
              <w:t>- Dense Urban (macro only) 200m ISD</w:t>
            </w:r>
          </w:p>
          <w:p w14:paraId="3D4C6BC5" w14:textId="72CB281E" w:rsidR="00B96722" w:rsidRPr="003C58DA" w:rsidRDefault="00B96722" w:rsidP="00A157ED">
            <w:pPr>
              <w:pStyle w:val="af2"/>
              <w:spacing w:after="0"/>
              <w:ind w:left="360" w:firstLineChars="0" w:firstLine="0"/>
              <w:jc w:val="left"/>
              <w:rPr>
                <w:rFonts w:ascii="Times New Roman" w:eastAsiaTheme="minorEastAsia" w:hAnsi="Times New Roman"/>
                <w:kern w:val="0"/>
                <w:sz w:val="20"/>
                <w:szCs w:val="24"/>
              </w:rPr>
            </w:pPr>
            <w:r>
              <w:rPr>
                <w:rFonts w:ascii="Times New Roman" w:eastAsiaTheme="minorEastAsia" w:hAnsi="Times New Roman" w:hint="eastAsia"/>
                <w:kern w:val="0"/>
                <w:sz w:val="20"/>
                <w:szCs w:val="24"/>
              </w:rPr>
              <w:t>-</w:t>
            </w:r>
            <w:r>
              <w:rPr>
                <w:rFonts w:ascii="Times New Roman" w:eastAsiaTheme="minorEastAsia" w:hAnsi="Times New Roman"/>
                <w:kern w:val="0"/>
                <w:sz w:val="20"/>
                <w:szCs w:val="24"/>
              </w:rPr>
              <w:t xml:space="preserve"> Uma 500m ISD</w:t>
            </w:r>
          </w:p>
          <w:p w14:paraId="2C8BCA38" w14:textId="5E77379C" w:rsidR="00D6642B" w:rsidRPr="00A157ED" w:rsidRDefault="00EC3629" w:rsidP="004660BB">
            <w:pPr>
              <w:pStyle w:val="af2"/>
              <w:numPr>
                <w:ilvl w:val="0"/>
                <w:numId w:val="18"/>
              </w:numPr>
              <w:spacing w:after="0"/>
              <w:ind w:firstLineChars="0"/>
              <w:jc w:val="left"/>
              <w:rPr>
                <w:rFonts w:eastAsiaTheme="minorEastAsia"/>
              </w:rPr>
            </w:pPr>
            <w:r w:rsidRPr="003C58DA">
              <w:rPr>
                <w:rFonts w:ascii="Times New Roman" w:eastAsiaTheme="minorEastAsia" w:hAnsi="Times New Roman"/>
                <w:kern w:val="0"/>
                <w:sz w:val="20"/>
                <w:szCs w:val="24"/>
              </w:rPr>
              <w:t xml:space="preserve">Outdoor2 (typical 57-sector, or 21-sector, SLS): </w:t>
            </w:r>
            <w:r w:rsidRPr="003C58DA">
              <w:rPr>
                <w:rFonts w:ascii="Times New Roman" w:eastAsiaTheme="minorEastAsia" w:hAnsi="Times New Roman"/>
                <w:kern w:val="0"/>
                <w:sz w:val="20"/>
                <w:szCs w:val="24"/>
              </w:rPr>
              <w:br/>
              <w:t>- OptionA: 1 TRP per sector, 3 sectors per site. N_TRP (#TRPs): 2, 3. The N_TRP TRPs can be selected either only from the same site (intra-site - limited to 3 TRPs)</w:t>
            </w:r>
            <w:r w:rsidRPr="003C58DA">
              <w:rPr>
                <w:rFonts w:ascii="Times New Roman" w:eastAsiaTheme="minorEastAsia" w:hAnsi="Times New Roman"/>
                <w:kern w:val="0"/>
                <w:sz w:val="20"/>
                <w:szCs w:val="24"/>
              </w:rPr>
              <w:br/>
              <w:t>- Dense Urban (macro only) 200m ISD</w:t>
            </w:r>
          </w:p>
        </w:tc>
      </w:tr>
      <w:tr w:rsidR="00D6642B" w:rsidRPr="008740EE" w14:paraId="00F7491D"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8C2A3"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Frequency Range</w:t>
            </w:r>
          </w:p>
        </w:tc>
        <w:tc>
          <w:tcPr>
            <w:tcW w:w="5447" w:type="dxa"/>
            <w:gridSpan w:val="2"/>
            <w:tcBorders>
              <w:top w:val="nil"/>
              <w:left w:val="nil"/>
              <w:bottom w:val="single" w:sz="4" w:space="0" w:color="auto"/>
              <w:right w:val="single" w:sz="4" w:space="0" w:color="auto"/>
            </w:tcBorders>
            <w:shd w:val="clear" w:color="auto" w:fill="auto"/>
            <w:vAlign w:val="center"/>
            <w:hideMark/>
          </w:tcPr>
          <w:p w14:paraId="746FD2C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FR1 only, </w:t>
            </w:r>
            <w:r w:rsidRPr="00AF5A9E">
              <w:rPr>
                <w:rFonts w:eastAsiaTheme="minorEastAsia"/>
                <w:lang w:eastAsia="zh-CN"/>
              </w:rPr>
              <w:br/>
              <w:t>2GHz</w:t>
            </w:r>
          </w:p>
        </w:tc>
      </w:tr>
      <w:tr w:rsidR="00D6642B" w:rsidRPr="008740EE" w14:paraId="302B64F9"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C7F0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Inter-BS (site) distance</w:t>
            </w:r>
          </w:p>
        </w:tc>
        <w:tc>
          <w:tcPr>
            <w:tcW w:w="5447" w:type="dxa"/>
            <w:gridSpan w:val="2"/>
            <w:tcBorders>
              <w:top w:val="nil"/>
              <w:left w:val="nil"/>
              <w:bottom w:val="single" w:sz="4" w:space="0" w:color="auto"/>
              <w:right w:val="single" w:sz="4" w:space="0" w:color="auto"/>
            </w:tcBorders>
            <w:shd w:val="clear" w:color="auto" w:fill="auto"/>
            <w:vAlign w:val="center"/>
            <w:hideMark/>
          </w:tcPr>
          <w:p w14:paraId="7F26DA03" w14:textId="1E9D4579" w:rsidR="00DE5D9F" w:rsidRDefault="00D6642B" w:rsidP="00251A08">
            <w:pPr>
              <w:spacing w:after="0"/>
              <w:jc w:val="left"/>
              <w:rPr>
                <w:rFonts w:eastAsiaTheme="minorEastAsia"/>
                <w:lang w:eastAsia="zh-CN"/>
              </w:rPr>
            </w:pPr>
            <w:r w:rsidRPr="00AF5A9E">
              <w:rPr>
                <w:rFonts w:eastAsiaTheme="minorEastAsia"/>
                <w:lang w:eastAsia="zh-CN"/>
              </w:rPr>
              <w:t>Outdoor</w:t>
            </w:r>
            <w:r w:rsidR="00B96722">
              <w:rPr>
                <w:rFonts w:eastAsiaTheme="minorEastAsia"/>
                <w:lang w:eastAsia="zh-CN"/>
              </w:rPr>
              <w:t>1</w:t>
            </w:r>
            <w:r w:rsidRPr="00AF5A9E">
              <w:rPr>
                <w:rFonts w:eastAsiaTheme="minorEastAsia"/>
                <w:lang w:eastAsia="zh-CN"/>
              </w:rPr>
              <w:t>: 200m(2GHz)</w:t>
            </w:r>
            <w:r w:rsidR="00B96722">
              <w:rPr>
                <w:rFonts w:eastAsiaTheme="minorEastAsia"/>
                <w:lang w:eastAsia="zh-CN"/>
              </w:rPr>
              <w:t>/500m</w:t>
            </w:r>
            <w:r w:rsidR="00B96722">
              <w:rPr>
                <w:rFonts w:eastAsiaTheme="minorEastAsia" w:hint="eastAsia"/>
                <w:lang w:eastAsia="zh-CN"/>
              </w:rPr>
              <w:t>(</w:t>
            </w:r>
            <w:r w:rsidR="00B96722">
              <w:rPr>
                <w:rFonts w:eastAsiaTheme="minorEastAsia"/>
                <w:lang w:eastAsia="zh-CN"/>
              </w:rPr>
              <w:t>2GHz)</w:t>
            </w:r>
          </w:p>
          <w:p w14:paraId="3F6210CD" w14:textId="127EF8B8" w:rsidR="00D6642B" w:rsidRPr="00AF5A9E" w:rsidRDefault="00D6642B" w:rsidP="00251A08">
            <w:pPr>
              <w:spacing w:after="0"/>
              <w:jc w:val="left"/>
              <w:rPr>
                <w:rFonts w:eastAsiaTheme="minorEastAsia"/>
                <w:lang w:eastAsia="zh-CN"/>
              </w:rPr>
            </w:pPr>
            <w:r w:rsidRPr="00AF5A9E">
              <w:rPr>
                <w:rFonts w:eastAsiaTheme="minorEastAsia"/>
                <w:lang w:eastAsia="zh-CN"/>
              </w:rPr>
              <w:t>Outdoor2: 200m(2GHz)</w:t>
            </w:r>
          </w:p>
        </w:tc>
      </w:tr>
      <w:tr w:rsidR="00D6642B" w:rsidRPr="008740EE" w14:paraId="5FFCFB4E"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742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Antenna setup and port layouts at gNB</w:t>
            </w:r>
          </w:p>
        </w:tc>
        <w:tc>
          <w:tcPr>
            <w:tcW w:w="5447" w:type="dxa"/>
            <w:gridSpan w:val="2"/>
            <w:tcBorders>
              <w:top w:val="nil"/>
              <w:left w:val="nil"/>
              <w:bottom w:val="single" w:sz="4" w:space="0" w:color="auto"/>
              <w:right w:val="single" w:sz="4" w:space="0" w:color="auto"/>
            </w:tcBorders>
            <w:shd w:val="clear" w:color="auto" w:fill="auto"/>
            <w:vAlign w:val="center"/>
            <w:hideMark/>
          </w:tcPr>
          <w:p w14:paraId="668A7DDA" w14:textId="2C186271" w:rsidR="00D6642B" w:rsidRDefault="008144ED" w:rsidP="00251A08">
            <w:pPr>
              <w:spacing w:after="0"/>
              <w:jc w:val="left"/>
              <w:rPr>
                <w:rFonts w:eastAsiaTheme="minorEastAsia"/>
                <w:lang w:eastAsia="zh-CN"/>
              </w:rPr>
            </w:pPr>
            <w:r w:rsidRPr="00EC3629">
              <w:rPr>
                <w:rFonts w:eastAsiaTheme="minorEastAsia"/>
                <w:lang w:eastAsia="zh-CN"/>
              </w:rPr>
              <w:t>Outdoor</w:t>
            </w:r>
            <w:r>
              <w:rPr>
                <w:rFonts w:eastAsiaTheme="minorEastAsia"/>
              </w:rPr>
              <w:t>1</w:t>
            </w:r>
            <w:r w:rsidR="00D6642B" w:rsidRPr="00AF5A9E">
              <w:rPr>
                <w:rFonts w:eastAsiaTheme="minorEastAsia" w:hint="eastAsia"/>
                <w:lang w:eastAsia="zh-CN"/>
              </w:rPr>
              <w:t>：</w:t>
            </w:r>
            <w:r w:rsidR="00D6642B" w:rsidRPr="00AF5A9E">
              <w:rPr>
                <w:rFonts w:eastAsiaTheme="minorEastAsia"/>
                <w:lang w:eastAsia="zh-CN"/>
              </w:rPr>
              <w:t>(</w:t>
            </w:r>
            <w:r w:rsidR="000A437E">
              <w:rPr>
                <w:rFonts w:eastAsiaTheme="minorEastAsia"/>
                <w:lang w:eastAsia="zh-CN"/>
              </w:rPr>
              <w:t>4</w:t>
            </w:r>
            <w:r w:rsidR="00D6642B" w:rsidRPr="00AF5A9E">
              <w:rPr>
                <w:rFonts w:eastAsiaTheme="minorEastAsia"/>
                <w:lang w:eastAsia="zh-CN"/>
              </w:rPr>
              <w:t>,4,2,1,1,</w:t>
            </w:r>
            <w:r w:rsidR="000A437E">
              <w:rPr>
                <w:rFonts w:eastAsiaTheme="minorEastAsia"/>
                <w:lang w:eastAsia="zh-CN"/>
              </w:rPr>
              <w:t>1</w:t>
            </w:r>
            <w:r w:rsidR="00D6642B" w:rsidRPr="00AF5A9E">
              <w:rPr>
                <w:rFonts w:eastAsiaTheme="minorEastAsia"/>
                <w:lang w:eastAsia="zh-CN"/>
              </w:rPr>
              <w:t>,4), (dH,dV) = (0.5, 0.8)λ</w:t>
            </w:r>
          </w:p>
          <w:p w14:paraId="63EEECBD" w14:textId="7691D25C" w:rsidR="008144ED" w:rsidRPr="00AF5A9E" w:rsidRDefault="000A437E" w:rsidP="00251A08">
            <w:pPr>
              <w:spacing w:after="0"/>
              <w:jc w:val="left"/>
              <w:rPr>
                <w:rFonts w:eastAsiaTheme="minorEastAsia"/>
                <w:lang w:eastAsia="zh-CN"/>
              </w:rPr>
            </w:pPr>
            <w:r w:rsidRPr="00EC3629">
              <w:rPr>
                <w:rFonts w:eastAsiaTheme="minorEastAsia"/>
                <w:lang w:eastAsia="zh-CN"/>
              </w:rPr>
              <w:t>Outdoor</w:t>
            </w:r>
            <w:r>
              <w:rPr>
                <w:rFonts w:eastAsiaTheme="minorEastAsia"/>
              </w:rPr>
              <w:t>2</w:t>
            </w:r>
            <w:r w:rsidRPr="00AF5A9E">
              <w:rPr>
                <w:rFonts w:eastAsiaTheme="minorEastAsia" w:hint="eastAsia"/>
                <w:lang w:eastAsia="zh-CN"/>
              </w:rPr>
              <w:t>：</w:t>
            </w:r>
            <w:r w:rsidRPr="00AF5A9E">
              <w:rPr>
                <w:rFonts w:eastAsiaTheme="minorEastAsia"/>
                <w:lang w:eastAsia="zh-CN"/>
              </w:rPr>
              <w:t>(8,4,2,1,1,2,4), (dH,dV) = (0.5, 0.8)λ</w:t>
            </w:r>
          </w:p>
        </w:tc>
      </w:tr>
      <w:tr w:rsidR="00D6642B" w:rsidRPr="008740EE" w14:paraId="291468FF"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1C7B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Antenna setup and port layouts at UE</w:t>
            </w:r>
          </w:p>
        </w:tc>
        <w:tc>
          <w:tcPr>
            <w:tcW w:w="5447" w:type="dxa"/>
            <w:gridSpan w:val="2"/>
            <w:tcBorders>
              <w:top w:val="nil"/>
              <w:left w:val="nil"/>
              <w:bottom w:val="single" w:sz="4" w:space="0" w:color="auto"/>
              <w:right w:val="single" w:sz="4" w:space="0" w:color="auto"/>
            </w:tcBorders>
            <w:shd w:val="clear" w:color="auto" w:fill="auto"/>
            <w:vAlign w:val="center"/>
            <w:hideMark/>
          </w:tcPr>
          <w:p w14:paraId="01976BEF" w14:textId="1CE7E53F" w:rsidR="00D6642B" w:rsidRPr="00AF5A9E" w:rsidRDefault="000A437E" w:rsidP="00251A08">
            <w:pPr>
              <w:spacing w:after="0"/>
              <w:jc w:val="left"/>
              <w:rPr>
                <w:rFonts w:eastAsiaTheme="minorEastAsia"/>
                <w:lang w:eastAsia="zh-CN"/>
              </w:rPr>
            </w:pPr>
            <w:r w:rsidRPr="00EC3629">
              <w:rPr>
                <w:rFonts w:eastAsiaTheme="minorEastAsia"/>
                <w:lang w:eastAsia="zh-CN"/>
              </w:rPr>
              <w:t>Outdoor</w:t>
            </w:r>
            <w:r>
              <w:rPr>
                <w:rFonts w:eastAsiaTheme="minorEastAsia"/>
              </w:rPr>
              <w:t>1/2</w:t>
            </w:r>
            <w:r w:rsidR="00D6642B" w:rsidRPr="00AF5A9E">
              <w:rPr>
                <w:rFonts w:eastAsiaTheme="minorEastAsia"/>
                <w:lang w:eastAsia="zh-CN"/>
              </w:rPr>
              <w:t>:  (1,1,2,1,1,1,1), (dH,dV) = (0.5, 0.5)λ</w:t>
            </w:r>
          </w:p>
        </w:tc>
      </w:tr>
      <w:tr w:rsidR="00D6642B" w:rsidRPr="008740EE" w14:paraId="01FF5FAB"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C8D2"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BS Tx power </w:t>
            </w:r>
          </w:p>
        </w:tc>
        <w:tc>
          <w:tcPr>
            <w:tcW w:w="5447" w:type="dxa"/>
            <w:gridSpan w:val="2"/>
            <w:tcBorders>
              <w:top w:val="nil"/>
              <w:left w:val="nil"/>
              <w:bottom w:val="single" w:sz="4" w:space="0" w:color="auto"/>
              <w:right w:val="single" w:sz="4" w:space="0" w:color="auto"/>
            </w:tcBorders>
            <w:shd w:val="clear" w:color="auto" w:fill="auto"/>
            <w:vAlign w:val="center"/>
            <w:hideMark/>
          </w:tcPr>
          <w:p w14:paraId="1902B061" w14:textId="10E3DEC7" w:rsidR="00D6642B" w:rsidRDefault="0011612A" w:rsidP="00251A08">
            <w:pPr>
              <w:spacing w:after="0"/>
              <w:jc w:val="left"/>
              <w:rPr>
                <w:rFonts w:eastAsiaTheme="minorEastAsia"/>
                <w:lang w:eastAsia="zh-CN"/>
              </w:rPr>
            </w:pPr>
            <w:r>
              <w:rPr>
                <w:rFonts w:eastAsiaTheme="minorEastAsia"/>
                <w:lang w:eastAsia="zh-CN"/>
              </w:rPr>
              <w:t>200m ISD</w:t>
            </w:r>
            <w:r w:rsidR="00DB1EB4" w:rsidRPr="00AF5A9E">
              <w:rPr>
                <w:rFonts w:eastAsiaTheme="minorEastAsia"/>
                <w:lang w:eastAsia="zh-CN"/>
              </w:rPr>
              <w:t>:</w:t>
            </w:r>
            <w:r w:rsidR="00DB1EB4">
              <w:rPr>
                <w:rFonts w:eastAsiaTheme="minorEastAsia"/>
                <w:lang w:eastAsia="zh-CN"/>
              </w:rPr>
              <w:t xml:space="preserve"> </w:t>
            </w:r>
            <w:r w:rsidR="00D6642B" w:rsidRPr="00AF5A9E">
              <w:rPr>
                <w:rFonts w:eastAsiaTheme="minorEastAsia"/>
                <w:lang w:eastAsia="zh-CN"/>
              </w:rPr>
              <w:t>Per TRP 41 dBm for 10MHz</w:t>
            </w:r>
          </w:p>
          <w:p w14:paraId="7880D885" w14:textId="098A1329" w:rsidR="00D6642B" w:rsidRPr="00AF5A9E" w:rsidRDefault="0011612A" w:rsidP="00251A08">
            <w:pPr>
              <w:spacing w:after="0"/>
              <w:jc w:val="left"/>
              <w:rPr>
                <w:rFonts w:eastAsiaTheme="minorEastAsia"/>
                <w:lang w:eastAsia="zh-CN"/>
              </w:rPr>
            </w:pPr>
            <w:r>
              <w:rPr>
                <w:rFonts w:eastAsiaTheme="minorEastAsia"/>
                <w:lang w:eastAsia="zh-CN"/>
              </w:rPr>
              <w:t xml:space="preserve">500m </w:t>
            </w:r>
            <w:r>
              <w:rPr>
                <w:rFonts w:eastAsiaTheme="minorEastAsia" w:hint="eastAsia"/>
                <w:lang w:eastAsia="zh-CN"/>
              </w:rPr>
              <w:t>ISD</w:t>
            </w:r>
            <w:r>
              <w:rPr>
                <w:rFonts w:eastAsiaTheme="minorEastAsia"/>
                <w:lang w:eastAsia="zh-CN"/>
              </w:rPr>
              <w:t xml:space="preserve">: </w:t>
            </w:r>
            <w:r w:rsidRPr="00AF5A9E">
              <w:rPr>
                <w:rFonts w:eastAsiaTheme="minorEastAsia"/>
                <w:lang w:eastAsia="zh-CN"/>
              </w:rPr>
              <w:t>Per TRP 4</w:t>
            </w:r>
            <w:r>
              <w:rPr>
                <w:rFonts w:eastAsiaTheme="minorEastAsia"/>
                <w:lang w:eastAsia="zh-CN"/>
              </w:rPr>
              <w:t>6</w:t>
            </w:r>
            <w:r w:rsidRPr="00AF5A9E">
              <w:rPr>
                <w:rFonts w:eastAsiaTheme="minorEastAsia"/>
                <w:lang w:eastAsia="zh-CN"/>
              </w:rPr>
              <w:t xml:space="preserve"> dBm for 10MHz</w:t>
            </w:r>
          </w:p>
        </w:tc>
      </w:tr>
      <w:tr w:rsidR="00D6642B" w:rsidRPr="008740EE" w14:paraId="6D3DC597"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5C9DC"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BS antenna height </w:t>
            </w:r>
          </w:p>
        </w:tc>
        <w:tc>
          <w:tcPr>
            <w:tcW w:w="5447" w:type="dxa"/>
            <w:gridSpan w:val="2"/>
            <w:tcBorders>
              <w:top w:val="nil"/>
              <w:left w:val="nil"/>
              <w:bottom w:val="single" w:sz="4" w:space="0" w:color="auto"/>
              <w:right w:val="single" w:sz="4" w:space="0" w:color="auto"/>
            </w:tcBorders>
            <w:shd w:val="clear" w:color="auto" w:fill="auto"/>
            <w:vAlign w:val="center"/>
            <w:hideMark/>
          </w:tcPr>
          <w:p w14:paraId="221DD33E"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Depending on scenarios (cf. table A.2.1-1 of TS 38.802): RMa (35m), DU (25m), UMa (25m), Indoor Hotspot (3m)</w:t>
            </w:r>
          </w:p>
        </w:tc>
      </w:tr>
      <w:tr w:rsidR="00D6642B" w:rsidRPr="008740EE" w14:paraId="3AF89CC0"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D22A6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antenna height &amp; gain</w:t>
            </w:r>
          </w:p>
        </w:tc>
        <w:tc>
          <w:tcPr>
            <w:tcW w:w="5447" w:type="dxa"/>
            <w:gridSpan w:val="2"/>
            <w:tcBorders>
              <w:top w:val="nil"/>
              <w:left w:val="nil"/>
              <w:bottom w:val="single" w:sz="4" w:space="0" w:color="auto"/>
              <w:right w:val="single" w:sz="4" w:space="0" w:color="auto"/>
            </w:tcBorders>
            <w:shd w:val="clear" w:color="auto" w:fill="auto"/>
            <w:vAlign w:val="center"/>
            <w:hideMark/>
          </w:tcPr>
          <w:p w14:paraId="1AB2086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Follow TR36.873</w:t>
            </w:r>
          </w:p>
        </w:tc>
      </w:tr>
      <w:tr w:rsidR="00D6642B" w:rsidRPr="008740EE" w14:paraId="5417D015" w14:textId="77777777" w:rsidTr="00251A08">
        <w:trPr>
          <w:trHeight w:val="4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242F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receiver noise figure</w:t>
            </w:r>
          </w:p>
        </w:tc>
        <w:tc>
          <w:tcPr>
            <w:tcW w:w="5447" w:type="dxa"/>
            <w:gridSpan w:val="2"/>
            <w:tcBorders>
              <w:top w:val="nil"/>
              <w:left w:val="nil"/>
              <w:bottom w:val="single" w:sz="4" w:space="0" w:color="auto"/>
              <w:right w:val="single" w:sz="4" w:space="0" w:color="auto"/>
            </w:tcBorders>
            <w:shd w:val="clear" w:color="auto" w:fill="auto"/>
            <w:vAlign w:val="center"/>
            <w:hideMark/>
          </w:tcPr>
          <w:p w14:paraId="61F0206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9dB</w:t>
            </w:r>
          </w:p>
        </w:tc>
      </w:tr>
      <w:tr w:rsidR="00D6642B" w:rsidRPr="008740EE" w14:paraId="2E1D15C3"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6861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Modulation </w:t>
            </w:r>
          </w:p>
        </w:tc>
        <w:tc>
          <w:tcPr>
            <w:tcW w:w="5447" w:type="dxa"/>
            <w:gridSpan w:val="2"/>
            <w:tcBorders>
              <w:top w:val="nil"/>
              <w:left w:val="nil"/>
              <w:bottom w:val="single" w:sz="4" w:space="0" w:color="auto"/>
              <w:right w:val="single" w:sz="4" w:space="0" w:color="auto"/>
            </w:tcBorders>
            <w:shd w:val="clear" w:color="auto" w:fill="auto"/>
            <w:vAlign w:val="center"/>
            <w:hideMark/>
          </w:tcPr>
          <w:p w14:paraId="19A3706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Up to 256QAM </w:t>
            </w:r>
          </w:p>
        </w:tc>
      </w:tr>
      <w:tr w:rsidR="00D6642B" w:rsidRPr="008740EE" w14:paraId="0BBC3BCC" w14:textId="77777777" w:rsidTr="00251A08">
        <w:trPr>
          <w:trHeight w:val="48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89F9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Coding on PDSCH </w:t>
            </w:r>
          </w:p>
        </w:tc>
        <w:tc>
          <w:tcPr>
            <w:tcW w:w="5447" w:type="dxa"/>
            <w:gridSpan w:val="2"/>
            <w:tcBorders>
              <w:top w:val="nil"/>
              <w:left w:val="nil"/>
              <w:bottom w:val="single" w:sz="4" w:space="0" w:color="auto"/>
              <w:right w:val="single" w:sz="4" w:space="0" w:color="auto"/>
            </w:tcBorders>
            <w:shd w:val="clear" w:color="auto" w:fill="auto"/>
            <w:vAlign w:val="center"/>
            <w:hideMark/>
          </w:tcPr>
          <w:p w14:paraId="0D6F8E8C"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LDPC</w:t>
            </w:r>
            <w:r w:rsidRPr="00AF5A9E">
              <w:rPr>
                <w:rFonts w:eastAsiaTheme="minorEastAsia"/>
                <w:lang w:eastAsia="zh-CN"/>
              </w:rPr>
              <w:br/>
              <w:t xml:space="preserve">Max code-block size=8448bit </w:t>
            </w:r>
          </w:p>
        </w:tc>
      </w:tr>
      <w:tr w:rsidR="00D6642B" w:rsidRPr="008740EE" w14:paraId="46A6CAD8" w14:textId="77777777" w:rsidTr="00251A08">
        <w:trPr>
          <w:trHeight w:val="285"/>
        </w:trPr>
        <w:tc>
          <w:tcPr>
            <w:tcW w:w="3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4EB7A8"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Numerology</w:t>
            </w:r>
          </w:p>
        </w:tc>
        <w:tc>
          <w:tcPr>
            <w:tcW w:w="1830" w:type="dxa"/>
            <w:tcBorders>
              <w:top w:val="nil"/>
              <w:left w:val="nil"/>
              <w:bottom w:val="single" w:sz="4" w:space="0" w:color="auto"/>
              <w:right w:val="single" w:sz="4" w:space="0" w:color="auto"/>
            </w:tcBorders>
            <w:shd w:val="clear" w:color="auto" w:fill="auto"/>
            <w:noWrap/>
            <w:vAlign w:val="center"/>
            <w:hideMark/>
          </w:tcPr>
          <w:p w14:paraId="19E88AD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Slot/non-slot </w:t>
            </w:r>
          </w:p>
        </w:tc>
        <w:tc>
          <w:tcPr>
            <w:tcW w:w="3617" w:type="dxa"/>
            <w:tcBorders>
              <w:top w:val="nil"/>
              <w:left w:val="nil"/>
              <w:bottom w:val="single" w:sz="4" w:space="0" w:color="auto"/>
              <w:right w:val="single" w:sz="4" w:space="0" w:color="auto"/>
            </w:tcBorders>
            <w:shd w:val="clear" w:color="auto" w:fill="auto"/>
            <w:vAlign w:val="center"/>
            <w:hideMark/>
          </w:tcPr>
          <w:p w14:paraId="09240A2B"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14 OFDM symbol slot</w:t>
            </w:r>
          </w:p>
        </w:tc>
      </w:tr>
      <w:tr w:rsidR="00D6642B" w:rsidRPr="008740EE" w14:paraId="7BA1F98F" w14:textId="77777777" w:rsidTr="00251A08">
        <w:trPr>
          <w:trHeight w:val="285"/>
        </w:trPr>
        <w:tc>
          <w:tcPr>
            <w:tcW w:w="3620" w:type="dxa"/>
            <w:vMerge/>
            <w:tcBorders>
              <w:top w:val="nil"/>
              <w:left w:val="single" w:sz="4" w:space="0" w:color="auto"/>
              <w:bottom w:val="single" w:sz="4" w:space="0" w:color="auto"/>
              <w:right w:val="single" w:sz="4" w:space="0" w:color="auto"/>
            </w:tcBorders>
            <w:vAlign w:val="center"/>
            <w:hideMark/>
          </w:tcPr>
          <w:p w14:paraId="07C0954B" w14:textId="77777777" w:rsidR="00D6642B" w:rsidRPr="00AF5A9E" w:rsidRDefault="00D6642B" w:rsidP="00251A08">
            <w:pPr>
              <w:spacing w:after="0"/>
              <w:jc w:val="left"/>
              <w:rPr>
                <w:rFonts w:eastAsiaTheme="minorEastAsia"/>
                <w:lang w:eastAsia="zh-CN"/>
              </w:rPr>
            </w:pPr>
          </w:p>
        </w:tc>
        <w:tc>
          <w:tcPr>
            <w:tcW w:w="1830" w:type="dxa"/>
            <w:tcBorders>
              <w:top w:val="nil"/>
              <w:left w:val="nil"/>
              <w:bottom w:val="single" w:sz="4" w:space="0" w:color="auto"/>
              <w:right w:val="single" w:sz="4" w:space="0" w:color="auto"/>
            </w:tcBorders>
            <w:shd w:val="clear" w:color="auto" w:fill="auto"/>
            <w:noWrap/>
            <w:vAlign w:val="center"/>
            <w:hideMark/>
          </w:tcPr>
          <w:p w14:paraId="022C030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SCS </w:t>
            </w:r>
          </w:p>
        </w:tc>
        <w:tc>
          <w:tcPr>
            <w:tcW w:w="3617" w:type="dxa"/>
            <w:tcBorders>
              <w:top w:val="nil"/>
              <w:left w:val="nil"/>
              <w:bottom w:val="single" w:sz="4" w:space="0" w:color="auto"/>
              <w:right w:val="single" w:sz="4" w:space="0" w:color="auto"/>
            </w:tcBorders>
            <w:shd w:val="clear" w:color="auto" w:fill="auto"/>
            <w:vAlign w:val="center"/>
            <w:hideMark/>
          </w:tcPr>
          <w:p w14:paraId="6D7D513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15kHz </w:t>
            </w:r>
          </w:p>
        </w:tc>
      </w:tr>
      <w:tr w:rsidR="00D6642B" w:rsidRPr="008740EE" w14:paraId="1212DBEB"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FCB7A"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Number of RBs</w:t>
            </w:r>
          </w:p>
        </w:tc>
        <w:tc>
          <w:tcPr>
            <w:tcW w:w="5447" w:type="dxa"/>
            <w:gridSpan w:val="2"/>
            <w:tcBorders>
              <w:top w:val="nil"/>
              <w:left w:val="nil"/>
              <w:bottom w:val="single" w:sz="4" w:space="0" w:color="auto"/>
              <w:right w:val="single" w:sz="4" w:space="0" w:color="auto"/>
            </w:tcBorders>
            <w:shd w:val="clear" w:color="auto" w:fill="auto"/>
            <w:vAlign w:val="center"/>
            <w:hideMark/>
          </w:tcPr>
          <w:p w14:paraId="7D5DC9C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52 for 15 kHz SCS</w:t>
            </w:r>
          </w:p>
        </w:tc>
      </w:tr>
      <w:tr w:rsidR="00D6642B" w:rsidRPr="008740EE" w14:paraId="19B6F8F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B8D53"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Simulation bandwidth </w:t>
            </w:r>
          </w:p>
        </w:tc>
        <w:tc>
          <w:tcPr>
            <w:tcW w:w="5447" w:type="dxa"/>
            <w:gridSpan w:val="2"/>
            <w:tcBorders>
              <w:top w:val="nil"/>
              <w:left w:val="nil"/>
              <w:bottom w:val="single" w:sz="4" w:space="0" w:color="auto"/>
              <w:right w:val="single" w:sz="4" w:space="0" w:color="auto"/>
            </w:tcBorders>
            <w:shd w:val="clear" w:color="auto" w:fill="auto"/>
            <w:vAlign w:val="center"/>
            <w:hideMark/>
          </w:tcPr>
          <w:p w14:paraId="1CB9A9E2"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20 MHz (10 MHz DL + 10 MHz UL) for 15kHz as a baseline </w:t>
            </w:r>
          </w:p>
        </w:tc>
      </w:tr>
      <w:tr w:rsidR="00D6642B" w:rsidRPr="008740EE" w14:paraId="5CE9B2F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594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Frame structure </w:t>
            </w:r>
          </w:p>
        </w:tc>
        <w:tc>
          <w:tcPr>
            <w:tcW w:w="5447" w:type="dxa"/>
            <w:gridSpan w:val="2"/>
            <w:tcBorders>
              <w:top w:val="nil"/>
              <w:left w:val="nil"/>
              <w:bottom w:val="single" w:sz="4" w:space="0" w:color="auto"/>
              <w:right w:val="single" w:sz="4" w:space="0" w:color="auto"/>
            </w:tcBorders>
            <w:shd w:val="clear" w:color="auto" w:fill="auto"/>
            <w:vAlign w:val="center"/>
            <w:hideMark/>
          </w:tcPr>
          <w:p w14:paraId="3FC0A79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Slot Format 0 (all downlink) for all slots</w:t>
            </w:r>
          </w:p>
        </w:tc>
      </w:tr>
      <w:tr w:rsidR="00D6642B" w:rsidRPr="008740EE" w14:paraId="448561A4"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4155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MIMO scheme</w:t>
            </w:r>
          </w:p>
        </w:tc>
        <w:tc>
          <w:tcPr>
            <w:tcW w:w="5447" w:type="dxa"/>
            <w:gridSpan w:val="2"/>
            <w:tcBorders>
              <w:top w:val="nil"/>
              <w:left w:val="nil"/>
              <w:bottom w:val="single" w:sz="4" w:space="0" w:color="auto"/>
              <w:right w:val="single" w:sz="4" w:space="0" w:color="auto"/>
            </w:tcBorders>
            <w:shd w:val="clear" w:color="auto" w:fill="auto"/>
            <w:vAlign w:val="center"/>
            <w:hideMark/>
          </w:tcPr>
          <w:p w14:paraId="42334907"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MU-MIMO with rank 1 is a baseline </w:t>
            </w:r>
          </w:p>
        </w:tc>
      </w:tr>
      <w:tr w:rsidR="00D6642B" w:rsidRPr="008740EE" w14:paraId="55B22A27"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B11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MIMO layers</w:t>
            </w:r>
          </w:p>
        </w:tc>
        <w:tc>
          <w:tcPr>
            <w:tcW w:w="5447" w:type="dxa"/>
            <w:gridSpan w:val="2"/>
            <w:tcBorders>
              <w:top w:val="nil"/>
              <w:left w:val="nil"/>
              <w:bottom w:val="single" w:sz="4" w:space="0" w:color="auto"/>
              <w:right w:val="single" w:sz="4" w:space="0" w:color="auto"/>
            </w:tcBorders>
            <w:shd w:val="clear" w:color="auto" w:fill="auto"/>
            <w:vAlign w:val="center"/>
            <w:hideMark/>
          </w:tcPr>
          <w:p w14:paraId="2B39710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For all evaluation, the maximum MU layers is 24</w:t>
            </w:r>
          </w:p>
        </w:tc>
      </w:tr>
      <w:tr w:rsidR="00D6642B" w:rsidRPr="008740EE" w14:paraId="257A90BD" w14:textId="77777777" w:rsidTr="00251A08">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809B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 xml:space="preserve">CSI feedback </w:t>
            </w:r>
          </w:p>
        </w:tc>
        <w:tc>
          <w:tcPr>
            <w:tcW w:w="5447" w:type="dxa"/>
            <w:gridSpan w:val="2"/>
            <w:tcBorders>
              <w:top w:val="nil"/>
              <w:left w:val="nil"/>
              <w:bottom w:val="single" w:sz="4" w:space="0" w:color="auto"/>
              <w:right w:val="single" w:sz="4" w:space="0" w:color="auto"/>
            </w:tcBorders>
            <w:shd w:val="clear" w:color="auto" w:fill="auto"/>
            <w:vAlign w:val="center"/>
            <w:hideMark/>
          </w:tcPr>
          <w:p w14:paraId="626A5CE4"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Feedback assumption at least for baseline scheme</w:t>
            </w:r>
            <w:r w:rsidRPr="00AF5A9E">
              <w:rPr>
                <w:rFonts w:eastAsiaTheme="minorEastAsia"/>
                <w:lang w:eastAsia="zh-CN"/>
              </w:rPr>
              <w:br/>
              <w:t xml:space="preserve">. CSI feedback periodicity (full CSI feedback) :  5 ms, </w:t>
            </w:r>
            <w:r w:rsidRPr="00AF5A9E">
              <w:rPr>
                <w:rFonts w:eastAsiaTheme="minorEastAsia"/>
                <w:lang w:eastAsia="zh-CN"/>
              </w:rPr>
              <w:br/>
              <w:t>. Scheduling delay (from CSI feedback to time to apply in scheduling) :  4 ms</w:t>
            </w:r>
          </w:p>
        </w:tc>
      </w:tr>
      <w:tr w:rsidR="00D6642B" w:rsidRPr="008740EE" w14:paraId="1E1E1DB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F6A70"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Traffic model</w:t>
            </w:r>
          </w:p>
        </w:tc>
        <w:tc>
          <w:tcPr>
            <w:tcW w:w="5447" w:type="dxa"/>
            <w:gridSpan w:val="2"/>
            <w:tcBorders>
              <w:top w:val="nil"/>
              <w:left w:val="nil"/>
              <w:bottom w:val="single" w:sz="4" w:space="0" w:color="auto"/>
              <w:right w:val="single" w:sz="4" w:space="0" w:color="auto"/>
            </w:tcBorders>
            <w:shd w:val="clear" w:color="auto" w:fill="auto"/>
            <w:vAlign w:val="center"/>
            <w:hideMark/>
          </w:tcPr>
          <w:p w14:paraId="6C734B56"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Full buffer</w:t>
            </w:r>
          </w:p>
        </w:tc>
      </w:tr>
      <w:tr w:rsidR="00D6642B" w:rsidRPr="008740EE" w14:paraId="63DB3B0D" w14:textId="77777777" w:rsidTr="00251A08">
        <w:trPr>
          <w:trHeight w:val="720"/>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7293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distribution</w:t>
            </w:r>
          </w:p>
        </w:tc>
        <w:tc>
          <w:tcPr>
            <w:tcW w:w="5447" w:type="dxa"/>
            <w:gridSpan w:val="2"/>
            <w:tcBorders>
              <w:top w:val="nil"/>
              <w:left w:val="nil"/>
              <w:bottom w:val="single" w:sz="4" w:space="0" w:color="auto"/>
              <w:right w:val="single" w:sz="4" w:space="0" w:color="auto"/>
            </w:tcBorders>
            <w:shd w:val="clear" w:color="auto" w:fill="auto"/>
            <w:vAlign w:val="center"/>
            <w:hideMark/>
          </w:tcPr>
          <w:p w14:paraId="04A5B346" w14:textId="10E626D4" w:rsidR="00D6642B" w:rsidRPr="00AF5A9E" w:rsidRDefault="00D6642B" w:rsidP="00251A08">
            <w:pPr>
              <w:spacing w:after="0"/>
              <w:jc w:val="left"/>
              <w:rPr>
                <w:rFonts w:eastAsiaTheme="minorEastAsia"/>
                <w:lang w:eastAsia="zh-CN"/>
              </w:rPr>
            </w:pPr>
            <w:r w:rsidRPr="00AF5A9E">
              <w:rPr>
                <w:rFonts w:eastAsiaTheme="minorEastAsia"/>
                <w:lang w:eastAsia="zh-CN"/>
              </w:rPr>
              <w:t>According to TS 38.802</w:t>
            </w:r>
            <w:r w:rsidRPr="00AF5A9E">
              <w:rPr>
                <w:rFonts w:eastAsiaTheme="minorEastAsia"/>
                <w:lang w:eastAsia="zh-CN"/>
              </w:rPr>
              <w:br/>
              <w:t xml:space="preserve">- DU and UMa: 80% indoor (3km/h), 20% outdoor (30km/h) </w:t>
            </w:r>
          </w:p>
        </w:tc>
      </w:tr>
      <w:tr w:rsidR="00D6642B" w:rsidRPr="008740EE" w14:paraId="0BDFBBBA"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54B85"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receiver</w:t>
            </w:r>
          </w:p>
        </w:tc>
        <w:tc>
          <w:tcPr>
            <w:tcW w:w="5447" w:type="dxa"/>
            <w:gridSpan w:val="2"/>
            <w:tcBorders>
              <w:top w:val="nil"/>
              <w:left w:val="nil"/>
              <w:bottom w:val="single" w:sz="4" w:space="0" w:color="auto"/>
              <w:right w:val="single" w:sz="4" w:space="0" w:color="auto"/>
            </w:tcBorders>
            <w:shd w:val="clear" w:color="auto" w:fill="auto"/>
            <w:vAlign w:val="center"/>
            <w:hideMark/>
          </w:tcPr>
          <w:p w14:paraId="6ADF1970"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MMSE-IRC as the baseline receiver</w:t>
            </w:r>
          </w:p>
        </w:tc>
      </w:tr>
      <w:tr w:rsidR="00D6642B" w:rsidRPr="008740EE" w14:paraId="182A3E7C"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1808D"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Evaluation Metric</w:t>
            </w:r>
          </w:p>
        </w:tc>
        <w:tc>
          <w:tcPr>
            <w:tcW w:w="5447" w:type="dxa"/>
            <w:gridSpan w:val="2"/>
            <w:tcBorders>
              <w:top w:val="nil"/>
              <w:left w:val="nil"/>
              <w:bottom w:val="single" w:sz="4" w:space="0" w:color="auto"/>
              <w:right w:val="single" w:sz="4" w:space="0" w:color="auto"/>
            </w:tcBorders>
            <w:shd w:val="clear" w:color="auto" w:fill="auto"/>
            <w:vAlign w:val="center"/>
            <w:hideMark/>
          </w:tcPr>
          <w:p w14:paraId="031D5A9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Throughput and CSI feedback overhead as baseline metrics</w:t>
            </w:r>
          </w:p>
        </w:tc>
      </w:tr>
      <w:tr w:rsidR="00D6642B" w:rsidRPr="008740EE" w14:paraId="3F4F6848" w14:textId="77777777" w:rsidTr="00251A08">
        <w:trPr>
          <w:trHeight w:val="285"/>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E1C9"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UE number per TRP</w:t>
            </w:r>
          </w:p>
        </w:tc>
        <w:tc>
          <w:tcPr>
            <w:tcW w:w="5447" w:type="dxa"/>
            <w:gridSpan w:val="2"/>
            <w:tcBorders>
              <w:top w:val="nil"/>
              <w:left w:val="nil"/>
              <w:bottom w:val="single" w:sz="4" w:space="0" w:color="auto"/>
              <w:right w:val="single" w:sz="4" w:space="0" w:color="auto"/>
            </w:tcBorders>
            <w:shd w:val="clear" w:color="auto" w:fill="auto"/>
            <w:vAlign w:val="center"/>
            <w:hideMark/>
          </w:tcPr>
          <w:p w14:paraId="0801921F" w14:textId="77777777" w:rsidR="00D6642B" w:rsidRPr="00AF5A9E" w:rsidRDefault="00D6642B" w:rsidP="00251A08">
            <w:pPr>
              <w:spacing w:after="0"/>
              <w:jc w:val="left"/>
              <w:rPr>
                <w:rFonts w:eastAsiaTheme="minorEastAsia"/>
                <w:lang w:eastAsia="zh-CN"/>
              </w:rPr>
            </w:pPr>
            <w:r w:rsidRPr="00AF5A9E">
              <w:rPr>
                <w:rFonts w:eastAsiaTheme="minorEastAsia"/>
                <w:lang w:eastAsia="zh-CN"/>
              </w:rPr>
              <w:t>10</w:t>
            </w:r>
          </w:p>
        </w:tc>
      </w:tr>
    </w:tbl>
    <w:p w14:paraId="1443F01B" w14:textId="353E3877" w:rsidR="00D6642B" w:rsidRDefault="00D6642B" w:rsidP="00D6642B">
      <w:pPr>
        <w:rPr>
          <w:rFonts w:eastAsiaTheme="minorEastAsia"/>
          <w:lang w:eastAsia="zh-CN"/>
        </w:rPr>
      </w:pPr>
    </w:p>
    <w:p w14:paraId="2F0907E5" w14:textId="2B8CF397" w:rsidR="00DA3638" w:rsidRDefault="0042633D" w:rsidP="00741731">
      <w:pPr>
        <w:pStyle w:val="title2"/>
        <w:numPr>
          <w:ilvl w:val="0"/>
          <w:numId w:val="0"/>
        </w:numPr>
        <w:ind w:left="425"/>
      </w:pPr>
      <w:r>
        <w:rPr>
          <w:rFonts w:hint="eastAsia"/>
        </w:rPr>
        <w:lastRenderedPageBreak/>
        <w:t>A.</w:t>
      </w:r>
      <w:r>
        <w:t xml:space="preserve">3 </w:t>
      </w:r>
      <w:r w:rsidR="00DA3638" w:rsidRPr="00DA3638">
        <w:t>Modeling of propagation delay</w:t>
      </w:r>
    </w:p>
    <w:p w14:paraId="1B25A220" w14:textId="4EDC401B" w:rsidR="005A18F8" w:rsidRPr="005A18F8" w:rsidRDefault="005A18F8" w:rsidP="005A18F8">
      <w:pPr>
        <w:rPr>
          <w:rFonts w:eastAsiaTheme="minorEastAsia"/>
          <w:lang w:eastAsia="zh-CN"/>
        </w:rPr>
      </w:pPr>
      <w:r w:rsidRPr="005A18F8">
        <w:rPr>
          <w:rFonts w:eastAsiaTheme="minorEastAsia"/>
          <w:lang w:eastAsia="zh-CN"/>
        </w:rPr>
        <w:t>According to TR 38901</w:t>
      </w:r>
      <w:r w:rsidR="00FF3ADD">
        <w:rPr>
          <w:rFonts w:eastAsiaTheme="minorEastAsia"/>
          <w:lang w:eastAsia="zh-CN"/>
        </w:rPr>
        <w:fldChar w:fldCharType="begin"/>
      </w:r>
      <w:r w:rsidR="00FF3ADD">
        <w:rPr>
          <w:rFonts w:eastAsiaTheme="minorEastAsia"/>
          <w:lang w:eastAsia="zh-CN"/>
        </w:rPr>
        <w:instrText xml:space="preserve"> REF _Ref111124739 \r \h </w:instrText>
      </w:r>
      <w:r w:rsidR="00FF3ADD">
        <w:rPr>
          <w:rFonts w:eastAsiaTheme="minorEastAsia"/>
          <w:lang w:eastAsia="zh-CN"/>
        </w:rPr>
      </w:r>
      <w:r w:rsidR="00FF3ADD">
        <w:rPr>
          <w:rFonts w:eastAsiaTheme="minorEastAsia"/>
          <w:lang w:eastAsia="zh-CN"/>
        </w:rPr>
        <w:fldChar w:fldCharType="separate"/>
      </w:r>
      <w:r w:rsidR="00F43400">
        <w:rPr>
          <w:rFonts w:eastAsiaTheme="minorEastAsia"/>
          <w:lang w:eastAsia="zh-CN"/>
        </w:rPr>
        <w:t>[2]</w:t>
      </w:r>
      <w:r w:rsidR="00FF3ADD">
        <w:rPr>
          <w:rFonts w:eastAsiaTheme="minorEastAsia"/>
          <w:lang w:eastAsia="zh-CN"/>
        </w:rPr>
        <w:fldChar w:fldCharType="end"/>
      </w:r>
      <w:r w:rsidRPr="005A18F8">
        <w:rPr>
          <w:rFonts w:eastAsiaTheme="minorEastAsia"/>
          <w:lang w:eastAsia="zh-CN"/>
        </w:rPr>
        <w:t xml:space="preserve">, the absolute time of arrival is modeled by introducing propagation delay and random offsets. However, the model is only for factory halls. Traditional indoor or outdoor scenario requires minor adjustments. In the modeling we used, we only adjusted the variable L, as shown below. </w:t>
      </w:r>
    </w:p>
    <w:p w14:paraId="51F98A7B" w14:textId="6214A30C" w:rsidR="00DA3638" w:rsidRDefault="005A18F8" w:rsidP="005A18F8">
      <w:pPr>
        <w:rPr>
          <w:rFonts w:eastAsiaTheme="minorEastAsia"/>
          <w:lang w:eastAsia="zh-CN"/>
        </w:rPr>
      </w:pPr>
      <w:r w:rsidRPr="005A18F8">
        <w:rPr>
          <w:rFonts w:eastAsiaTheme="minorEastAsia"/>
          <w:lang w:eastAsia="zh-CN"/>
        </w:rPr>
        <w:t xml:space="preserve">The impulse response in NLOS is determined using equation (1) and the impulse response in LOS is determined using equation (2), where c is the speed of light. Δτ is generated from a lognormal distribution with parameters according to </w:t>
      </w:r>
      <w:r w:rsidR="00DD461A">
        <w:rPr>
          <w:rFonts w:eastAsiaTheme="minorEastAsia"/>
          <w:lang w:eastAsia="zh-CN"/>
        </w:rPr>
        <w:t>the following table</w:t>
      </w:r>
      <w:r w:rsidRPr="005A18F8">
        <w:rPr>
          <w:rFonts w:eastAsiaTheme="minorEastAsia"/>
          <w:lang w:eastAsia="zh-CN"/>
        </w:rPr>
        <w:t>. Δτ is generated independently for links between the UE and different BS sites. The excess delay in NLOS, Δτ, should further be upper bounded by 2L/c, where L is the ISD.</w:t>
      </w:r>
    </w:p>
    <w:p w14:paraId="50EC3C54" w14:textId="77777777" w:rsidR="005A18F8" w:rsidRDefault="005A18F8" w:rsidP="005A18F8">
      <w:pPr>
        <w:pStyle w:val="EQ"/>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rsidRPr="00147F39">
        <w:tab/>
        <w:t>(</w:t>
      </w:r>
      <w:r>
        <w:t>1</w:t>
      </w:r>
      <w:r w:rsidRPr="00147F39">
        <w:t>)</w:t>
      </w:r>
    </w:p>
    <w:p w14:paraId="11D3364A" w14:textId="77777777" w:rsidR="005A18F8" w:rsidRPr="00651940" w:rsidRDefault="005A18F8" w:rsidP="005A18F8">
      <w:pPr>
        <w:rPr>
          <w:lang w:val="en-GB" w:eastAsia="en-GB"/>
        </w:rPr>
      </w:pPr>
    </w:p>
    <w:p w14:paraId="6ED66B34" w14:textId="22CED0CD" w:rsidR="005A18F8" w:rsidRDefault="005A18F8" w:rsidP="005A18F8">
      <w:pPr>
        <w:pStyle w:val="EQ"/>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noProof w:val="0"/>
                  </w:rPr>
                </m:ctrlPr>
              </m:fPr>
              <m:num>
                <m:sSub>
                  <m:sSubPr>
                    <m:ctrlPr>
                      <w:rPr>
                        <w:rFonts w:ascii="Cambria Math" w:hAnsi="Cambria Math"/>
                        <w:i/>
                        <w:noProof w:val="0"/>
                      </w:rPr>
                    </m:ctrlPr>
                  </m:sSubPr>
                  <m:e>
                    <m:r>
                      <w:rPr>
                        <w:rFonts w:ascii="Cambria Math" w:hAnsi="Cambria Math"/>
                      </w:rPr>
                      <m:t>d</m:t>
                    </m:r>
                  </m:e>
                  <m:sub>
                    <m:r>
                      <w:rPr>
                        <w:rFonts w:ascii="Cambria Math" w:hAnsi="Cambria Math"/>
                      </w:rPr>
                      <m:t>3D</m:t>
                    </m:r>
                  </m:sub>
                </m:sSub>
              </m:num>
              <m:den>
                <m:r>
                  <w:rPr>
                    <w:rFonts w:ascii="Cambria Math" w:hAnsi="Cambria Math"/>
                    <w:noProof w:val="0"/>
                  </w:rPr>
                  <m:t>c</m:t>
                </m:r>
              </m:den>
            </m:f>
          </m:e>
        </m:d>
      </m:oMath>
      <w:r w:rsidRPr="00147F39">
        <w:rPr>
          <w:rFonts w:hint="eastAsia"/>
          <w:lang w:eastAsia="ko-KR"/>
        </w:rPr>
        <w:t>.</w:t>
      </w:r>
      <w:r w:rsidRPr="00147F39">
        <w:rPr>
          <w:lang w:eastAsia="ko-KR"/>
        </w:rPr>
        <w:tab/>
      </w:r>
      <w:r w:rsidRPr="00147F39">
        <w:t>(</w:t>
      </w:r>
      <w:r>
        <w:t>2</w:t>
      </w:r>
      <w:r w:rsidRPr="00147F39">
        <w:t>)</w:t>
      </w:r>
    </w:p>
    <w:p w14:paraId="732D101A" w14:textId="4379121D" w:rsidR="005A18F8" w:rsidRPr="005A18F8" w:rsidRDefault="005A18F8" w:rsidP="005A18F8">
      <w:pPr>
        <w:pStyle w:val="table"/>
        <w:rPr>
          <w:lang w:val="en-GB"/>
        </w:rPr>
      </w:pPr>
      <w:r w:rsidRPr="005A18F8">
        <w:rPr>
          <w:lang w:val="en-GB"/>
        </w:rPr>
        <w:t>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1509"/>
        <w:gridCol w:w="2708"/>
      </w:tblGrid>
      <w:tr w:rsidR="005A18F8" w:rsidRPr="00147F39" w14:paraId="6EB4CF4F" w14:textId="77777777" w:rsidTr="00251A08">
        <w:trPr>
          <w:jc w:val="center"/>
        </w:trPr>
        <w:tc>
          <w:tcPr>
            <w:tcW w:w="2452" w:type="dxa"/>
            <w:vMerge w:val="restart"/>
            <w:vAlign w:val="center"/>
          </w:tcPr>
          <w:p w14:paraId="1352EF8D" w14:textId="77777777" w:rsidR="005A18F8" w:rsidRPr="009A38EA" w:rsidRDefault="005A18F8" w:rsidP="00251A08">
            <w:pPr>
              <w:pStyle w:val="TAC"/>
              <w:rPr>
                <w:rFonts w:ascii="Times New Roman" w:eastAsiaTheme="minorEastAsia" w:hAnsi="Times New Roman"/>
                <w:sz w:val="20"/>
                <w:szCs w:val="24"/>
                <w:lang w:eastAsia="zh-CN"/>
              </w:rPr>
            </w:pPr>
            <m:oMathPara>
              <m:oMath>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r>
                  <m:rPr>
                    <m:sty m:val="p"/>
                  </m:rPr>
                  <w:rPr>
                    <w:rFonts w:ascii="Cambria Math" w:eastAsiaTheme="minorEastAsia" w:hAnsi="Cambria Math"/>
                    <w:sz w:val="20"/>
                    <w:szCs w:val="24"/>
                    <w:lang w:eastAsia="zh-CN"/>
                  </w:rPr>
                  <m:t>=</m:t>
                </m:r>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log</m:t>
                    </m:r>
                  </m:e>
                  <m:sub>
                    <m:r>
                      <m:rPr>
                        <m:sty m:val="p"/>
                      </m:rPr>
                      <w:rPr>
                        <w:rFonts w:ascii="Cambria Math" w:eastAsiaTheme="minorEastAsia" w:hAnsi="Cambria Math"/>
                        <w:sz w:val="20"/>
                        <w:szCs w:val="24"/>
                        <w:lang w:eastAsia="zh-CN"/>
                      </w:rPr>
                      <m:t>10</m:t>
                    </m:r>
                  </m:sub>
                </m:sSub>
                <m:d>
                  <m:dPr>
                    <m:ctrlPr>
                      <w:rPr>
                        <w:rFonts w:ascii="Cambria Math" w:eastAsiaTheme="minorEastAsia" w:hAnsi="Cambria Math"/>
                        <w:sz w:val="20"/>
                        <w:szCs w:val="24"/>
                        <w:lang w:eastAsia="zh-CN"/>
                      </w:rPr>
                    </m:ctrlPr>
                  </m:dPr>
                  <m:e>
                    <m:f>
                      <m:fPr>
                        <m:type m:val="lin"/>
                        <m:ctrlPr>
                          <w:rPr>
                            <w:rFonts w:ascii="Cambria Math" w:eastAsiaTheme="minorEastAsia" w:hAnsi="Cambria Math"/>
                            <w:sz w:val="20"/>
                            <w:szCs w:val="24"/>
                            <w:lang w:eastAsia="zh-CN"/>
                          </w:rPr>
                        </m:ctrlPr>
                      </m:fPr>
                      <m:num>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num>
                      <m:den>
                        <m:r>
                          <m:rPr>
                            <m:sty m:val="p"/>
                          </m:rPr>
                          <w:rPr>
                            <w:rFonts w:ascii="Cambria Math" w:eastAsiaTheme="minorEastAsia" w:hAnsi="Cambria Math"/>
                            <w:sz w:val="20"/>
                            <w:szCs w:val="24"/>
                            <w:lang w:eastAsia="zh-CN"/>
                          </w:rPr>
                          <m:t>1</m:t>
                        </m:r>
                        <m:r>
                          <w:rPr>
                            <w:rFonts w:ascii="Cambria Math" w:eastAsiaTheme="minorEastAsia" w:hAnsi="Cambria Math"/>
                            <w:sz w:val="20"/>
                            <w:szCs w:val="24"/>
                            <w:lang w:eastAsia="zh-CN"/>
                          </w:rPr>
                          <m:t>s</m:t>
                        </m:r>
                      </m:den>
                    </m:f>
                  </m:e>
                </m:d>
              </m:oMath>
            </m:oMathPara>
          </w:p>
        </w:tc>
        <w:bookmarkStart w:id="67" w:name="_Hlk17993146"/>
        <w:tc>
          <w:tcPr>
            <w:tcW w:w="1477" w:type="dxa"/>
            <w:vAlign w:val="center"/>
          </w:tcPr>
          <w:p w14:paraId="6FBC9CE8" w14:textId="77777777" w:rsidR="005A18F8" w:rsidRPr="009A38EA" w:rsidRDefault="003C3D67" w:rsidP="00251A08">
            <w:pPr>
              <w:pStyle w:val="TAC"/>
              <w:rPr>
                <w:rFonts w:ascii="Times New Roman" w:eastAsiaTheme="minorEastAsia" w:hAnsi="Times New Roman"/>
                <w:sz w:val="20"/>
                <w:szCs w:val="24"/>
                <w:lang w:eastAsia="zh-CN"/>
              </w:rPr>
            </w:pPr>
            <m:oMathPara>
              <m:oMath>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μ</m:t>
                    </m:r>
                  </m:e>
                  <m:sub>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sub>
                </m:sSub>
              </m:oMath>
            </m:oMathPara>
            <w:bookmarkEnd w:id="67"/>
          </w:p>
        </w:tc>
        <w:tc>
          <w:tcPr>
            <w:tcW w:w="2708" w:type="dxa"/>
            <w:vAlign w:val="center"/>
          </w:tcPr>
          <w:p w14:paraId="31DC6253"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-7.5</w:t>
            </w:r>
          </w:p>
        </w:tc>
      </w:tr>
      <w:tr w:rsidR="005A18F8" w:rsidRPr="00147F39" w14:paraId="4FA24527" w14:textId="77777777" w:rsidTr="00251A08">
        <w:trPr>
          <w:jc w:val="center"/>
        </w:trPr>
        <w:tc>
          <w:tcPr>
            <w:tcW w:w="2452" w:type="dxa"/>
            <w:vMerge/>
            <w:vAlign w:val="center"/>
          </w:tcPr>
          <w:p w14:paraId="2981FCA4" w14:textId="77777777" w:rsidR="005A18F8" w:rsidRPr="009A38EA" w:rsidRDefault="005A18F8" w:rsidP="00251A08">
            <w:pPr>
              <w:pStyle w:val="TAC"/>
              <w:rPr>
                <w:rFonts w:ascii="Times New Roman" w:eastAsiaTheme="minorEastAsia" w:hAnsi="Times New Roman"/>
                <w:sz w:val="20"/>
                <w:szCs w:val="24"/>
                <w:lang w:eastAsia="zh-CN"/>
              </w:rPr>
            </w:pPr>
          </w:p>
        </w:tc>
        <w:tc>
          <w:tcPr>
            <w:tcW w:w="1477" w:type="dxa"/>
            <w:vAlign w:val="center"/>
          </w:tcPr>
          <w:p w14:paraId="7AC5EBA1" w14:textId="77777777" w:rsidR="005A18F8" w:rsidRPr="009A38EA" w:rsidRDefault="003C3D67" w:rsidP="00251A08">
            <w:pPr>
              <w:pStyle w:val="TAC"/>
              <w:rPr>
                <w:rFonts w:ascii="Times New Roman" w:eastAsiaTheme="minorEastAsia" w:hAnsi="Times New Roman"/>
                <w:sz w:val="20"/>
                <w:szCs w:val="24"/>
                <w:lang w:eastAsia="zh-CN"/>
              </w:rPr>
            </w:pPr>
            <m:oMathPara>
              <m:oMath>
                <m:sSub>
                  <m:sSubPr>
                    <m:ctrlPr>
                      <w:rPr>
                        <w:rFonts w:ascii="Cambria Math" w:eastAsiaTheme="minorEastAsia" w:hAnsi="Cambria Math"/>
                        <w:sz w:val="20"/>
                        <w:szCs w:val="24"/>
                        <w:lang w:eastAsia="zh-CN"/>
                      </w:rPr>
                    </m:ctrlPr>
                  </m:sSubPr>
                  <m:e>
                    <m:r>
                      <w:rPr>
                        <w:rFonts w:ascii="Cambria Math" w:eastAsiaTheme="minorEastAsia" w:hAnsi="Cambria Math"/>
                        <w:sz w:val="20"/>
                        <w:szCs w:val="24"/>
                        <w:lang w:eastAsia="zh-CN"/>
                      </w:rPr>
                      <m:t>σ</m:t>
                    </m:r>
                  </m:e>
                  <m:sub>
                    <m:r>
                      <w:rPr>
                        <w:rFonts w:ascii="Cambria Math" w:eastAsiaTheme="minorEastAsia" w:hAnsi="Cambria Math"/>
                        <w:sz w:val="20"/>
                        <w:szCs w:val="24"/>
                        <w:lang w:eastAsia="zh-CN"/>
                      </w:rPr>
                      <m:t>lg</m:t>
                    </m:r>
                    <m:r>
                      <m:rPr>
                        <m:sty m:val="p"/>
                      </m:rPr>
                      <w:rPr>
                        <w:rFonts w:ascii="Cambria Math" w:eastAsiaTheme="minorEastAsia" w:hAnsi="Cambria Math"/>
                        <w:sz w:val="20"/>
                        <w:szCs w:val="24"/>
                        <w:lang w:eastAsia="zh-CN"/>
                      </w:rPr>
                      <m:t>Δ</m:t>
                    </m:r>
                    <m:r>
                      <w:rPr>
                        <w:rFonts w:ascii="Cambria Math" w:eastAsiaTheme="minorEastAsia" w:hAnsi="Cambria Math"/>
                        <w:sz w:val="20"/>
                        <w:szCs w:val="24"/>
                        <w:lang w:eastAsia="zh-CN"/>
                      </w:rPr>
                      <m:t>τ</m:t>
                    </m:r>
                  </m:sub>
                </m:sSub>
              </m:oMath>
            </m:oMathPara>
          </w:p>
        </w:tc>
        <w:tc>
          <w:tcPr>
            <w:tcW w:w="2708" w:type="dxa"/>
            <w:shd w:val="clear" w:color="auto" w:fill="auto"/>
            <w:vAlign w:val="center"/>
          </w:tcPr>
          <w:p w14:paraId="15ED6758"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0.4</w:t>
            </w:r>
          </w:p>
        </w:tc>
      </w:tr>
      <w:tr w:rsidR="005A18F8" w:rsidRPr="00147F39" w14:paraId="18A0FAB0" w14:textId="77777777" w:rsidTr="00251A08">
        <w:trPr>
          <w:jc w:val="center"/>
        </w:trPr>
        <w:tc>
          <w:tcPr>
            <w:tcW w:w="0" w:type="auto"/>
            <w:gridSpan w:val="2"/>
            <w:vAlign w:val="center"/>
          </w:tcPr>
          <w:p w14:paraId="1F43CD20"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Correlation distance in the horizontal plane [m]</w:t>
            </w:r>
          </w:p>
        </w:tc>
        <w:tc>
          <w:tcPr>
            <w:tcW w:w="2708" w:type="dxa"/>
          </w:tcPr>
          <w:p w14:paraId="072103F1" w14:textId="77777777" w:rsidR="005A18F8" w:rsidRPr="009A38EA" w:rsidRDefault="005A18F8" w:rsidP="00251A08">
            <w:pPr>
              <w:pStyle w:val="TAC"/>
              <w:rPr>
                <w:rFonts w:ascii="Times New Roman" w:eastAsiaTheme="minorEastAsia" w:hAnsi="Times New Roman"/>
                <w:sz w:val="20"/>
                <w:szCs w:val="24"/>
                <w:lang w:eastAsia="zh-CN"/>
              </w:rPr>
            </w:pPr>
            <w:r w:rsidRPr="009A38EA">
              <w:rPr>
                <w:rFonts w:ascii="Times New Roman" w:eastAsiaTheme="minorEastAsia" w:hAnsi="Times New Roman"/>
                <w:sz w:val="20"/>
                <w:szCs w:val="24"/>
                <w:lang w:eastAsia="zh-CN"/>
              </w:rPr>
              <w:t>6</w:t>
            </w:r>
          </w:p>
        </w:tc>
      </w:tr>
    </w:tbl>
    <w:p w14:paraId="755BBD58" w14:textId="77777777" w:rsidR="009370CF" w:rsidRPr="009370CF" w:rsidRDefault="009370CF" w:rsidP="00B72DDE">
      <w:pPr>
        <w:rPr>
          <w:rFonts w:eastAsiaTheme="minorEastAsia"/>
          <w:lang w:eastAsia="zh-CN"/>
        </w:rPr>
      </w:pPr>
    </w:p>
    <w:sectPr w:rsidR="009370CF" w:rsidRPr="009370CF" w:rsidSect="009435B6">
      <w:headerReference w:type="default" r:id="rId39"/>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A5D6" w16cex:dateUtc="2022-11-07T07: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0F902" w14:textId="77777777" w:rsidR="003C3D67" w:rsidRDefault="003C3D67">
      <w:r>
        <w:separator/>
      </w:r>
    </w:p>
  </w:endnote>
  <w:endnote w:type="continuationSeparator" w:id="0">
    <w:p w14:paraId="3AE491B9" w14:textId="77777777" w:rsidR="003C3D67" w:rsidRDefault="003C3D67">
      <w:r>
        <w:continuationSeparator/>
      </w:r>
    </w:p>
  </w:endnote>
  <w:endnote w:type="continuationNotice" w:id="1">
    <w:p w14:paraId="27AE3A3A" w14:textId="77777777" w:rsidR="003C3D67" w:rsidRDefault="003C3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12B4F" w14:textId="77777777" w:rsidR="003C3D67" w:rsidRDefault="003C3D67">
      <w:r>
        <w:separator/>
      </w:r>
    </w:p>
  </w:footnote>
  <w:footnote w:type="continuationSeparator" w:id="0">
    <w:p w14:paraId="1C12AC07" w14:textId="77777777" w:rsidR="003C3D67" w:rsidRDefault="003C3D67">
      <w:r>
        <w:continuationSeparator/>
      </w:r>
    </w:p>
  </w:footnote>
  <w:footnote w:type="continuationNotice" w:id="1">
    <w:p w14:paraId="20D281C2" w14:textId="77777777" w:rsidR="003C3D67" w:rsidRDefault="003C3D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D6A39" w:rsidRDefault="002D6A3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D7E35"/>
    <w:multiLevelType w:val="hybridMultilevel"/>
    <w:tmpl w:val="EA7898A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8304FE"/>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55C5D"/>
    <w:multiLevelType w:val="hybridMultilevel"/>
    <w:tmpl w:val="3FE6EB7C"/>
    <w:lvl w:ilvl="0" w:tplc="C6B6B4CE">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23AD"/>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23614"/>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10A79"/>
    <w:multiLevelType w:val="hybridMultilevel"/>
    <w:tmpl w:val="E3A2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B41B53"/>
    <w:multiLevelType w:val="hybridMultilevel"/>
    <w:tmpl w:val="40B81F48"/>
    <w:lvl w:ilvl="0" w:tplc="73AC1C0C">
      <w:start w:val="1"/>
      <w:numFmt w:val="decimal"/>
      <w:lvlText w:val="Opt%1:"/>
      <w:lvlJc w:val="left"/>
      <w:pPr>
        <w:ind w:left="420" w:hanging="420"/>
      </w:pPr>
      <w:rPr>
        <w:rFonts w:ascii="Times New Roman" w:hAnsi="Times New Roman" w:hint="default"/>
        <w:b/>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DE651D"/>
    <w:multiLevelType w:val="hybridMultilevel"/>
    <w:tmpl w:val="F8D6D25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6C63522"/>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FF3B92"/>
    <w:multiLevelType w:val="hybridMultilevel"/>
    <w:tmpl w:val="C2F248CA"/>
    <w:lvl w:ilvl="0" w:tplc="8F4AA9D4">
      <w:start w:val="1"/>
      <w:numFmt w:val="decimal"/>
      <w:pStyle w:val="observation"/>
      <w:lvlText w:val="Observation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76456D8"/>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B71321"/>
    <w:multiLevelType w:val="hybridMultilevel"/>
    <w:tmpl w:val="3E080B9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410179"/>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0454A17"/>
    <w:multiLevelType w:val="hybridMultilevel"/>
    <w:tmpl w:val="B5063FC8"/>
    <w:lvl w:ilvl="0" w:tplc="5720F6C6">
      <w:start w:val="1"/>
      <w:numFmt w:val="lowerLetter"/>
      <w:lvlText w:val="%1)"/>
      <w:lvlJc w:val="left"/>
      <w:pPr>
        <w:ind w:left="2060" w:hanging="360"/>
      </w:pPr>
      <w:rPr>
        <w:rFonts w:hint="default"/>
      </w:rPr>
    </w:lvl>
    <w:lvl w:ilvl="1" w:tplc="04090019" w:tentative="1">
      <w:start w:val="1"/>
      <w:numFmt w:val="lowerLetter"/>
      <w:lvlText w:val="%2)"/>
      <w:lvlJc w:val="left"/>
      <w:pPr>
        <w:ind w:left="2540" w:hanging="420"/>
      </w:pPr>
    </w:lvl>
    <w:lvl w:ilvl="2" w:tplc="0409001B" w:tentative="1">
      <w:start w:val="1"/>
      <w:numFmt w:val="lowerRoman"/>
      <w:lvlText w:val="%3."/>
      <w:lvlJc w:val="right"/>
      <w:pPr>
        <w:ind w:left="2960" w:hanging="420"/>
      </w:pPr>
    </w:lvl>
    <w:lvl w:ilvl="3" w:tplc="0409000F" w:tentative="1">
      <w:start w:val="1"/>
      <w:numFmt w:val="decimal"/>
      <w:lvlText w:val="%4."/>
      <w:lvlJc w:val="left"/>
      <w:pPr>
        <w:ind w:left="3380" w:hanging="420"/>
      </w:pPr>
    </w:lvl>
    <w:lvl w:ilvl="4" w:tplc="04090019" w:tentative="1">
      <w:start w:val="1"/>
      <w:numFmt w:val="lowerLetter"/>
      <w:lvlText w:val="%5)"/>
      <w:lvlJc w:val="left"/>
      <w:pPr>
        <w:ind w:left="3800" w:hanging="420"/>
      </w:pPr>
    </w:lvl>
    <w:lvl w:ilvl="5" w:tplc="0409001B" w:tentative="1">
      <w:start w:val="1"/>
      <w:numFmt w:val="lowerRoman"/>
      <w:lvlText w:val="%6."/>
      <w:lvlJc w:val="right"/>
      <w:pPr>
        <w:ind w:left="4220" w:hanging="420"/>
      </w:pPr>
    </w:lvl>
    <w:lvl w:ilvl="6" w:tplc="0409000F" w:tentative="1">
      <w:start w:val="1"/>
      <w:numFmt w:val="decimal"/>
      <w:lvlText w:val="%7."/>
      <w:lvlJc w:val="left"/>
      <w:pPr>
        <w:ind w:left="4640" w:hanging="420"/>
      </w:pPr>
    </w:lvl>
    <w:lvl w:ilvl="7" w:tplc="04090019" w:tentative="1">
      <w:start w:val="1"/>
      <w:numFmt w:val="lowerLetter"/>
      <w:lvlText w:val="%8)"/>
      <w:lvlJc w:val="left"/>
      <w:pPr>
        <w:ind w:left="5060" w:hanging="420"/>
      </w:pPr>
    </w:lvl>
    <w:lvl w:ilvl="8" w:tplc="0409001B" w:tentative="1">
      <w:start w:val="1"/>
      <w:numFmt w:val="lowerRoman"/>
      <w:lvlText w:val="%9."/>
      <w:lvlJc w:val="right"/>
      <w:pPr>
        <w:ind w:left="5480" w:hanging="420"/>
      </w:pPr>
    </w:lvl>
  </w:abstractNum>
  <w:abstractNum w:abstractNumId="3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15:restartNumberingAfterBreak="0">
    <w:nsid w:val="42E74982"/>
    <w:multiLevelType w:val="hybridMultilevel"/>
    <w:tmpl w:val="8912E838"/>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FA401B"/>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C12172B"/>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6" w15:restartNumberingAfterBreak="0">
    <w:nsid w:val="5750613A"/>
    <w:multiLevelType w:val="multilevel"/>
    <w:tmpl w:val="2CF03F2E"/>
    <w:lvl w:ilvl="0">
      <w:start w:val="1"/>
      <w:numFmt w:val="bullet"/>
      <w:lvlText w:val=""/>
      <w:lvlJc w:val="left"/>
      <w:pPr>
        <w:ind w:left="761" w:hanging="360"/>
      </w:pPr>
      <w:rPr>
        <w:rFonts w:ascii="Symbol" w:hAnsi="Symbol" w:hint="default"/>
        <w:color w:val="auto"/>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 w15:restartNumberingAfterBreak="0">
    <w:nsid w:val="588937E5"/>
    <w:multiLevelType w:val="hybridMultilevel"/>
    <w:tmpl w:val="9762F52A"/>
    <w:lvl w:ilvl="0" w:tplc="ABD6A090">
      <w:start w:val="1"/>
      <w:numFmt w:val="bullet"/>
      <w:lvlText w:val="-"/>
      <w:lvlJc w:val="left"/>
      <w:pPr>
        <w:ind w:left="840" w:hanging="420"/>
      </w:pPr>
      <w:rPr>
        <w:rFonts w:ascii="华文中宋" w:eastAsia="华文中宋" w:hAnsi="华文中宋"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9FE78C7"/>
    <w:multiLevelType w:val="hybridMultilevel"/>
    <w:tmpl w:val="FC120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4F2D3B"/>
    <w:multiLevelType w:val="hybridMultilevel"/>
    <w:tmpl w:val="ABA4516E"/>
    <w:lvl w:ilvl="0" w:tplc="394A4EE6">
      <w:start w:val="1"/>
      <w:numFmt w:val="decimal"/>
      <w:pStyle w:val="proposal0"/>
      <w:lvlText w:val="Proposal %1:"/>
      <w:lvlJc w:val="left"/>
      <w:pPr>
        <w:ind w:left="420" w:hanging="420"/>
      </w:pPr>
      <w:rPr>
        <w:rFonts w:ascii="Times New Roman" w:hAnsi="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F8E76B6"/>
    <w:multiLevelType w:val="multilevel"/>
    <w:tmpl w:val="6F8E76B6"/>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5712FDB"/>
    <w:multiLevelType w:val="hybridMultilevel"/>
    <w:tmpl w:val="BF98DF48"/>
    <w:lvl w:ilvl="0" w:tplc="4386C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5726762"/>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450D58"/>
    <w:multiLevelType w:val="multilevel"/>
    <w:tmpl w:val="ECA89C38"/>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0" w15:restartNumberingAfterBreak="0">
    <w:nsid w:val="764F11A7"/>
    <w:multiLevelType w:val="hybridMultilevel"/>
    <w:tmpl w:val="D56043D0"/>
    <w:lvl w:ilvl="0" w:tplc="ABD6A090">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741398B"/>
    <w:multiLevelType w:val="hybridMultilevel"/>
    <w:tmpl w:val="E43666F8"/>
    <w:lvl w:ilvl="0" w:tplc="C6B6B4CE">
      <w:start w:val="1"/>
      <w:numFmt w:val="bullet"/>
      <w:lvlText w:val="•"/>
      <w:lvlJc w:val="left"/>
      <w:pPr>
        <w:ind w:left="720" w:hanging="360"/>
      </w:pPr>
      <w:rPr>
        <w:rFonts w:ascii="华文中宋" w:eastAsia="华文中宋" w:hAnsi="华文中宋"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A69DF"/>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CDB3E19"/>
    <w:multiLevelType w:val="hybridMultilevel"/>
    <w:tmpl w:val="FB4073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D660547"/>
    <w:multiLevelType w:val="hybridMultilevel"/>
    <w:tmpl w:val="7F7C4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5"/>
  </w:num>
  <w:num w:numId="2">
    <w:abstractNumId w:val="56"/>
  </w:num>
  <w:num w:numId="3">
    <w:abstractNumId w:val="36"/>
  </w:num>
  <w:num w:numId="4">
    <w:abstractNumId w:val="43"/>
  </w:num>
  <w:num w:numId="5">
    <w:abstractNumId w:val="32"/>
  </w:num>
  <w:num w:numId="6">
    <w:abstractNumId w:val="31"/>
  </w:num>
  <w:num w:numId="7">
    <w:abstractNumId w:val="41"/>
  </w:num>
  <w:num w:numId="8">
    <w:abstractNumId w:val="28"/>
  </w:num>
  <w:num w:numId="9">
    <w:abstractNumId w:val="1"/>
  </w:num>
  <w:num w:numId="10">
    <w:abstractNumId w:val="51"/>
  </w:num>
  <w:num w:numId="11">
    <w:abstractNumId w:val="8"/>
  </w:num>
  <w:num w:numId="12">
    <w:abstractNumId w:val="59"/>
  </w:num>
  <w:num w:numId="13">
    <w:abstractNumId w:val="49"/>
  </w:num>
  <w:num w:numId="14">
    <w:abstractNumId w:val="46"/>
  </w:num>
  <w:num w:numId="15">
    <w:abstractNumId w:val="6"/>
  </w:num>
  <w:num w:numId="16">
    <w:abstractNumId w:val="22"/>
  </w:num>
  <w:num w:numId="17">
    <w:abstractNumId w:val="53"/>
  </w:num>
  <w:num w:numId="18">
    <w:abstractNumId w:val="57"/>
  </w:num>
  <w:num w:numId="19">
    <w:abstractNumId w:val="24"/>
  </w:num>
  <w:num w:numId="20">
    <w:abstractNumId w:val="40"/>
  </w:num>
  <w:num w:numId="21">
    <w:abstractNumId w:val="33"/>
  </w:num>
  <w:num w:numId="22">
    <w:abstractNumId w:val="14"/>
  </w:num>
  <w:num w:numId="23">
    <w:abstractNumId w:val="4"/>
  </w:num>
  <w:num w:numId="24">
    <w:abstractNumId w:val="46"/>
  </w:num>
  <w:num w:numId="25">
    <w:abstractNumId w:val="44"/>
  </w:num>
  <w:num w:numId="26">
    <w:abstractNumId w:val="9"/>
  </w:num>
  <w:num w:numId="27">
    <w:abstractNumId w:val="25"/>
  </w:num>
  <w:num w:numId="28">
    <w:abstractNumId w:val="48"/>
  </w:num>
  <w:num w:numId="29">
    <w:abstractNumId w:val="54"/>
  </w:num>
  <w:num w:numId="30">
    <w:abstractNumId w:val="13"/>
  </w:num>
  <w:num w:numId="31">
    <w:abstractNumId w:val="7"/>
  </w:num>
  <w:num w:numId="32">
    <w:abstractNumId w:val="58"/>
  </w:num>
  <w:num w:numId="33">
    <w:abstractNumId w:val="23"/>
  </w:num>
  <w:num w:numId="34">
    <w:abstractNumId w:val="62"/>
  </w:num>
  <w:num w:numId="35">
    <w:abstractNumId w:val="10"/>
  </w:num>
  <w:num w:numId="36">
    <w:abstractNumId w:val="30"/>
  </w:num>
  <w:num w:numId="37">
    <w:abstractNumId w:val="38"/>
  </w:num>
  <w:num w:numId="38">
    <w:abstractNumId w:val="64"/>
  </w:num>
  <w:num w:numId="39">
    <w:abstractNumId w:val="42"/>
  </w:num>
  <w:num w:numId="40">
    <w:abstractNumId w:val="3"/>
  </w:num>
  <w:num w:numId="41">
    <w:abstractNumId w:val="21"/>
  </w:num>
  <w:num w:numId="42">
    <w:abstractNumId w:val="12"/>
  </w:num>
  <w:num w:numId="43">
    <w:abstractNumId w:val="26"/>
  </w:num>
  <w:num w:numId="44">
    <w:abstractNumId w:val="20"/>
  </w:num>
  <w:num w:numId="45">
    <w:abstractNumId w:val="50"/>
  </w:num>
  <w:num w:numId="46">
    <w:abstractNumId w:val="52"/>
  </w:num>
  <w:num w:numId="47">
    <w:abstractNumId w:val="63"/>
  </w:num>
  <w:num w:numId="48">
    <w:abstractNumId w:val="39"/>
  </w:num>
  <w:num w:numId="49">
    <w:abstractNumId w:val="17"/>
  </w:num>
  <w:num w:numId="50">
    <w:abstractNumId w:val="2"/>
  </w:num>
  <w:num w:numId="51">
    <w:abstractNumId w:val="55"/>
  </w:num>
  <w:num w:numId="52">
    <w:abstractNumId w:val="27"/>
  </w:num>
  <w:num w:numId="53">
    <w:abstractNumId w:val="15"/>
  </w:num>
  <w:num w:numId="54">
    <w:abstractNumId w:val="11"/>
  </w:num>
  <w:num w:numId="55">
    <w:abstractNumId w:val="34"/>
  </w:num>
  <w:num w:numId="56">
    <w:abstractNumId w:val="16"/>
  </w:num>
  <w:num w:numId="57">
    <w:abstractNumId w:val="61"/>
  </w:num>
  <w:num w:numId="58">
    <w:abstractNumId w:val="29"/>
  </w:num>
  <w:num w:numId="59">
    <w:abstractNumId w:val="60"/>
  </w:num>
  <w:num w:numId="60">
    <w:abstractNumId w:val="19"/>
  </w:num>
  <w:num w:numId="61">
    <w:abstractNumId w:val="5"/>
  </w:num>
  <w:num w:numId="62">
    <w:abstractNumId w:val="18"/>
  </w:num>
  <w:num w:numId="63">
    <w:abstractNumId w:val="47"/>
  </w:num>
  <w:num w:numId="64">
    <w:abstractNumId w:val="0"/>
  </w:num>
  <w:num w:numId="65">
    <w:abstractNumId w:val="35"/>
  </w:num>
  <w:num w:numId="66">
    <w:abstractNumId w:val="28"/>
  </w:num>
  <w:num w:numId="67">
    <w:abstractNumId w:val="37"/>
  </w:num>
  <w:num w:numId="68">
    <w:abstractNumId w:val="53"/>
  </w:num>
  <w:num w:numId="69">
    <w:abstractNumId w:val="53"/>
  </w:num>
  <w:num w:numId="70">
    <w:abstractNumId w:val="22"/>
  </w:num>
  <w:num w:numId="71">
    <w:abstractNumId w:val="22"/>
  </w:num>
  <w:num w:numId="72">
    <w:abstractNumId w:val="22"/>
    <w:lvlOverride w:ilvl="0">
      <w:startOverride w:val="1"/>
    </w:lvlOverride>
  </w:num>
  <w:num w:numId="73">
    <w:abstractNumId w:val="53"/>
    <w:lvlOverride w:ilvl="0">
      <w:startOverride w:val="1"/>
    </w:lvlOverride>
  </w:num>
  <w:num w:numId="74">
    <w:abstractNumId w:val="53"/>
    <w:lvlOverride w:ilvl="0">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M6oFALNlNewtAAAA"/>
  </w:docVars>
  <w:rsids>
    <w:rsidRoot w:val="00B87FBC"/>
    <w:rsid w:val="0000069E"/>
    <w:rsid w:val="00000826"/>
    <w:rsid w:val="00000C55"/>
    <w:rsid w:val="000012F9"/>
    <w:rsid w:val="00001DBE"/>
    <w:rsid w:val="0000208D"/>
    <w:rsid w:val="00002134"/>
    <w:rsid w:val="0000242B"/>
    <w:rsid w:val="000025D5"/>
    <w:rsid w:val="00002DF7"/>
    <w:rsid w:val="0000314A"/>
    <w:rsid w:val="0000370E"/>
    <w:rsid w:val="00003886"/>
    <w:rsid w:val="0000410D"/>
    <w:rsid w:val="000044D6"/>
    <w:rsid w:val="0000460A"/>
    <w:rsid w:val="00004F59"/>
    <w:rsid w:val="00005012"/>
    <w:rsid w:val="0000539E"/>
    <w:rsid w:val="000054C0"/>
    <w:rsid w:val="00005633"/>
    <w:rsid w:val="00005C84"/>
    <w:rsid w:val="000060C1"/>
    <w:rsid w:val="000063A7"/>
    <w:rsid w:val="000063B8"/>
    <w:rsid w:val="0000646D"/>
    <w:rsid w:val="000065F8"/>
    <w:rsid w:val="0000694F"/>
    <w:rsid w:val="00006B05"/>
    <w:rsid w:val="00007060"/>
    <w:rsid w:val="00007A2B"/>
    <w:rsid w:val="00010151"/>
    <w:rsid w:val="0001068D"/>
    <w:rsid w:val="000106E0"/>
    <w:rsid w:val="00010791"/>
    <w:rsid w:val="00010CE3"/>
    <w:rsid w:val="00011387"/>
    <w:rsid w:val="000114C4"/>
    <w:rsid w:val="000115AD"/>
    <w:rsid w:val="000116A5"/>
    <w:rsid w:val="0001180C"/>
    <w:rsid w:val="00011C8C"/>
    <w:rsid w:val="00011F30"/>
    <w:rsid w:val="00011FFB"/>
    <w:rsid w:val="0001221F"/>
    <w:rsid w:val="00012414"/>
    <w:rsid w:val="000124C4"/>
    <w:rsid w:val="000126F3"/>
    <w:rsid w:val="000129F7"/>
    <w:rsid w:val="000137AA"/>
    <w:rsid w:val="0001397F"/>
    <w:rsid w:val="00014D04"/>
    <w:rsid w:val="0001531A"/>
    <w:rsid w:val="00015654"/>
    <w:rsid w:val="00015A87"/>
    <w:rsid w:val="00015CF4"/>
    <w:rsid w:val="00016208"/>
    <w:rsid w:val="0001654E"/>
    <w:rsid w:val="00016AC6"/>
    <w:rsid w:val="00016F05"/>
    <w:rsid w:val="0001706A"/>
    <w:rsid w:val="000174AD"/>
    <w:rsid w:val="00017BA4"/>
    <w:rsid w:val="00017F49"/>
    <w:rsid w:val="00020879"/>
    <w:rsid w:val="000208A6"/>
    <w:rsid w:val="00020A0A"/>
    <w:rsid w:val="00020A1C"/>
    <w:rsid w:val="0002110C"/>
    <w:rsid w:val="0002195F"/>
    <w:rsid w:val="00021B1B"/>
    <w:rsid w:val="00021C03"/>
    <w:rsid w:val="000223D0"/>
    <w:rsid w:val="00022A7D"/>
    <w:rsid w:val="000241CB"/>
    <w:rsid w:val="00024259"/>
    <w:rsid w:val="00024293"/>
    <w:rsid w:val="000244F9"/>
    <w:rsid w:val="0002486D"/>
    <w:rsid w:val="00024BC2"/>
    <w:rsid w:val="00024E88"/>
    <w:rsid w:val="000250AB"/>
    <w:rsid w:val="0002552A"/>
    <w:rsid w:val="00025A64"/>
    <w:rsid w:val="00025C87"/>
    <w:rsid w:val="000260C1"/>
    <w:rsid w:val="0002671B"/>
    <w:rsid w:val="0002680D"/>
    <w:rsid w:val="00026F14"/>
    <w:rsid w:val="0002754F"/>
    <w:rsid w:val="00030815"/>
    <w:rsid w:val="00030852"/>
    <w:rsid w:val="00030A12"/>
    <w:rsid w:val="00030BD6"/>
    <w:rsid w:val="00030DFC"/>
    <w:rsid w:val="00031855"/>
    <w:rsid w:val="00032104"/>
    <w:rsid w:val="00032255"/>
    <w:rsid w:val="000324B9"/>
    <w:rsid w:val="000325F0"/>
    <w:rsid w:val="000325F7"/>
    <w:rsid w:val="0003325F"/>
    <w:rsid w:val="00033319"/>
    <w:rsid w:val="000338A4"/>
    <w:rsid w:val="00033D65"/>
    <w:rsid w:val="00033F30"/>
    <w:rsid w:val="00033F3B"/>
    <w:rsid w:val="000346C6"/>
    <w:rsid w:val="00034864"/>
    <w:rsid w:val="00034984"/>
    <w:rsid w:val="00034C1A"/>
    <w:rsid w:val="000355EC"/>
    <w:rsid w:val="0003583F"/>
    <w:rsid w:val="00035C55"/>
    <w:rsid w:val="00035D53"/>
    <w:rsid w:val="00035E82"/>
    <w:rsid w:val="000362AB"/>
    <w:rsid w:val="000363AE"/>
    <w:rsid w:val="000363FD"/>
    <w:rsid w:val="00036CBB"/>
    <w:rsid w:val="00036CF4"/>
    <w:rsid w:val="0003772C"/>
    <w:rsid w:val="000377D4"/>
    <w:rsid w:val="000379F3"/>
    <w:rsid w:val="00037A41"/>
    <w:rsid w:val="00037DBD"/>
    <w:rsid w:val="00037E65"/>
    <w:rsid w:val="0004000C"/>
    <w:rsid w:val="000405E1"/>
    <w:rsid w:val="00040761"/>
    <w:rsid w:val="0004084E"/>
    <w:rsid w:val="00040A9F"/>
    <w:rsid w:val="00040D1E"/>
    <w:rsid w:val="00040ED5"/>
    <w:rsid w:val="000412E1"/>
    <w:rsid w:val="000412FF"/>
    <w:rsid w:val="000415EB"/>
    <w:rsid w:val="00041C1F"/>
    <w:rsid w:val="00041E6C"/>
    <w:rsid w:val="000421F2"/>
    <w:rsid w:val="00042605"/>
    <w:rsid w:val="00042718"/>
    <w:rsid w:val="00042725"/>
    <w:rsid w:val="00042955"/>
    <w:rsid w:val="00042AB0"/>
    <w:rsid w:val="00042D90"/>
    <w:rsid w:val="00042E02"/>
    <w:rsid w:val="00043047"/>
    <w:rsid w:val="00043713"/>
    <w:rsid w:val="00043767"/>
    <w:rsid w:val="000437C3"/>
    <w:rsid w:val="000439E7"/>
    <w:rsid w:val="00043F7C"/>
    <w:rsid w:val="00044275"/>
    <w:rsid w:val="00044623"/>
    <w:rsid w:val="00044DAA"/>
    <w:rsid w:val="00045071"/>
    <w:rsid w:val="000457E1"/>
    <w:rsid w:val="000458FF"/>
    <w:rsid w:val="00046195"/>
    <w:rsid w:val="000463FF"/>
    <w:rsid w:val="00046517"/>
    <w:rsid w:val="00046C1C"/>
    <w:rsid w:val="00046E1D"/>
    <w:rsid w:val="000471CE"/>
    <w:rsid w:val="00047398"/>
    <w:rsid w:val="000473DB"/>
    <w:rsid w:val="00047423"/>
    <w:rsid w:val="000476C0"/>
    <w:rsid w:val="00047D28"/>
    <w:rsid w:val="00047D75"/>
    <w:rsid w:val="00050715"/>
    <w:rsid w:val="000509C2"/>
    <w:rsid w:val="00051431"/>
    <w:rsid w:val="00051453"/>
    <w:rsid w:val="000514AB"/>
    <w:rsid w:val="000517C0"/>
    <w:rsid w:val="000517E7"/>
    <w:rsid w:val="00051C37"/>
    <w:rsid w:val="00051D20"/>
    <w:rsid w:val="000520C7"/>
    <w:rsid w:val="0005214F"/>
    <w:rsid w:val="00052293"/>
    <w:rsid w:val="000528E0"/>
    <w:rsid w:val="00052966"/>
    <w:rsid w:val="00052DC1"/>
    <w:rsid w:val="00053004"/>
    <w:rsid w:val="0005326E"/>
    <w:rsid w:val="00053727"/>
    <w:rsid w:val="000537F7"/>
    <w:rsid w:val="00053D7E"/>
    <w:rsid w:val="000540C0"/>
    <w:rsid w:val="0005446E"/>
    <w:rsid w:val="00054698"/>
    <w:rsid w:val="0005477E"/>
    <w:rsid w:val="00054A3F"/>
    <w:rsid w:val="00054C3F"/>
    <w:rsid w:val="00054F4F"/>
    <w:rsid w:val="000557DC"/>
    <w:rsid w:val="000558DB"/>
    <w:rsid w:val="000559D2"/>
    <w:rsid w:val="00055E46"/>
    <w:rsid w:val="00055E49"/>
    <w:rsid w:val="00056B0F"/>
    <w:rsid w:val="00056ED2"/>
    <w:rsid w:val="0005702C"/>
    <w:rsid w:val="000575D2"/>
    <w:rsid w:val="00057693"/>
    <w:rsid w:val="00057BFD"/>
    <w:rsid w:val="00057FCA"/>
    <w:rsid w:val="0006044F"/>
    <w:rsid w:val="00060564"/>
    <w:rsid w:val="00060CE4"/>
    <w:rsid w:val="00060E7D"/>
    <w:rsid w:val="000613E6"/>
    <w:rsid w:val="00061E57"/>
    <w:rsid w:val="00062ACB"/>
    <w:rsid w:val="00062BA8"/>
    <w:rsid w:val="00063781"/>
    <w:rsid w:val="00063A49"/>
    <w:rsid w:val="0006400B"/>
    <w:rsid w:val="0006415F"/>
    <w:rsid w:val="000641A0"/>
    <w:rsid w:val="0006439D"/>
    <w:rsid w:val="000643C3"/>
    <w:rsid w:val="000643CC"/>
    <w:rsid w:val="000647E2"/>
    <w:rsid w:val="00064A88"/>
    <w:rsid w:val="00064BA7"/>
    <w:rsid w:val="00064C19"/>
    <w:rsid w:val="000658F2"/>
    <w:rsid w:val="00066276"/>
    <w:rsid w:val="0006633A"/>
    <w:rsid w:val="0006651A"/>
    <w:rsid w:val="00066691"/>
    <w:rsid w:val="00066A5E"/>
    <w:rsid w:val="00066AC2"/>
    <w:rsid w:val="00066EFF"/>
    <w:rsid w:val="00067249"/>
    <w:rsid w:val="000675DF"/>
    <w:rsid w:val="0006761F"/>
    <w:rsid w:val="00067C3D"/>
    <w:rsid w:val="00067C74"/>
    <w:rsid w:val="00067D9C"/>
    <w:rsid w:val="00067F63"/>
    <w:rsid w:val="000702CC"/>
    <w:rsid w:val="00070914"/>
    <w:rsid w:val="00070DD9"/>
    <w:rsid w:val="00070F5F"/>
    <w:rsid w:val="000710A9"/>
    <w:rsid w:val="000711C6"/>
    <w:rsid w:val="00071A17"/>
    <w:rsid w:val="00071E64"/>
    <w:rsid w:val="0007205F"/>
    <w:rsid w:val="000722A7"/>
    <w:rsid w:val="0007247D"/>
    <w:rsid w:val="00072F9F"/>
    <w:rsid w:val="00072FAE"/>
    <w:rsid w:val="0007300E"/>
    <w:rsid w:val="0007317C"/>
    <w:rsid w:val="000731F9"/>
    <w:rsid w:val="0007378E"/>
    <w:rsid w:val="000738A7"/>
    <w:rsid w:val="000739AD"/>
    <w:rsid w:val="00074008"/>
    <w:rsid w:val="00074227"/>
    <w:rsid w:val="00074604"/>
    <w:rsid w:val="000749EF"/>
    <w:rsid w:val="00074A82"/>
    <w:rsid w:val="00074AA7"/>
    <w:rsid w:val="00074BE1"/>
    <w:rsid w:val="00074E57"/>
    <w:rsid w:val="0007504F"/>
    <w:rsid w:val="0007514D"/>
    <w:rsid w:val="00075833"/>
    <w:rsid w:val="00075FDA"/>
    <w:rsid w:val="00076083"/>
    <w:rsid w:val="00076103"/>
    <w:rsid w:val="00076367"/>
    <w:rsid w:val="000763C6"/>
    <w:rsid w:val="0007680E"/>
    <w:rsid w:val="00076A2B"/>
    <w:rsid w:val="00076A3F"/>
    <w:rsid w:val="00076AC8"/>
    <w:rsid w:val="00076E00"/>
    <w:rsid w:val="00076E3A"/>
    <w:rsid w:val="0007779E"/>
    <w:rsid w:val="00077811"/>
    <w:rsid w:val="00077878"/>
    <w:rsid w:val="00077C76"/>
    <w:rsid w:val="00077DB2"/>
    <w:rsid w:val="000803DE"/>
    <w:rsid w:val="000804E1"/>
    <w:rsid w:val="000804E4"/>
    <w:rsid w:val="00080E21"/>
    <w:rsid w:val="000810A7"/>
    <w:rsid w:val="000810FE"/>
    <w:rsid w:val="00081472"/>
    <w:rsid w:val="000816D8"/>
    <w:rsid w:val="000817D8"/>
    <w:rsid w:val="000818F4"/>
    <w:rsid w:val="00081A9C"/>
    <w:rsid w:val="0008210E"/>
    <w:rsid w:val="000823CE"/>
    <w:rsid w:val="00082927"/>
    <w:rsid w:val="00082A3B"/>
    <w:rsid w:val="00082AB1"/>
    <w:rsid w:val="0008308B"/>
    <w:rsid w:val="000831D2"/>
    <w:rsid w:val="00083543"/>
    <w:rsid w:val="00083668"/>
    <w:rsid w:val="000838E0"/>
    <w:rsid w:val="00083C3C"/>
    <w:rsid w:val="000841C4"/>
    <w:rsid w:val="000849C5"/>
    <w:rsid w:val="00084CE6"/>
    <w:rsid w:val="00084FDF"/>
    <w:rsid w:val="0008515D"/>
    <w:rsid w:val="00085374"/>
    <w:rsid w:val="00085662"/>
    <w:rsid w:val="00085970"/>
    <w:rsid w:val="00086187"/>
    <w:rsid w:val="0008623C"/>
    <w:rsid w:val="0008625E"/>
    <w:rsid w:val="0008626B"/>
    <w:rsid w:val="000871C0"/>
    <w:rsid w:val="00087CF0"/>
    <w:rsid w:val="000903E3"/>
    <w:rsid w:val="00090B09"/>
    <w:rsid w:val="00090E2E"/>
    <w:rsid w:val="00090FD2"/>
    <w:rsid w:val="00091079"/>
    <w:rsid w:val="00091626"/>
    <w:rsid w:val="00091C53"/>
    <w:rsid w:val="00091C8C"/>
    <w:rsid w:val="000921EC"/>
    <w:rsid w:val="0009234A"/>
    <w:rsid w:val="000926BD"/>
    <w:rsid w:val="0009288E"/>
    <w:rsid w:val="00092D32"/>
    <w:rsid w:val="00092E4E"/>
    <w:rsid w:val="000931F0"/>
    <w:rsid w:val="0009327A"/>
    <w:rsid w:val="00093374"/>
    <w:rsid w:val="00093720"/>
    <w:rsid w:val="0009396C"/>
    <w:rsid w:val="00094600"/>
    <w:rsid w:val="00094B3C"/>
    <w:rsid w:val="000951E0"/>
    <w:rsid w:val="0009571F"/>
    <w:rsid w:val="00095889"/>
    <w:rsid w:val="00095A2D"/>
    <w:rsid w:val="00095E3C"/>
    <w:rsid w:val="00095E9D"/>
    <w:rsid w:val="00095F77"/>
    <w:rsid w:val="000965C9"/>
    <w:rsid w:val="00096648"/>
    <w:rsid w:val="000967AA"/>
    <w:rsid w:val="00096D26"/>
    <w:rsid w:val="00096E01"/>
    <w:rsid w:val="00096F16"/>
    <w:rsid w:val="00096F93"/>
    <w:rsid w:val="000973CD"/>
    <w:rsid w:val="0009777D"/>
    <w:rsid w:val="00097909"/>
    <w:rsid w:val="00097E27"/>
    <w:rsid w:val="000A0069"/>
    <w:rsid w:val="000A05A4"/>
    <w:rsid w:val="000A07A7"/>
    <w:rsid w:val="000A09D3"/>
    <w:rsid w:val="000A0ECB"/>
    <w:rsid w:val="000A15E9"/>
    <w:rsid w:val="000A165D"/>
    <w:rsid w:val="000A190E"/>
    <w:rsid w:val="000A1A4E"/>
    <w:rsid w:val="000A1BC9"/>
    <w:rsid w:val="000A1D0B"/>
    <w:rsid w:val="000A1DE3"/>
    <w:rsid w:val="000A2339"/>
    <w:rsid w:val="000A2350"/>
    <w:rsid w:val="000A2534"/>
    <w:rsid w:val="000A25A6"/>
    <w:rsid w:val="000A2A19"/>
    <w:rsid w:val="000A2B56"/>
    <w:rsid w:val="000A2D2E"/>
    <w:rsid w:val="000A2DF4"/>
    <w:rsid w:val="000A2F6E"/>
    <w:rsid w:val="000A3167"/>
    <w:rsid w:val="000A33A0"/>
    <w:rsid w:val="000A36E0"/>
    <w:rsid w:val="000A3A94"/>
    <w:rsid w:val="000A3AFC"/>
    <w:rsid w:val="000A3C0E"/>
    <w:rsid w:val="000A3FE9"/>
    <w:rsid w:val="000A437E"/>
    <w:rsid w:val="000A46EF"/>
    <w:rsid w:val="000A4A17"/>
    <w:rsid w:val="000A4AE5"/>
    <w:rsid w:val="000A4D08"/>
    <w:rsid w:val="000A4EA4"/>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54"/>
    <w:rsid w:val="000B0015"/>
    <w:rsid w:val="000B012E"/>
    <w:rsid w:val="000B06E4"/>
    <w:rsid w:val="000B0969"/>
    <w:rsid w:val="000B0C85"/>
    <w:rsid w:val="000B0CC8"/>
    <w:rsid w:val="000B0FC3"/>
    <w:rsid w:val="000B17B6"/>
    <w:rsid w:val="000B17FB"/>
    <w:rsid w:val="000B1C22"/>
    <w:rsid w:val="000B1C29"/>
    <w:rsid w:val="000B270A"/>
    <w:rsid w:val="000B2AD1"/>
    <w:rsid w:val="000B2AE1"/>
    <w:rsid w:val="000B2D16"/>
    <w:rsid w:val="000B2F47"/>
    <w:rsid w:val="000B2FE8"/>
    <w:rsid w:val="000B3142"/>
    <w:rsid w:val="000B3216"/>
    <w:rsid w:val="000B324B"/>
    <w:rsid w:val="000B3390"/>
    <w:rsid w:val="000B33C6"/>
    <w:rsid w:val="000B36EE"/>
    <w:rsid w:val="000B3BD9"/>
    <w:rsid w:val="000B3C87"/>
    <w:rsid w:val="000B3EC3"/>
    <w:rsid w:val="000B3F5F"/>
    <w:rsid w:val="000B40D1"/>
    <w:rsid w:val="000B43C8"/>
    <w:rsid w:val="000B4604"/>
    <w:rsid w:val="000B4633"/>
    <w:rsid w:val="000B469E"/>
    <w:rsid w:val="000B555C"/>
    <w:rsid w:val="000B560D"/>
    <w:rsid w:val="000B589C"/>
    <w:rsid w:val="000B5A94"/>
    <w:rsid w:val="000B5F99"/>
    <w:rsid w:val="000B6824"/>
    <w:rsid w:val="000B6BB0"/>
    <w:rsid w:val="000B6BBD"/>
    <w:rsid w:val="000B7439"/>
    <w:rsid w:val="000C0172"/>
    <w:rsid w:val="000C0333"/>
    <w:rsid w:val="000C034A"/>
    <w:rsid w:val="000C0427"/>
    <w:rsid w:val="000C0645"/>
    <w:rsid w:val="000C06A6"/>
    <w:rsid w:val="000C0731"/>
    <w:rsid w:val="000C0875"/>
    <w:rsid w:val="000C09AB"/>
    <w:rsid w:val="000C0DE3"/>
    <w:rsid w:val="000C1001"/>
    <w:rsid w:val="000C1B5F"/>
    <w:rsid w:val="000C2208"/>
    <w:rsid w:val="000C252B"/>
    <w:rsid w:val="000C29DE"/>
    <w:rsid w:val="000C2CB1"/>
    <w:rsid w:val="000C31B8"/>
    <w:rsid w:val="000C34D5"/>
    <w:rsid w:val="000C39E9"/>
    <w:rsid w:val="000C3AD9"/>
    <w:rsid w:val="000C3E89"/>
    <w:rsid w:val="000C3FC8"/>
    <w:rsid w:val="000C4389"/>
    <w:rsid w:val="000C48FF"/>
    <w:rsid w:val="000C4D73"/>
    <w:rsid w:val="000C515A"/>
    <w:rsid w:val="000C5A1A"/>
    <w:rsid w:val="000C5A95"/>
    <w:rsid w:val="000C5B12"/>
    <w:rsid w:val="000C6499"/>
    <w:rsid w:val="000C66CF"/>
    <w:rsid w:val="000C69BE"/>
    <w:rsid w:val="000C6A0A"/>
    <w:rsid w:val="000C7FF5"/>
    <w:rsid w:val="000D0132"/>
    <w:rsid w:val="000D08E1"/>
    <w:rsid w:val="000D0ABD"/>
    <w:rsid w:val="000D0B07"/>
    <w:rsid w:val="000D13EC"/>
    <w:rsid w:val="000D1557"/>
    <w:rsid w:val="000D1658"/>
    <w:rsid w:val="000D1D35"/>
    <w:rsid w:val="000D1E97"/>
    <w:rsid w:val="000D236A"/>
    <w:rsid w:val="000D2554"/>
    <w:rsid w:val="000D25E0"/>
    <w:rsid w:val="000D284E"/>
    <w:rsid w:val="000D2C4B"/>
    <w:rsid w:val="000D30E4"/>
    <w:rsid w:val="000D3112"/>
    <w:rsid w:val="000D3349"/>
    <w:rsid w:val="000D354D"/>
    <w:rsid w:val="000D360C"/>
    <w:rsid w:val="000D3A53"/>
    <w:rsid w:val="000D3C4D"/>
    <w:rsid w:val="000D40A6"/>
    <w:rsid w:val="000D41B2"/>
    <w:rsid w:val="000D47AC"/>
    <w:rsid w:val="000D5391"/>
    <w:rsid w:val="000D545C"/>
    <w:rsid w:val="000D5522"/>
    <w:rsid w:val="000D5808"/>
    <w:rsid w:val="000D5894"/>
    <w:rsid w:val="000D5B58"/>
    <w:rsid w:val="000D5FEF"/>
    <w:rsid w:val="000D665E"/>
    <w:rsid w:val="000D6AF2"/>
    <w:rsid w:val="000D6B89"/>
    <w:rsid w:val="000D6C81"/>
    <w:rsid w:val="000D6E29"/>
    <w:rsid w:val="000D71B3"/>
    <w:rsid w:val="000D7927"/>
    <w:rsid w:val="000D7AEE"/>
    <w:rsid w:val="000E068D"/>
    <w:rsid w:val="000E078F"/>
    <w:rsid w:val="000E0F35"/>
    <w:rsid w:val="000E0F87"/>
    <w:rsid w:val="000E1561"/>
    <w:rsid w:val="000E1909"/>
    <w:rsid w:val="000E32D9"/>
    <w:rsid w:val="000E3BEB"/>
    <w:rsid w:val="000E3C6B"/>
    <w:rsid w:val="000E3E67"/>
    <w:rsid w:val="000E4629"/>
    <w:rsid w:val="000E4723"/>
    <w:rsid w:val="000E4F2F"/>
    <w:rsid w:val="000E5021"/>
    <w:rsid w:val="000E5856"/>
    <w:rsid w:val="000E5A12"/>
    <w:rsid w:val="000E5CB6"/>
    <w:rsid w:val="000E5F18"/>
    <w:rsid w:val="000E5FB3"/>
    <w:rsid w:val="000E66F1"/>
    <w:rsid w:val="000E6F0F"/>
    <w:rsid w:val="000E7159"/>
    <w:rsid w:val="000E79CD"/>
    <w:rsid w:val="000E7D93"/>
    <w:rsid w:val="000E7E98"/>
    <w:rsid w:val="000E7F62"/>
    <w:rsid w:val="000F00ED"/>
    <w:rsid w:val="000F0546"/>
    <w:rsid w:val="000F0755"/>
    <w:rsid w:val="000F104B"/>
    <w:rsid w:val="000F1063"/>
    <w:rsid w:val="000F11F0"/>
    <w:rsid w:val="000F16DB"/>
    <w:rsid w:val="000F1A52"/>
    <w:rsid w:val="000F1BE1"/>
    <w:rsid w:val="000F1F75"/>
    <w:rsid w:val="000F24E0"/>
    <w:rsid w:val="000F26CF"/>
    <w:rsid w:val="000F2F7F"/>
    <w:rsid w:val="000F306D"/>
    <w:rsid w:val="000F30E0"/>
    <w:rsid w:val="000F332B"/>
    <w:rsid w:val="000F335D"/>
    <w:rsid w:val="000F340A"/>
    <w:rsid w:val="000F352E"/>
    <w:rsid w:val="000F38D0"/>
    <w:rsid w:val="000F3D89"/>
    <w:rsid w:val="000F3F5E"/>
    <w:rsid w:val="000F444E"/>
    <w:rsid w:val="000F468E"/>
    <w:rsid w:val="000F4A6D"/>
    <w:rsid w:val="000F4D1F"/>
    <w:rsid w:val="000F4F90"/>
    <w:rsid w:val="000F5625"/>
    <w:rsid w:val="000F57D5"/>
    <w:rsid w:val="000F5841"/>
    <w:rsid w:val="000F5B4E"/>
    <w:rsid w:val="000F5F6F"/>
    <w:rsid w:val="000F60FF"/>
    <w:rsid w:val="000F62FB"/>
    <w:rsid w:val="000F64C8"/>
    <w:rsid w:val="000F6E9B"/>
    <w:rsid w:val="000F71D0"/>
    <w:rsid w:val="000F73E0"/>
    <w:rsid w:val="000F75EA"/>
    <w:rsid w:val="000F761D"/>
    <w:rsid w:val="000F77A5"/>
    <w:rsid w:val="000F77AA"/>
    <w:rsid w:val="000F7A0D"/>
    <w:rsid w:val="000F7D04"/>
    <w:rsid w:val="001001BB"/>
    <w:rsid w:val="001005AB"/>
    <w:rsid w:val="001009E1"/>
    <w:rsid w:val="00100D22"/>
    <w:rsid w:val="0010107C"/>
    <w:rsid w:val="001013FA"/>
    <w:rsid w:val="0010142B"/>
    <w:rsid w:val="00101682"/>
    <w:rsid w:val="001017CA"/>
    <w:rsid w:val="00101956"/>
    <w:rsid w:val="00101EB4"/>
    <w:rsid w:val="0010222B"/>
    <w:rsid w:val="001027E3"/>
    <w:rsid w:val="00103241"/>
    <w:rsid w:val="001032FB"/>
    <w:rsid w:val="00103937"/>
    <w:rsid w:val="0010493D"/>
    <w:rsid w:val="00104B01"/>
    <w:rsid w:val="00104DA0"/>
    <w:rsid w:val="00104E3E"/>
    <w:rsid w:val="00105160"/>
    <w:rsid w:val="001053C1"/>
    <w:rsid w:val="00105570"/>
    <w:rsid w:val="001056CB"/>
    <w:rsid w:val="00105812"/>
    <w:rsid w:val="001063C3"/>
    <w:rsid w:val="001066BB"/>
    <w:rsid w:val="001067A4"/>
    <w:rsid w:val="00106BC9"/>
    <w:rsid w:val="00106CD9"/>
    <w:rsid w:val="00106D36"/>
    <w:rsid w:val="00107260"/>
    <w:rsid w:val="00107304"/>
    <w:rsid w:val="001079EF"/>
    <w:rsid w:val="00110659"/>
    <w:rsid w:val="001109E6"/>
    <w:rsid w:val="00110D32"/>
    <w:rsid w:val="00110E86"/>
    <w:rsid w:val="001113AF"/>
    <w:rsid w:val="00111719"/>
    <w:rsid w:val="0011189A"/>
    <w:rsid w:val="00111C5C"/>
    <w:rsid w:val="001120FC"/>
    <w:rsid w:val="001128A8"/>
    <w:rsid w:val="00112F21"/>
    <w:rsid w:val="0011300A"/>
    <w:rsid w:val="0011322D"/>
    <w:rsid w:val="00113355"/>
    <w:rsid w:val="0011336D"/>
    <w:rsid w:val="001135BA"/>
    <w:rsid w:val="001142DD"/>
    <w:rsid w:val="00114369"/>
    <w:rsid w:val="0011483F"/>
    <w:rsid w:val="00114849"/>
    <w:rsid w:val="00114ADE"/>
    <w:rsid w:val="00114BD9"/>
    <w:rsid w:val="00114DFE"/>
    <w:rsid w:val="00114F04"/>
    <w:rsid w:val="001151F9"/>
    <w:rsid w:val="00115911"/>
    <w:rsid w:val="00115CE3"/>
    <w:rsid w:val="0011612A"/>
    <w:rsid w:val="001166B0"/>
    <w:rsid w:val="00117296"/>
    <w:rsid w:val="001172BC"/>
    <w:rsid w:val="0011734D"/>
    <w:rsid w:val="00117423"/>
    <w:rsid w:val="00117454"/>
    <w:rsid w:val="001174AC"/>
    <w:rsid w:val="0011759E"/>
    <w:rsid w:val="00117E79"/>
    <w:rsid w:val="0012000F"/>
    <w:rsid w:val="00120087"/>
    <w:rsid w:val="00120A72"/>
    <w:rsid w:val="001213BE"/>
    <w:rsid w:val="001216B6"/>
    <w:rsid w:val="00122187"/>
    <w:rsid w:val="001221A6"/>
    <w:rsid w:val="00122469"/>
    <w:rsid w:val="001228D2"/>
    <w:rsid w:val="0012324C"/>
    <w:rsid w:val="00123327"/>
    <w:rsid w:val="001233A1"/>
    <w:rsid w:val="001234B3"/>
    <w:rsid w:val="00123B33"/>
    <w:rsid w:val="00123E23"/>
    <w:rsid w:val="00123E88"/>
    <w:rsid w:val="0012412F"/>
    <w:rsid w:val="0012475E"/>
    <w:rsid w:val="00124BE6"/>
    <w:rsid w:val="00125937"/>
    <w:rsid w:val="001259D5"/>
    <w:rsid w:val="00125C01"/>
    <w:rsid w:val="00125CA4"/>
    <w:rsid w:val="00125D22"/>
    <w:rsid w:val="00125D98"/>
    <w:rsid w:val="00125ED7"/>
    <w:rsid w:val="00125F5D"/>
    <w:rsid w:val="00126729"/>
    <w:rsid w:val="00126884"/>
    <w:rsid w:val="00126A1D"/>
    <w:rsid w:val="00127206"/>
    <w:rsid w:val="001279D0"/>
    <w:rsid w:val="00127EA2"/>
    <w:rsid w:val="0013003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727"/>
    <w:rsid w:val="001348F3"/>
    <w:rsid w:val="00134974"/>
    <w:rsid w:val="00134B9D"/>
    <w:rsid w:val="0013524B"/>
    <w:rsid w:val="0013529A"/>
    <w:rsid w:val="0013594B"/>
    <w:rsid w:val="00135972"/>
    <w:rsid w:val="00135A19"/>
    <w:rsid w:val="00136179"/>
    <w:rsid w:val="0013618B"/>
    <w:rsid w:val="00136576"/>
    <w:rsid w:val="0013659E"/>
    <w:rsid w:val="00136778"/>
    <w:rsid w:val="0013688A"/>
    <w:rsid w:val="00136C03"/>
    <w:rsid w:val="00136EA1"/>
    <w:rsid w:val="001374D7"/>
    <w:rsid w:val="00137CB2"/>
    <w:rsid w:val="00137CD3"/>
    <w:rsid w:val="00137DE8"/>
    <w:rsid w:val="0014012D"/>
    <w:rsid w:val="001405C9"/>
    <w:rsid w:val="00140A67"/>
    <w:rsid w:val="00140B06"/>
    <w:rsid w:val="00140B4E"/>
    <w:rsid w:val="001410A9"/>
    <w:rsid w:val="0014125B"/>
    <w:rsid w:val="00141612"/>
    <w:rsid w:val="00141757"/>
    <w:rsid w:val="00141AC2"/>
    <w:rsid w:val="00141B8E"/>
    <w:rsid w:val="001420CC"/>
    <w:rsid w:val="001421B1"/>
    <w:rsid w:val="001421D0"/>
    <w:rsid w:val="0014227B"/>
    <w:rsid w:val="001426D9"/>
    <w:rsid w:val="0014308C"/>
    <w:rsid w:val="0014391B"/>
    <w:rsid w:val="00143BD9"/>
    <w:rsid w:val="0014405C"/>
    <w:rsid w:val="0014440C"/>
    <w:rsid w:val="001444CB"/>
    <w:rsid w:val="00144523"/>
    <w:rsid w:val="00144D06"/>
    <w:rsid w:val="00144E8B"/>
    <w:rsid w:val="00145418"/>
    <w:rsid w:val="00145AFF"/>
    <w:rsid w:val="00145B29"/>
    <w:rsid w:val="00145B6F"/>
    <w:rsid w:val="00145D21"/>
    <w:rsid w:val="00145E5F"/>
    <w:rsid w:val="00145EDC"/>
    <w:rsid w:val="00146069"/>
    <w:rsid w:val="00146445"/>
    <w:rsid w:val="001465B0"/>
    <w:rsid w:val="00146D60"/>
    <w:rsid w:val="001470A2"/>
    <w:rsid w:val="0014749B"/>
    <w:rsid w:val="0014784D"/>
    <w:rsid w:val="00147A3C"/>
    <w:rsid w:val="00147C3A"/>
    <w:rsid w:val="00147F44"/>
    <w:rsid w:val="001506A4"/>
    <w:rsid w:val="001508C8"/>
    <w:rsid w:val="0015097A"/>
    <w:rsid w:val="00150D84"/>
    <w:rsid w:val="001511AD"/>
    <w:rsid w:val="001511D9"/>
    <w:rsid w:val="0015172E"/>
    <w:rsid w:val="00151BB2"/>
    <w:rsid w:val="00151F2D"/>
    <w:rsid w:val="00153000"/>
    <w:rsid w:val="001530EE"/>
    <w:rsid w:val="0015312D"/>
    <w:rsid w:val="001532B4"/>
    <w:rsid w:val="00153307"/>
    <w:rsid w:val="00153B22"/>
    <w:rsid w:val="00153BA9"/>
    <w:rsid w:val="00153DFF"/>
    <w:rsid w:val="0015441E"/>
    <w:rsid w:val="001545A7"/>
    <w:rsid w:val="00154789"/>
    <w:rsid w:val="00154B63"/>
    <w:rsid w:val="00154F45"/>
    <w:rsid w:val="001552A1"/>
    <w:rsid w:val="001553C7"/>
    <w:rsid w:val="00155876"/>
    <w:rsid w:val="001559F0"/>
    <w:rsid w:val="00155B12"/>
    <w:rsid w:val="00155CD9"/>
    <w:rsid w:val="00155D99"/>
    <w:rsid w:val="00156A76"/>
    <w:rsid w:val="00156CCB"/>
    <w:rsid w:val="00156E6D"/>
    <w:rsid w:val="00156EF4"/>
    <w:rsid w:val="00157187"/>
    <w:rsid w:val="00157398"/>
    <w:rsid w:val="0015780E"/>
    <w:rsid w:val="00157A72"/>
    <w:rsid w:val="00157BD9"/>
    <w:rsid w:val="00157E43"/>
    <w:rsid w:val="00157E87"/>
    <w:rsid w:val="001600C9"/>
    <w:rsid w:val="001607B3"/>
    <w:rsid w:val="00160C1B"/>
    <w:rsid w:val="00160C79"/>
    <w:rsid w:val="00160E42"/>
    <w:rsid w:val="00160ECF"/>
    <w:rsid w:val="00161189"/>
    <w:rsid w:val="001615A6"/>
    <w:rsid w:val="00161DC1"/>
    <w:rsid w:val="00161E41"/>
    <w:rsid w:val="00163053"/>
    <w:rsid w:val="001631C7"/>
    <w:rsid w:val="0016331D"/>
    <w:rsid w:val="00163436"/>
    <w:rsid w:val="00163CE3"/>
    <w:rsid w:val="00164712"/>
    <w:rsid w:val="0016473C"/>
    <w:rsid w:val="001647CD"/>
    <w:rsid w:val="001649C3"/>
    <w:rsid w:val="00164C72"/>
    <w:rsid w:val="00164D4A"/>
    <w:rsid w:val="00165444"/>
    <w:rsid w:val="0016584C"/>
    <w:rsid w:val="00165C2D"/>
    <w:rsid w:val="00165F32"/>
    <w:rsid w:val="00165F6C"/>
    <w:rsid w:val="00166941"/>
    <w:rsid w:val="00166AE0"/>
    <w:rsid w:val="00166BE4"/>
    <w:rsid w:val="00166E1E"/>
    <w:rsid w:val="00167384"/>
    <w:rsid w:val="00167535"/>
    <w:rsid w:val="0016758C"/>
    <w:rsid w:val="001675B3"/>
    <w:rsid w:val="001678FF"/>
    <w:rsid w:val="00167B82"/>
    <w:rsid w:val="00167C0C"/>
    <w:rsid w:val="00167E3C"/>
    <w:rsid w:val="001702B2"/>
    <w:rsid w:val="001707AA"/>
    <w:rsid w:val="00170B62"/>
    <w:rsid w:val="00170B65"/>
    <w:rsid w:val="00170BC8"/>
    <w:rsid w:val="00170ED8"/>
    <w:rsid w:val="00171558"/>
    <w:rsid w:val="001715EF"/>
    <w:rsid w:val="00171770"/>
    <w:rsid w:val="00171F5D"/>
    <w:rsid w:val="00172A6A"/>
    <w:rsid w:val="00172D8C"/>
    <w:rsid w:val="00172E1E"/>
    <w:rsid w:val="0017362D"/>
    <w:rsid w:val="00173AC7"/>
    <w:rsid w:val="001743B2"/>
    <w:rsid w:val="00174951"/>
    <w:rsid w:val="00175121"/>
    <w:rsid w:val="001753CB"/>
    <w:rsid w:val="00175564"/>
    <w:rsid w:val="001759F9"/>
    <w:rsid w:val="0017669A"/>
    <w:rsid w:val="001768C1"/>
    <w:rsid w:val="00176D09"/>
    <w:rsid w:val="00176D18"/>
    <w:rsid w:val="00177528"/>
    <w:rsid w:val="0017754F"/>
    <w:rsid w:val="00177980"/>
    <w:rsid w:val="00177CD9"/>
    <w:rsid w:val="00177DF2"/>
    <w:rsid w:val="00180604"/>
    <w:rsid w:val="00180CB0"/>
    <w:rsid w:val="001812F4"/>
    <w:rsid w:val="0018142A"/>
    <w:rsid w:val="0018142C"/>
    <w:rsid w:val="00181E5A"/>
    <w:rsid w:val="00182162"/>
    <w:rsid w:val="0018233C"/>
    <w:rsid w:val="00182767"/>
    <w:rsid w:val="001829FA"/>
    <w:rsid w:val="00182A5E"/>
    <w:rsid w:val="001830A4"/>
    <w:rsid w:val="001831DE"/>
    <w:rsid w:val="00183443"/>
    <w:rsid w:val="00183510"/>
    <w:rsid w:val="001835FF"/>
    <w:rsid w:val="0018370D"/>
    <w:rsid w:val="00183C8D"/>
    <w:rsid w:val="00184249"/>
    <w:rsid w:val="00184286"/>
    <w:rsid w:val="00184550"/>
    <w:rsid w:val="00184F40"/>
    <w:rsid w:val="00184FBD"/>
    <w:rsid w:val="0018573F"/>
    <w:rsid w:val="00185A0C"/>
    <w:rsid w:val="00185B5F"/>
    <w:rsid w:val="00185E36"/>
    <w:rsid w:val="00186859"/>
    <w:rsid w:val="00186DEA"/>
    <w:rsid w:val="00186F27"/>
    <w:rsid w:val="0018786A"/>
    <w:rsid w:val="00187F78"/>
    <w:rsid w:val="00187FAC"/>
    <w:rsid w:val="001907C4"/>
    <w:rsid w:val="001919D1"/>
    <w:rsid w:val="0019214A"/>
    <w:rsid w:val="001921A1"/>
    <w:rsid w:val="00192482"/>
    <w:rsid w:val="001927F4"/>
    <w:rsid w:val="001928FA"/>
    <w:rsid w:val="001929DB"/>
    <w:rsid w:val="00192C9A"/>
    <w:rsid w:val="00192CEB"/>
    <w:rsid w:val="00192FDD"/>
    <w:rsid w:val="001932DB"/>
    <w:rsid w:val="001932E5"/>
    <w:rsid w:val="0019334F"/>
    <w:rsid w:val="001935D3"/>
    <w:rsid w:val="001938A7"/>
    <w:rsid w:val="00193DF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6F7"/>
    <w:rsid w:val="001A181F"/>
    <w:rsid w:val="001A1CCE"/>
    <w:rsid w:val="001A2279"/>
    <w:rsid w:val="001A236D"/>
    <w:rsid w:val="001A29E7"/>
    <w:rsid w:val="001A2C5C"/>
    <w:rsid w:val="001A2DAE"/>
    <w:rsid w:val="001A2F21"/>
    <w:rsid w:val="001A325F"/>
    <w:rsid w:val="001A3353"/>
    <w:rsid w:val="001A346F"/>
    <w:rsid w:val="001A35E5"/>
    <w:rsid w:val="001A362D"/>
    <w:rsid w:val="001A373C"/>
    <w:rsid w:val="001A3F69"/>
    <w:rsid w:val="001A4992"/>
    <w:rsid w:val="001A49C7"/>
    <w:rsid w:val="001A51EB"/>
    <w:rsid w:val="001A551B"/>
    <w:rsid w:val="001A5F47"/>
    <w:rsid w:val="001A644B"/>
    <w:rsid w:val="001A727B"/>
    <w:rsid w:val="001A760C"/>
    <w:rsid w:val="001A7D4F"/>
    <w:rsid w:val="001B037F"/>
    <w:rsid w:val="001B03B7"/>
    <w:rsid w:val="001B041E"/>
    <w:rsid w:val="001B09AD"/>
    <w:rsid w:val="001B0A56"/>
    <w:rsid w:val="001B0B19"/>
    <w:rsid w:val="001B1281"/>
    <w:rsid w:val="001B14CF"/>
    <w:rsid w:val="001B1972"/>
    <w:rsid w:val="001B1A87"/>
    <w:rsid w:val="001B1D92"/>
    <w:rsid w:val="001B2958"/>
    <w:rsid w:val="001B382F"/>
    <w:rsid w:val="001B3934"/>
    <w:rsid w:val="001B3B5D"/>
    <w:rsid w:val="001B3BDE"/>
    <w:rsid w:val="001B3C54"/>
    <w:rsid w:val="001B468F"/>
    <w:rsid w:val="001B4A05"/>
    <w:rsid w:val="001B4D92"/>
    <w:rsid w:val="001B4F0A"/>
    <w:rsid w:val="001B5618"/>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B24"/>
    <w:rsid w:val="001B7B51"/>
    <w:rsid w:val="001B7E41"/>
    <w:rsid w:val="001B7F44"/>
    <w:rsid w:val="001C014C"/>
    <w:rsid w:val="001C01B7"/>
    <w:rsid w:val="001C0296"/>
    <w:rsid w:val="001C0698"/>
    <w:rsid w:val="001C07FA"/>
    <w:rsid w:val="001C081D"/>
    <w:rsid w:val="001C0B54"/>
    <w:rsid w:val="001C0BC4"/>
    <w:rsid w:val="001C1A97"/>
    <w:rsid w:val="001C1B76"/>
    <w:rsid w:val="001C1BBD"/>
    <w:rsid w:val="001C1C4A"/>
    <w:rsid w:val="001C1CB5"/>
    <w:rsid w:val="001C1EC0"/>
    <w:rsid w:val="001C21BC"/>
    <w:rsid w:val="001C235F"/>
    <w:rsid w:val="001C23CB"/>
    <w:rsid w:val="001C2408"/>
    <w:rsid w:val="001C2710"/>
    <w:rsid w:val="001C3A93"/>
    <w:rsid w:val="001C3D68"/>
    <w:rsid w:val="001C41EF"/>
    <w:rsid w:val="001C43E0"/>
    <w:rsid w:val="001C4443"/>
    <w:rsid w:val="001C4B79"/>
    <w:rsid w:val="001C4D0A"/>
    <w:rsid w:val="001C4D1F"/>
    <w:rsid w:val="001C4D23"/>
    <w:rsid w:val="001C4F0D"/>
    <w:rsid w:val="001C56C5"/>
    <w:rsid w:val="001C5AE9"/>
    <w:rsid w:val="001C5D2D"/>
    <w:rsid w:val="001C61C3"/>
    <w:rsid w:val="001C626F"/>
    <w:rsid w:val="001C62F8"/>
    <w:rsid w:val="001C67B5"/>
    <w:rsid w:val="001C6C05"/>
    <w:rsid w:val="001C6C21"/>
    <w:rsid w:val="001C7268"/>
    <w:rsid w:val="001C733E"/>
    <w:rsid w:val="001C7641"/>
    <w:rsid w:val="001C78FC"/>
    <w:rsid w:val="001C7A1E"/>
    <w:rsid w:val="001C7E12"/>
    <w:rsid w:val="001D01C9"/>
    <w:rsid w:val="001D058C"/>
    <w:rsid w:val="001D07C5"/>
    <w:rsid w:val="001D096F"/>
    <w:rsid w:val="001D0DD1"/>
    <w:rsid w:val="001D155F"/>
    <w:rsid w:val="001D1660"/>
    <w:rsid w:val="001D201F"/>
    <w:rsid w:val="001D243B"/>
    <w:rsid w:val="001D2CE6"/>
    <w:rsid w:val="001D2D19"/>
    <w:rsid w:val="001D2DA4"/>
    <w:rsid w:val="001D3507"/>
    <w:rsid w:val="001D363E"/>
    <w:rsid w:val="001D3CC4"/>
    <w:rsid w:val="001D4DBD"/>
    <w:rsid w:val="001D5077"/>
    <w:rsid w:val="001D5C94"/>
    <w:rsid w:val="001D621B"/>
    <w:rsid w:val="001D65CC"/>
    <w:rsid w:val="001D6C50"/>
    <w:rsid w:val="001D6C5E"/>
    <w:rsid w:val="001D6E2D"/>
    <w:rsid w:val="001D74FE"/>
    <w:rsid w:val="001D75C7"/>
    <w:rsid w:val="001D76CC"/>
    <w:rsid w:val="001E021F"/>
    <w:rsid w:val="001E04C9"/>
    <w:rsid w:val="001E085D"/>
    <w:rsid w:val="001E1051"/>
    <w:rsid w:val="001E125E"/>
    <w:rsid w:val="001E19AA"/>
    <w:rsid w:val="001E1BBA"/>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94C"/>
    <w:rsid w:val="001E59F8"/>
    <w:rsid w:val="001E5A35"/>
    <w:rsid w:val="001E5C5B"/>
    <w:rsid w:val="001E5DE6"/>
    <w:rsid w:val="001E62BF"/>
    <w:rsid w:val="001E6D82"/>
    <w:rsid w:val="001E7352"/>
    <w:rsid w:val="001E78C0"/>
    <w:rsid w:val="001E7E2B"/>
    <w:rsid w:val="001F00A4"/>
    <w:rsid w:val="001F01BF"/>
    <w:rsid w:val="001F02FA"/>
    <w:rsid w:val="001F04D7"/>
    <w:rsid w:val="001F06AE"/>
    <w:rsid w:val="001F09D5"/>
    <w:rsid w:val="001F0AAC"/>
    <w:rsid w:val="001F0BB0"/>
    <w:rsid w:val="001F12E4"/>
    <w:rsid w:val="001F14C1"/>
    <w:rsid w:val="001F16CB"/>
    <w:rsid w:val="001F1704"/>
    <w:rsid w:val="001F1CA5"/>
    <w:rsid w:val="001F1CAC"/>
    <w:rsid w:val="001F1F19"/>
    <w:rsid w:val="001F1F7A"/>
    <w:rsid w:val="001F21C6"/>
    <w:rsid w:val="001F345A"/>
    <w:rsid w:val="001F3C10"/>
    <w:rsid w:val="001F3FCA"/>
    <w:rsid w:val="001F403A"/>
    <w:rsid w:val="001F4162"/>
    <w:rsid w:val="001F47EF"/>
    <w:rsid w:val="001F4893"/>
    <w:rsid w:val="001F4D40"/>
    <w:rsid w:val="001F525D"/>
    <w:rsid w:val="001F52ED"/>
    <w:rsid w:val="001F594E"/>
    <w:rsid w:val="001F6239"/>
    <w:rsid w:val="001F636C"/>
    <w:rsid w:val="001F6DC8"/>
    <w:rsid w:val="001F74DE"/>
    <w:rsid w:val="001F7B9F"/>
    <w:rsid w:val="001F7C6D"/>
    <w:rsid w:val="00200110"/>
    <w:rsid w:val="0020011D"/>
    <w:rsid w:val="00200638"/>
    <w:rsid w:val="002007F1"/>
    <w:rsid w:val="00200887"/>
    <w:rsid w:val="00200FCF"/>
    <w:rsid w:val="00201693"/>
    <w:rsid w:val="002018A1"/>
    <w:rsid w:val="00201BB9"/>
    <w:rsid w:val="00201D35"/>
    <w:rsid w:val="00202079"/>
    <w:rsid w:val="0020210B"/>
    <w:rsid w:val="0020261D"/>
    <w:rsid w:val="00202D6B"/>
    <w:rsid w:val="00203036"/>
    <w:rsid w:val="0020329B"/>
    <w:rsid w:val="002032AC"/>
    <w:rsid w:val="0020379F"/>
    <w:rsid w:val="00203BDA"/>
    <w:rsid w:val="00203C89"/>
    <w:rsid w:val="00204222"/>
    <w:rsid w:val="002043AC"/>
    <w:rsid w:val="002044A4"/>
    <w:rsid w:val="00204B9A"/>
    <w:rsid w:val="00204FD2"/>
    <w:rsid w:val="0020540C"/>
    <w:rsid w:val="00205CC9"/>
    <w:rsid w:val="002064C7"/>
    <w:rsid w:val="0020655B"/>
    <w:rsid w:val="00206571"/>
    <w:rsid w:val="0020677C"/>
    <w:rsid w:val="00206CB7"/>
    <w:rsid w:val="00207136"/>
    <w:rsid w:val="00207641"/>
    <w:rsid w:val="0020769D"/>
    <w:rsid w:val="002077D6"/>
    <w:rsid w:val="00207C49"/>
    <w:rsid w:val="002107B5"/>
    <w:rsid w:val="00210CD7"/>
    <w:rsid w:val="00210DB5"/>
    <w:rsid w:val="002112DA"/>
    <w:rsid w:val="00211A15"/>
    <w:rsid w:val="00211BE0"/>
    <w:rsid w:val="00211C9F"/>
    <w:rsid w:val="0021211A"/>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3F0"/>
    <w:rsid w:val="002146A8"/>
    <w:rsid w:val="00214BFB"/>
    <w:rsid w:val="00214C34"/>
    <w:rsid w:val="002151C8"/>
    <w:rsid w:val="002154B3"/>
    <w:rsid w:val="002157BD"/>
    <w:rsid w:val="00215939"/>
    <w:rsid w:val="00216096"/>
    <w:rsid w:val="0021641A"/>
    <w:rsid w:val="0021696C"/>
    <w:rsid w:val="00216C80"/>
    <w:rsid w:val="002170E5"/>
    <w:rsid w:val="002173EF"/>
    <w:rsid w:val="002179B9"/>
    <w:rsid w:val="002179E1"/>
    <w:rsid w:val="00217AE5"/>
    <w:rsid w:val="00217F8D"/>
    <w:rsid w:val="002207CB"/>
    <w:rsid w:val="00220DAD"/>
    <w:rsid w:val="002210AD"/>
    <w:rsid w:val="002211FA"/>
    <w:rsid w:val="002214C5"/>
    <w:rsid w:val="00221D1E"/>
    <w:rsid w:val="00221F3B"/>
    <w:rsid w:val="0022273D"/>
    <w:rsid w:val="00222AEC"/>
    <w:rsid w:val="00222B25"/>
    <w:rsid w:val="00222F65"/>
    <w:rsid w:val="002230CF"/>
    <w:rsid w:val="002238CC"/>
    <w:rsid w:val="002239E5"/>
    <w:rsid w:val="0022434A"/>
    <w:rsid w:val="00224867"/>
    <w:rsid w:val="002250D4"/>
    <w:rsid w:val="00225205"/>
    <w:rsid w:val="00225551"/>
    <w:rsid w:val="00225BE0"/>
    <w:rsid w:val="002263E3"/>
    <w:rsid w:val="0022653F"/>
    <w:rsid w:val="00226865"/>
    <w:rsid w:val="00226BB0"/>
    <w:rsid w:val="002270C0"/>
    <w:rsid w:val="0022746C"/>
    <w:rsid w:val="00227688"/>
    <w:rsid w:val="00227C52"/>
    <w:rsid w:val="002302DB"/>
    <w:rsid w:val="00230EF1"/>
    <w:rsid w:val="002312A7"/>
    <w:rsid w:val="00231935"/>
    <w:rsid w:val="00231DDE"/>
    <w:rsid w:val="00231E3A"/>
    <w:rsid w:val="0023222B"/>
    <w:rsid w:val="002323EB"/>
    <w:rsid w:val="0023247D"/>
    <w:rsid w:val="00232958"/>
    <w:rsid w:val="00232D09"/>
    <w:rsid w:val="00232E4C"/>
    <w:rsid w:val="00233396"/>
    <w:rsid w:val="002333A2"/>
    <w:rsid w:val="00233818"/>
    <w:rsid w:val="00233C9D"/>
    <w:rsid w:val="002342DD"/>
    <w:rsid w:val="002344A0"/>
    <w:rsid w:val="00234B22"/>
    <w:rsid w:val="002352F4"/>
    <w:rsid w:val="00235544"/>
    <w:rsid w:val="00235763"/>
    <w:rsid w:val="00235A38"/>
    <w:rsid w:val="00235F75"/>
    <w:rsid w:val="002361CA"/>
    <w:rsid w:val="00236573"/>
    <w:rsid w:val="00236586"/>
    <w:rsid w:val="0023667C"/>
    <w:rsid w:val="00236AA7"/>
    <w:rsid w:val="00236B8F"/>
    <w:rsid w:val="00236DD3"/>
    <w:rsid w:val="00237269"/>
    <w:rsid w:val="0023740E"/>
    <w:rsid w:val="00237C3B"/>
    <w:rsid w:val="00237D55"/>
    <w:rsid w:val="00240150"/>
    <w:rsid w:val="0024086C"/>
    <w:rsid w:val="00240C69"/>
    <w:rsid w:val="00240C6D"/>
    <w:rsid w:val="00240E43"/>
    <w:rsid w:val="00240E56"/>
    <w:rsid w:val="00240FBA"/>
    <w:rsid w:val="002412BF"/>
    <w:rsid w:val="0024199E"/>
    <w:rsid w:val="00241C61"/>
    <w:rsid w:val="00241E4F"/>
    <w:rsid w:val="00241EA1"/>
    <w:rsid w:val="0024201D"/>
    <w:rsid w:val="002421B4"/>
    <w:rsid w:val="00242E69"/>
    <w:rsid w:val="00242E81"/>
    <w:rsid w:val="00243420"/>
    <w:rsid w:val="00243F28"/>
    <w:rsid w:val="00244347"/>
    <w:rsid w:val="00244A81"/>
    <w:rsid w:val="00244DD6"/>
    <w:rsid w:val="00245113"/>
    <w:rsid w:val="0024530E"/>
    <w:rsid w:val="002457C9"/>
    <w:rsid w:val="00245B09"/>
    <w:rsid w:val="00245F1A"/>
    <w:rsid w:val="00246453"/>
    <w:rsid w:val="00246A67"/>
    <w:rsid w:val="00246FC0"/>
    <w:rsid w:val="002478D2"/>
    <w:rsid w:val="00247C42"/>
    <w:rsid w:val="002503F2"/>
    <w:rsid w:val="002506CB"/>
    <w:rsid w:val="0025080E"/>
    <w:rsid w:val="00250A1E"/>
    <w:rsid w:val="0025126E"/>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A95"/>
    <w:rsid w:val="00254C8E"/>
    <w:rsid w:val="00254E46"/>
    <w:rsid w:val="002552C6"/>
    <w:rsid w:val="002557E3"/>
    <w:rsid w:val="00255D3F"/>
    <w:rsid w:val="00256478"/>
    <w:rsid w:val="00256B58"/>
    <w:rsid w:val="002572EA"/>
    <w:rsid w:val="002573BB"/>
    <w:rsid w:val="002579C8"/>
    <w:rsid w:val="00257BA5"/>
    <w:rsid w:val="00257C26"/>
    <w:rsid w:val="00257C4B"/>
    <w:rsid w:val="00260750"/>
    <w:rsid w:val="00260888"/>
    <w:rsid w:val="002609BD"/>
    <w:rsid w:val="00260C3E"/>
    <w:rsid w:val="00260DC3"/>
    <w:rsid w:val="002610A8"/>
    <w:rsid w:val="0026130C"/>
    <w:rsid w:val="00261537"/>
    <w:rsid w:val="0026160E"/>
    <w:rsid w:val="00261684"/>
    <w:rsid w:val="002617E4"/>
    <w:rsid w:val="00262026"/>
    <w:rsid w:val="0026208A"/>
    <w:rsid w:val="00262256"/>
    <w:rsid w:val="002625DD"/>
    <w:rsid w:val="00262D3B"/>
    <w:rsid w:val="00263019"/>
    <w:rsid w:val="002631A0"/>
    <w:rsid w:val="00263241"/>
    <w:rsid w:val="002633A6"/>
    <w:rsid w:val="00263CEB"/>
    <w:rsid w:val="00264242"/>
    <w:rsid w:val="002646A3"/>
    <w:rsid w:val="002648B0"/>
    <w:rsid w:val="00264EFD"/>
    <w:rsid w:val="00264F6D"/>
    <w:rsid w:val="002652B0"/>
    <w:rsid w:val="0026545C"/>
    <w:rsid w:val="00265D85"/>
    <w:rsid w:val="00265D91"/>
    <w:rsid w:val="0026623C"/>
    <w:rsid w:val="00266275"/>
    <w:rsid w:val="0026661C"/>
    <w:rsid w:val="00266E6B"/>
    <w:rsid w:val="00266EDF"/>
    <w:rsid w:val="0026706E"/>
    <w:rsid w:val="002671BE"/>
    <w:rsid w:val="00267592"/>
    <w:rsid w:val="00267DBA"/>
    <w:rsid w:val="00270115"/>
    <w:rsid w:val="002701A0"/>
    <w:rsid w:val="00270A1D"/>
    <w:rsid w:val="00271179"/>
    <w:rsid w:val="0027121D"/>
    <w:rsid w:val="002717A3"/>
    <w:rsid w:val="00271D5C"/>
    <w:rsid w:val="00272414"/>
    <w:rsid w:val="00273AA1"/>
    <w:rsid w:val="00273C79"/>
    <w:rsid w:val="00273CCD"/>
    <w:rsid w:val="00273EB1"/>
    <w:rsid w:val="00274054"/>
    <w:rsid w:val="00274641"/>
    <w:rsid w:val="0027491E"/>
    <w:rsid w:val="00274BDE"/>
    <w:rsid w:val="00274FDD"/>
    <w:rsid w:val="00275037"/>
    <w:rsid w:val="00275303"/>
    <w:rsid w:val="0027555E"/>
    <w:rsid w:val="00275952"/>
    <w:rsid w:val="00276110"/>
    <w:rsid w:val="002761E3"/>
    <w:rsid w:val="0027628C"/>
    <w:rsid w:val="0027635A"/>
    <w:rsid w:val="002763EA"/>
    <w:rsid w:val="002764A4"/>
    <w:rsid w:val="0027662B"/>
    <w:rsid w:val="002766C7"/>
    <w:rsid w:val="00277B41"/>
    <w:rsid w:val="00280155"/>
    <w:rsid w:val="002802E9"/>
    <w:rsid w:val="002802F5"/>
    <w:rsid w:val="00280380"/>
    <w:rsid w:val="002803F8"/>
    <w:rsid w:val="00280862"/>
    <w:rsid w:val="00280880"/>
    <w:rsid w:val="0028097E"/>
    <w:rsid w:val="00280A38"/>
    <w:rsid w:val="00280AC8"/>
    <w:rsid w:val="00280C3C"/>
    <w:rsid w:val="00281228"/>
    <w:rsid w:val="00281EF9"/>
    <w:rsid w:val="00281F30"/>
    <w:rsid w:val="00281FAD"/>
    <w:rsid w:val="002821F0"/>
    <w:rsid w:val="00282534"/>
    <w:rsid w:val="00282907"/>
    <w:rsid w:val="00282CFE"/>
    <w:rsid w:val="002838FA"/>
    <w:rsid w:val="00283B85"/>
    <w:rsid w:val="00283D10"/>
    <w:rsid w:val="00283E58"/>
    <w:rsid w:val="00284367"/>
    <w:rsid w:val="00284D1E"/>
    <w:rsid w:val="00285282"/>
    <w:rsid w:val="00285284"/>
    <w:rsid w:val="002859FF"/>
    <w:rsid w:val="00285B7D"/>
    <w:rsid w:val="00285ED7"/>
    <w:rsid w:val="00286779"/>
    <w:rsid w:val="00286984"/>
    <w:rsid w:val="00286A22"/>
    <w:rsid w:val="00286E45"/>
    <w:rsid w:val="002871E0"/>
    <w:rsid w:val="00287506"/>
    <w:rsid w:val="00287D2A"/>
    <w:rsid w:val="00287D9B"/>
    <w:rsid w:val="00290918"/>
    <w:rsid w:val="00290AA9"/>
    <w:rsid w:val="00290D5F"/>
    <w:rsid w:val="00290F14"/>
    <w:rsid w:val="00290FFD"/>
    <w:rsid w:val="00291054"/>
    <w:rsid w:val="002911A8"/>
    <w:rsid w:val="002912F0"/>
    <w:rsid w:val="002914F5"/>
    <w:rsid w:val="00291567"/>
    <w:rsid w:val="00291BBE"/>
    <w:rsid w:val="00291F17"/>
    <w:rsid w:val="00292022"/>
    <w:rsid w:val="0029239F"/>
    <w:rsid w:val="00292409"/>
    <w:rsid w:val="002924BF"/>
    <w:rsid w:val="00292919"/>
    <w:rsid w:val="00292930"/>
    <w:rsid w:val="002929C2"/>
    <w:rsid w:val="00292C9D"/>
    <w:rsid w:val="00292F50"/>
    <w:rsid w:val="00293328"/>
    <w:rsid w:val="00293581"/>
    <w:rsid w:val="00293B2F"/>
    <w:rsid w:val="00293C61"/>
    <w:rsid w:val="00293CE3"/>
    <w:rsid w:val="00293DF7"/>
    <w:rsid w:val="00293F4E"/>
    <w:rsid w:val="0029429A"/>
    <w:rsid w:val="002954A1"/>
    <w:rsid w:val="00295560"/>
    <w:rsid w:val="002955EE"/>
    <w:rsid w:val="00295A03"/>
    <w:rsid w:val="00295ED8"/>
    <w:rsid w:val="00296077"/>
    <w:rsid w:val="00296176"/>
    <w:rsid w:val="00296AA2"/>
    <w:rsid w:val="00296C0B"/>
    <w:rsid w:val="00297314"/>
    <w:rsid w:val="002974BF"/>
    <w:rsid w:val="00297743"/>
    <w:rsid w:val="00297D26"/>
    <w:rsid w:val="00297E2F"/>
    <w:rsid w:val="002A04D2"/>
    <w:rsid w:val="002A07EB"/>
    <w:rsid w:val="002A0D61"/>
    <w:rsid w:val="002A0E29"/>
    <w:rsid w:val="002A1BAA"/>
    <w:rsid w:val="002A1CAD"/>
    <w:rsid w:val="002A22A1"/>
    <w:rsid w:val="002A23B1"/>
    <w:rsid w:val="002A2461"/>
    <w:rsid w:val="002A29A1"/>
    <w:rsid w:val="002A2C18"/>
    <w:rsid w:val="002A2CA2"/>
    <w:rsid w:val="002A2FAE"/>
    <w:rsid w:val="002A3ABA"/>
    <w:rsid w:val="002A3FAE"/>
    <w:rsid w:val="002A44E2"/>
    <w:rsid w:val="002A45D8"/>
    <w:rsid w:val="002A4B57"/>
    <w:rsid w:val="002A5019"/>
    <w:rsid w:val="002A5812"/>
    <w:rsid w:val="002A5BD5"/>
    <w:rsid w:val="002A6000"/>
    <w:rsid w:val="002A6AAC"/>
    <w:rsid w:val="002A6D2B"/>
    <w:rsid w:val="002A6FB3"/>
    <w:rsid w:val="002A76CA"/>
    <w:rsid w:val="002A79B0"/>
    <w:rsid w:val="002A7DF4"/>
    <w:rsid w:val="002B01C7"/>
    <w:rsid w:val="002B0238"/>
    <w:rsid w:val="002B0787"/>
    <w:rsid w:val="002B07FC"/>
    <w:rsid w:val="002B092A"/>
    <w:rsid w:val="002B1055"/>
    <w:rsid w:val="002B10F5"/>
    <w:rsid w:val="002B17AB"/>
    <w:rsid w:val="002B1B76"/>
    <w:rsid w:val="002B22D7"/>
    <w:rsid w:val="002B24F9"/>
    <w:rsid w:val="002B2F28"/>
    <w:rsid w:val="002B3110"/>
    <w:rsid w:val="002B370D"/>
    <w:rsid w:val="002B3BC2"/>
    <w:rsid w:val="002B42B6"/>
    <w:rsid w:val="002B4587"/>
    <w:rsid w:val="002B4D65"/>
    <w:rsid w:val="002B5BD6"/>
    <w:rsid w:val="002B628B"/>
    <w:rsid w:val="002B65B3"/>
    <w:rsid w:val="002B6B19"/>
    <w:rsid w:val="002B7006"/>
    <w:rsid w:val="002B7055"/>
    <w:rsid w:val="002B72A6"/>
    <w:rsid w:val="002B72C2"/>
    <w:rsid w:val="002B7334"/>
    <w:rsid w:val="002B74BE"/>
    <w:rsid w:val="002B7D11"/>
    <w:rsid w:val="002B7F7C"/>
    <w:rsid w:val="002B7FA3"/>
    <w:rsid w:val="002C018C"/>
    <w:rsid w:val="002C04E2"/>
    <w:rsid w:val="002C0553"/>
    <w:rsid w:val="002C061B"/>
    <w:rsid w:val="002C09D3"/>
    <w:rsid w:val="002C0AF7"/>
    <w:rsid w:val="002C1254"/>
    <w:rsid w:val="002C135B"/>
    <w:rsid w:val="002C1364"/>
    <w:rsid w:val="002C1378"/>
    <w:rsid w:val="002C1C16"/>
    <w:rsid w:val="002C1D55"/>
    <w:rsid w:val="002C1E3F"/>
    <w:rsid w:val="002C1FF8"/>
    <w:rsid w:val="002C220F"/>
    <w:rsid w:val="002C22B6"/>
    <w:rsid w:val="002C247F"/>
    <w:rsid w:val="002C252D"/>
    <w:rsid w:val="002C2645"/>
    <w:rsid w:val="002C2876"/>
    <w:rsid w:val="002C2B91"/>
    <w:rsid w:val="002C2D40"/>
    <w:rsid w:val="002C3590"/>
    <w:rsid w:val="002C362D"/>
    <w:rsid w:val="002C36A3"/>
    <w:rsid w:val="002C392F"/>
    <w:rsid w:val="002C3953"/>
    <w:rsid w:val="002C3DC8"/>
    <w:rsid w:val="002C4414"/>
    <w:rsid w:val="002C4A75"/>
    <w:rsid w:val="002C4DD6"/>
    <w:rsid w:val="002C509A"/>
    <w:rsid w:val="002C5A73"/>
    <w:rsid w:val="002C5BBA"/>
    <w:rsid w:val="002C5D62"/>
    <w:rsid w:val="002C6034"/>
    <w:rsid w:val="002C6318"/>
    <w:rsid w:val="002C6675"/>
    <w:rsid w:val="002C671F"/>
    <w:rsid w:val="002C69D9"/>
    <w:rsid w:val="002C7090"/>
    <w:rsid w:val="002C7649"/>
    <w:rsid w:val="002C774A"/>
    <w:rsid w:val="002C7AAB"/>
    <w:rsid w:val="002C7CC0"/>
    <w:rsid w:val="002D00F9"/>
    <w:rsid w:val="002D0333"/>
    <w:rsid w:val="002D03E6"/>
    <w:rsid w:val="002D06D6"/>
    <w:rsid w:val="002D078F"/>
    <w:rsid w:val="002D09A5"/>
    <w:rsid w:val="002D1070"/>
    <w:rsid w:val="002D15A9"/>
    <w:rsid w:val="002D16FF"/>
    <w:rsid w:val="002D17AB"/>
    <w:rsid w:val="002D1D6E"/>
    <w:rsid w:val="002D2279"/>
    <w:rsid w:val="002D2519"/>
    <w:rsid w:val="002D255C"/>
    <w:rsid w:val="002D2D86"/>
    <w:rsid w:val="002D2F94"/>
    <w:rsid w:val="002D3399"/>
    <w:rsid w:val="002D3C6A"/>
    <w:rsid w:val="002D4451"/>
    <w:rsid w:val="002D4520"/>
    <w:rsid w:val="002D4706"/>
    <w:rsid w:val="002D4828"/>
    <w:rsid w:val="002D4BEE"/>
    <w:rsid w:val="002D4C07"/>
    <w:rsid w:val="002D4D31"/>
    <w:rsid w:val="002D5195"/>
    <w:rsid w:val="002D5230"/>
    <w:rsid w:val="002D5D34"/>
    <w:rsid w:val="002D5DE1"/>
    <w:rsid w:val="002D5E33"/>
    <w:rsid w:val="002D5E59"/>
    <w:rsid w:val="002D62EB"/>
    <w:rsid w:val="002D6664"/>
    <w:rsid w:val="002D6779"/>
    <w:rsid w:val="002D67F3"/>
    <w:rsid w:val="002D68A7"/>
    <w:rsid w:val="002D6A39"/>
    <w:rsid w:val="002D6BB6"/>
    <w:rsid w:val="002D7187"/>
    <w:rsid w:val="002D727A"/>
    <w:rsid w:val="002D72CC"/>
    <w:rsid w:val="002D74CF"/>
    <w:rsid w:val="002D7518"/>
    <w:rsid w:val="002D7745"/>
    <w:rsid w:val="002D7A37"/>
    <w:rsid w:val="002E02E8"/>
    <w:rsid w:val="002E0347"/>
    <w:rsid w:val="002E093C"/>
    <w:rsid w:val="002E16C0"/>
    <w:rsid w:val="002E1B11"/>
    <w:rsid w:val="002E1B9E"/>
    <w:rsid w:val="002E210F"/>
    <w:rsid w:val="002E26B7"/>
    <w:rsid w:val="002E2C4F"/>
    <w:rsid w:val="002E37FA"/>
    <w:rsid w:val="002E3B5F"/>
    <w:rsid w:val="002E42FD"/>
    <w:rsid w:val="002E4570"/>
    <w:rsid w:val="002E4D1F"/>
    <w:rsid w:val="002E508A"/>
    <w:rsid w:val="002E56EC"/>
    <w:rsid w:val="002E5771"/>
    <w:rsid w:val="002E5874"/>
    <w:rsid w:val="002E5A80"/>
    <w:rsid w:val="002E5B8B"/>
    <w:rsid w:val="002E5BA1"/>
    <w:rsid w:val="002E5DDA"/>
    <w:rsid w:val="002E5DE9"/>
    <w:rsid w:val="002E6158"/>
    <w:rsid w:val="002E6271"/>
    <w:rsid w:val="002E6F39"/>
    <w:rsid w:val="002E7578"/>
    <w:rsid w:val="002E76E2"/>
    <w:rsid w:val="002E78FC"/>
    <w:rsid w:val="002E79C0"/>
    <w:rsid w:val="002E7D5F"/>
    <w:rsid w:val="002F0261"/>
    <w:rsid w:val="002F03FE"/>
    <w:rsid w:val="002F052A"/>
    <w:rsid w:val="002F1255"/>
    <w:rsid w:val="002F170A"/>
    <w:rsid w:val="002F1CC2"/>
    <w:rsid w:val="002F1DC3"/>
    <w:rsid w:val="002F214C"/>
    <w:rsid w:val="002F2188"/>
    <w:rsid w:val="002F22CC"/>
    <w:rsid w:val="002F30C0"/>
    <w:rsid w:val="002F3228"/>
    <w:rsid w:val="002F32E7"/>
    <w:rsid w:val="002F3961"/>
    <w:rsid w:val="002F3BA1"/>
    <w:rsid w:val="002F4476"/>
    <w:rsid w:val="002F48D6"/>
    <w:rsid w:val="002F4C5D"/>
    <w:rsid w:val="002F4CC1"/>
    <w:rsid w:val="002F4CCB"/>
    <w:rsid w:val="002F59FB"/>
    <w:rsid w:val="002F5E47"/>
    <w:rsid w:val="002F5FED"/>
    <w:rsid w:val="002F6278"/>
    <w:rsid w:val="002F71E0"/>
    <w:rsid w:val="002F7342"/>
    <w:rsid w:val="002F7366"/>
    <w:rsid w:val="002F73AF"/>
    <w:rsid w:val="002F776A"/>
    <w:rsid w:val="002F7BE9"/>
    <w:rsid w:val="00300156"/>
    <w:rsid w:val="00300267"/>
    <w:rsid w:val="0030043B"/>
    <w:rsid w:val="00300665"/>
    <w:rsid w:val="00300765"/>
    <w:rsid w:val="00300C5D"/>
    <w:rsid w:val="0030106E"/>
    <w:rsid w:val="003010C2"/>
    <w:rsid w:val="00301160"/>
    <w:rsid w:val="00301223"/>
    <w:rsid w:val="00301957"/>
    <w:rsid w:val="00301A64"/>
    <w:rsid w:val="00301BC4"/>
    <w:rsid w:val="00301FA6"/>
    <w:rsid w:val="00302017"/>
    <w:rsid w:val="00302675"/>
    <w:rsid w:val="00303392"/>
    <w:rsid w:val="003033AF"/>
    <w:rsid w:val="003036EA"/>
    <w:rsid w:val="003039E6"/>
    <w:rsid w:val="00303AAB"/>
    <w:rsid w:val="00303C80"/>
    <w:rsid w:val="00303CB6"/>
    <w:rsid w:val="003049CD"/>
    <w:rsid w:val="003049E1"/>
    <w:rsid w:val="00304D2C"/>
    <w:rsid w:val="00304E2C"/>
    <w:rsid w:val="003053D3"/>
    <w:rsid w:val="0030542F"/>
    <w:rsid w:val="00305899"/>
    <w:rsid w:val="00305A1A"/>
    <w:rsid w:val="00305AB5"/>
    <w:rsid w:val="00306252"/>
    <w:rsid w:val="00306521"/>
    <w:rsid w:val="0030680B"/>
    <w:rsid w:val="00306BAC"/>
    <w:rsid w:val="003076DA"/>
    <w:rsid w:val="00307C54"/>
    <w:rsid w:val="00307C82"/>
    <w:rsid w:val="00310151"/>
    <w:rsid w:val="0031039C"/>
    <w:rsid w:val="00310B79"/>
    <w:rsid w:val="00310C41"/>
    <w:rsid w:val="00310DCE"/>
    <w:rsid w:val="003113D3"/>
    <w:rsid w:val="0031142E"/>
    <w:rsid w:val="00311614"/>
    <w:rsid w:val="00311BD8"/>
    <w:rsid w:val="00311D0C"/>
    <w:rsid w:val="0031203F"/>
    <w:rsid w:val="00312385"/>
    <w:rsid w:val="003123AA"/>
    <w:rsid w:val="0031256E"/>
    <w:rsid w:val="00312A29"/>
    <w:rsid w:val="00312C73"/>
    <w:rsid w:val="003132D7"/>
    <w:rsid w:val="00313649"/>
    <w:rsid w:val="00314056"/>
    <w:rsid w:val="00314214"/>
    <w:rsid w:val="003144D3"/>
    <w:rsid w:val="003145CD"/>
    <w:rsid w:val="00314632"/>
    <w:rsid w:val="00314D4D"/>
    <w:rsid w:val="00314F85"/>
    <w:rsid w:val="00315119"/>
    <w:rsid w:val="0031541D"/>
    <w:rsid w:val="0031546A"/>
    <w:rsid w:val="003154CD"/>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4AF"/>
    <w:rsid w:val="0032067E"/>
    <w:rsid w:val="003207C7"/>
    <w:rsid w:val="0032084E"/>
    <w:rsid w:val="00320CAE"/>
    <w:rsid w:val="00320E2B"/>
    <w:rsid w:val="003213FD"/>
    <w:rsid w:val="0032151E"/>
    <w:rsid w:val="0032170F"/>
    <w:rsid w:val="00321D1B"/>
    <w:rsid w:val="00321E3F"/>
    <w:rsid w:val="003220D6"/>
    <w:rsid w:val="003222E4"/>
    <w:rsid w:val="00322A67"/>
    <w:rsid w:val="00322BF3"/>
    <w:rsid w:val="00323092"/>
    <w:rsid w:val="00323152"/>
    <w:rsid w:val="00323922"/>
    <w:rsid w:val="003239A5"/>
    <w:rsid w:val="00323B73"/>
    <w:rsid w:val="00323D47"/>
    <w:rsid w:val="003240FD"/>
    <w:rsid w:val="0032441E"/>
    <w:rsid w:val="003257CB"/>
    <w:rsid w:val="00325E81"/>
    <w:rsid w:val="00325FC5"/>
    <w:rsid w:val="0032602D"/>
    <w:rsid w:val="003261E7"/>
    <w:rsid w:val="003266C9"/>
    <w:rsid w:val="00326D1B"/>
    <w:rsid w:val="00326D73"/>
    <w:rsid w:val="00327290"/>
    <w:rsid w:val="0032781A"/>
    <w:rsid w:val="003278F0"/>
    <w:rsid w:val="003302F1"/>
    <w:rsid w:val="0033077D"/>
    <w:rsid w:val="00330F36"/>
    <w:rsid w:val="00331516"/>
    <w:rsid w:val="003315AE"/>
    <w:rsid w:val="003316B7"/>
    <w:rsid w:val="0033217A"/>
    <w:rsid w:val="003324D7"/>
    <w:rsid w:val="00332C31"/>
    <w:rsid w:val="00332C58"/>
    <w:rsid w:val="00332DB3"/>
    <w:rsid w:val="0033325C"/>
    <w:rsid w:val="00333502"/>
    <w:rsid w:val="0033364B"/>
    <w:rsid w:val="003339EC"/>
    <w:rsid w:val="00333F4B"/>
    <w:rsid w:val="00333FCF"/>
    <w:rsid w:val="00334844"/>
    <w:rsid w:val="00334E82"/>
    <w:rsid w:val="003350D4"/>
    <w:rsid w:val="003359D0"/>
    <w:rsid w:val="00335D9C"/>
    <w:rsid w:val="00335FD9"/>
    <w:rsid w:val="003364B0"/>
    <w:rsid w:val="00336772"/>
    <w:rsid w:val="00336A20"/>
    <w:rsid w:val="00337044"/>
    <w:rsid w:val="0033741C"/>
    <w:rsid w:val="0033752C"/>
    <w:rsid w:val="003375AF"/>
    <w:rsid w:val="0033790D"/>
    <w:rsid w:val="00337F9C"/>
    <w:rsid w:val="0034028C"/>
    <w:rsid w:val="0034081D"/>
    <w:rsid w:val="003413F8"/>
    <w:rsid w:val="00341731"/>
    <w:rsid w:val="003417BB"/>
    <w:rsid w:val="0034274A"/>
    <w:rsid w:val="0034291E"/>
    <w:rsid w:val="00342C19"/>
    <w:rsid w:val="00343224"/>
    <w:rsid w:val="00343F46"/>
    <w:rsid w:val="00344855"/>
    <w:rsid w:val="00344BFD"/>
    <w:rsid w:val="00344E46"/>
    <w:rsid w:val="00344ECB"/>
    <w:rsid w:val="0034521D"/>
    <w:rsid w:val="00345288"/>
    <w:rsid w:val="003453CD"/>
    <w:rsid w:val="00345B00"/>
    <w:rsid w:val="00345EBD"/>
    <w:rsid w:val="0034602B"/>
    <w:rsid w:val="003460F9"/>
    <w:rsid w:val="003461B2"/>
    <w:rsid w:val="00346340"/>
    <w:rsid w:val="003469BD"/>
    <w:rsid w:val="00346C9B"/>
    <w:rsid w:val="00346CFA"/>
    <w:rsid w:val="0034702A"/>
    <w:rsid w:val="00347253"/>
    <w:rsid w:val="003472E9"/>
    <w:rsid w:val="00347B40"/>
    <w:rsid w:val="00347B6D"/>
    <w:rsid w:val="00347C46"/>
    <w:rsid w:val="003508FC"/>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63E"/>
    <w:rsid w:val="00355836"/>
    <w:rsid w:val="00355BC7"/>
    <w:rsid w:val="00355EDA"/>
    <w:rsid w:val="00356C87"/>
    <w:rsid w:val="00357352"/>
    <w:rsid w:val="00357386"/>
    <w:rsid w:val="00357479"/>
    <w:rsid w:val="00357B64"/>
    <w:rsid w:val="00357CD0"/>
    <w:rsid w:val="00357DFD"/>
    <w:rsid w:val="003600E6"/>
    <w:rsid w:val="003604BD"/>
    <w:rsid w:val="003605AC"/>
    <w:rsid w:val="00360649"/>
    <w:rsid w:val="00360A52"/>
    <w:rsid w:val="00360E25"/>
    <w:rsid w:val="00360F55"/>
    <w:rsid w:val="003611D5"/>
    <w:rsid w:val="0036154D"/>
    <w:rsid w:val="00361582"/>
    <w:rsid w:val="00361918"/>
    <w:rsid w:val="00361A29"/>
    <w:rsid w:val="00361BFC"/>
    <w:rsid w:val="00361C59"/>
    <w:rsid w:val="00361E49"/>
    <w:rsid w:val="00361E8B"/>
    <w:rsid w:val="00361F7A"/>
    <w:rsid w:val="003626FA"/>
    <w:rsid w:val="0036278F"/>
    <w:rsid w:val="0036283C"/>
    <w:rsid w:val="00362D05"/>
    <w:rsid w:val="00363552"/>
    <w:rsid w:val="00363A13"/>
    <w:rsid w:val="00363D6C"/>
    <w:rsid w:val="00363ECE"/>
    <w:rsid w:val="003641C6"/>
    <w:rsid w:val="0036434B"/>
    <w:rsid w:val="003647DD"/>
    <w:rsid w:val="00365369"/>
    <w:rsid w:val="0036569E"/>
    <w:rsid w:val="003660DF"/>
    <w:rsid w:val="00366435"/>
    <w:rsid w:val="00366658"/>
    <w:rsid w:val="00367E11"/>
    <w:rsid w:val="00370714"/>
    <w:rsid w:val="00370CC6"/>
    <w:rsid w:val="00370D82"/>
    <w:rsid w:val="003711AF"/>
    <w:rsid w:val="00371656"/>
    <w:rsid w:val="003719D6"/>
    <w:rsid w:val="003727D1"/>
    <w:rsid w:val="003727F5"/>
    <w:rsid w:val="003729B2"/>
    <w:rsid w:val="00372BF3"/>
    <w:rsid w:val="00372F59"/>
    <w:rsid w:val="003731FE"/>
    <w:rsid w:val="003732A2"/>
    <w:rsid w:val="003735F6"/>
    <w:rsid w:val="0037397C"/>
    <w:rsid w:val="00373EFB"/>
    <w:rsid w:val="00374478"/>
    <w:rsid w:val="00374A6C"/>
    <w:rsid w:val="0037540A"/>
    <w:rsid w:val="00375E13"/>
    <w:rsid w:val="00375EB7"/>
    <w:rsid w:val="003766FD"/>
    <w:rsid w:val="0037711F"/>
    <w:rsid w:val="003771A5"/>
    <w:rsid w:val="00377325"/>
    <w:rsid w:val="00377417"/>
    <w:rsid w:val="00377CDF"/>
    <w:rsid w:val="00377D90"/>
    <w:rsid w:val="003801E8"/>
    <w:rsid w:val="00380656"/>
    <w:rsid w:val="003813CF"/>
    <w:rsid w:val="003817C3"/>
    <w:rsid w:val="003818A3"/>
    <w:rsid w:val="00381CCA"/>
    <w:rsid w:val="00381F50"/>
    <w:rsid w:val="00382437"/>
    <w:rsid w:val="00382699"/>
    <w:rsid w:val="0038292E"/>
    <w:rsid w:val="00382C54"/>
    <w:rsid w:val="00382F03"/>
    <w:rsid w:val="0038301F"/>
    <w:rsid w:val="0038335C"/>
    <w:rsid w:val="003835FA"/>
    <w:rsid w:val="00383726"/>
    <w:rsid w:val="00383896"/>
    <w:rsid w:val="00384268"/>
    <w:rsid w:val="003848A7"/>
    <w:rsid w:val="003848C8"/>
    <w:rsid w:val="00384C3C"/>
    <w:rsid w:val="00384CFE"/>
    <w:rsid w:val="00384EE8"/>
    <w:rsid w:val="0038643F"/>
    <w:rsid w:val="0038672E"/>
    <w:rsid w:val="00386944"/>
    <w:rsid w:val="00386C50"/>
    <w:rsid w:val="00386D1C"/>
    <w:rsid w:val="00386DF8"/>
    <w:rsid w:val="003870EF"/>
    <w:rsid w:val="0038772F"/>
    <w:rsid w:val="00387757"/>
    <w:rsid w:val="003877AF"/>
    <w:rsid w:val="003877CD"/>
    <w:rsid w:val="00387EC7"/>
    <w:rsid w:val="00390C9F"/>
    <w:rsid w:val="00390D20"/>
    <w:rsid w:val="003911F6"/>
    <w:rsid w:val="003919B8"/>
    <w:rsid w:val="00391D58"/>
    <w:rsid w:val="00392313"/>
    <w:rsid w:val="00392683"/>
    <w:rsid w:val="0039316C"/>
    <w:rsid w:val="00393348"/>
    <w:rsid w:val="0039375A"/>
    <w:rsid w:val="00393815"/>
    <w:rsid w:val="003938F6"/>
    <w:rsid w:val="003940C5"/>
    <w:rsid w:val="003944C3"/>
    <w:rsid w:val="00394E6C"/>
    <w:rsid w:val="0039511F"/>
    <w:rsid w:val="0039529D"/>
    <w:rsid w:val="00395308"/>
    <w:rsid w:val="00395898"/>
    <w:rsid w:val="0039594C"/>
    <w:rsid w:val="003959CC"/>
    <w:rsid w:val="00395D00"/>
    <w:rsid w:val="00395EE4"/>
    <w:rsid w:val="00396743"/>
    <w:rsid w:val="00396C26"/>
    <w:rsid w:val="0039790C"/>
    <w:rsid w:val="00397A79"/>
    <w:rsid w:val="00397C67"/>
    <w:rsid w:val="00397D87"/>
    <w:rsid w:val="00397ECA"/>
    <w:rsid w:val="003A03E6"/>
    <w:rsid w:val="003A0B7F"/>
    <w:rsid w:val="003A1B3F"/>
    <w:rsid w:val="003A1BD2"/>
    <w:rsid w:val="003A1DA5"/>
    <w:rsid w:val="003A2818"/>
    <w:rsid w:val="003A2B9E"/>
    <w:rsid w:val="003A2CC1"/>
    <w:rsid w:val="003A375E"/>
    <w:rsid w:val="003A3949"/>
    <w:rsid w:val="003A402D"/>
    <w:rsid w:val="003A419A"/>
    <w:rsid w:val="003A436B"/>
    <w:rsid w:val="003A489C"/>
    <w:rsid w:val="003A4F65"/>
    <w:rsid w:val="003A5013"/>
    <w:rsid w:val="003A5188"/>
    <w:rsid w:val="003A52C7"/>
    <w:rsid w:val="003A5312"/>
    <w:rsid w:val="003A571D"/>
    <w:rsid w:val="003A57C8"/>
    <w:rsid w:val="003A5AF4"/>
    <w:rsid w:val="003A5EE6"/>
    <w:rsid w:val="003A5FFA"/>
    <w:rsid w:val="003A603C"/>
    <w:rsid w:val="003A64D1"/>
    <w:rsid w:val="003A667A"/>
    <w:rsid w:val="003A6DBB"/>
    <w:rsid w:val="003A6E97"/>
    <w:rsid w:val="003A6FE8"/>
    <w:rsid w:val="003A7426"/>
    <w:rsid w:val="003A75D8"/>
    <w:rsid w:val="003A787B"/>
    <w:rsid w:val="003A7AD4"/>
    <w:rsid w:val="003A7EBD"/>
    <w:rsid w:val="003B02A0"/>
    <w:rsid w:val="003B04F1"/>
    <w:rsid w:val="003B0679"/>
    <w:rsid w:val="003B0822"/>
    <w:rsid w:val="003B1673"/>
    <w:rsid w:val="003B1813"/>
    <w:rsid w:val="003B1B84"/>
    <w:rsid w:val="003B1D53"/>
    <w:rsid w:val="003B2974"/>
    <w:rsid w:val="003B2BE6"/>
    <w:rsid w:val="003B2F65"/>
    <w:rsid w:val="003B3153"/>
    <w:rsid w:val="003B361E"/>
    <w:rsid w:val="003B3862"/>
    <w:rsid w:val="003B3977"/>
    <w:rsid w:val="003B4058"/>
    <w:rsid w:val="003B4706"/>
    <w:rsid w:val="003B4A5B"/>
    <w:rsid w:val="003B4E81"/>
    <w:rsid w:val="003B50F7"/>
    <w:rsid w:val="003B525B"/>
    <w:rsid w:val="003B5A4E"/>
    <w:rsid w:val="003B6223"/>
    <w:rsid w:val="003B62CD"/>
    <w:rsid w:val="003B6572"/>
    <w:rsid w:val="003B6CEE"/>
    <w:rsid w:val="003B6D43"/>
    <w:rsid w:val="003B6D8C"/>
    <w:rsid w:val="003B6E69"/>
    <w:rsid w:val="003B706F"/>
    <w:rsid w:val="003B74B1"/>
    <w:rsid w:val="003B762B"/>
    <w:rsid w:val="003B76AB"/>
    <w:rsid w:val="003B78B4"/>
    <w:rsid w:val="003B7970"/>
    <w:rsid w:val="003B7B30"/>
    <w:rsid w:val="003B7CAC"/>
    <w:rsid w:val="003B7E81"/>
    <w:rsid w:val="003C03CF"/>
    <w:rsid w:val="003C0C68"/>
    <w:rsid w:val="003C0EFA"/>
    <w:rsid w:val="003C0FE1"/>
    <w:rsid w:val="003C14B1"/>
    <w:rsid w:val="003C1A4A"/>
    <w:rsid w:val="003C2797"/>
    <w:rsid w:val="003C28C0"/>
    <w:rsid w:val="003C3016"/>
    <w:rsid w:val="003C3267"/>
    <w:rsid w:val="003C39CD"/>
    <w:rsid w:val="003C39FC"/>
    <w:rsid w:val="003C3B55"/>
    <w:rsid w:val="003C3D67"/>
    <w:rsid w:val="003C3D71"/>
    <w:rsid w:val="003C3ECB"/>
    <w:rsid w:val="003C3F11"/>
    <w:rsid w:val="003C3FA3"/>
    <w:rsid w:val="003C478D"/>
    <w:rsid w:val="003C5004"/>
    <w:rsid w:val="003C5322"/>
    <w:rsid w:val="003C5336"/>
    <w:rsid w:val="003C5664"/>
    <w:rsid w:val="003C570C"/>
    <w:rsid w:val="003C58DA"/>
    <w:rsid w:val="003C6257"/>
    <w:rsid w:val="003C6907"/>
    <w:rsid w:val="003C6D32"/>
    <w:rsid w:val="003C71FE"/>
    <w:rsid w:val="003C76D6"/>
    <w:rsid w:val="003C7764"/>
    <w:rsid w:val="003C7ED7"/>
    <w:rsid w:val="003D0A0C"/>
    <w:rsid w:val="003D19EF"/>
    <w:rsid w:val="003D1A47"/>
    <w:rsid w:val="003D1FEC"/>
    <w:rsid w:val="003D2438"/>
    <w:rsid w:val="003D25F9"/>
    <w:rsid w:val="003D262F"/>
    <w:rsid w:val="003D2926"/>
    <w:rsid w:val="003D29D9"/>
    <w:rsid w:val="003D326D"/>
    <w:rsid w:val="003D3546"/>
    <w:rsid w:val="003D3571"/>
    <w:rsid w:val="003D3665"/>
    <w:rsid w:val="003D3672"/>
    <w:rsid w:val="003D36FE"/>
    <w:rsid w:val="003D3B05"/>
    <w:rsid w:val="003D3B4F"/>
    <w:rsid w:val="003D3BBE"/>
    <w:rsid w:val="003D3F75"/>
    <w:rsid w:val="003D40AE"/>
    <w:rsid w:val="003D4221"/>
    <w:rsid w:val="003D45F8"/>
    <w:rsid w:val="003D485D"/>
    <w:rsid w:val="003D4C51"/>
    <w:rsid w:val="003D4E63"/>
    <w:rsid w:val="003D5423"/>
    <w:rsid w:val="003D5701"/>
    <w:rsid w:val="003D5735"/>
    <w:rsid w:val="003D5B2D"/>
    <w:rsid w:val="003D6067"/>
    <w:rsid w:val="003D68BB"/>
    <w:rsid w:val="003D6E9F"/>
    <w:rsid w:val="003D713E"/>
    <w:rsid w:val="003D7269"/>
    <w:rsid w:val="003D72F1"/>
    <w:rsid w:val="003D7328"/>
    <w:rsid w:val="003D75F6"/>
    <w:rsid w:val="003D7850"/>
    <w:rsid w:val="003D7D48"/>
    <w:rsid w:val="003D7E9E"/>
    <w:rsid w:val="003E04A8"/>
    <w:rsid w:val="003E0A75"/>
    <w:rsid w:val="003E138E"/>
    <w:rsid w:val="003E1398"/>
    <w:rsid w:val="003E16A6"/>
    <w:rsid w:val="003E16E0"/>
    <w:rsid w:val="003E182D"/>
    <w:rsid w:val="003E1C53"/>
    <w:rsid w:val="003E20C7"/>
    <w:rsid w:val="003E20E4"/>
    <w:rsid w:val="003E236B"/>
    <w:rsid w:val="003E2513"/>
    <w:rsid w:val="003E2551"/>
    <w:rsid w:val="003E2C84"/>
    <w:rsid w:val="003E3143"/>
    <w:rsid w:val="003E334A"/>
    <w:rsid w:val="003E3B92"/>
    <w:rsid w:val="003E41E1"/>
    <w:rsid w:val="003E466A"/>
    <w:rsid w:val="003E534C"/>
    <w:rsid w:val="003E5385"/>
    <w:rsid w:val="003E5948"/>
    <w:rsid w:val="003E5A23"/>
    <w:rsid w:val="003E5D89"/>
    <w:rsid w:val="003E5F4B"/>
    <w:rsid w:val="003E5FF7"/>
    <w:rsid w:val="003E603D"/>
    <w:rsid w:val="003E63FD"/>
    <w:rsid w:val="003E6431"/>
    <w:rsid w:val="003E6457"/>
    <w:rsid w:val="003E654E"/>
    <w:rsid w:val="003E6676"/>
    <w:rsid w:val="003E66B8"/>
    <w:rsid w:val="003E6827"/>
    <w:rsid w:val="003E6D7D"/>
    <w:rsid w:val="003E79F0"/>
    <w:rsid w:val="003E7FF4"/>
    <w:rsid w:val="003F01D8"/>
    <w:rsid w:val="003F047C"/>
    <w:rsid w:val="003F04B7"/>
    <w:rsid w:val="003F0C85"/>
    <w:rsid w:val="003F11B2"/>
    <w:rsid w:val="003F1327"/>
    <w:rsid w:val="003F1415"/>
    <w:rsid w:val="003F1B04"/>
    <w:rsid w:val="003F1CAA"/>
    <w:rsid w:val="003F1DB6"/>
    <w:rsid w:val="003F23E8"/>
    <w:rsid w:val="003F29E3"/>
    <w:rsid w:val="003F2BAF"/>
    <w:rsid w:val="003F2C24"/>
    <w:rsid w:val="003F2E13"/>
    <w:rsid w:val="003F2F80"/>
    <w:rsid w:val="003F3219"/>
    <w:rsid w:val="003F33E9"/>
    <w:rsid w:val="003F34A7"/>
    <w:rsid w:val="003F3801"/>
    <w:rsid w:val="003F3CD7"/>
    <w:rsid w:val="003F3E7E"/>
    <w:rsid w:val="003F3F98"/>
    <w:rsid w:val="003F42FB"/>
    <w:rsid w:val="003F43E2"/>
    <w:rsid w:val="003F4BC9"/>
    <w:rsid w:val="003F4BF9"/>
    <w:rsid w:val="003F5124"/>
    <w:rsid w:val="003F520A"/>
    <w:rsid w:val="003F5318"/>
    <w:rsid w:val="003F5371"/>
    <w:rsid w:val="003F56D4"/>
    <w:rsid w:val="003F5A2F"/>
    <w:rsid w:val="003F5B55"/>
    <w:rsid w:val="003F6648"/>
    <w:rsid w:val="003F6750"/>
    <w:rsid w:val="003F6809"/>
    <w:rsid w:val="003F6C92"/>
    <w:rsid w:val="003F6ED2"/>
    <w:rsid w:val="003F76BC"/>
    <w:rsid w:val="003F779C"/>
    <w:rsid w:val="003F7C3A"/>
    <w:rsid w:val="003F7DCA"/>
    <w:rsid w:val="0040023C"/>
    <w:rsid w:val="00400744"/>
    <w:rsid w:val="00400B47"/>
    <w:rsid w:val="00400C31"/>
    <w:rsid w:val="004015B6"/>
    <w:rsid w:val="00401756"/>
    <w:rsid w:val="00403540"/>
    <w:rsid w:val="00403E6E"/>
    <w:rsid w:val="00403E80"/>
    <w:rsid w:val="00404D63"/>
    <w:rsid w:val="004058C6"/>
    <w:rsid w:val="00405E3B"/>
    <w:rsid w:val="00405E94"/>
    <w:rsid w:val="00405FC6"/>
    <w:rsid w:val="004066E9"/>
    <w:rsid w:val="00406A66"/>
    <w:rsid w:val="00406C82"/>
    <w:rsid w:val="0040734D"/>
    <w:rsid w:val="004074AB"/>
    <w:rsid w:val="00407B38"/>
    <w:rsid w:val="004106BB"/>
    <w:rsid w:val="0041126A"/>
    <w:rsid w:val="00412A5D"/>
    <w:rsid w:val="00412FDE"/>
    <w:rsid w:val="00413096"/>
    <w:rsid w:val="0041344E"/>
    <w:rsid w:val="0041344F"/>
    <w:rsid w:val="00413DAD"/>
    <w:rsid w:val="00413E9E"/>
    <w:rsid w:val="004143FC"/>
    <w:rsid w:val="00414788"/>
    <w:rsid w:val="00414A8B"/>
    <w:rsid w:val="00414BA2"/>
    <w:rsid w:val="00414CFC"/>
    <w:rsid w:val="00414D76"/>
    <w:rsid w:val="00414E85"/>
    <w:rsid w:val="004152FC"/>
    <w:rsid w:val="0041535F"/>
    <w:rsid w:val="004154C1"/>
    <w:rsid w:val="00415ABF"/>
    <w:rsid w:val="00415C1D"/>
    <w:rsid w:val="00415DAE"/>
    <w:rsid w:val="004161C9"/>
    <w:rsid w:val="00416625"/>
    <w:rsid w:val="004169A4"/>
    <w:rsid w:val="00416BC1"/>
    <w:rsid w:val="00416BCC"/>
    <w:rsid w:val="00416EA4"/>
    <w:rsid w:val="00417AD0"/>
    <w:rsid w:val="00417FBC"/>
    <w:rsid w:val="0042035D"/>
    <w:rsid w:val="004209B9"/>
    <w:rsid w:val="00421071"/>
    <w:rsid w:val="004213CE"/>
    <w:rsid w:val="004213DA"/>
    <w:rsid w:val="004213ED"/>
    <w:rsid w:val="00421A33"/>
    <w:rsid w:val="00421F83"/>
    <w:rsid w:val="00422061"/>
    <w:rsid w:val="004223DF"/>
    <w:rsid w:val="00422A68"/>
    <w:rsid w:val="00423437"/>
    <w:rsid w:val="00423C37"/>
    <w:rsid w:val="00423D1D"/>
    <w:rsid w:val="00423DA8"/>
    <w:rsid w:val="004242F7"/>
    <w:rsid w:val="00424432"/>
    <w:rsid w:val="00424482"/>
    <w:rsid w:val="00424510"/>
    <w:rsid w:val="0042475E"/>
    <w:rsid w:val="0042496C"/>
    <w:rsid w:val="00424AB6"/>
    <w:rsid w:val="00425634"/>
    <w:rsid w:val="004256ED"/>
    <w:rsid w:val="00425BCC"/>
    <w:rsid w:val="00425BDB"/>
    <w:rsid w:val="00425DD1"/>
    <w:rsid w:val="00425E4D"/>
    <w:rsid w:val="00426241"/>
    <w:rsid w:val="0042633D"/>
    <w:rsid w:val="00426BEB"/>
    <w:rsid w:val="00426C28"/>
    <w:rsid w:val="00426D6C"/>
    <w:rsid w:val="00426F64"/>
    <w:rsid w:val="00427052"/>
    <w:rsid w:val="004271F6"/>
    <w:rsid w:val="0042727D"/>
    <w:rsid w:val="0042745D"/>
    <w:rsid w:val="004275E3"/>
    <w:rsid w:val="00427AEF"/>
    <w:rsid w:val="00427D80"/>
    <w:rsid w:val="00427F70"/>
    <w:rsid w:val="004300E5"/>
    <w:rsid w:val="00430323"/>
    <w:rsid w:val="00430499"/>
    <w:rsid w:val="00430642"/>
    <w:rsid w:val="0043091F"/>
    <w:rsid w:val="00430A01"/>
    <w:rsid w:val="00430AA9"/>
    <w:rsid w:val="00430C29"/>
    <w:rsid w:val="00430C98"/>
    <w:rsid w:val="004313E7"/>
    <w:rsid w:val="00431CAB"/>
    <w:rsid w:val="00431D36"/>
    <w:rsid w:val="00431DBA"/>
    <w:rsid w:val="0043208E"/>
    <w:rsid w:val="0043215B"/>
    <w:rsid w:val="00432AE5"/>
    <w:rsid w:val="00432D7E"/>
    <w:rsid w:val="00432FD0"/>
    <w:rsid w:val="0043301A"/>
    <w:rsid w:val="00433186"/>
    <w:rsid w:val="004331FC"/>
    <w:rsid w:val="004339DA"/>
    <w:rsid w:val="00433E00"/>
    <w:rsid w:val="00433EA4"/>
    <w:rsid w:val="004347C7"/>
    <w:rsid w:val="004348BC"/>
    <w:rsid w:val="004348BF"/>
    <w:rsid w:val="00435604"/>
    <w:rsid w:val="00435851"/>
    <w:rsid w:val="00435BF4"/>
    <w:rsid w:val="00435FBE"/>
    <w:rsid w:val="004360A1"/>
    <w:rsid w:val="004367BF"/>
    <w:rsid w:val="00437218"/>
    <w:rsid w:val="00437396"/>
    <w:rsid w:val="004375CD"/>
    <w:rsid w:val="004376F5"/>
    <w:rsid w:val="00437CE5"/>
    <w:rsid w:val="00437F16"/>
    <w:rsid w:val="00440408"/>
    <w:rsid w:val="00441029"/>
    <w:rsid w:val="004410CA"/>
    <w:rsid w:val="004413F4"/>
    <w:rsid w:val="0044147D"/>
    <w:rsid w:val="00441821"/>
    <w:rsid w:val="004418F2"/>
    <w:rsid w:val="00441D12"/>
    <w:rsid w:val="00442227"/>
    <w:rsid w:val="00442400"/>
    <w:rsid w:val="00442A56"/>
    <w:rsid w:val="00442C2B"/>
    <w:rsid w:val="00443432"/>
    <w:rsid w:val="00443597"/>
    <w:rsid w:val="00443959"/>
    <w:rsid w:val="0044395C"/>
    <w:rsid w:val="00444035"/>
    <w:rsid w:val="0044435E"/>
    <w:rsid w:val="00444467"/>
    <w:rsid w:val="00444530"/>
    <w:rsid w:val="00444904"/>
    <w:rsid w:val="00444D20"/>
    <w:rsid w:val="00444D3E"/>
    <w:rsid w:val="00444F2C"/>
    <w:rsid w:val="0044501F"/>
    <w:rsid w:val="00445B35"/>
    <w:rsid w:val="00445F2C"/>
    <w:rsid w:val="0044612C"/>
    <w:rsid w:val="004463B0"/>
    <w:rsid w:val="004467E3"/>
    <w:rsid w:val="00446870"/>
    <w:rsid w:val="00446DFA"/>
    <w:rsid w:val="00446EAC"/>
    <w:rsid w:val="004477E1"/>
    <w:rsid w:val="00450175"/>
    <w:rsid w:val="0045021E"/>
    <w:rsid w:val="004507BE"/>
    <w:rsid w:val="00450ACE"/>
    <w:rsid w:val="00451518"/>
    <w:rsid w:val="004517C8"/>
    <w:rsid w:val="00451D6F"/>
    <w:rsid w:val="00452261"/>
    <w:rsid w:val="004522B2"/>
    <w:rsid w:val="004522B5"/>
    <w:rsid w:val="0045235D"/>
    <w:rsid w:val="004523F8"/>
    <w:rsid w:val="00452567"/>
    <w:rsid w:val="004530CF"/>
    <w:rsid w:val="0045331B"/>
    <w:rsid w:val="0045364D"/>
    <w:rsid w:val="00453853"/>
    <w:rsid w:val="0045390E"/>
    <w:rsid w:val="00453A28"/>
    <w:rsid w:val="00453C54"/>
    <w:rsid w:val="00454209"/>
    <w:rsid w:val="0045440B"/>
    <w:rsid w:val="0045473C"/>
    <w:rsid w:val="0045474F"/>
    <w:rsid w:val="004547B0"/>
    <w:rsid w:val="00454937"/>
    <w:rsid w:val="00454949"/>
    <w:rsid w:val="00454A6C"/>
    <w:rsid w:val="00454B45"/>
    <w:rsid w:val="00454B85"/>
    <w:rsid w:val="00454F3B"/>
    <w:rsid w:val="004550DA"/>
    <w:rsid w:val="0045530A"/>
    <w:rsid w:val="0045545C"/>
    <w:rsid w:val="00455531"/>
    <w:rsid w:val="00455565"/>
    <w:rsid w:val="0045556C"/>
    <w:rsid w:val="004555F1"/>
    <w:rsid w:val="00455793"/>
    <w:rsid w:val="004558B4"/>
    <w:rsid w:val="00455A0D"/>
    <w:rsid w:val="00455E86"/>
    <w:rsid w:val="00456D6A"/>
    <w:rsid w:val="00456E53"/>
    <w:rsid w:val="00456F61"/>
    <w:rsid w:val="00457080"/>
    <w:rsid w:val="0045708E"/>
    <w:rsid w:val="0045714C"/>
    <w:rsid w:val="004572B4"/>
    <w:rsid w:val="00457473"/>
    <w:rsid w:val="00457A4F"/>
    <w:rsid w:val="00457C8B"/>
    <w:rsid w:val="00457DDE"/>
    <w:rsid w:val="00460255"/>
    <w:rsid w:val="004602B6"/>
    <w:rsid w:val="0046087C"/>
    <w:rsid w:val="004608D3"/>
    <w:rsid w:val="00460BEA"/>
    <w:rsid w:val="00461668"/>
    <w:rsid w:val="00462103"/>
    <w:rsid w:val="004622E9"/>
    <w:rsid w:val="00462478"/>
    <w:rsid w:val="004628E0"/>
    <w:rsid w:val="00462D30"/>
    <w:rsid w:val="004630AB"/>
    <w:rsid w:val="00463A16"/>
    <w:rsid w:val="00463AF1"/>
    <w:rsid w:val="0046418F"/>
    <w:rsid w:val="004643D9"/>
    <w:rsid w:val="004646C3"/>
    <w:rsid w:val="00464B2B"/>
    <w:rsid w:val="00464C7A"/>
    <w:rsid w:val="00464E10"/>
    <w:rsid w:val="004653DA"/>
    <w:rsid w:val="00465E8A"/>
    <w:rsid w:val="004660BB"/>
    <w:rsid w:val="00466693"/>
    <w:rsid w:val="004668C4"/>
    <w:rsid w:val="00466C97"/>
    <w:rsid w:val="00467438"/>
    <w:rsid w:val="00467888"/>
    <w:rsid w:val="00467C5A"/>
    <w:rsid w:val="004701D3"/>
    <w:rsid w:val="00470954"/>
    <w:rsid w:val="004709B8"/>
    <w:rsid w:val="00471059"/>
    <w:rsid w:val="0047162D"/>
    <w:rsid w:val="00471A1B"/>
    <w:rsid w:val="00471A74"/>
    <w:rsid w:val="00471D06"/>
    <w:rsid w:val="0047237D"/>
    <w:rsid w:val="004724C4"/>
    <w:rsid w:val="004725A8"/>
    <w:rsid w:val="0047272A"/>
    <w:rsid w:val="00472CB7"/>
    <w:rsid w:val="00472D2C"/>
    <w:rsid w:val="00472DB9"/>
    <w:rsid w:val="00473B1A"/>
    <w:rsid w:val="00474346"/>
    <w:rsid w:val="0047436F"/>
    <w:rsid w:val="004743F0"/>
    <w:rsid w:val="004743F5"/>
    <w:rsid w:val="00474887"/>
    <w:rsid w:val="00474956"/>
    <w:rsid w:val="00474CDD"/>
    <w:rsid w:val="00474D87"/>
    <w:rsid w:val="00474DD6"/>
    <w:rsid w:val="004752E9"/>
    <w:rsid w:val="00475349"/>
    <w:rsid w:val="00475B73"/>
    <w:rsid w:val="00475E79"/>
    <w:rsid w:val="00475F1D"/>
    <w:rsid w:val="0047652A"/>
    <w:rsid w:val="00476536"/>
    <w:rsid w:val="004765DF"/>
    <w:rsid w:val="004766C4"/>
    <w:rsid w:val="00476D23"/>
    <w:rsid w:val="00476E0F"/>
    <w:rsid w:val="004771D3"/>
    <w:rsid w:val="00477683"/>
    <w:rsid w:val="004776D9"/>
    <w:rsid w:val="004779CD"/>
    <w:rsid w:val="00477C2D"/>
    <w:rsid w:val="00477DD7"/>
    <w:rsid w:val="00477FF9"/>
    <w:rsid w:val="0048053B"/>
    <w:rsid w:val="00480BFA"/>
    <w:rsid w:val="00480C41"/>
    <w:rsid w:val="00480C9C"/>
    <w:rsid w:val="00480DD5"/>
    <w:rsid w:val="0048152B"/>
    <w:rsid w:val="00481873"/>
    <w:rsid w:val="00481AE7"/>
    <w:rsid w:val="00481FB9"/>
    <w:rsid w:val="00482773"/>
    <w:rsid w:val="00482AA0"/>
    <w:rsid w:val="00482D0D"/>
    <w:rsid w:val="00483752"/>
    <w:rsid w:val="004837A8"/>
    <w:rsid w:val="004838D3"/>
    <w:rsid w:val="00483CBD"/>
    <w:rsid w:val="00483DB6"/>
    <w:rsid w:val="00484197"/>
    <w:rsid w:val="00484DCC"/>
    <w:rsid w:val="00484F97"/>
    <w:rsid w:val="00485F31"/>
    <w:rsid w:val="004866A8"/>
    <w:rsid w:val="004866B4"/>
    <w:rsid w:val="00486740"/>
    <w:rsid w:val="00486762"/>
    <w:rsid w:val="00486923"/>
    <w:rsid w:val="00486D6C"/>
    <w:rsid w:val="0048703E"/>
    <w:rsid w:val="004874BA"/>
    <w:rsid w:val="004875AE"/>
    <w:rsid w:val="00487C92"/>
    <w:rsid w:val="004900BE"/>
    <w:rsid w:val="004906AC"/>
    <w:rsid w:val="00490991"/>
    <w:rsid w:val="00490A4B"/>
    <w:rsid w:val="00490C33"/>
    <w:rsid w:val="00490E27"/>
    <w:rsid w:val="00491267"/>
    <w:rsid w:val="00491312"/>
    <w:rsid w:val="004913E5"/>
    <w:rsid w:val="004915D5"/>
    <w:rsid w:val="00491ADE"/>
    <w:rsid w:val="00491AF0"/>
    <w:rsid w:val="00491D73"/>
    <w:rsid w:val="00491F0B"/>
    <w:rsid w:val="00492630"/>
    <w:rsid w:val="00492649"/>
    <w:rsid w:val="004927F0"/>
    <w:rsid w:val="00492A8E"/>
    <w:rsid w:val="00492DA8"/>
    <w:rsid w:val="00492DDC"/>
    <w:rsid w:val="00492E91"/>
    <w:rsid w:val="00492F8D"/>
    <w:rsid w:val="00492FC6"/>
    <w:rsid w:val="0049307B"/>
    <w:rsid w:val="00493133"/>
    <w:rsid w:val="0049350A"/>
    <w:rsid w:val="00493624"/>
    <w:rsid w:val="00494422"/>
    <w:rsid w:val="004944A9"/>
    <w:rsid w:val="004945E1"/>
    <w:rsid w:val="0049485B"/>
    <w:rsid w:val="004949BB"/>
    <w:rsid w:val="00494BFE"/>
    <w:rsid w:val="00494F8B"/>
    <w:rsid w:val="004952B2"/>
    <w:rsid w:val="004953C2"/>
    <w:rsid w:val="00495976"/>
    <w:rsid w:val="00495B41"/>
    <w:rsid w:val="00495D17"/>
    <w:rsid w:val="00495FBF"/>
    <w:rsid w:val="00496313"/>
    <w:rsid w:val="0049686E"/>
    <w:rsid w:val="004969CE"/>
    <w:rsid w:val="00496D75"/>
    <w:rsid w:val="00496E53"/>
    <w:rsid w:val="004973D3"/>
    <w:rsid w:val="0049759D"/>
    <w:rsid w:val="0049776D"/>
    <w:rsid w:val="004A0233"/>
    <w:rsid w:val="004A0F50"/>
    <w:rsid w:val="004A10FE"/>
    <w:rsid w:val="004A150D"/>
    <w:rsid w:val="004A1629"/>
    <w:rsid w:val="004A259A"/>
    <w:rsid w:val="004A2673"/>
    <w:rsid w:val="004A2958"/>
    <w:rsid w:val="004A2CA4"/>
    <w:rsid w:val="004A2FB5"/>
    <w:rsid w:val="004A3181"/>
    <w:rsid w:val="004A326C"/>
    <w:rsid w:val="004A3347"/>
    <w:rsid w:val="004A337B"/>
    <w:rsid w:val="004A3809"/>
    <w:rsid w:val="004A3E5D"/>
    <w:rsid w:val="004A3F5F"/>
    <w:rsid w:val="004A3FF5"/>
    <w:rsid w:val="004A49D0"/>
    <w:rsid w:val="004A4E75"/>
    <w:rsid w:val="004A5226"/>
    <w:rsid w:val="004A5313"/>
    <w:rsid w:val="004A5340"/>
    <w:rsid w:val="004A5363"/>
    <w:rsid w:val="004A5E1A"/>
    <w:rsid w:val="004A6FEE"/>
    <w:rsid w:val="004A736A"/>
    <w:rsid w:val="004A77FF"/>
    <w:rsid w:val="004B13FE"/>
    <w:rsid w:val="004B1B97"/>
    <w:rsid w:val="004B1D30"/>
    <w:rsid w:val="004B1FE6"/>
    <w:rsid w:val="004B23E0"/>
    <w:rsid w:val="004B2409"/>
    <w:rsid w:val="004B251B"/>
    <w:rsid w:val="004B296B"/>
    <w:rsid w:val="004B2D20"/>
    <w:rsid w:val="004B3124"/>
    <w:rsid w:val="004B31D0"/>
    <w:rsid w:val="004B3C1A"/>
    <w:rsid w:val="004B4069"/>
    <w:rsid w:val="004B416A"/>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49D"/>
    <w:rsid w:val="004C2D30"/>
    <w:rsid w:val="004C2FA9"/>
    <w:rsid w:val="004C3004"/>
    <w:rsid w:val="004C31F3"/>
    <w:rsid w:val="004C32EB"/>
    <w:rsid w:val="004C37FD"/>
    <w:rsid w:val="004C3884"/>
    <w:rsid w:val="004C3C89"/>
    <w:rsid w:val="004C3E5F"/>
    <w:rsid w:val="004C3EFA"/>
    <w:rsid w:val="004C40CC"/>
    <w:rsid w:val="004C438D"/>
    <w:rsid w:val="004C4907"/>
    <w:rsid w:val="004C4EA2"/>
    <w:rsid w:val="004C5163"/>
    <w:rsid w:val="004C54C0"/>
    <w:rsid w:val="004C54D3"/>
    <w:rsid w:val="004C55A1"/>
    <w:rsid w:val="004C560B"/>
    <w:rsid w:val="004C6243"/>
    <w:rsid w:val="004C654C"/>
    <w:rsid w:val="004C69F7"/>
    <w:rsid w:val="004C6D16"/>
    <w:rsid w:val="004C75AE"/>
    <w:rsid w:val="004C75DA"/>
    <w:rsid w:val="004C7F23"/>
    <w:rsid w:val="004D013C"/>
    <w:rsid w:val="004D0C46"/>
    <w:rsid w:val="004D0E27"/>
    <w:rsid w:val="004D10F7"/>
    <w:rsid w:val="004D14B2"/>
    <w:rsid w:val="004D18C8"/>
    <w:rsid w:val="004D1A15"/>
    <w:rsid w:val="004D1D7A"/>
    <w:rsid w:val="004D1DB0"/>
    <w:rsid w:val="004D1DED"/>
    <w:rsid w:val="004D23F8"/>
    <w:rsid w:val="004D258D"/>
    <w:rsid w:val="004D282B"/>
    <w:rsid w:val="004D2ECC"/>
    <w:rsid w:val="004D34E3"/>
    <w:rsid w:val="004D3A3D"/>
    <w:rsid w:val="004D3AB8"/>
    <w:rsid w:val="004D4077"/>
    <w:rsid w:val="004D4207"/>
    <w:rsid w:val="004D45D3"/>
    <w:rsid w:val="004D4B1A"/>
    <w:rsid w:val="004D51FE"/>
    <w:rsid w:val="004D581D"/>
    <w:rsid w:val="004D6300"/>
    <w:rsid w:val="004D6787"/>
    <w:rsid w:val="004D73D2"/>
    <w:rsid w:val="004D7435"/>
    <w:rsid w:val="004D76B4"/>
    <w:rsid w:val="004D7834"/>
    <w:rsid w:val="004E0261"/>
    <w:rsid w:val="004E0930"/>
    <w:rsid w:val="004E09B8"/>
    <w:rsid w:val="004E0B51"/>
    <w:rsid w:val="004E0FBE"/>
    <w:rsid w:val="004E0FF1"/>
    <w:rsid w:val="004E13A2"/>
    <w:rsid w:val="004E164E"/>
    <w:rsid w:val="004E2010"/>
    <w:rsid w:val="004E22FB"/>
    <w:rsid w:val="004E2306"/>
    <w:rsid w:val="004E2ACB"/>
    <w:rsid w:val="004E2BDF"/>
    <w:rsid w:val="004E3753"/>
    <w:rsid w:val="004E398F"/>
    <w:rsid w:val="004E39FD"/>
    <w:rsid w:val="004E3DDD"/>
    <w:rsid w:val="004E40AF"/>
    <w:rsid w:val="004E4320"/>
    <w:rsid w:val="004E451E"/>
    <w:rsid w:val="004E4845"/>
    <w:rsid w:val="004E4AD0"/>
    <w:rsid w:val="004E53AE"/>
    <w:rsid w:val="004E5851"/>
    <w:rsid w:val="004E5D0F"/>
    <w:rsid w:val="004E6072"/>
    <w:rsid w:val="004E6648"/>
    <w:rsid w:val="004E6836"/>
    <w:rsid w:val="004E69A5"/>
    <w:rsid w:val="004E6B8D"/>
    <w:rsid w:val="004E6C49"/>
    <w:rsid w:val="004E7182"/>
    <w:rsid w:val="004E71B6"/>
    <w:rsid w:val="004E7364"/>
    <w:rsid w:val="004E75A9"/>
    <w:rsid w:val="004E7752"/>
    <w:rsid w:val="004E7A5B"/>
    <w:rsid w:val="004E7A8B"/>
    <w:rsid w:val="004E7B7C"/>
    <w:rsid w:val="004E7CB4"/>
    <w:rsid w:val="004E7CFE"/>
    <w:rsid w:val="004F030B"/>
    <w:rsid w:val="004F0889"/>
    <w:rsid w:val="004F0B10"/>
    <w:rsid w:val="004F1063"/>
    <w:rsid w:val="004F1797"/>
    <w:rsid w:val="004F1BD0"/>
    <w:rsid w:val="004F25F4"/>
    <w:rsid w:val="004F2B2D"/>
    <w:rsid w:val="004F2B4A"/>
    <w:rsid w:val="004F2EF2"/>
    <w:rsid w:val="004F3085"/>
    <w:rsid w:val="004F3248"/>
    <w:rsid w:val="004F3626"/>
    <w:rsid w:val="004F41EA"/>
    <w:rsid w:val="004F42AC"/>
    <w:rsid w:val="004F45ED"/>
    <w:rsid w:val="004F48E8"/>
    <w:rsid w:val="004F4990"/>
    <w:rsid w:val="004F592B"/>
    <w:rsid w:val="004F5F62"/>
    <w:rsid w:val="004F6759"/>
    <w:rsid w:val="004F6D76"/>
    <w:rsid w:val="004F7427"/>
    <w:rsid w:val="004F753A"/>
    <w:rsid w:val="004F7635"/>
    <w:rsid w:val="004F7919"/>
    <w:rsid w:val="004F7E8E"/>
    <w:rsid w:val="005005D0"/>
    <w:rsid w:val="00500617"/>
    <w:rsid w:val="005010D4"/>
    <w:rsid w:val="0050169A"/>
    <w:rsid w:val="00501DAC"/>
    <w:rsid w:val="00501E9B"/>
    <w:rsid w:val="005023BB"/>
    <w:rsid w:val="00502B94"/>
    <w:rsid w:val="005030D4"/>
    <w:rsid w:val="005036A2"/>
    <w:rsid w:val="00503AE2"/>
    <w:rsid w:val="00503D93"/>
    <w:rsid w:val="005044EF"/>
    <w:rsid w:val="00504648"/>
    <w:rsid w:val="00504E49"/>
    <w:rsid w:val="00505155"/>
    <w:rsid w:val="005055DB"/>
    <w:rsid w:val="0050598A"/>
    <w:rsid w:val="00505BB2"/>
    <w:rsid w:val="005067E9"/>
    <w:rsid w:val="00506D7A"/>
    <w:rsid w:val="00506F90"/>
    <w:rsid w:val="00507252"/>
    <w:rsid w:val="005074C0"/>
    <w:rsid w:val="00507560"/>
    <w:rsid w:val="005076E8"/>
    <w:rsid w:val="005079D8"/>
    <w:rsid w:val="0051003E"/>
    <w:rsid w:val="005101F5"/>
    <w:rsid w:val="005109B9"/>
    <w:rsid w:val="00511013"/>
    <w:rsid w:val="0051128D"/>
    <w:rsid w:val="00511417"/>
    <w:rsid w:val="00511462"/>
    <w:rsid w:val="00511483"/>
    <w:rsid w:val="005118AD"/>
    <w:rsid w:val="0051236C"/>
    <w:rsid w:val="00512580"/>
    <w:rsid w:val="00512662"/>
    <w:rsid w:val="005126E3"/>
    <w:rsid w:val="00512995"/>
    <w:rsid w:val="00512BA6"/>
    <w:rsid w:val="00512E1C"/>
    <w:rsid w:val="005135F6"/>
    <w:rsid w:val="0051398C"/>
    <w:rsid w:val="00513C97"/>
    <w:rsid w:val="00513CC3"/>
    <w:rsid w:val="005142C4"/>
    <w:rsid w:val="00514A19"/>
    <w:rsid w:val="00514AA4"/>
    <w:rsid w:val="00514E03"/>
    <w:rsid w:val="005151A4"/>
    <w:rsid w:val="0051536A"/>
    <w:rsid w:val="00515AE4"/>
    <w:rsid w:val="005160CF"/>
    <w:rsid w:val="0051625B"/>
    <w:rsid w:val="0051645C"/>
    <w:rsid w:val="00516D93"/>
    <w:rsid w:val="00517C89"/>
    <w:rsid w:val="00517D6C"/>
    <w:rsid w:val="00517FD2"/>
    <w:rsid w:val="00520063"/>
    <w:rsid w:val="005206B7"/>
    <w:rsid w:val="00520A75"/>
    <w:rsid w:val="00520B5F"/>
    <w:rsid w:val="00520CC1"/>
    <w:rsid w:val="00520D9C"/>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359"/>
    <w:rsid w:val="00524433"/>
    <w:rsid w:val="005245BE"/>
    <w:rsid w:val="00524CBD"/>
    <w:rsid w:val="00524D6F"/>
    <w:rsid w:val="00525CCE"/>
    <w:rsid w:val="00525DB8"/>
    <w:rsid w:val="00525FAD"/>
    <w:rsid w:val="0052608E"/>
    <w:rsid w:val="00526220"/>
    <w:rsid w:val="005264DA"/>
    <w:rsid w:val="00526A86"/>
    <w:rsid w:val="00526B0A"/>
    <w:rsid w:val="00526B43"/>
    <w:rsid w:val="00526DD2"/>
    <w:rsid w:val="005270AA"/>
    <w:rsid w:val="0052715A"/>
    <w:rsid w:val="005271C1"/>
    <w:rsid w:val="0052721C"/>
    <w:rsid w:val="0052745D"/>
    <w:rsid w:val="0052758B"/>
    <w:rsid w:val="00527F4E"/>
    <w:rsid w:val="005308F8"/>
    <w:rsid w:val="00530B12"/>
    <w:rsid w:val="00530CC2"/>
    <w:rsid w:val="00531278"/>
    <w:rsid w:val="005313BA"/>
    <w:rsid w:val="0053149A"/>
    <w:rsid w:val="005315BE"/>
    <w:rsid w:val="005317D0"/>
    <w:rsid w:val="00531A3F"/>
    <w:rsid w:val="00531A76"/>
    <w:rsid w:val="0053237C"/>
    <w:rsid w:val="00532921"/>
    <w:rsid w:val="00532C95"/>
    <w:rsid w:val="00532D9B"/>
    <w:rsid w:val="00532EB8"/>
    <w:rsid w:val="00533354"/>
    <w:rsid w:val="005337A7"/>
    <w:rsid w:val="00533A7B"/>
    <w:rsid w:val="00533C6B"/>
    <w:rsid w:val="00533FBD"/>
    <w:rsid w:val="005342F5"/>
    <w:rsid w:val="0053446A"/>
    <w:rsid w:val="0053546D"/>
    <w:rsid w:val="005354A9"/>
    <w:rsid w:val="0053599C"/>
    <w:rsid w:val="00535AC2"/>
    <w:rsid w:val="00536047"/>
    <w:rsid w:val="00536B5C"/>
    <w:rsid w:val="00536BD4"/>
    <w:rsid w:val="00536D5A"/>
    <w:rsid w:val="00537131"/>
    <w:rsid w:val="005371F4"/>
    <w:rsid w:val="00537A86"/>
    <w:rsid w:val="00537D44"/>
    <w:rsid w:val="005402E2"/>
    <w:rsid w:val="0054083E"/>
    <w:rsid w:val="00540A17"/>
    <w:rsid w:val="00540C91"/>
    <w:rsid w:val="00540EDF"/>
    <w:rsid w:val="00540FF9"/>
    <w:rsid w:val="0054108D"/>
    <w:rsid w:val="00541419"/>
    <w:rsid w:val="005420E7"/>
    <w:rsid w:val="00542117"/>
    <w:rsid w:val="00542408"/>
    <w:rsid w:val="0054269B"/>
    <w:rsid w:val="0054288C"/>
    <w:rsid w:val="00542986"/>
    <w:rsid w:val="00543212"/>
    <w:rsid w:val="0054367B"/>
    <w:rsid w:val="00543809"/>
    <w:rsid w:val="00543C43"/>
    <w:rsid w:val="00543C53"/>
    <w:rsid w:val="00543D28"/>
    <w:rsid w:val="00544F2D"/>
    <w:rsid w:val="005450AA"/>
    <w:rsid w:val="00545115"/>
    <w:rsid w:val="00545289"/>
    <w:rsid w:val="005452F5"/>
    <w:rsid w:val="00545D21"/>
    <w:rsid w:val="00545DB0"/>
    <w:rsid w:val="00545EC5"/>
    <w:rsid w:val="0054670D"/>
    <w:rsid w:val="0054684F"/>
    <w:rsid w:val="005471BF"/>
    <w:rsid w:val="00547AB8"/>
    <w:rsid w:val="00550604"/>
    <w:rsid w:val="00550B51"/>
    <w:rsid w:val="00550DDE"/>
    <w:rsid w:val="00550E03"/>
    <w:rsid w:val="00551190"/>
    <w:rsid w:val="0055133C"/>
    <w:rsid w:val="005514A8"/>
    <w:rsid w:val="00551B76"/>
    <w:rsid w:val="00551D67"/>
    <w:rsid w:val="005522D2"/>
    <w:rsid w:val="005525BD"/>
    <w:rsid w:val="00552AB3"/>
    <w:rsid w:val="00552D8C"/>
    <w:rsid w:val="00552DC6"/>
    <w:rsid w:val="00552ED1"/>
    <w:rsid w:val="00553B8A"/>
    <w:rsid w:val="005544A5"/>
    <w:rsid w:val="0055458A"/>
    <w:rsid w:val="0055477E"/>
    <w:rsid w:val="00554C08"/>
    <w:rsid w:val="00554E04"/>
    <w:rsid w:val="00554E32"/>
    <w:rsid w:val="00555499"/>
    <w:rsid w:val="00555520"/>
    <w:rsid w:val="0055594B"/>
    <w:rsid w:val="00555A18"/>
    <w:rsid w:val="00555AAD"/>
    <w:rsid w:val="00555DF8"/>
    <w:rsid w:val="00555EDF"/>
    <w:rsid w:val="005561B1"/>
    <w:rsid w:val="005569B9"/>
    <w:rsid w:val="00556A8A"/>
    <w:rsid w:val="00556BF7"/>
    <w:rsid w:val="00556E77"/>
    <w:rsid w:val="00556FD9"/>
    <w:rsid w:val="005578B5"/>
    <w:rsid w:val="00557929"/>
    <w:rsid w:val="00557B1A"/>
    <w:rsid w:val="00557FDC"/>
    <w:rsid w:val="00560099"/>
    <w:rsid w:val="00560352"/>
    <w:rsid w:val="0056088B"/>
    <w:rsid w:val="0056110C"/>
    <w:rsid w:val="005611BD"/>
    <w:rsid w:val="0056138E"/>
    <w:rsid w:val="0056141C"/>
    <w:rsid w:val="00561DA6"/>
    <w:rsid w:val="00562157"/>
    <w:rsid w:val="00562313"/>
    <w:rsid w:val="0056251E"/>
    <w:rsid w:val="0056251F"/>
    <w:rsid w:val="0056254F"/>
    <w:rsid w:val="00562C30"/>
    <w:rsid w:val="00563B6A"/>
    <w:rsid w:val="00563D52"/>
    <w:rsid w:val="00563F99"/>
    <w:rsid w:val="0056487E"/>
    <w:rsid w:val="00564A33"/>
    <w:rsid w:val="00565134"/>
    <w:rsid w:val="00565778"/>
    <w:rsid w:val="0056580C"/>
    <w:rsid w:val="00565A00"/>
    <w:rsid w:val="00566422"/>
    <w:rsid w:val="00566D6D"/>
    <w:rsid w:val="00567B60"/>
    <w:rsid w:val="00567BA3"/>
    <w:rsid w:val="00567C5B"/>
    <w:rsid w:val="005704F4"/>
    <w:rsid w:val="005708CE"/>
    <w:rsid w:val="00570B78"/>
    <w:rsid w:val="00571284"/>
    <w:rsid w:val="005712F8"/>
    <w:rsid w:val="005715A0"/>
    <w:rsid w:val="00571930"/>
    <w:rsid w:val="005719E1"/>
    <w:rsid w:val="0057209C"/>
    <w:rsid w:val="005725EA"/>
    <w:rsid w:val="005726A3"/>
    <w:rsid w:val="005728AD"/>
    <w:rsid w:val="00572AA3"/>
    <w:rsid w:val="00573245"/>
    <w:rsid w:val="0057334C"/>
    <w:rsid w:val="005736E0"/>
    <w:rsid w:val="00573989"/>
    <w:rsid w:val="00573CB4"/>
    <w:rsid w:val="00574007"/>
    <w:rsid w:val="0057465B"/>
    <w:rsid w:val="00575674"/>
    <w:rsid w:val="005758EB"/>
    <w:rsid w:val="00575B5C"/>
    <w:rsid w:val="00575C56"/>
    <w:rsid w:val="005766EC"/>
    <w:rsid w:val="005767D9"/>
    <w:rsid w:val="005769A9"/>
    <w:rsid w:val="00577058"/>
    <w:rsid w:val="00577146"/>
    <w:rsid w:val="005773A0"/>
    <w:rsid w:val="0057765B"/>
    <w:rsid w:val="005778C6"/>
    <w:rsid w:val="00577CF1"/>
    <w:rsid w:val="005800F8"/>
    <w:rsid w:val="005801AA"/>
    <w:rsid w:val="0058026D"/>
    <w:rsid w:val="00580A07"/>
    <w:rsid w:val="0058107E"/>
    <w:rsid w:val="0058156A"/>
    <w:rsid w:val="00581674"/>
    <w:rsid w:val="00581789"/>
    <w:rsid w:val="00581869"/>
    <w:rsid w:val="00581A43"/>
    <w:rsid w:val="00581A47"/>
    <w:rsid w:val="00581BD2"/>
    <w:rsid w:val="00581E0B"/>
    <w:rsid w:val="00582002"/>
    <w:rsid w:val="00582159"/>
    <w:rsid w:val="005826EC"/>
    <w:rsid w:val="005827DF"/>
    <w:rsid w:val="00582ADE"/>
    <w:rsid w:val="005830F7"/>
    <w:rsid w:val="00583426"/>
    <w:rsid w:val="00583689"/>
    <w:rsid w:val="00583C58"/>
    <w:rsid w:val="0058402A"/>
    <w:rsid w:val="00584050"/>
    <w:rsid w:val="0058428D"/>
    <w:rsid w:val="005843D8"/>
    <w:rsid w:val="00584805"/>
    <w:rsid w:val="00584CF3"/>
    <w:rsid w:val="0058501F"/>
    <w:rsid w:val="00585136"/>
    <w:rsid w:val="005851BF"/>
    <w:rsid w:val="00585525"/>
    <w:rsid w:val="00585538"/>
    <w:rsid w:val="0058570E"/>
    <w:rsid w:val="005860CF"/>
    <w:rsid w:val="005861E2"/>
    <w:rsid w:val="00586D72"/>
    <w:rsid w:val="00587254"/>
    <w:rsid w:val="00587629"/>
    <w:rsid w:val="00590B91"/>
    <w:rsid w:val="00590CA8"/>
    <w:rsid w:val="00590E36"/>
    <w:rsid w:val="00590F2D"/>
    <w:rsid w:val="00590F71"/>
    <w:rsid w:val="0059192C"/>
    <w:rsid w:val="00591C8C"/>
    <w:rsid w:val="00591FF2"/>
    <w:rsid w:val="00592063"/>
    <w:rsid w:val="00592518"/>
    <w:rsid w:val="00592632"/>
    <w:rsid w:val="0059295E"/>
    <w:rsid w:val="00592A3C"/>
    <w:rsid w:val="005933B5"/>
    <w:rsid w:val="00593540"/>
    <w:rsid w:val="005936C4"/>
    <w:rsid w:val="00593AE8"/>
    <w:rsid w:val="00593D5B"/>
    <w:rsid w:val="00593DCE"/>
    <w:rsid w:val="00594149"/>
    <w:rsid w:val="005947A8"/>
    <w:rsid w:val="00594A39"/>
    <w:rsid w:val="00595BCD"/>
    <w:rsid w:val="00595F55"/>
    <w:rsid w:val="0059604B"/>
    <w:rsid w:val="00596DF4"/>
    <w:rsid w:val="005974EF"/>
    <w:rsid w:val="00597B41"/>
    <w:rsid w:val="00597C10"/>
    <w:rsid w:val="00597ED0"/>
    <w:rsid w:val="00597FBC"/>
    <w:rsid w:val="005A004D"/>
    <w:rsid w:val="005A00AD"/>
    <w:rsid w:val="005A0825"/>
    <w:rsid w:val="005A0EAF"/>
    <w:rsid w:val="005A11AC"/>
    <w:rsid w:val="005A12E0"/>
    <w:rsid w:val="005A17B8"/>
    <w:rsid w:val="005A18F8"/>
    <w:rsid w:val="005A1C35"/>
    <w:rsid w:val="005A239F"/>
    <w:rsid w:val="005A27F0"/>
    <w:rsid w:val="005A2C5F"/>
    <w:rsid w:val="005A34F5"/>
    <w:rsid w:val="005A3C75"/>
    <w:rsid w:val="005A4223"/>
    <w:rsid w:val="005A452B"/>
    <w:rsid w:val="005A4CA5"/>
    <w:rsid w:val="005A59DC"/>
    <w:rsid w:val="005A606D"/>
    <w:rsid w:val="005A61D6"/>
    <w:rsid w:val="005A6F0C"/>
    <w:rsid w:val="005A70C6"/>
    <w:rsid w:val="005A719F"/>
    <w:rsid w:val="005A7322"/>
    <w:rsid w:val="005A77B0"/>
    <w:rsid w:val="005A77F6"/>
    <w:rsid w:val="005A7F14"/>
    <w:rsid w:val="005B0443"/>
    <w:rsid w:val="005B0534"/>
    <w:rsid w:val="005B0739"/>
    <w:rsid w:val="005B0828"/>
    <w:rsid w:val="005B186D"/>
    <w:rsid w:val="005B18D8"/>
    <w:rsid w:val="005B1AA8"/>
    <w:rsid w:val="005B1E1C"/>
    <w:rsid w:val="005B22D3"/>
    <w:rsid w:val="005B25C5"/>
    <w:rsid w:val="005B27C2"/>
    <w:rsid w:val="005B2853"/>
    <w:rsid w:val="005B2A0E"/>
    <w:rsid w:val="005B2AB5"/>
    <w:rsid w:val="005B2B79"/>
    <w:rsid w:val="005B32B6"/>
    <w:rsid w:val="005B3E37"/>
    <w:rsid w:val="005B4010"/>
    <w:rsid w:val="005B41AD"/>
    <w:rsid w:val="005B42B9"/>
    <w:rsid w:val="005B474E"/>
    <w:rsid w:val="005B49D4"/>
    <w:rsid w:val="005B4A2B"/>
    <w:rsid w:val="005B4D3F"/>
    <w:rsid w:val="005B5201"/>
    <w:rsid w:val="005B5502"/>
    <w:rsid w:val="005B58FA"/>
    <w:rsid w:val="005B5B85"/>
    <w:rsid w:val="005B5FFD"/>
    <w:rsid w:val="005B6313"/>
    <w:rsid w:val="005B64CC"/>
    <w:rsid w:val="005B65A1"/>
    <w:rsid w:val="005B66AB"/>
    <w:rsid w:val="005B6BC6"/>
    <w:rsid w:val="005B6C5A"/>
    <w:rsid w:val="005B72BD"/>
    <w:rsid w:val="005B7347"/>
    <w:rsid w:val="005B77F0"/>
    <w:rsid w:val="005B787B"/>
    <w:rsid w:val="005B790E"/>
    <w:rsid w:val="005C01C2"/>
    <w:rsid w:val="005C03A9"/>
    <w:rsid w:val="005C10C3"/>
    <w:rsid w:val="005C14E3"/>
    <w:rsid w:val="005C176B"/>
    <w:rsid w:val="005C1BAB"/>
    <w:rsid w:val="005C1F21"/>
    <w:rsid w:val="005C2343"/>
    <w:rsid w:val="005C252C"/>
    <w:rsid w:val="005C2DF7"/>
    <w:rsid w:val="005C30A5"/>
    <w:rsid w:val="005C3A80"/>
    <w:rsid w:val="005C3B25"/>
    <w:rsid w:val="005C3E11"/>
    <w:rsid w:val="005C41EA"/>
    <w:rsid w:val="005C44C7"/>
    <w:rsid w:val="005C5053"/>
    <w:rsid w:val="005C5858"/>
    <w:rsid w:val="005C5927"/>
    <w:rsid w:val="005C5950"/>
    <w:rsid w:val="005C5ACE"/>
    <w:rsid w:val="005C5BEF"/>
    <w:rsid w:val="005C5E75"/>
    <w:rsid w:val="005C68E9"/>
    <w:rsid w:val="005C6BF8"/>
    <w:rsid w:val="005C6C10"/>
    <w:rsid w:val="005C6E1F"/>
    <w:rsid w:val="005C6F4B"/>
    <w:rsid w:val="005C7101"/>
    <w:rsid w:val="005C7556"/>
    <w:rsid w:val="005C7950"/>
    <w:rsid w:val="005C7953"/>
    <w:rsid w:val="005C7BCD"/>
    <w:rsid w:val="005D024D"/>
    <w:rsid w:val="005D025D"/>
    <w:rsid w:val="005D0D1A"/>
    <w:rsid w:val="005D0F2E"/>
    <w:rsid w:val="005D120E"/>
    <w:rsid w:val="005D13A0"/>
    <w:rsid w:val="005D1558"/>
    <w:rsid w:val="005D1658"/>
    <w:rsid w:val="005D18F0"/>
    <w:rsid w:val="005D1D35"/>
    <w:rsid w:val="005D26B8"/>
    <w:rsid w:val="005D2E7F"/>
    <w:rsid w:val="005D3067"/>
    <w:rsid w:val="005D4773"/>
    <w:rsid w:val="005D4BE7"/>
    <w:rsid w:val="005D50F4"/>
    <w:rsid w:val="005D53FE"/>
    <w:rsid w:val="005D588C"/>
    <w:rsid w:val="005D61CF"/>
    <w:rsid w:val="005D64D0"/>
    <w:rsid w:val="005D65C0"/>
    <w:rsid w:val="005D6647"/>
    <w:rsid w:val="005D68ED"/>
    <w:rsid w:val="005D6C41"/>
    <w:rsid w:val="005D6D0D"/>
    <w:rsid w:val="005D6D1B"/>
    <w:rsid w:val="005D6DBE"/>
    <w:rsid w:val="005D6EBF"/>
    <w:rsid w:val="005D7109"/>
    <w:rsid w:val="005D772C"/>
    <w:rsid w:val="005D7A61"/>
    <w:rsid w:val="005D7B0E"/>
    <w:rsid w:val="005D7DA9"/>
    <w:rsid w:val="005E02AE"/>
    <w:rsid w:val="005E03B6"/>
    <w:rsid w:val="005E05CA"/>
    <w:rsid w:val="005E0719"/>
    <w:rsid w:val="005E1333"/>
    <w:rsid w:val="005E146D"/>
    <w:rsid w:val="005E1624"/>
    <w:rsid w:val="005E1D55"/>
    <w:rsid w:val="005E270C"/>
    <w:rsid w:val="005E28AE"/>
    <w:rsid w:val="005E28DE"/>
    <w:rsid w:val="005E2F66"/>
    <w:rsid w:val="005E2FB4"/>
    <w:rsid w:val="005E39C3"/>
    <w:rsid w:val="005E446F"/>
    <w:rsid w:val="005E454B"/>
    <w:rsid w:val="005E4924"/>
    <w:rsid w:val="005E49A8"/>
    <w:rsid w:val="005E555E"/>
    <w:rsid w:val="005E57A7"/>
    <w:rsid w:val="005E63C9"/>
    <w:rsid w:val="005E6DA9"/>
    <w:rsid w:val="005E6E34"/>
    <w:rsid w:val="005E7267"/>
    <w:rsid w:val="005E72C3"/>
    <w:rsid w:val="005E7759"/>
    <w:rsid w:val="005E78BC"/>
    <w:rsid w:val="005E7D2D"/>
    <w:rsid w:val="005E7E1D"/>
    <w:rsid w:val="005F0181"/>
    <w:rsid w:val="005F044F"/>
    <w:rsid w:val="005F052A"/>
    <w:rsid w:val="005F08B9"/>
    <w:rsid w:val="005F0905"/>
    <w:rsid w:val="005F0C54"/>
    <w:rsid w:val="005F0D37"/>
    <w:rsid w:val="005F0F5F"/>
    <w:rsid w:val="005F168F"/>
    <w:rsid w:val="005F1699"/>
    <w:rsid w:val="005F2231"/>
    <w:rsid w:val="005F29F4"/>
    <w:rsid w:val="005F2D82"/>
    <w:rsid w:val="005F2F80"/>
    <w:rsid w:val="005F33B9"/>
    <w:rsid w:val="005F35C3"/>
    <w:rsid w:val="005F3C6E"/>
    <w:rsid w:val="005F3D4B"/>
    <w:rsid w:val="005F4664"/>
    <w:rsid w:val="005F4CDA"/>
    <w:rsid w:val="005F5111"/>
    <w:rsid w:val="005F5147"/>
    <w:rsid w:val="005F53C3"/>
    <w:rsid w:val="005F55FC"/>
    <w:rsid w:val="005F5EFB"/>
    <w:rsid w:val="005F60E5"/>
    <w:rsid w:val="005F6664"/>
    <w:rsid w:val="005F66E7"/>
    <w:rsid w:val="005F6EA9"/>
    <w:rsid w:val="005F73BC"/>
    <w:rsid w:val="005F744A"/>
    <w:rsid w:val="005F756D"/>
    <w:rsid w:val="005F7DCF"/>
    <w:rsid w:val="00600338"/>
    <w:rsid w:val="006004C8"/>
    <w:rsid w:val="006006BC"/>
    <w:rsid w:val="0060085C"/>
    <w:rsid w:val="00600E6D"/>
    <w:rsid w:val="00600EF0"/>
    <w:rsid w:val="0060145B"/>
    <w:rsid w:val="00601649"/>
    <w:rsid w:val="006017D6"/>
    <w:rsid w:val="006019D2"/>
    <w:rsid w:val="00601DB3"/>
    <w:rsid w:val="00602317"/>
    <w:rsid w:val="0060256C"/>
    <w:rsid w:val="0060261A"/>
    <w:rsid w:val="006032E4"/>
    <w:rsid w:val="006036F6"/>
    <w:rsid w:val="00603932"/>
    <w:rsid w:val="00603BC9"/>
    <w:rsid w:val="00603E0D"/>
    <w:rsid w:val="00604377"/>
    <w:rsid w:val="006044A9"/>
    <w:rsid w:val="00604B8F"/>
    <w:rsid w:val="00604BE2"/>
    <w:rsid w:val="00605418"/>
    <w:rsid w:val="006054AD"/>
    <w:rsid w:val="00605AB0"/>
    <w:rsid w:val="0060621F"/>
    <w:rsid w:val="006064E4"/>
    <w:rsid w:val="006066BB"/>
    <w:rsid w:val="00606B38"/>
    <w:rsid w:val="00606EA2"/>
    <w:rsid w:val="006070F7"/>
    <w:rsid w:val="006075E7"/>
    <w:rsid w:val="006075F0"/>
    <w:rsid w:val="00610650"/>
    <w:rsid w:val="00610C1F"/>
    <w:rsid w:val="00610E97"/>
    <w:rsid w:val="006112D0"/>
    <w:rsid w:val="006117FC"/>
    <w:rsid w:val="00611EC8"/>
    <w:rsid w:val="0061202A"/>
    <w:rsid w:val="006122D7"/>
    <w:rsid w:val="006123CD"/>
    <w:rsid w:val="00612DFF"/>
    <w:rsid w:val="00612E37"/>
    <w:rsid w:val="00613015"/>
    <w:rsid w:val="0061335D"/>
    <w:rsid w:val="006135BF"/>
    <w:rsid w:val="0061361C"/>
    <w:rsid w:val="0061384C"/>
    <w:rsid w:val="00614076"/>
    <w:rsid w:val="006141A6"/>
    <w:rsid w:val="006143E8"/>
    <w:rsid w:val="00614D4E"/>
    <w:rsid w:val="006156FD"/>
    <w:rsid w:val="006157AC"/>
    <w:rsid w:val="006158A2"/>
    <w:rsid w:val="00615CF4"/>
    <w:rsid w:val="00616C29"/>
    <w:rsid w:val="00616F57"/>
    <w:rsid w:val="00617170"/>
    <w:rsid w:val="006179A5"/>
    <w:rsid w:val="00617EE0"/>
    <w:rsid w:val="00617EF3"/>
    <w:rsid w:val="006201F3"/>
    <w:rsid w:val="00620A2B"/>
    <w:rsid w:val="00620B76"/>
    <w:rsid w:val="00620D75"/>
    <w:rsid w:val="00620EA7"/>
    <w:rsid w:val="00622459"/>
    <w:rsid w:val="006224BC"/>
    <w:rsid w:val="006228CA"/>
    <w:rsid w:val="006229A0"/>
    <w:rsid w:val="00622E96"/>
    <w:rsid w:val="00623109"/>
    <w:rsid w:val="006234BC"/>
    <w:rsid w:val="00623670"/>
    <w:rsid w:val="006238AF"/>
    <w:rsid w:val="00623A2F"/>
    <w:rsid w:val="0062435E"/>
    <w:rsid w:val="00624D92"/>
    <w:rsid w:val="00624E2A"/>
    <w:rsid w:val="0062522C"/>
    <w:rsid w:val="0062523B"/>
    <w:rsid w:val="006256B8"/>
    <w:rsid w:val="00625996"/>
    <w:rsid w:val="00625AB8"/>
    <w:rsid w:val="00625ECE"/>
    <w:rsid w:val="00625EE0"/>
    <w:rsid w:val="006260D0"/>
    <w:rsid w:val="00626712"/>
    <w:rsid w:val="0062697F"/>
    <w:rsid w:val="00626BC5"/>
    <w:rsid w:val="00626E43"/>
    <w:rsid w:val="0062757C"/>
    <w:rsid w:val="0062761C"/>
    <w:rsid w:val="00630372"/>
    <w:rsid w:val="00630563"/>
    <w:rsid w:val="0063094A"/>
    <w:rsid w:val="00630C70"/>
    <w:rsid w:val="00630D32"/>
    <w:rsid w:val="0063104F"/>
    <w:rsid w:val="00631563"/>
    <w:rsid w:val="0063186F"/>
    <w:rsid w:val="00631DD1"/>
    <w:rsid w:val="00631E70"/>
    <w:rsid w:val="006325CD"/>
    <w:rsid w:val="00632D00"/>
    <w:rsid w:val="00633361"/>
    <w:rsid w:val="00633522"/>
    <w:rsid w:val="00633747"/>
    <w:rsid w:val="00633A50"/>
    <w:rsid w:val="00633AC6"/>
    <w:rsid w:val="00633C1C"/>
    <w:rsid w:val="00633E0C"/>
    <w:rsid w:val="00633E5F"/>
    <w:rsid w:val="00633FE5"/>
    <w:rsid w:val="006346BD"/>
    <w:rsid w:val="0063479F"/>
    <w:rsid w:val="00634CDA"/>
    <w:rsid w:val="00634D0D"/>
    <w:rsid w:val="00634D34"/>
    <w:rsid w:val="006350CA"/>
    <w:rsid w:val="006352F1"/>
    <w:rsid w:val="00635602"/>
    <w:rsid w:val="00635BA7"/>
    <w:rsid w:val="00635EE1"/>
    <w:rsid w:val="0063635C"/>
    <w:rsid w:val="00636495"/>
    <w:rsid w:val="006368F5"/>
    <w:rsid w:val="006369F0"/>
    <w:rsid w:val="00636FFF"/>
    <w:rsid w:val="0063736B"/>
    <w:rsid w:val="006374BD"/>
    <w:rsid w:val="00637A07"/>
    <w:rsid w:val="00637F9A"/>
    <w:rsid w:val="00640177"/>
    <w:rsid w:val="00640CE4"/>
    <w:rsid w:val="00640CE9"/>
    <w:rsid w:val="006417D2"/>
    <w:rsid w:val="00641C33"/>
    <w:rsid w:val="00641CA2"/>
    <w:rsid w:val="00642285"/>
    <w:rsid w:val="006424EE"/>
    <w:rsid w:val="0064252D"/>
    <w:rsid w:val="00642CC5"/>
    <w:rsid w:val="00643045"/>
    <w:rsid w:val="006431AD"/>
    <w:rsid w:val="0064325C"/>
    <w:rsid w:val="006432CB"/>
    <w:rsid w:val="0064372F"/>
    <w:rsid w:val="00643826"/>
    <w:rsid w:val="00643A26"/>
    <w:rsid w:val="00643A31"/>
    <w:rsid w:val="00643B10"/>
    <w:rsid w:val="006441DD"/>
    <w:rsid w:val="00644BFA"/>
    <w:rsid w:val="00644FD3"/>
    <w:rsid w:val="0064518D"/>
    <w:rsid w:val="0064541F"/>
    <w:rsid w:val="006455B2"/>
    <w:rsid w:val="00645724"/>
    <w:rsid w:val="00647274"/>
    <w:rsid w:val="00647792"/>
    <w:rsid w:val="00650280"/>
    <w:rsid w:val="006503D6"/>
    <w:rsid w:val="0065044F"/>
    <w:rsid w:val="00650A2C"/>
    <w:rsid w:val="00651313"/>
    <w:rsid w:val="0065146B"/>
    <w:rsid w:val="00651696"/>
    <w:rsid w:val="0065172D"/>
    <w:rsid w:val="0065196C"/>
    <w:rsid w:val="00651C67"/>
    <w:rsid w:val="00652018"/>
    <w:rsid w:val="006524B0"/>
    <w:rsid w:val="00652A86"/>
    <w:rsid w:val="00652B97"/>
    <w:rsid w:val="00652E91"/>
    <w:rsid w:val="006533DC"/>
    <w:rsid w:val="006533F9"/>
    <w:rsid w:val="00653561"/>
    <w:rsid w:val="00653578"/>
    <w:rsid w:val="006538DD"/>
    <w:rsid w:val="006539E6"/>
    <w:rsid w:val="00653DB6"/>
    <w:rsid w:val="00653E8D"/>
    <w:rsid w:val="00654111"/>
    <w:rsid w:val="0065498F"/>
    <w:rsid w:val="00654D45"/>
    <w:rsid w:val="0065508A"/>
    <w:rsid w:val="00655BD9"/>
    <w:rsid w:val="00655E71"/>
    <w:rsid w:val="00655EA1"/>
    <w:rsid w:val="006569D4"/>
    <w:rsid w:val="006573F8"/>
    <w:rsid w:val="006574FF"/>
    <w:rsid w:val="00657B01"/>
    <w:rsid w:val="006609EC"/>
    <w:rsid w:val="00660B02"/>
    <w:rsid w:val="00660B3B"/>
    <w:rsid w:val="00660BC0"/>
    <w:rsid w:val="006611C8"/>
    <w:rsid w:val="006619BF"/>
    <w:rsid w:val="00661CBB"/>
    <w:rsid w:val="00661F2E"/>
    <w:rsid w:val="006624A8"/>
    <w:rsid w:val="00662515"/>
    <w:rsid w:val="00662576"/>
    <w:rsid w:val="00662E0B"/>
    <w:rsid w:val="006631A9"/>
    <w:rsid w:val="006635E6"/>
    <w:rsid w:val="0066368C"/>
    <w:rsid w:val="006638A4"/>
    <w:rsid w:val="00663BE1"/>
    <w:rsid w:val="00663C11"/>
    <w:rsid w:val="00663CA8"/>
    <w:rsid w:val="006651EE"/>
    <w:rsid w:val="006658ED"/>
    <w:rsid w:val="00665957"/>
    <w:rsid w:val="006668C2"/>
    <w:rsid w:val="00666946"/>
    <w:rsid w:val="006669D2"/>
    <w:rsid w:val="006669E0"/>
    <w:rsid w:val="00666CE7"/>
    <w:rsid w:val="00666DCF"/>
    <w:rsid w:val="00670428"/>
    <w:rsid w:val="00670841"/>
    <w:rsid w:val="006708E4"/>
    <w:rsid w:val="006709B2"/>
    <w:rsid w:val="00670AD5"/>
    <w:rsid w:val="0067112B"/>
    <w:rsid w:val="00671167"/>
    <w:rsid w:val="00671328"/>
    <w:rsid w:val="006715E2"/>
    <w:rsid w:val="0067167C"/>
    <w:rsid w:val="00671E25"/>
    <w:rsid w:val="00672002"/>
    <w:rsid w:val="006720C3"/>
    <w:rsid w:val="00672322"/>
    <w:rsid w:val="00672667"/>
    <w:rsid w:val="00672821"/>
    <w:rsid w:val="006734B8"/>
    <w:rsid w:val="00673501"/>
    <w:rsid w:val="00673955"/>
    <w:rsid w:val="00673DB7"/>
    <w:rsid w:val="00674026"/>
    <w:rsid w:val="006746BA"/>
    <w:rsid w:val="00675144"/>
    <w:rsid w:val="006755C3"/>
    <w:rsid w:val="00675B78"/>
    <w:rsid w:val="0067660C"/>
    <w:rsid w:val="00676749"/>
    <w:rsid w:val="00676A9A"/>
    <w:rsid w:val="00676B58"/>
    <w:rsid w:val="006771B1"/>
    <w:rsid w:val="0067724B"/>
    <w:rsid w:val="00677380"/>
    <w:rsid w:val="006779BE"/>
    <w:rsid w:val="00677B0F"/>
    <w:rsid w:val="00680367"/>
    <w:rsid w:val="006806CF"/>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449"/>
    <w:rsid w:val="0068347F"/>
    <w:rsid w:val="006834B8"/>
    <w:rsid w:val="00683A41"/>
    <w:rsid w:val="00683E67"/>
    <w:rsid w:val="006843CB"/>
    <w:rsid w:val="0068456C"/>
    <w:rsid w:val="00684BA2"/>
    <w:rsid w:val="00684E71"/>
    <w:rsid w:val="00684F60"/>
    <w:rsid w:val="006850EC"/>
    <w:rsid w:val="006852BD"/>
    <w:rsid w:val="00685A55"/>
    <w:rsid w:val="0068686B"/>
    <w:rsid w:val="006873B6"/>
    <w:rsid w:val="0068766C"/>
    <w:rsid w:val="0069050E"/>
    <w:rsid w:val="00690C56"/>
    <w:rsid w:val="00690FEB"/>
    <w:rsid w:val="0069117F"/>
    <w:rsid w:val="00691688"/>
    <w:rsid w:val="006916D0"/>
    <w:rsid w:val="00691E52"/>
    <w:rsid w:val="006920E6"/>
    <w:rsid w:val="0069248F"/>
    <w:rsid w:val="00692557"/>
    <w:rsid w:val="006926B1"/>
    <w:rsid w:val="00692B83"/>
    <w:rsid w:val="006937DE"/>
    <w:rsid w:val="00693ED3"/>
    <w:rsid w:val="006940CC"/>
    <w:rsid w:val="00694CB2"/>
    <w:rsid w:val="00694F03"/>
    <w:rsid w:val="00694F8C"/>
    <w:rsid w:val="0069501D"/>
    <w:rsid w:val="006960F5"/>
    <w:rsid w:val="006962C9"/>
    <w:rsid w:val="006963B3"/>
    <w:rsid w:val="0069641C"/>
    <w:rsid w:val="00696A75"/>
    <w:rsid w:val="00696C45"/>
    <w:rsid w:val="00696E31"/>
    <w:rsid w:val="0069712C"/>
    <w:rsid w:val="006971C8"/>
    <w:rsid w:val="00697572"/>
    <w:rsid w:val="00697704"/>
    <w:rsid w:val="00697980"/>
    <w:rsid w:val="00697A12"/>
    <w:rsid w:val="00697E9B"/>
    <w:rsid w:val="006A01D2"/>
    <w:rsid w:val="006A049C"/>
    <w:rsid w:val="006A0558"/>
    <w:rsid w:val="006A0845"/>
    <w:rsid w:val="006A1116"/>
    <w:rsid w:val="006A15F9"/>
    <w:rsid w:val="006A1837"/>
    <w:rsid w:val="006A18C9"/>
    <w:rsid w:val="006A19ED"/>
    <w:rsid w:val="006A1E3B"/>
    <w:rsid w:val="006A2521"/>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5775"/>
    <w:rsid w:val="006A58D0"/>
    <w:rsid w:val="006A597F"/>
    <w:rsid w:val="006A6319"/>
    <w:rsid w:val="006A644B"/>
    <w:rsid w:val="006A655C"/>
    <w:rsid w:val="006A6560"/>
    <w:rsid w:val="006A6666"/>
    <w:rsid w:val="006A66DB"/>
    <w:rsid w:val="006A66EC"/>
    <w:rsid w:val="006A6956"/>
    <w:rsid w:val="006A6B5E"/>
    <w:rsid w:val="006A6B94"/>
    <w:rsid w:val="006A7235"/>
    <w:rsid w:val="006A7321"/>
    <w:rsid w:val="006A7784"/>
    <w:rsid w:val="006A7994"/>
    <w:rsid w:val="006A7BAA"/>
    <w:rsid w:val="006A7BEE"/>
    <w:rsid w:val="006A7CC3"/>
    <w:rsid w:val="006A7F61"/>
    <w:rsid w:val="006A7FD2"/>
    <w:rsid w:val="006B01CC"/>
    <w:rsid w:val="006B05E0"/>
    <w:rsid w:val="006B0B90"/>
    <w:rsid w:val="006B0C14"/>
    <w:rsid w:val="006B0DDF"/>
    <w:rsid w:val="006B1695"/>
    <w:rsid w:val="006B1E3C"/>
    <w:rsid w:val="006B28B1"/>
    <w:rsid w:val="006B29E9"/>
    <w:rsid w:val="006B2B1E"/>
    <w:rsid w:val="006B2B65"/>
    <w:rsid w:val="006B2B75"/>
    <w:rsid w:val="006B2BCE"/>
    <w:rsid w:val="006B2BD9"/>
    <w:rsid w:val="006B2F30"/>
    <w:rsid w:val="006B3234"/>
    <w:rsid w:val="006B35C8"/>
    <w:rsid w:val="006B36CE"/>
    <w:rsid w:val="006B3B79"/>
    <w:rsid w:val="006B3B7F"/>
    <w:rsid w:val="006B3E3B"/>
    <w:rsid w:val="006B40AA"/>
    <w:rsid w:val="006B417E"/>
    <w:rsid w:val="006B4820"/>
    <w:rsid w:val="006B4A0C"/>
    <w:rsid w:val="006B4A53"/>
    <w:rsid w:val="006B4C73"/>
    <w:rsid w:val="006B4EAB"/>
    <w:rsid w:val="006B51AE"/>
    <w:rsid w:val="006B51ED"/>
    <w:rsid w:val="006B528E"/>
    <w:rsid w:val="006B5532"/>
    <w:rsid w:val="006B57F7"/>
    <w:rsid w:val="006B58AA"/>
    <w:rsid w:val="006B5F12"/>
    <w:rsid w:val="006B61C7"/>
    <w:rsid w:val="006B6589"/>
    <w:rsid w:val="006B69E9"/>
    <w:rsid w:val="006B6C86"/>
    <w:rsid w:val="006B7033"/>
    <w:rsid w:val="006B7225"/>
    <w:rsid w:val="006C00B3"/>
    <w:rsid w:val="006C0712"/>
    <w:rsid w:val="006C0A56"/>
    <w:rsid w:val="006C0AF9"/>
    <w:rsid w:val="006C0BD5"/>
    <w:rsid w:val="006C0DB0"/>
    <w:rsid w:val="006C0E04"/>
    <w:rsid w:val="006C0F64"/>
    <w:rsid w:val="006C142E"/>
    <w:rsid w:val="006C1A42"/>
    <w:rsid w:val="006C1F18"/>
    <w:rsid w:val="006C1F22"/>
    <w:rsid w:val="006C215C"/>
    <w:rsid w:val="006C2530"/>
    <w:rsid w:val="006C2874"/>
    <w:rsid w:val="006C29CE"/>
    <w:rsid w:val="006C2D16"/>
    <w:rsid w:val="006C2E32"/>
    <w:rsid w:val="006C2F66"/>
    <w:rsid w:val="006C3100"/>
    <w:rsid w:val="006C3673"/>
    <w:rsid w:val="006C370F"/>
    <w:rsid w:val="006C387D"/>
    <w:rsid w:val="006C3D77"/>
    <w:rsid w:val="006C3EC4"/>
    <w:rsid w:val="006C400E"/>
    <w:rsid w:val="006C48D1"/>
    <w:rsid w:val="006C53D0"/>
    <w:rsid w:val="006C6038"/>
    <w:rsid w:val="006C61FD"/>
    <w:rsid w:val="006C65E2"/>
    <w:rsid w:val="006C6A47"/>
    <w:rsid w:val="006C703C"/>
    <w:rsid w:val="006C7597"/>
    <w:rsid w:val="006C774B"/>
    <w:rsid w:val="006C7E2A"/>
    <w:rsid w:val="006C7F83"/>
    <w:rsid w:val="006D015F"/>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0F"/>
    <w:rsid w:val="006D5711"/>
    <w:rsid w:val="006D5AE1"/>
    <w:rsid w:val="006D6497"/>
    <w:rsid w:val="006D6782"/>
    <w:rsid w:val="006D7519"/>
    <w:rsid w:val="006D7963"/>
    <w:rsid w:val="006D79DA"/>
    <w:rsid w:val="006E034C"/>
    <w:rsid w:val="006E0951"/>
    <w:rsid w:val="006E0C07"/>
    <w:rsid w:val="006E0DF8"/>
    <w:rsid w:val="006E1416"/>
    <w:rsid w:val="006E151D"/>
    <w:rsid w:val="006E19CD"/>
    <w:rsid w:val="006E1A8F"/>
    <w:rsid w:val="006E1B18"/>
    <w:rsid w:val="006E2A18"/>
    <w:rsid w:val="006E2E4C"/>
    <w:rsid w:val="006E328A"/>
    <w:rsid w:val="006E3530"/>
    <w:rsid w:val="006E3554"/>
    <w:rsid w:val="006E37EE"/>
    <w:rsid w:val="006E3C85"/>
    <w:rsid w:val="006E3DEF"/>
    <w:rsid w:val="006E411F"/>
    <w:rsid w:val="006E4CD8"/>
    <w:rsid w:val="006E58AB"/>
    <w:rsid w:val="006E592E"/>
    <w:rsid w:val="006E59AF"/>
    <w:rsid w:val="006E5DC9"/>
    <w:rsid w:val="006E6064"/>
    <w:rsid w:val="006E61E2"/>
    <w:rsid w:val="006E6655"/>
    <w:rsid w:val="006E66FB"/>
    <w:rsid w:val="006E692F"/>
    <w:rsid w:val="006E6CDE"/>
    <w:rsid w:val="006E713C"/>
    <w:rsid w:val="006E72A9"/>
    <w:rsid w:val="006E7FE2"/>
    <w:rsid w:val="006F0287"/>
    <w:rsid w:val="006F03BC"/>
    <w:rsid w:val="006F11AA"/>
    <w:rsid w:val="006F1902"/>
    <w:rsid w:val="006F1B3B"/>
    <w:rsid w:val="006F1DB9"/>
    <w:rsid w:val="006F1DFC"/>
    <w:rsid w:val="006F1E59"/>
    <w:rsid w:val="006F231A"/>
    <w:rsid w:val="006F2648"/>
    <w:rsid w:val="006F2680"/>
    <w:rsid w:val="006F26DD"/>
    <w:rsid w:val="006F2DB9"/>
    <w:rsid w:val="006F3014"/>
    <w:rsid w:val="006F3443"/>
    <w:rsid w:val="006F3544"/>
    <w:rsid w:val="006F371B"/>
    <w:rsid w:val="006F3E94"/>
    <w:rsid w:val="006F42A6"/>
    <w:rsid w:val="006F486C"/>
    <w:rsid w:val="006F48C4"/>
    <w:rsid w:val="006F52F5"/>
    <w:rsid w:val="006F54ED"/>
    <w:rsid w:val="006F550A"/>
    <w:rsid w:val="006F5807"/>
    <w:rsid w:val="006F5CC9"/>
    <w:rsid w:val="006F5E0B"/>
    <w:rsid w:val="006F66B7"/>
    <w:rsid w:val="006F683D"/>
    <w:rsid w:val="006F6875"/>
    <w:rsid w:val="006F69B5"/>
    <w:rsid w:val="006F7098"/>
    <w:rsid w:val="006F70A0"/>
    <w:rsid w:val="006F70B7"/>
    <w:rsid w:val="006F7382"/>
    <w:rsid w:val="006F79BF"/>
    <w:rsid w:val="00700162"/>
    <w:rsid w:val="00700248"/>
    <w:rsid w:val="0070044A"/>
    <w:rsid w:val="007010F1"/>
    <w:rsid w:val="00701174"/>
    <w:rsid w:val="0070157C"/>
    <w:rsid w:val="00701722"/>
    <w:rsid w:val="00701A1E"/>
    <w:rsid w:val="00701AC5"/>
    <w:rsid w:val="007022B6"/>
    <w:rsid w:val="007024C0"/>
    <w:rsid w:val="00702BBF"/>
    <w:rsid w:val="00702C34"/>
    <w:rsid w:val="00702EF2"/>
    <w:rsid w:val="00702F01"/>
    <w:rsid w:val="007032E1"/>
    <w:rsid w:val="007034F8"/>
    <w:rsid w:val="00703E0E"/>
    <w:rsid w:val="0070418B"/>
    <w:rsid w:val="0070427E"/>
    <w:rsid w:val="0070488B"/>
    <w:rsid w:val="00704FAF"/>
    <w:rsid w:val="00705211"/>
    <w:rsid w:val="00705C86"/>
    <w:rsid w:val="007060DC"/>
    <w:rsid w:val="00706AA0"/>
    <w:rsid w:val="00706AE7"/>
    <w:rsid w:val="00706BAA"/>
    <w:rsid w:val="00706DA5"/>
    <w:rsid w:val="00706F16"/>
    <w:rsid w:val="007072F8"/>
    <w:rsid w:val="0071014F"/>
    <w:rsid w:val="0071023B"/>
    <w:rsid w:val="00710512"/>
    <w:rsid w:val="00710B16"/>
    <w:rsid w:val="00711060"/>
    <w:rsid w:val="007118B9"/>
    <w:rsid w:val="00711995"/>
    <w:rsid w:val="007119A7"/>
    <w:rsid w:val="007128C0"/>
    <w:rsid w:val="00712B0C"/>
    <w:rsid w:val="00712B23"/>
    <w:rsid w:val="00712B2D"/>
    <w:rsid w:val="0071316C"/>
    <w:rsid w:val="007133D1"/>
    <w:rsid w:val="00713426"/>
    <w:rsid w:val="00713D36"/>
    <w:rsid w:val="007146A0"/>
    <w:rsid w:val="00714A9D"/>
    <w:rsid w:val="007150C3"/>
    <w:rsid w:val="00715965"/>
    <w:rsid w:val="007159A6"/>
    <w:rsid w:val="00715A75"/>
    <w:rsid w:val="00715B82"/>
    <w:rsid w:val="0071621E"/>
    <w:rsid w:val="00716CFD"/>
    <w:rsid w:val="00716EB2"/>
    <w:rsid w:val="00717096"/>
    <w:rsid w:val="0071761A"/>
    <w:rsid w:val="00717988"/>
    <w:rsid w:val="007203BF"/>
    <w:rsid w:val="007204FE"/>
    <w:rsid w:val="007207F3"/>
    <w:rsid w:val="00720FC5"/>
    <w:rsid w:val="00721024"/>
    <w:rsid w:val="0072111B"/>
    <w:rsid w:val="0072150D"/>
    <w:rsid w:val="007224A1"/>
    <w:rsid w:val="00722A4D"/>
    <w:rsid w:val="00722C37"/>
    <w:rsid w:val="00722F04"/>
    <w:rsid w:val="00723006"/>
    <w:rsid w:val="007232EE"/>
    <w:rsid w:val="007236E0"/>
    <w:rsid w:val="00723DAE"/>
    <w:rsid w:val="00723E3D"/>
    <w:rsid w:val="0072416D"/>
    <w:rsid w:val="0072422C"/>
    <w:rsid w:val="0072438F"/>
    <w:rsid w:val="007246E9"/>
    <w:rsid w:val="00724A52"/>
    <w:rsid w:val="00724CBA"/>
    <w:rsid w:val="00725667"/>
    <w:rsid w:val="00725696"/>
    <w:rsid w:val="00725BC4"/>
    <w:rsid w:val="00725F82"/>
    <w:rsid w:val="00725F92"/>
    <w:rsid w:val="00726066"/>
    <w:rsid w:val="00726565"/>
    <w:rsid w:val="00726807"/>
    <w:rsid w:val="007271E1"/>
    <w:rsid w:val="00730000"/>
    <w:rsid w:val="007302DA"/>
    <w:rsid w:val="007303B6"/>
    <w:rsid w:val="00730491"/>
    <w:rsid w:val="00730A00"/>
    <w:rsid w:val="00730AC2"/>
    <w:rsid w:val="00730BB1"/>
    <w:rsid w:val="00730CDA"/>
    <w:rsid w:val="00731447"/>
    <w:rsid w:val="00731992"/>
    <w:rsid w:val="00731AF9"/>
    <w:rsid w:val="00731DA9"/>
    <w:rsid w:val="00731EA6"/>
    <w:rsid w:val="00731FA7"/>
    <w:rsid w:val="00732010"/>
    <w:rsid w:val="00732211"/>
    <w:rsid w:val="00732618"/>
    <w:rsid w:val="00732A5A"/>
    <w:rsid w:val="0073318F"/>
    <w:rsid w:val="007335A0"/>
    <w:rsid w:val="007339AE"/>
    <w:rsid w:val="00733B12"/>
    <w:rsid w:val="007340BB"/>
    <w:rsid w:val="007342C4"/>
    <w:rsid w:val="007343A6"/>
    <w:rsid w:val="0073446A"/>
    <w:rsid w:val="007345FB"/>
    <w:rsid w:val="0073466C"/>
    <w:rsid w:val="00734B6D"/>
    <w:rsid w:val="00734DD2"/>
    <w:rsid w:val="00735171"/>
    <w:rsid w:val="0073543E"/>
    <w:rsid w:val="0073563D"/>
    <w:rsid w:val="007357EA"/>
    <w:rsid w:val="00735A01"/>
    <w:rsid w:val="00736193"/>
    <w:rsid w:val="007361ED"/>
    <w:rsid w:val="0073626D"/>
    <w:rsid w:val="00736443"/>
    <w:rsid w:val="00736445"/>
    <w:rsid w:val="00736884"/>
    <w:rsid w:val="00736A84"/>
    <w:rsid w:val="00736B84"/>
    <w:rsid w:val="00736F99"/>
    <w:rsid w:val="007373F0"/>
    <w:rsid w:val="007379F3"/>
    <w:rsid w:val="00737CB1"/>
    <w:rsid w:val="0074067C"/>
    <w:rsid w:val="007407AF"/>
    <w:rsid w:val="00740D27"/>
    <w:rsid w:val="00741731"/>
    <w:rsid w:val="0074192E"/>
    <w:rsid w:val="007419AF"/>
    <w:rsid w:val="00741F43"/>
    <w:rsid w:val="00742095"/>
    <w:rsid w:val="007421C9"/>
    <w:rsid w:val="00742462"/>
    <w:rsid w:val="00742786"/>
    <w:rsid w:val="00742B3F"/>
    <w:rsid w:val="00742FC5"/>
    <w:rsid w:val="0074397D"/>
    <w:rsid w:val="00744372"/>
    <w:rsid w:val="0074442B"/>
    <w:rsid w:val="007452F4"/>
    <w:rsid w:val="00745405"/>
    <w:rsid w:val="00745983"/>
    <w:rsid w:val="00745B2A"/>
    <w:rsid w:val="00745C55"/>
    <w:rsid w:val="00745D99"/>
    <w:rsid w:val="00746757"/>
    <w:rsid w:val="00746B1D"/>
    <w:rsid w:val="007470BB"/>
    <w:rsid w:val="00747588"/>
    <w:rsid w:val="00747816"/>
    <w:rsid w:val="00747B3E"/>
    <w:rsid w:val="00747EF0"/>
    <w:rsid w:val="00747F0E"/>
    <w:rsid w:val="00750177"/>
    <w:rsid w:val="0075019F"/>
    <w:rsid w:val="0075074E"/>
    <w:rsid w:val="00750D81"/>
    <w:rsid w:val="00751037"/>
    <w:rsid w:val="0075137D"/>
    <w:rsid w:val="00751CD8"/>
    <w:rsid w:val="00751FC2"/>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17"/>
    <w:rsid w:val="00753E22"/>
    <w:rsid w:val="00754588"/>
    <w:rsid w:val="00754903"/>
    <w:rsid w:val="0075512B"/>
    <w:rsid w:val="00755261"/>
    <w:rsid w:val="0075536E"/>
    <w:rsid w:val="00755381"/>
    <w:rsid w:val="007557C1"/>
    <w:rsid w:val="00755832"/>
    <w:rsid w:val="00755B50"/>
    <w:rsid w:val="00755D9F"/>
    <w:rsid w:val="00756513"/>
    <w:rsid w:val="00756D2B"/>
    <w:rsid w:val="00756EFE"/>
    <w:rsid w:val="00756F7C"/>
    <w:rsid w:val="00757CCF"/>
    <w:rsid w:val="0076012A"/>
    <w:rsid w:val="0076017C"/>
    <w:rsid w:val="00760647"/>
    <w:rsid w:val="007608D7"/>
    <w:rsid w:val="00761C27"/>
    <w:rsid w:val="00761E93"/>
    <w:rsid w:val="00761EE6"/>
    <w:rsid w:val="00762957"/>
    <w:rsid w:val="00762DB4"/>
    <w:rsid w:val="0076312F"/>
    <w:rsid w:val="007631A4"/>
    <w:rsid w:val="007632EA"/>
    <w:rsid w:val="007634F9"/>
    <w:rsid w:val="007638DA"/>
    <w:rsid w:val="00763CED"/>
    <w:rsid w:val="00763EE4"/>
    <w:rsid w:val="00763FC4"/>
    <w:rsid w:val="00764014"/>
    <w:rsid w:val="00764285"/>
    <w:rsid w:val="007645BB"/>
    <w:rsid w:val="007645E7"/>
    <w:rsid w:val="0076466A"/>
    <w:rsid w:val="007646A3"/>
    <w:rsid w:val="00764831"/>
    <w:rsid w:val="00764B89"/>
    <w:rsid w:val="00764EBD"/>
    <w:rsid w:val="00765853"/>
    <w:rsid w:val="00765FC8"/>
    <w:rsid w:val="0076608C"/>
    <w:rsid w:val="0076610D"/>
    <w:rsid w:val="00766357"/>
    <w:rsid w:val="0076641E"/>
    <w:rsid w:val="007669F8"/>
    <w:rsid w:val="00766BE5"/>
    <w:rsid w:val="00766CA1"/>
    <w:rsid w:val="00766F81"/>
    <w:rsid w:val="007671C9"/>
    <w:rsid w:val="00767A59"/>
    <w:rsid w:val="007700D9"/>
    <w:rsid w:val="007702BB"/>
    <w:rsid w:val="007703CC"/>
    <w:rsid w:val="007707C9"/>
    <w:rsid w:val="00770886"/>
    <w:rsid w:val="00770A12"/>
    <w:rsid w:val="00770B1A"/>
    <w:rsid w:val="00770BC0"/>
    <w:rsid w:val="00770CEA"/>
    <w:rsid w:val="00770D50"/>
    <w:rsid w:val="00770E6E"/>
    <w:rsid w:val="00771253"/>
    <w:rsid w:val="0077130D"/>
    <w:rsid w:val="00771987"/>
    <w:rsid w:val="00771F1C"/>
    <w:rsid w:val="007720E2"/>
    <w:rsid w:val="007727B5"/>
    <w:rsid w:val="00772B98"/>
    <w:rsid w:val="00772BB0"/>
    <w:rsid w:val="00772C65"/>
    <w:rsid w:val="00772E6D"/>
    <w:rsid w:val="00773404"/>
    <w:rsid w:val="00773499"/>
    <w:rsid w:val="007734CD"/>
    <w:rsid w:val="00773773"/>
    <w:rsid w:val="00773B8A"/>
    <w:rsid w:val="00773C74"/>
    <w:rsid w:val="00774593"/>
    <w:rsid w:val="00775395"/>
    <w:rsid w:val="0077540D"/>
    <w:rsid w:val="0077541F"/>
    <w:rsid w:val="00775BFF"/>
    <w:rsid w:val="00775DDB"/>
    <w:rsid w:val="00776269"/>
    <w:rsid w:val="00776CF8"/>
    <w:rsid w:val="00776D50"/>
    <w:rsid w:val="0077712D"/>
    <w:rsid w:val="0077783D"/>
    <w:rsid w:val="00777B04"/>
    <w:rsid w:val="00777B42"/>
    <w:rsid w:val="00777C3C"/>
    <w:rsid w:val="00777D6C"/>
    <w:rsid w:val="00777E67"/>
    <w:rsid w:val="00780010"/>
    <w:rsid w:val="00780059"/>
    <w:rsid w:val="0078039D"/>
    <w:rsid w:val="00780697"/>
    <w:rsid w:val="00780DC4"/>
    <w:rsid w:val="00780E00"/>
    <w:rsid w:val="0078109D"/>
    <w:rsid w:val="007818F8"/>
    <w:rsid w:val="007828DD"/>
    <w:rsid w:val="00782D28"/>
    <w:rsid w:val="00782D83"/>
    <w:rsid w:val="00782E4E"/>
    <w:rsid w:val="00782FC0"/>
    <w:rsid w:val="00783086"/>
    <w:rsid w:val="0078368A"/>
    <w:rsid w:val="00783AC2"/>
    <w:rsid w:val="00784463"/>
    <w:rsid w:val="00784636"/>
    <w:rsid w:val="00784790"/>
    <w:rsid w:val="00784B69"/>
    <w:rsid w:val="00785AEF"/>
    <w:rsid w:val="007860B9"/>
    <w:rsid w:val="007860F3"/>
    <w:rsid w:val="0078701D"/>
    <w:rsid w:val="007878D3"/>
    <w:rsid w:val="0079036A"/>
    <w:rsid w:val="0079038F"/>
    <w:rsid w:val="00790A12"/>
    <w:rsid w:val="00790AFD"/>
    <w:rsid w:val="00790B19"/>
    <w:rsid w:val="00790BE7"/>
    <w:rsid w:val="00790F90"/>
    <w:rsid w:val="007910C0"/>
    <w:rsid w:val="00791787"/>
    <w:rsid w:val="00791E59"/>
    <w:rsid w:val="00792092"/>
    <w:rsid w:val="00792420"/>
    <w:rsid w:val="007939DA"/>
    <w:rsid w:val="0079416C"/>
    <w:rsid w:val="007942DD"/>
    <w:rsid w:val="00794598"/>
    <w:rsid w:val="00794C81"/>
    <w:rsid w:val="00794D6E"/>
    <w:rsid w:val="00794F6E"/>
    <w:rsid w:val="00795158"/>
    <w:rsid w:val="007956D0"/>
    <w:rsid w:val="00795B63"/>
    <w:rsid w:val="007966C7"/>
    <w:rsid w:val="0079672B"/>
    <w:rsid w:val="0079688C"/>
    <w:rsid w:val="00796F2E"/>
    <w:rsid w:val="00797220"/>
    <w:rsid w:val="00797502"/>
    <w:rsid w:val="00797722"/>
    <w:rsid w:val="0079799C"/>
    <w:rsid w:val="00797F5D"/>
    <w:rsid w:val="007A037A"/>
    <w:rsid w:val="007A08DF"/>
    <w:rsid w:val="007A0B87"/>
    <w:rsid w:val="007A0D16"/>
    <w:rsid w:val="007A12AD"/>
    <w:rsid w:val="007A12FE"/>
    <w:rsid w:val="007A1EFD"/>
    <w:rsid w:val="007A214E"/>
    <w:rsid w:val="007A2F9F"/>
    <w:rsid w:val="007A40BA"/>
    <w:rsid w:val="007A43CE"/>
    <w:rsid w:val="007A4558"/>
    <w:rsid w:val="007A4593"/>
    <w:rsid w:val="007A463A"/>
    <w:rsid w:val="007A4A1E"/>
    <w:rsid w:val="007A4B6D"/>
    <w:rsid w:val="007A4CA0"/>
    <w:rsid w:val="007A4F0F"/>
    <w:rsid w:val="007A4FE9"/>
    <w:rsid w:val="007A4FF6"/>
    <w:rsid w:val="007A5341"/>
    <w:rsid w:val="007A55E6"/>
    <w:rsid w:val="007A57ED"/>
    <w:rsid w:val="007A58E5"/>
    <w:rsid w:val="007A5C2E"/>
    <w:rsid w:val="007A5C72"/>
    <w:rsid w:val="007A5CDB"/>
    <w:rsid w:val="007A5DF7"/>
    <w:rsid w:val="007A5E6E"/>
    <w:rsid w:val="007A61C4"/>
    <w:rsid w:val="007A6B75"/>
    <w:rsid w:val="007A6D2E"/>
    <w:rsid w:val="007A74DE"/>
    <w:rsid w:val="007A7D21"/>
    <w:rsid w:val="007A7E87"/>
    <w:rsid w:val="007A7EFF"/>
    <w:rsid w:val="007B033F"/>
    <w:rsid w:val="007B050B"/>
    <w:rsid w:val="007B0FB5"/>
    <w:rsid w:val="007B10EE"/>
    <w:rsid w:val="007B11DA"/>
    <w:rsid w:val="007B14C2"/>
    <w:rsid w:val="007B173E"/>
    <w:rsid w:val="007B1C8B"/>
    <w:rsid w:val="007B1C98"/>
    <w:rsid w:val="007B24E4"/>
    <w:rsid w:val="007B2A4A"/>
    <w:rsid w:val="007B31DB"/>
    <w:rsid w:val="007B38FD"/>
    <w:rsid w:val="007B3E80"/>
    <w:rsid w:val="007B4239"/>
    <w:rsid w:val="007B485A"/>
    <w:rsid w:val="007B4C3C"/>
    <w:rsid w:val="007B4D5F"/>
    <w:rsid w:val="007B50E4"/>
    <w:rsid w:val="007B5294"/>
    <w:rsid w:val="007B5407"/>
    <w:rsid w:val="007B57C4"/>
    <w:rsid w:val="007B589D"/>
    <w:rsid w:val="007B5EE5"/>
    <w:rsid w:val="007B5F4A"/>
    <w:rsid w:val="007B60C8"/>
    <w:rsid w:val="007B6146"/>
    <w:rsid w:val="007B6606"/>
    <w:rsid w:val="007B687D"/>
    <w:rsid w:val="007B6BAB"/>
    <w:rsid w:val="007B6C07"/>
    <w:rsid w:val="007B70CC"/>
    <w:rsid w:val="007B7413"/>
    <w:rsid w:val="007B744E"/>
    <w:rsid w:val="007B780D"/>
    <w:rsid w:val="007B78AB"/>
    <w:rsid w:val="007B7C30"/>
    <w:rsid w:val="007B7FFD"/>
    <w:rsid w:val="007C0066"/>
    <w:rsid w:val="007C0B17"/>
    <w:rsid w:val="007C0D9B"/>
    <w:rsid w:val="007C0ECD"/>
    <w:rsid w:val="007C13FC"/>
    <w:rsid w:val="007C157B"/>
    <w:rsid w:val="007C1791"/>
    <w:rsid w:val="007C1839"/>
    <w:rsid w:val="007C1F52"/>
    <w:rsid w:val="007C207E"/>
    <w:rsid w:val="007C21F9"/>
    <w:rsid w:val="007C2418"/>
    <w:rsid w:val="007C24FA"/>
    <w:rsid w:val="007C2860"/>
    <w:rsid w:val="007C2BC3"/>
    <w:rsid w:val="007C2E62"/>
    <w:rsid w:val="007C3197"/>
    <w:rsid w:val="007C3671"/>
    <w:rsid w:val="007C39F0"/>
    <w:rsid w:val="007C3A34"/>
    <w:rsid w:val="007C3FCB"/>
    <w:rsid w:val="007C44B6"/>
    <w:rsid w:val="007C49F6"/>
    <w:rsid w:val="007C4FC6"/>
    <w:rsid w:val="007C4FE5"/>
    <w:rsid w:val="007C6111"/>
    <w:rsid w:val="007C6284"/>
    <w:rsid w:val="007C6608"/>
    <w:rsid w:val="007C6762"/>
    <w:rsid w:val="007C681C"/>
    <w:rsid w:val="007C785C"/>
    <w:rsid w:val="007D01D7"/>
    <w:rsid w:val="007D06C1"/>
    <w:rsid w:val="007D0B67"/>
    <w:rsid w:val="007D0E08"/>
    <w:rsid w:val="007D121A"/>
    <w:rsid w:val="007D136E"/>
    <w:rsid w:val="007D1462"/>
    <w:rsid w:val="007D1C1E"/>
    <w:rsid w:val="007D1D98"/>
    <w:rsid w:val="007D25B7"/>
    <w:rsid w:val="007D2B83"/>
    <w:rsid w:val="007D2C72"/>
    <w:rsid w:val="007D3749"/>
    <w:rsid w:val="007D4040"/>
    <w:rsid w:val="007D46A1"/>
    <w:rsid w:val="007D4739"/>
    <w:rsid w:val="007D49DA"/>
    <w:rsid w:val="007D4BA0"/>
    <w:rsid w:val="007D4D57"/>
    <w:rsid w:val="007D4EB4"/>
    <w:rsid w:val="007D501C"/>
    <w:rsid w:val="007D5194"/>
    <w:rsid w:val="007D5C4A"/>
    <w:rsid w:val="007D63C3"/>
    <w:rsid w:val="007D640D"/>
    <w:rsid w:val="007D66F3"/>
    <w:rsid w:val="007D69A5"/>
    <w:rsid w:val="007D712C"/>
    <w:rsid w:val="007D7703"/>
    <w:rsid w:val="007D7C97"/>
    <w:rsid w:val="007E011E"/>
    <w:rsid w:val="007E0290"/>
    <w:rsid w:val="007E0EEC"/>
    <w:rsid w:val="007E0EFF"/>
    <w:rsid w:val="007E0F92"/>
    <w:rsid w:val="007E16C8"/>
    <w:rsid w:val="007E18AB"/>
    <w:rsid w:val="007E19E3"/>
    <w:rsid w:val="007E1A5B"/>
    <w:rsid w:val="007E22BF"/>
    <w:rsid w:val="007E233E"/>
    <w:rsid w:val="007E24C9"/>
    <w:rsid w:val="007E289E"/>
    <w:rsid w:val="007E2AC1"/>
    <w:rsid w:val="007E2D26"/>
    <w:rsid w:val="007E3553"/>
    <w:rsid w:val="007E39FD"/>
    <w:rsid w:val="007E3A95"/>
    <w:rsid w:val="007E3BCD"/>
    <w:rsid w:val="007E3FB4"/>
    <w:rsid w:val="007E4032"/>
    <w:rsid w:val="007E4071"/>
    <w:rsid w:val="007E44BD"/>
    <w:rsid w:val="007E4A7D"/>
    <w:rsid w:val="007E4C21"/>
    <w:rsid w:val="007E4E84"/>
    <w:rsid w:val="007E5669"/>
    <w:rsid w:val="007E5B7A"/>
    <w:rsid w:val="007E5CF5"/>
    <w:rsid w:val="007E6A7D"/>
    <w:rsid w:val="007E72AA"/>
    <w:rsid w:val="007E746D"/>
    <w:rsid w:val="007E7525"/>
    <w:rsid w:val="007E75B1"/>
    <w:rsid w:val="007F0256"/>
    <w:rsid w:val="007F0604"/>
    <w:rsid w:val="007F0A9B"/>
    <w:rsid w:val="007F0C8C"/>
    <w:rsid w:val="007F0DC3"/>
    <w:rsid w:val="007F0FA2"/>
    <w:rsid w:val="007F15A7"/>
    <w:rsid w:val="007F1681"/>
    <w:rsid w:val="007F1947"/>
    <w:rsid w:val="007F23E1"/>
    <w:rsid w:val="007F2500"/>
    <w:rsid w:val="007F2780"/>
    <w:rsid w:val="007F2F15"/>
    <w:rsid w:val="007F304B"/>
    <w:rsid w:val="007F30D9"/>
    <w:rsid w:val="007F3744"/>
    <w:rsid w:val="007F39CE"/>
    <w:rsid w:val="007F3ACC"/>
    <w:rsid w:val="007F3DC9"/>
    <w:rsid w:val="007F45B1"/>
    <w:rsid w:val="007F470C"/>
    <w:rsid w:val="007F4B39"/>
    <w:rsid w:val="007F5999"/>
    <w:rsid w:val="007F5A92"/>
    <w:rsid w:val="007F5AFE"/>
    <w:rsid w:val="007F5CE5"/>
    <w:rsid w:val="007F5E1F"/>
    <w:rsid w:val="007F5E32"/>
    <w:rsid w:val="007F6266"/>
    <w:rsid w:val="007F65D8"/>
    <w:rsid w:val="007F6705"/>
    <w:rsid w:val="007F6D53"/>
    <w:rsid w:val="007F6E98"/>
    <w:rsid w:val="007F6EC4"/>
    <w:rsid w:val="007F70AB"/>
    <w:rsid w:val="007F70DA"/>
    <w:rsid w:val="007F7149"/>
    <w:rsid w:val="007F7296"/>
    <w:rsid w:val="007F744C"/>
    <w:rsid w:val="007F7AE2"/>
    <w:rsid w:val="007F7F1A"/>
    <w:rsid w:val="007F7FC6"/>
    <w:rsid w:val="00800422"/>
    <w:rsid w:val="00800660"/>
    <w:rsid w:val="00800D8A"/>
    <w:rsid w:val="00800FFA"/>
    <w:rsid w:val="0080147F"/>
    <w:rsid w:val="00801582"/>
    <w:rsid w:val="00801939"/>
    <w:rsid w:val="00801E4B"/>
    <w:rsid w:val="0080243C"/>
    <w:rsid w:val="008024B9"/>
    <w:rsid w:val="008028DD"/>
    <w:rsid w:val="00803CF1"/>
    <w:rsid w:val="00804011"/>
    <w:rsid w:val="0080432C"/>
    <w:rsid w:val="00804440"/>
    <w:rsid w:val="00804867"/>
    <w:rsid w:val="008051D0"/>
    <w:rsid w:val="00805EB6"/>
    <w:rsid w:val="008062B3"/>
    <w:rsid w:val="00806636"/>
    <w:rsid w:val="0080680B"/>
    <w:rsid w:val="00806FAB"/>
    <w:rsid w:val="00806FF2"/>
    <w:rsid w:val="00807393"/>
    <w:rsid w:val="008073B1"/>
    <w:rsid w:val="008073D5"/>
    <w:rsid w:val="008076DE"/>
    <w:rsid w:val="00807B5B"/>
    <w:rsid w:val="00807B71"/>
    <w:rsid w:val="008102DD"/>
    <w:rsid w:val="0081101D"/>
    <w:rsid w:val="0081104D"/>
    <w:rsid w:val="008110E5"/>
    <w:rsid w:val="0081113E"/>
    <w:rsid w:val="008114AC"/>
    <w:rsid w:val="00811690"/>
    <w:rsid w:val="00811752"/>
    <w:rsid w:val="008117D5"/>
    <w:rsid w:val="00811BF2"/>
    <w:rsid w:val="00812477"/>
    <w:rsid w:val="00812640"/>
    <w:rsid w:val="008126ED"/>
    <w:rsid w:val="0081292A"/>
    <w:rsid w:val="00812F44"/>
    <w:rsid w:val="00813254"/>
    <w:rsid w:val="0081335D"/>
    <w:rsid w:val="00813CF3"/>
    <w:rsid w:val="00813D49"/>
    <w:rsid w:val="00813ED0"/>
    <w:rsid w:val="008143CB"/>
    <w:rsid w:val="008144ED"/>
    <w:rsid w:val="00814696"/>
    <w:rsid w:val="00814749"/>
    <w:rsid w:val="0081485B"/>
    <w:rsid w:val="008149BE"/>
    <w:rsid w:val="00814BB9"/>
    <w:rsid w:val="00814DF0"/>
    <w:rsid w:val="00815378"/>
    <w:rsid w:val="008153AE"/>
    <w:rsid w:val="008156D1"/>
    <w:rsid w:val="0081581E"/>
    <w:rsid w:val="0081631C"/>
    <w:rsid w:val="00816898"/>
    <w:rsid w:val="00816ADB"/>
    <w:rsid w:val="008173CC"/>
    <w:rsid w:val="00820301"/>
    <w:rsid w:val="008205E4"/>
    <w:rsid w:val="00820879"/>
    <w:rsid w:val="0082099D"/>
    <w:rsid w:val="008209C0"/>
    <w:rsid w:val="00821622"/>
    <w:rsid w:val="008217E8"/>
    <w:rsid w:val="00821B30"/>
    <w:rsid w:val="00821E3C"/>
    <w:rsid w:val="0082203E"/>
    <w:rsid w:val="008223F1"/>
    <w:rsid w:val="0082252D"/>
    <w:rsid w:val="008229F2"/>
    <w:rsid w:val="00822AC0"/>
    <w:rsid w:val="00822B5C"/>
    <w:rsid w:val="00823019"/>
    <w:rsid w:val="008231C9"/>
    <w:rsid w:val="00823223"/>
    <w:rsid w:val="00823591"/>
    <w:rsid w:val="00823DCC"/>
    <w:rsid w:val="00824D28"/>
    <w:rsid w:val="00825492"/>
    <w:rsid w:val="0082551C"/>
    <w:rsid w:val="0082574B"/>
    <w:rsid w:val="00825DE4"/>
    <w:rsid w:val="00825F48"/>
    <w:rsid w:val="008264F1"/>
    <w:rsid w:val="00826980"/>
    <w:rsid w:val="00826B86"/>
    <w:rsid w:val="00826D4F"/>
    <w:rsid w:val="00826DD9"/>
    <w:rsid w:val="00826FD6"/>
    <w:rsid w:val="00827242"/>
    <w:rsid w:val="008274CD"/>
    <w:rsid w:val="00827611"/>
    <w:rsid w:val="00827832"/>
    <w:rsid w:val="0082784A"/>
    <w:rsid w:val="00827941"/>
    <w:rsid w:val="00827AD9"/>
    <w:rsid w:val="00827B4A"/>
    <w:rsid w:val="00827B78"/>
    <w:rsid w:val="00827DF7"/>
    <w:rsid w:val="008306D9"/>
    <w:rsid w:val="0083072B"/>
    <w:rsid w:val="00830B42"/>
    <w:rsid w:val="00830CE7"/>
    <w:rsid w:val="00830D9C"/>
    <w:rsid w:val="008317E8"/>
    <w:rsid w:val="00831C33"/>
    <w:rsid w:val="00831CCB"/>
    <w:rsid w:val="00831CF6"/>
    <w:rsid w:val="0083260C"/>
    <w:rsid w:val="008330ED"/>
    <w:rsid w:val="00833705"/>
    <w:rsid w:val="008341D8"/>
    <w:rsid w:val="00834534"/>
    <w:rsid w:val="00834883"/>
    <w:rsid w:val="00834A62"/>
    <w:rsid w:val="00834C72"/>
    <w:rsid w:val="00835754"/>
    <w:rsid w:val="00836757"/>
    <w:rsid w:val="00836962"/>
    <w:rsid w:val="00837C24"/>
    <w:rsid w:val="00840019"/>
    <w:rsid w:val="0084067F"/>
    <w:rsid w:val="00840ACA"/>
    <w:rsid w:val="00840C52"/>
    <w:rsid w:val="00840D6F"/>
    <w:rsid w:val="0084133F"/>
    <w:rsid w:val="00841626"/>
    <w:rsid w:val="00841669"/>
    <w:rsid w:val="008416C7"/>
    <w:rsid w:val="00841C09"/>
    <w:rsid w:val="00841E16"/>
    <w:rsid w:val="008423F5"/>
    <w:rsid w:val="0084253D"/>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1E2"/>
    <w:rsid w:val="00845820"/>
    <w:rsid w:val="00845BD8"/>
    <w:rsid w:val="00845EB6"/>
    <w:rsid w:val="00846157"/>
    <w:rsid w:val="008465B9"/>
    <w:rsid w:val="0084708F"/>
    <w:rsid w:val="0084749E"/>
    <w:rsid w:val="008474D9"/>
    <w:rsid w:val="008476F8"/>
    <w:rsid w:val="00847913"/>
    <w:rsid w:val="00847F25"/>
    <w:rsid w:val="008502DA"/>
    <w:rsid w:val="008502EF"/>
    <w:rsid w:val="00850998"/>
    <w:rsid w:val="00850CD6"/>
    <w:rsid w:val="00850DBA"/>
    <w:rsid w:val="00850EE1"/>
    <w:rsid w:val="00850F67"/>
    <w:rsid w:val="00851185"/>
    <w:rsid w:val="0085131B"/>
    <w:rsid w:val="00851A99"/>
    <w:rsid w:val="00851BDC"/>
    <w:rsid w:val="00851C80"/>
    <w:rsid w:val="0085201A"/>
    <w:rsid w:val="008530D7"/>
    <w:rsid w:val="008537B8"/>
    <w:rsid w:val="00853855"/>
    <w:rsid w:val="0085392E"/>
    <w:rsid w:val="008540B2"/>
    <w:rsid w:val="00854A52"/>
    <w:rsid w:val="00855440"/>
    <w:rsid w:val="008558CC"/>
    <w:rsid w:val="00855AF6"/>
    <w:rsid w:val="008563D7"/>
    <w:rsid w:val="008569BD"/>
    <w:rsid w:val="00856CCB"/>
    <w:rsid w:val="00856D9A"/>
    <w:rsid w:val="008573A2"/>
    <w:rsid w:val="0085749D"/>
    <w:rsid w:val="00857D01"/>
    <w:rsid w:val="00860348"/>
    <w:rsid w:val="0086117F"/>
    <w:rsid w:val="008611CD"/>
    <w:rsid w:val="0086199A"/>
    <w:rsid w:val="00861D70"/>
    <w:rsid w:val="00861F8F"/>
    <w:rsid w:val="00862155"/>
    <w:rsid w:val="008627E1"/>
    <w:rsid w:val="008628F4"/>
    <w:rsid w:val="00862F19"/>
    <w:rsid w:val="00863044"/>
    <w:rsid w:val="0086310B"/>
    <w:rsid w:val="008634F9"/>
    <w:rsid w:val="00863B0A"/>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852"/>
    <w:rsid w:val="00866B8F"/>
    <w:rsid w:val="00866FE8"/>
    <w:rsid w:val="00867255"/>
    <w:rsid w:val="008674A5"/>
    <w:rsid w:val="00867853"/>
    <w:rsid w:val="008678CB"/>
    <w:rsid w:val="0086798E"/>
    <w:rsid w:val="00867A40"/>
    <w:rsid w:val="00867D47"/>
    <w:rsid w:val="008701C9"/>
    <w:rsid w:val="0087045C"/>
    <w:rsid w:val="00870B5F"/>
    <w:rsid w:val="00870FD3"/>
    <w:rsid w:val="00871267"/>
    <w:rsid w:val="008714BE"/>
    <w:rsid w:val="00871867"/>
    <w:rsid w:val="008718FF"/>
    <w:rsid w:val="00871A0C"/>
    <w:rsid w:val="00871A7A"/>
    <w:rsid w:val="00872D1A"/>
    <w:rsid w:val="00872E80"/>
    <w:rsid w:val="00873CAB"/>
    <w:rsid w:val="00873CB1"/>
    <w:rsid w:val="008743DE"/>
    <w:rsid w:val="008746DE"/>
    <w:rsid w:val="008749FA"/>
    <w:rsid w:val="00875141"/>
    <w:rsid w:val="008751E6"/>
    <w:rsid w:val="00875677"/>
    <w:rsid w:val="00875D58"/>
    <w:rsid w:val="00875FCA"/>
    <w:rsid w:val="00876123"/>
    <w:rsid w:val="0087618A"/>
    <w:rsid w:val="00876599"/>
    <w:rsid w:val="00876BAC"/>
    <w:rsid w:val="00876C6B"/>
    <w:rsid w:val="00876D36"/>
    <w:rsid w:val="00877329"/>
    <w:rsid w:val="0087798A"/>
    <w:rsid w:val="00877F12"/>
    <w:rsid w:val="00880438"/>
    <w:rsid w:val="008809C1"/>
    <w:rsid w:val="008812BB"/>
    <w:rsid w:val="00881433"/>
    <w:rsid w:val="00881637"/>
    <w:rsid w:val="00881707"/>
    <w:rsid w:val="00881E4E"/>
    <w:rsid w:val="00882249"/>
    <w:rsid w:val="008826BF"/>
    <w:rsid w:val="008826F4"/>
    <w:rsid w:val="008828FE"/>
    <w:rsid w:val="00882A24"/>
    <w:rsid w:val="00883487"/>
    <w:rsid w:val="0088355F"/>
    <w:rsid w:val="008835DA"/>
    <w:rsid w:val="00883669"/>
    <w:rsid w:val="00883694"/>
    <w:rsid w:val="00883980"/>
    <w:rsid w:val="00883A06"/>
    <w:rsid w:val="00883B5C"/>
    <w:rsid w:val="00883CF0"/>
    <w:rsid w:val="00883EFC"/>
    <w:rsid w:val="0088409A"/>
    <w:rsid w:val="008846FB"/>
    <w:rsid w:val="00884A54"/>
    <w:rsid w:val="00884B75"/>
    <w:rsid w:val="00884C45"/>
    <w:rsid w:val="00884CC2"/>
    <w:rsid w:val="00885074"/>
    <w:rsid w:val="008859EB"/>
    <w:rsid w:val="00885BB6"/>
    <w:rsid w:val="008860BA"/>
    <w:rsid w:val="008861F5"/>
    <w:rsid w:val="00886AE4"/>
    <w:rsid w:val="00886C1E"/>
    <w:rsid w:val="008871FA"/>
    <w:rsid w:val="00887200"/>
    <w:rsid w:val="0088728A"/>
    <w:rsid w:val="00887BC8"/>
    <w:rsid w:val="008900EB"/>
    <w:rsid w:val="008900F7"/>
    <w:rsid w:val="00890253"/>
    <w:rsid w:val="00890304"/>
    <w:rsid w:val="008904CD"/>
    <w:rsid w:val="0089096C"/>
    <w:rsid w:val="008909D6"/>
    <w:rsid w:val="00890AB0"/>
    <w:rsid w:val="0089106B"/>
    <w:rsid w:val="008911F5"/>
    <w:rsid w:val="008913DA"/>
    <w:rsid w:val="00891487"/>
    <w:rsid w:val="00891B06"/>
    <w:rsid w:val="00891CC7"/>
    <w:rsid w:val="00891E64"/>
    <w:rsid w:val="00891F54"/>
    <w:rsid w:val="008927D9"/>
    <w:rsid w:val="008928CD"/>
    <w:rsid w:val="008929C5"/>
    <w:rsid w:val="00892B3C"/>
    <w:rsid w:val="00892C3E"/>
    <w:rsid w:val="00892F75"/>
    <w:rsid w:val="008932E2"/>
    <w:rsid w:val="0089355D"/>
    <w:rsid w:val="0089364E"/>
    <w:rsid w:val="00893E9F"/>
    <w:rsid w:val="00894548"/>
    <w:rsid w:val="0089534A"/>
    <w:rsid w:val="00895389"/>
    <w:rsid w:val="00895CD6"/>
    <w:rsid w:val="00896415"/>
    <w:rsid w:val="00896D9D"/>
    <w:rsid w:val="00896F84"/>
    <w:rsid w:val="00897033"/>
    <w:rsid w:val="008974C9"/>
    <w:rsid w:val="00897754"/>
    <w:rsid w:val="0089779A"/>
    <w:rsid w:val="0089794D"/>
    <w:rsid w:val="00897ABD"/>
    <w:rsid w:val="00897CF7"/>
    <w:rsid w:val="00897D1E"/>
    <w:rsid w:val="008A0071"/>
    <w:rsid w:val="008A02AD"/>
    <w:rsid w:val="008A038D"/>
    <w:rsid w:val="008A0645"/>
    <w:rsid w:val="008A0889"/>
    <w:rsid w:val="008A1126"/>
    <w:rsid w:val="008A27E1"/>
    <w:rsid w:val="008A2C2B"/>
    <w:rsid w:val="008A2FBA"/>
    <w:rsid w:val="008A3493"/>
    <w:rsid w:val="008A3614"/>
    <w:rsid w:val="008A3632"/>
    <w:rsid w:val="008A3849"/>
    <w:rsid w:val="008A4040"/>
    <w:rsid w:val="008A48E7"/>
    <w:rsid w:val="008A494F"/>
    <w:rsid w:val="008A49D2"/>
    <w:rsid w:val="008A4B2C"/>
    <w:rsid w:val="008A4D18"/>
    <w:rsid w:val="008A4F3E"/>
    <w:rsid w:val="008A5102"/>
    <w:rsid w:val="008A537C"/>
    <w:rsid w:val="008A5399"/>
    <w:rsid w:val="008A53C4"/>
    <w:rsid w:val="008A5B11"/>
    <w:rsid w:val="008A5B31"/>
    <w:rsid w:val="008A6219"/>
    <w:rsid w:val="008A622F"/>
    <w:rsid w:val="008A6369"/>
    <w:rsid w:val="008A6731"/>
    <w:rsid w:val="008A6A4C"/>
    <w:rsid w:val="008A6B71"/>
    <w:rsid w:val="008A6EE6"/>
    <w:rsid w:val="008A730B"/>
    <w:rsid w:val="008A7739"/>
    <w:rsid w:val="008A797F"/>
    <w:rsid w:val="008A7DBB"/>
    <w:rsid w:val="008A7F6F"/>
    <w:rsid w:val="008B047F"/>
    <w:rsid w:val="008B071C"/>
    <w:rsid w:val="008B08F2"/>
    <w:rsid w:val="008B09EE"/>
    <w:rsid w:val="008B1043"/>
    <w:rsid w:val="008B1231"/>
    <w:rsid w:val="008B18CE"/>
    <w:rsid w:val="008B1B85"/>
    <w:rsid w:val="008B1B90"/>
    <w:rsid w:val="008B2062"/>
    <w:rsid w:val="008B20B2"/>
    <w:rsid w:val="008B2509"/>
    <w:rsid w:val="008B269F"/>
    <w:rsid w:val="008B31CE"/>
    <w:rsid w:val="008B397D"/>
    <w:rsid w:val="008B3B1C"/>
    <w:rsid w:val="008B3BEB"/>
    <w:rsid w:val="008B3C21"/>
    <w:rsid w:val="008B46E3"/>
    <w:rsid w:val="008B4764"/>
    <w:rsid w:val="008B4D9E"/>
    <w:rsid w:val="008B50E4"/>
    <w:rsid w:val="008B5109"/>
    <w:rsid w:val="008B515E"/>
    <w:rsid w:val="008B53AB"/>
    <w:rsid w:val="008B5BC4"/>
    <w:rsid w:val="008B62F4"/>
    <w:rsid w:val="008B64CE"/>
    <w:rsid w:val="008B6B69"/>
    <w:rsid w:val="008B6CF0"/>
    <w:rsid w:val="008B6EBF"/>
    <w:rsid w:val="008B70FE"/>
    <w:rsid w:val="008B7142"/>
    <w:rsid w:val="008B7656"/>
    <w:rsid w:val="008B780E"/>
    <w:rsid w:val="008C0040"/>
    <w:rsid w:val="008C028A"/>
    <w:rsid w:val="008C05F3"/>
    <w:rsid w:val="008C0F92"/>
    <w:rsid w:val="008C0FE9"/>
    <w:rsid w:val="008C1080"/>
    <w:rsid w:val="008C131A"/>
    <w:rsid w:val="008C1608"/>
    <w:rsid w:val="008C186F"/>
    <w:rsid w:val="008C21C9"/>
    <w:rsid w:val="008C25CC"/>
    <w:rsid w:val="008C284B"/>
    <w:rsid w:val="008C28C7"/>
    <w:rsid w:val="008C2CBA"/>
    <w:rsid w:val="008C2D29"/>
    <w:rsid w:val="008C3279"/>
    <w:rsid w:val="008C33B3"/>
    <w:rsid w:val="008C3FF6"/>
    <w:rsid w:val="008C4224"/>
    <w:rsid w:val="008C44FF"/>
    <w:rsid w:val="008C4839"/>
    <w:rsid w:val="008C495E"/>
    <w:rsid w:val="008C4969"/>
    <w:rsid w:val="008C4BA0"/>
    <w:rsid w:val="008C5079"/>
    <w:rsid w:val="008C57B6"/>
    <w:rsid w:val="008C5868"/>
    <w:rsid w:val="008C5BFC"/>
    <w:rsid w:val="008C6058"/>
    <w:rsid w:val="008C612B"/>
    <w:rsid w:val="008C69CA"/>
    <w:rsid w:val="008C6B69"/>
    <w:rsid w:val="008C6BE3"/>
    <w:rsid w:val="008C70AD"/>
    <w:rsid w:val="008C73EB"/>
    <w:rsid w:val="008C7405"/>
    <w:rsid w:val="008C78DF"/>
    <w:rsid w:val="008C7D55"/>
    <w:rsid w:val="008C7F10"/>
    <w:rsid w:val="008C7F4D"/>
    <w:rsid w:val="008D05AB"/>
    <w:rsid w:val="008D0688"/>
    <w:rsid w:val="008D0C35"/>
    <w:rsid w:val="008D1464"/>
    <w:rsid w:val="008D1CA0"/>
    <w:rsid w:val="008D276E"/>
    <w:rsid w:val="008D2FD9"/>
    <w:rsid w:val="008D35CD"/>
    <w:rsid w:val="008D3921"/>
    <w:rsid w:val="008D3E0F"/>
    <w:rsid w:val="008D44F7"/>
    <w:rsid w:val="008D4C63"/>
    <w:rsid w:val="008D4C85"/>
    <w:rsid w:val="008D4E04"/>
    <w:rsid w:val="008D50BB"/>
    <w:rsid w:val="008D5541"/>
    <w:rsid w:val="008D5C81"/>
    <w:rsid w:val="008D5EBF"/>
    <w:rsid w:val="008D65A1"/>
    <w:rsid w:val="008D6BCD"/>
    <w:rsid w:val="008D6CB7"/>
    <w:rsid w:val="008D6FAF"/>
    <w:rsid w:val="008D7641"/>
    <w:rsid w:val="008D774E"/>
    <w:rsid w:val="008D7E81"/>
    <w:rsid w:val="008D7FD6"/>
    <w:rsid w:val="008E000F"/>
    <w:rsid w:val="008E01AC"/>
    <w:rsid w:val="008E0421"/>
    <w:rsid w:val="008E063F"/>
    <w:rsid w:val="008E074A"/>
    <w:rsid w:val="008E09BE"/>
    <w:rsid w:val="008E10FD"/>
    <w:rsid w:val="008E11B9"/>
    <w:rsid w:val="008E1538"/>
    <w:rsid w:val="008E25BD"/>
    <w:rsid w:val="008E274C"/>
    <w:rsid w:val="008E2CD8"/>
    <w:rsid w:val="008E3217"/>
    <w:rsid w:val="008E336D"/>
    <w:rsid w:val="008E3773"/>
    <w:rsid w:val="008E3F0E"/>
    <w:rsid w:val="008E4094"/>
    <w:rsid w:val="008E42F8"/>
    <w:rsid w:val="008E45B9"/>
    <w:rsid w:val="008E45E9"/>
    <w:rsid w:val="008E54D5"/>
    <w:rsid w:val="008E5771"/>
    <w:rsid w:val="008E5B93"/>
    <w:rsid w:val="008E5EFB"/>
    <w:rsid w:val="008E6A1E"/>
    <w:rsid w:val="008E6BAB"/>
    <w:rsid w:val="008E6CB7"/>
    <w:rsid w:val="008E7849"/>
    <w:rsid w:val="008E793F"/>
    <w:rsid w:val="008E7DFA"/>
    <w:rsid w:val="008F11C6"/>
    <w:rsid w:val="008F1A87"/>
    <w:rsid w:val="008F2528"/>
    <w:rsid w:val="008F2545"/>
    <w:rsid w:val="008F2770"/>
    <w:rsid w:val="008F2A83"/>
    <w:rsid w:val="008F2C73"/>
    <w:rsid w:val="008F3218"/>
    <w:rsid w:val="008F397D"/>
    <w:rsid w:val="008F39D3"/>
    <w:rsid w:val="008F4541"/>
    <w:rsid w:val="008F477F"/>
    <w:rsid w:val="008F485B"/>
    <w:rsid w:val="008F4B60"/>
    <w:rsid w:val="008F4BB9"/>
    <w:rsid w:val="008F4C54"/>
    <w:rsid w:val="008F5535"/>
    <w:rsid w:val="008F5605"/>
    <w:rsid w:val="008F563E"/>
    <w:rsid w:val="008F591D"/>
    <w:rsid w:val="008F5938"/>
    <w:rsid w:val="008F5B2A"/>
    <w:rsid w:val="008F5ED5"/>
    <w:rsid w:val="008F64D5"/>
    <w:rsid w:val="008F694A"/>
    <w:rsid w:val="008F699F"/>
    <w:rsid w:val="008F6B17"/>
    <w:rsid w:val="008F77CF"/>
    <w:rsid w:val="008F7854"/>
    <w:rsid w:val="008F7900"/>
    <w:rsid w:val="008F7D72"/>
    <w:rsid w:val="0090015B"/>
    <w:rsid w:val="0090065D"/>
    <w:rsid w:val="0090111F"/>
    <w:rsid w:val="0090159B"/>
    <w:rsid w:val="00901AA7"/>
    <w:rsid w:val="00901EE4"/>
    <w:rsid w:val="00902230"/>
    <w:rsid w:val="009025E9"/>
    <w:rsid w:val="00903A52"/>
    <w:rsid w:val="009040E6"/>
    <w:rsid w:val="009043F2"/>
    <w:rsid w:val="009044C2"/>
    <w:rsid w:val="0090482B"/>
    <w:rsid w:val="00904D2F"/>
    <w:rsid w:val="00905060"/>
    <w:rsid w:val="0090561D"/>
    <w:rsid w:val="00905A2C"/>
    <w:rsid w:val="009060E6"/>
    <w:rsid w:val="0090617B"/>
    <w:rsid w:val="009062D6"/>
    <w:rsid w:val="00906511"/>
    <w:rsid w:val="009068C1"/>
    <w:rsid w:val="00906953"/>
    <w:rsid w:val="009069B6"/>
    <w:rsid w:val="00906A09"/>
    <w:rsid w:val="00906C20"/>
    <w:rsid w:val="00906E3C"/>
    <w:rsid w:val="0090713A"/>
    <w:rsid w:val="009071FC"/>
    <w:rsid w:val="00907520"/>
    <w:rsid w:val="00907D5B"/>
    <w:rsid w:val="00907ECC"/>
    <w:rsid w:val="00907F0E"/>
    <w:rsid w:val="009101D1"/>
    <w:rsid w:val="009104AA"/>
    <w:rsid w:val="00910611"/>
    <w:rsid w:val="009108BC"/>
    <w:rsid w:val="00910D61"/>
    <w:rsid w:val="00910EF9"/>
    <w:rsid w:val="00911497"/>
    <w:rsid w:val="00911711"/>
    <w:rsid w:val="009118DB"/>
    <w:rsid w:val="009118F9"/>
    <w:rsid w:val="00911BF0"/>
    <w:rsid w:val="00911E2F"/>
    <w:rsid w:val="0091292C"/>
    <w:rsid w:val="00912D26"/>
    <w:rsid w:val="00912DA8"/>
    <w:rsid w:val="009137FC"/>
    <w:rsid w:val="00913977"/>
    <w:rsid w:val="00913FA0"/>
    <w:rsid w:val="00914203"/>
    <w:rsid w:val="00914BF1"/>
    <w:rsid w:val="00915FD8"/>
    <w:rsid w:val="009160A5"/>
    <w:rsid w:val="009163F2"/>
    <w:rsid w:val="00916A6B"/>
    <w:rsid w:val="00917124"/>
    <w:rsid w:val="009173E0"/>
    <w:rsid w:val="0091760A"/>
    <w:rsid w:val="0091787D"/>
    <w:rsid w:val="00917F6F"/>
    <w:rsid w:val="009204A0"/>
    <w:rsid w:val="009204CF"/>
    <w:rsid w:val="00920531"/>
    <w:rsid w:val="00920BE1"/>
    <w:rsid w:val="00920CE8"/>
    <w:rsid w:val="00921527"/>
    <w:rsid w:val="00921BE7"/>
    <w:rsid w:val="00921F56"/>
    <w:rsid w:val="00921F73"/>
    <w:rsid w:val="009228DD"/>
    <w:rsid w:val="00922F09"/>
    <w:rsid w:val="009231C2"/>
    <w:rsid w:val="00923245"/>
    <w:rsid w:val="00924A8A"/>
    <w:rsid w:val="00924DED"/>
    <w:rsid w:val="0092560D"/>
    <w:rsid w:val="00925666"/>
    <w:rsid w:val="00925757"/>
    <w:rsid w:val="00925867"/>
    <w:rsid w:val="00925DD5"/>
    <w:rsid w:val="00925F5A"/>
    <w:rsid w:val="00926375"/>
    <w:rsid w:val="0092649C"/>
    <w:rsid w:val="009268A8"/>
    <w:rsid w:val="00926AD7"/>
    <w:rsid w:val="00926C62"/>
    <w:rsid w:val="00926EAA"/>
    <w:rsid w:val="0092700B"/>
    <w:rsid w:val="0092752C"/>
    <w:rsid w:val="0092755C"/>
    <w:rsid w:val="00927C73"/>
    <w:rsid w:val="00927DDF"/>
    <w:rsid w:val="00927E27"/>
    <w:rsid w:val="00927F34"/>
    <w:rsid w:val="00930191"/>
    <w:rsid w:val="00930216"/>
    <w:rsid w:val="00930A51"/>
    <w:rsid w:val="00930D5D"/>
    <w:rsid w:val="00930F3B"/>
    <w:rsid w:val="00931A98"/>
    <w:rsid w:val="009321E6"/>
    <w:rsid w:val="0093234D"/>
    <w:rsid w:val="0093336C"/>
    <w:rsid w:val="009335CA"/>
    <w:rsid w:val="0093382D"/>
    <w:rsid w:val="00933951"/>
    <w:rsid w:val="00933960"/>
    <w:rsid w:val="00933EB1"/>
    <w:rsid w:val="00934469"/>
    <w:rsid w:val="00934643"/>
    <w:rsid w:val="00934780"/>
    <w:rsid w:val="009348A1"/>
    <w:rsid w:val="00934A98"/>
    <w:rsid w:val="00934D97"/>
    <w:rsid w:val="00934ED1"/>
    <w:rsid w:val="00935493"/>
    <w:rsid w:val="009356A2"/>
    <w:rsid w:val="00935D20"/>
    <w:rsid w:val="0093602D"/>
    <w:rsid w:val="00936291"/>
    <w:rsid w:val="00936703"/>
    <w:rsid w:val="0093682F"/>
    <w:rsid w:val="00936ED8"/>
    <w:rsid w:val="009370CF"/>
    <w:rsid w:val="009370E1"/>
    <w:rsid w:val="009370FC"/>
    <w:rsid w:val="00937961"/>
    <w:rsid w:val="00937B32"/>
    <w:rsid w:val="00937C62"/>
    <w:rsid w:val="00940600"/>
    <w:rsid w:val="00940BD8"/>
    <w:rsid w:val="00940C18"/>
    <w:rsid w:val="00940DB8"/>
    <w:rsid w:val="00941155"/>
    <w:rsid w:val="00941237"/>
    <w:rsid w:val="009415D0"/>
    <w:rsid w:val="00941815"/>
    <w:rsid w:val="00941BD9"/>
    <w:rsid w:val="00941C32"/>
    <w:rsid w:val="009423D8"/>
    <w:rsid w:val="009425F9"/>
    <w:rsid w:val="00942FC0"/>
    <w:rsid w:val="009435B6"/>
    <w:rsid w:val="0094373F"/>
    <w:rsid w:val="00944018"/>
    <w:rsid w:val="0094481F"/>
    <w:rsid w:val="00944B45"/>
    <w:rsid w:val="00944BCB"/>
    <w:rsid w:val="00944F41"/>
    <w:rsid w:val="009450E3"/>
    <w:rsid w:val="0094537F"/>
    <w:rsid w:val="009453B7"/>
    <w:rsid w:val="00945823"/>
    <w:rsid w:val="00945833"/>
    <w:rsid w:val="00945D36"/>
    <w:rsid w:val="00945FC0"/>
    <w:rsid w:val="009461C6"/>
    <w:rsid w:val="0094634D"/>
    <w:rsid w:val="009463E2"/>
    <w:rsid w:val="009464C8"/>
    <w:rsid w:val="009465CB"/>
    <w:rsid w:val="00946B9E"/>
    <w:rsid w:val="00946FA7"/>
    <w:rsid w:val="00947469"/>
    <w:rsid w:val="00947F71"/>
    <w:rsid w:val="009507B0"/>
    <w:rsid w:val="0095088A"/>
    <w:rsid w:val="009509FD"/>
    <w:rsid w:val="00950CE7"/>
    <w:rsid w:val="00950E92"/>
    <w:rsid w:val="009518DB"/>
    <w:rsid w:val="00951AE4"/>
    <w:rsid w:val="00952885"/>
    <w:rsid w:val="00953349"/>
    <w:rsid w:val="00953411"/>
    <w:rsid w:val="0095408D"/>
    <w:rsid w:val="00954A06"/>
    <w:rsid w:val="00954B9B"/>
    <w:rsid w:val="00954CBB"/>
    <w:rsid w:val="00955481"/>
    <w:rsid w:val="00955679"/>
    <w:rsid w:val="00955916"/>
    <w:rsid w:val="00956681"/>
    <w:rsid w:val="009567F9"/>
    <w:rsid w:val="00956846"/>
    <w:rsid w:val="00956C78"/>
    <w:rsid w:val="00956CDF"/>
    <w:rsid w:val="00956D70"/>
    <w:rsid w:val="009572D6"/>
    <w:rsid w:val="00957581"/>
    <w:rsid w:val="00960533"/>
    <w:rsid w:val="00960746"/>
    <w:rsid w:val="00960888"/>
    <w:rsid w:val="00960976"/>
    <w:rsid w:val="00960E77"/>
    <w:rsid w:val="00961311"/>
    <w:rsid w:val="00961651"/>
    <w:rsid w:val="009619EC"/>
    <w:rsid w:val="00961B6C"/>
    <w:rsid w:val="00961EB4"/>
    <w:rsid w:val="0096213D"/>
    <w:rsid w:val="00962A3E"/>
    <w:rsid w:val="00962A95"/>
    <w:rsid w:val="00962A99"/>
    <w:rsid w:val="00962CC6"/>
    <w:rsid w:val="00963142"/>
    <w:rsid w:val="0096321E"/>
    <w:rsid w:val="00963273"/>
    <w:rsid w:val="0096341A"/>
    <w:rsid w:val="00963453"/>
    <w:rsid w:val="00963915"/>
    <w:rsid w:val="009640E4"/>
    <w:rsid w:val="009641F2"/>
    <w:rsid w:val="00964425"/>
    <w:rsid w:val="00964D2B"/>
    <w:rsid w:val="00965724"/>
    <w:rsid w:val="009659B5"/>
    <w:rsid w:val="00965A11"/>
    <w:rsid w:val="00965AF7"/>
    <w:rsid w:val="00965E56"/>
    <w:rsid w:val="00965F20"/>
    <w:rsid w:val="00966232"/>
    <w:rsid w:val="009664C7"/>
    <w:rsid w:val="009665E0"/>
    <w:rsid w:val="009667B6"/>
    <w:rsid w:val="009678AD"/>
    <w:rsid w:val="00967978"/>
    <w:rsid w:val="0097016F"/>
    <w:rsid w:val="0097047F"/>
    <w:rsid w:val="00970970"/>
    <w:rsid w:val="00970BD6"/>
    <w:rsid w:val="00970ECC"/>
    <w:rsid w:val="00970F83"/>
    <w:rsid w:val="00971CD6"/>
    <w:rsid w:val="00971DB8"/>
    <w:rsid w:val="009725D7"/>
    <w:rsid w:val="009726B3"/>
    <w:rsid w:val="00972A96"/>
    <w:rsid w:val="009732AB"/>
    <w:rsid w:val="0097390A"/>
    <w:rsid w:val="00974113"/>
    <w:rsid w:val="009745B8"/>
    <w:rsid w:val="00975140"/>
    <w:rsid w:val="00975867"/>
    <w:rsid w:val="0097666D"/>
    <w:rsid w:val="00977B1C"/>
    <w:rsid w:val="00977D86"/>
    <w:rsid w:val="00980FA3"/>
    <w:rsid w:val="00980FD5"/>
    <w:rsid w:val="009814BA"/>
    <w:rsid w:val="0098183B"/>
    <w:rsid w:val="00981880"/>
    <w:rsid w:val="00981B3B"/>
    <w:rsid w:val="00981D62"/>
    <w:rsid w:val="00981DF3"/>
    <w:rsid w:val="00981FC2"/>
    <w:rsid w:val="0098216D"/>
    <w:rsid w:val="00982786"/>
    <w:rsid w:val="00982AAE"/>
    <w:rsid w:val="00982BE2"/>
    <w:rsid w:val="00982C37"/>
    <w:rsid w:val="00982C3A"/>
    <w:rsid w:val="009832C1"/>
    <w:rsid w:val="0098342A"/>
    <w:rsid w:val="00983A4F"/>
    <w:rsid w:val="00983AB7"/>
    <w:rsid w:val="009844D5"/>
    <w:rsid w:val="009845A3"/>
    <w:rsid w:val="00984C26"/>
    <w:rsid w:val="0098525B"/>
    <w:rsid w:val="00985717"/>
    <w:rsid w:val="00985770"/>
    <w:rsid w:val="009857D5"/>
    <w:rsid w:val="00985A0C"/>
    <w:rsid w:val="00985D75"/>
    <w:rsid w:val="00985E11"/>
    <w:rsid w:val="009861A7"/>
    <w:rsid w:val="009862D5"/>
    <w:rsid w:val="00986AB1"/>
    <w:rsid w:val="00986BDD"/>
    <w:rsid w:val="00986D96"/>
    <w:rsid w:val="00986DCF"/>
    <w:rsid w:val="00987908"/>
    <w:rsid w:val="009900C7"/>
    <w:rsid w:val="0099027F"/>
    <w:rsid w:val="009903AF"/>
    <w:rsid w:val="0099046B"/>
    <w:rsid w:val="00990CD6"/>
    <w:rsid w:val="00990F70"/>
    <w:rsid w:val="00991116"/>
    <w:rsid w:val="0099154D"/>
    <w:rsid w:val="00992519"/>
    <w:rsid w:val="0099251E"/>
    <w:rsid w:val="00992524"/>
    <w:rsid w:val="00992AEB"/>
    <w:rsid w:val="00992B64"/>
    <w:rsid w:val="00992ECB"/>
    <w:rsid w:val="0099305B"/>
    <w:rsid w:val="00993382"/>
    <w:rsid w:val="00993870"/>
    <w:rsid w:val="009938AE"/>
    <w:rsid w:val="009939D8"/>
    <w:rsid w:val="00993E62"/>
    <w:rsid w:val="00994642"/>
    <w:rsid w:val="00994811"/>
    <w:rsid w:val="00994EB8"/>
    <w:rsid w:val="00994F7B"/>
    <w:rsid w:val="0099589F"/>
    <w:rsid w:val="009966A4"/>
    <w:rsid w:val="009966DC"/>
    <w:rsid w:val="00997536"/>
    <w:rsid w:val="00997957"/>
    <w:rsid w:val="00997A79"/>
    <w:rsid w:val="00997B3C"/>
    <w:rsid w:val="009A0411"/>
    <w:rsid w:val="009A0427"/>
    <w:rsid w:val="009A052C"/>
    <w:rsid w:val="009A0550"/>
    <w:rsid w:val="009A0625"/>
    <w:rsid w:val="009A067B"/>
    <w:rsid w:val="009A0733"/>
    <w:rsid w:val="009A0F8E"/>
    <w:rsid w:val="009A167C"/>
    <w:rsid w:val="009A169C"/>
    <w:rsid w:val="009A21D3"/>
    <w:rsid w:val="009A244C"/>
    <w:rsid w:val="009A29B8"/>
    <w:rsid w:val="009A2A3F"/>
    <w:rsid w:val="009A2D35"/>
    <w:rsid w:val="009A30FD"/>
    <w:rsid w:val="009A336C"/>
    <w:rsid w:val="009A3650"/>
    <w:rsid w:val="009A38D8"/>
    <w:rsid w:val="009A39E3"/>
    <w:rsid w:val="009A4057"/>
    <w:rsid w:val="009A4223"/>
    <w:rsid w:val="009A4750"/>
    <w:rsid w:val="009A4884"/>
    <w:rsid w:val="009A4B07"/>
    <w:rsid w:val="009A4B7B"/>
    <w:rsid w:val="009A4F7F"/>
    <w:rsid w:val="009A4FB1"/>
    <w:rsid w:val="009A519B"/>
    <w:rsid w:val="009A5411"/>
    <w:rsid w:val="009A57A9"/>
    <w:rsid w:val="009A6087"/>
    <w:rsid w:val="009A6CD0"/>
    <w:rsid w:val="009A6E18"/>
    <w:rsid w:val="009A78ED"/>
    <w:rsid w:val="009A7B00"/>
    <w:rsid w:val="009B0150"/>
    <w:rsid w:val="009B03AF"/>
    <w:rsid w:val="009B03B7"/>
    <w:rsid w:val="009B0646"/>
    <w:rsid w:val="009B0731"/>
    <w:rsid w:val="009B0996"/>
    <w:rsid w:val="009B0B4D"/>
    <w:rsid w:val="009B0C1C"/>
    <w:rsid w:val="009B10F5"/>
    <w:rsid w:val="009B14E0"/>
    <w:rsid w:val="009B150F"/>
    <w:rsid w:val="009B163B"/>
    <w:rsid w:val="009B1F99"/>
    <w:rsid w:val="009B260A"/>
    <w:rsid w:val="009B2711"/>
    <w:rsid w:val="009B2875"/>
    <w:rsid w:val="009B2F06"/>
    <w:rsid w:val="009B35F7"/>
    <w:rsid w:val="009B3697"/>
    <w:rsid w:val="009B3A85"/>
    <w:rsid w:val="009B3CA9"/>
    <w:rsid w:val="009B420C"/>
    <w:rsid w:val="009B4CB4"/>
    <w:rsid w:val="009B51C7"/>
    <w:rsid w:val="009B5328"/>
    <w:rsid w:val="009B5413"/>
    <w:rsid w:val="009B5A77"/>
    <w:rsid w:val="009B6BD1"/>
    <w:rsid w:val="009B6C5F"/>
    <w:rsid w:val="009B6CD8"/>
    <w:rsid w:val="009B7D75"/>
    <w:rsid w:val="009B7F88"/>
    <w:rsid w:val="009C000B"/>
    <w:rsid w:val="009C0097"/>
    <w:rsid w:val="009C0114"/>
    <w:rsid w:val="009C0C35"/>
    <w:rsid w:val="009C0E7C"/>
    <w:rsid w:val="009C1262"/>
    <w:rsid w:val="009C153F"/>
    <w:rsid w:val="009C1B7D"/>
    <w:rsid w:val="009C1C97"/>
    <w:rsid w:val="009C1D6A"/>
    <w:rsid w:val="009C1EC8"/>
    <w:rsid w:val="009C1F45"/>
    <w:rsid w:val="009C2060"/>
    <w:rsid w:val="009C263A"/>
    <w:rsid w:val="009C2AAB"/>
    <w:rsid w:val="009C2DDE"/>
    <w:rsid w:val="009C32C7"/>
    <w:rsid w:val="009C333C"/>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6E94"/>
    <w:rsid w:val="009C71D0"/>
    <w:rsid w:val="009C7250"/>
    <w:rsid w:val="009C75A0"/>
    <w:rsid w:val="009C7691"/>
    <w:rsid w:val="009C76FD"/>
    <w:rsid w:val="009C7CE7"/>
    <w:rsid w:val="009D001D"/>
    <w:rsid w:val="009D01BF"/>
    <w:rsid w:val="009D0A75"/>
    <w:rsid w:val="009D111E"/>
    <w:rsid w:val="009D1270"/>
    <w:rsid w:val="009D1396"/>
    <w:rsid w:val="009D186B"/>
    <w:rsid w:val="009D1A5D"/>
    <w:rsid w:val="009D1ABD"/>
    <w:rsid w:val="009D1B45"/>
    <w:rsid w:val="009D214A"/>
    <w:rsid w:val="009D2277"/>
    <w:rsid w:val="009D2576"/>
    <w:rsid w:val="009D2613"/>
    <w:rsid w:val="009D26DF"/>
    <w:rsid w:val="009D301C"/>
    <w:rsid w:val="009D31BB"/>
    <w:rsid w:val="009D3654"/>
    <w:rsid w:val="009D36B5"/>
    <w:rsid w:val="009D383B"/>
    <w:rsid w:val="009D3AA4"/>
    <w:rsid w:val="009D3EF2"/>
    <w:rsid w:val="009D43A9"/>
    <w:rsid w:val="009D43ED"/>
    <w:rsid w:val="009D48DA"/>
    <w:rsid w:val="009D4CC6"/>
    <w:rsid w:val="009D4E77"/>
    <w:rsid w:val="009D4E79"/>
    <w:rsid w:val="009D4F15"/>
    <w:rsid w:val="009D51CD"/>
    <w:rsid w:val="009D5453"/>
    <w:rsid w:val="009D5B40"/>
    <w:rsid w:val="009D5F2B"/>
    <w:rsid w:val="009D60EF"/>
    <w:rsid w:val="009D61F9"/>
    <w:rsid w:val="009D668B"/>
    <w:rsid w:val="009D66E2"/>
    <w:rsid w:val="009D71CF"/>
    <w:rsid w:val="009D75B8"/>
    <w:rsid w:val="009E00FD"/>
    <w:rsid w:val="009E06B8"/>
    <w:rsid w:val="009E0ABC"/>
    <w:rsid w:val="009E0EED"/>
    <w:rsid w:val="009E10B5"/>
    <w:rsid w:val="009E130B"/>
    <w:rsid w:val="009E222A"/>
    <w:rsid w:val="009E2269"/>
    <w:rsid w:val="009E25E4"/>
    <w:rsid w:val="009E27A7"/>
    <w:rsid w:val="009E2C24"/>
    <w:rsid w:val="009E2CA6"/>
    <w:rsid w:val="009E2EE8"/>
    <w:rsid w:val="009E2EEB"/>
    <w:rsid w:val="009E3361"/>
    <w:rsid w:val="009E35B8"/>
    <w:rsid w:val="009E3771"/>
    <w:rsid w:val="009E3807"/>
    <w:rsid w:val="009E4035"/>
    <w:rsid w:val="009E403B"/>
    <w:rsid w:val="009E4349"/>
    <w:rsid w:val="009E4438"/>
    <w:rsid w:val="009E447D"/>
    <w:rsid w:val="009E448B"/>
    <w:rsid w:val="009E451F"/>
    <w:rsid w:val="009E4B3D"/>
    <w:rsid w:val="009E4CA2"/>
    <w:rsid w:val="009E5064"/>
    <w:rsid w:val="009E523F"/>
    <w:rsid w:val="009E5B6D"/>
    <w:rsid w:val="009E66EC"/>
    <w:rsid w:val="009E6951"/>
    <w:rsid w:val="009E6BD8"/>
    <w:rsid w:val="009E6D81"/>
    <w:rsid w:val="009E75C1"/>
    <w:rsid w:val="009E775E"/>
    <w:rsid w:val="009F017C"/>
    <w:rsid w:val="009F0423"/>
    <w:rsid w:val="009F0961"/>
    <w:rsid w:val="009F0B7F"/>
    <w:rsid w:val="009F10BD"/>
    <w:rsid w:val="009F11BF"/>
    <w:rsid w:val="009F11FE"/>
    <w:rsid w:val="009F13EE"/>
    <w:rsid w:val="009F1555"/>
    <w:rsid w:val="009F15B7"/>
    <w:rsid w:val="009F1A8A"/>
    <w:rsid w:val="009F2287"/>
    <w:rsid w:val="009F26B9"/>
    <w:rsid w:val="009F2897"/>
    <w:rsid w:val="009F2EB4"/>
    <w:rsid w:val="009F2F15"/>
    <w:rsid w:val="009F32E3"/>
    <w:rsid w:val="009F3523"/>
    <w:rsid w:val="009F36C9"/>
    <w:rsid w:val="009F3991"/>
    <w:rsid w:val="009F3BB9"/>
    <w:rsid w:val="009F3FBC"/>
    <w:rsid w:val="009F432F"/>
    <w:rsid w:val="009F474D"/>
    <w:rsid w:val="009F4BD2"/>
    <w:rsid w:val="009F505E"/>
    <w:rsid w:val="009F53D0"/>
    <w:rsid w:val="009F5A2A"/>
    <w:rsid w:val="009F62EE"/>
    <w:rsid w:val="009F6353"/>
    <w:rsid w:val="009F66A0"/>
    <w:rsid w:val="009F690C"/>
    <w:rsid w:val="009F6FED"/>
    <w:rsid w:val="00A0099F"/>
    <w:rsid w:val="00A009FA"/>
    <w:rsid w:val="00A00CE6"/>
    <w:rsid w:val="00A00E1C"/>
    <w:rsid w:val="00A0148E"/>
    <w:rsid w:val="00A01552"/>
    <w:rsid w:val="00A01658"/>
    <w:rsid w:val="00A0170C"/>
    <w:rsid w:val="00A01862"/>
    <w:rsid w:val="00A01A77"/>
    <w:rsid w:val="00A026DC"/>
    <w:rsid w:val="00A02BE8"/>
    <w:rsid w:val="00A035C8"/>
    <w:rsid w:val="00A03A0C"/>
    <w:rsid w:val="00A04158"/>
    <w:rsid w:val="00A049C1"/>
    <w:rsid w:val="00A04F20"/>
    <w:rsid w:val="00A0509E"/>
    <w:rsid w:val="00A0573D"/>
    <w:rsid w:val="00A05821"/>
    <w:rsid w:val="00A0583C"/>
    <w:rsid w:val="00A05DFB"/>
    <w:rsid w:val="00A05F5E"/>
    <w:rsid w:val="00A06460"/>
    <w:rsid w:val="00A06DCB"/>
    <w:rsid w:val="00A06E73"/>
    <w:rsid w:val="00A070DA"/>
    <w:rsid w:val="00A074A2"/>
    <w:rsid w:val="00A0778F"/>
    <w:rsid w:val="00A1001A"/>
    <w:rsid w:val="00A10082"/>
    <w:rsid w:val="00A101FF"/>
    <w:rsid w:val="00A10568"/>
    <w:rsid w:val="00A1119E"/>
    <w:rsid w:val="00A1131E"/>
    <w:rsid w:val="00A116DF"/>
    <w:rsid w:val="00A11E96"/>
    <w:rsid w:val="00A1233C"/>
    <w:rsid w:val="00A12539"/>
    <w:rsid w:val="00A131FE"/>
    <w:rsid w:val="00A1320E"/>
    <w:rsid w:val="00A137F2"/>
    <w:rsid w:val="00A13B89"/>
    <w:rsid w:val="00A13E05"/>
    <w:rsid w:val="00A1434B"/>
    <w:rsid w:val="00A144FC"/>
    <w:rsid w:val="00A14792"/>
    <w:rsid w:val="00A14842"/>
    <w:rsid w:val="00A149DF"/>
    <w:rsid w:val="00A157ED"/>
    <w:rsid w:val="00A158D5"/>
    <w:rsid w:val="00A15910"/>
    <w:rsid w:val="00A16935"/>
    <w:rsid w:val="00A17006"/>
    <w:rsid w:val="00A17453"/>
    <w:rsid w:val="00A17A17"/>
    <w:rsid w:val="00A17BC5"/>
    <w:rsid w:val="00A17CA2"/>
    <w:rsid w:val="00A17D8B"/>
    <w:rsid w:val="00A17D93"/>
    <w:rsid w:val="00A20177"/>
    <w:rsid w:val="00A2068A"/>
    <w:rsid w:val="00A2073B"/>
    <w:rsid w:val="00A210B6"/>
    <w:rsid w:val="00A21EF6"/>
    <w:rsid w:val="00A226BC"/>
    <w:rsid w:val="00A22F3B"/>
    <w:rsid w:val="00A231B6"/>
    <w:rsid w:val="00A23221"/>
    <w:rsid w:val="00A2359B"/>
    <w:rsid w:val="00A2389A"/>
    <w:rsid w:val="00A23BAD"/>
    <w:rsid w:val="00A23D48"/>
    <w:rsid w:val="00A2400F"/>
    <w:rsid w:val="00A240EB"/>
    <w:rsid w:val="00A2435B"/>
    <w:rsid w:val="00A2443B"/>
    <w:rsid w:val="00A2487F"/>
    <w:rsid w:val="00A252E2"/>
    <w:rsid w:val="00A2537B"/>
    <w:rsid w:val="00A25DD4"/>
    <w:rsid w:val="00A26006"/>
    <w:rsid w:val="00A2677B"/>
    <w:rsid w:val="00A26789"/>
    <w:rsid w:val="00A26D61"/>
    <w:rsid w:val="00A271B9"/>
    <w:rsid w:val="00A272EF"/>
    <w:rsid w:val="00A2757A"/>
    <w:rsid w:val="00A27858"/>
    <w:rsid w:val="00A27B91"/>
    <w:rsid w:val="00A301A4"/>
    <w:rsid w:val="00A309C8"/>
    <w:rsid w:val="00A31376"/>
    <w:rsid w:val="00A319DC"/>
    <w:rsid w:val="00A31F4B"/>
    <w:rsid w:val="00A323F7"/>
    <w:rsid w:val="00A3246B"/>
    <w:rsid w:val="00A328CF"/>
    <w:rsid w:val="00A32C04"/>
    <w:rsid w:val="00A32E9E"/>
    <w:rsid w:val="00A32EFD"/>
    <w:rsid w:val="00A3311F"/>
    <w:rsid w:val="00A3315C"/>
    <w:rsid w:val="00A33247"/>
    <w:rsid w:val="00A339EA"/>
    <w:rsid w:val="00A33CF4"/>
    <w:rsid w:val="00A33D88"/>
    <w:rsid w:val="00A34010"/>
    <w:rsid w:val="00A34280"/>
    <w:rsid w:val="00A348FF"/>
    <w:rsid w:val="00A34BBD"/>
    <w:rsid w:val="00A34DE7"/>
    <w:rsid w:val="00A34EFF"/>
    <w:rsid w:val="00A352DC"/>
    <w:rsid w:val="00A35520"/>
    <w:rsid w:val="00A3568D"/>
    <w:rsid w:val="00A35737"/>
    <w:rsid w:val="00A3604A"/>
    <w:rsid w:val="00A36189"/>
    <w:rsid w:val="00A36496"/>
    <w:rsid w:val="00A36B98"/>
    <w:rsid w:val="00A36C52"/>
    <w:rsid w:val="00A36EB1"/>
    <w:rsid w:val="00A36EF2"/>
    <w:rsid w:val="00A37173"/>
    <w:rsid w:val="00A37A00"/>
    <w:rsid w:val="00A400EE"/>
    <w:rsid w:val="00A4058D"/>
    <w:rsid w:val="00A406D8"/>
    <w:rsid w:val="00A40C5B"/>
    <w:rsid w:val="00A40F96"/>
    <w:rsid w:val="00A4115D"/>
    <w:rsid w:val="00A4155F"/>
    <w:rsid w:val="00A4161C"/>
    <w:rsid w:val="00A41C3F"/>
    <w:rsid w:val="00A41EFC"/>
    <w:rsid w:val="00A42598"/>
    <w:rsid w:val="00A42E77"/>
    <w:rsid w:val="00A43212"/>
    <w:rsid w:val="00A432EA"/>
    <w:rsid w:val="00A43558"/>
    <w:rsid w:val="00A43B30"/>
    <w:rsid w:val="00A44993"/>
    <w:rsid w:val="00A44C41"/>
    <w:rsid w:val="00A4532D"/>
    <w:rsid w:val="00A4537B"/>
    <w:rsid w:val="00A45D21"/>
    <w:rsid w:val="00A466FB"/>
    <w:rsid w:val="00A46765"/>
    <w:rsid w:val="00A4711E"/>
    <w:rsid w:val="00A4714E"/>
    <w:rsid w:val="00A473D3"/>
    <w:rsid w:val="00A47672"/>
    <w:rsid w:val="00A4777A"/>
    <w:rsid w:val="00A479A0"/>
    <w:rsid w:val="00A47C4F"/>
    <w:rsid w:val="00A50E1B"/>
    <w:rsid w:val="00A518EA"/>
    <w:rsid w:val="00A52111"/>
    <w:rsid w:val="00A523FD"/>
    <w:rsid w:val="00A524D1"/>
    <w:rsid w:val="00A52588"/>
    <w:rsid w:val="00A526ED"/>
    <w:rsid w:val="00A52AFD"/>
    <w:rsid w:val="00A52B17"/>
    <w:rsid w:val="00A52F58"/>
    <w:rsid w:val="00A53209"/>
    <w:rsid w:val="00A533FC"/>
    <w:rsid w:val="00A53570"/>
    <w:rsid w:val="00A53A90"/>
    <w:rsid w:val="00A540DF"/>
    <w:rsid w:val="00A540E1"/>
    <w:rsid w:val="00A549C9"/>
    <w:rsid w:val="00A54AA0"/>
    <w:rsid w:val="00A54E7B"/>
    <w:rsid w:val="00A55590"/>
    <w:rsid w:val="00A561D5"/>
    <w:rsid w:val="00A561FD"/>
    <w:rsid w:val="00A5638B"/>
    <w:rsid w:val="00A5656D"/>
    <w:rsid w:val="00A56A2A"/>
    <w:rsid w:val="00A56AD8"/>
    <w:rsid w:val="00A5728E"/>
    <w:rsid w:val="00A57BFF"/>
    <w:rsid w:val="00A57D4C"/>
    <w:rsid w:val="00A57FF7"/>
    <w:rsid w:val="00A6003B"/>
    <w:rsid w:val="00A600CC"/>
    <w:rsid w:val="00A6072B"/>
    <w:rsid w:val="00A60957"/>
    <w:rsid w:val="00A60B6E"/>
    <w:rsid w:val="00A60BD6"/>
    <w:rsid w:val="00A60D82"/>
    <w:rsid w:val="00A60DEE"/>
    <w:rsid w:val="00A6116A"/>
    <w:rsid w:val="00A6133D"/>
    <w:rsid w:val="00A61357"/>
    <w:rsid w:val="00A61BCE"/>
    <w:rsid w:val="00A61F4A"/>
    <w:rsid w:val="00A621AC"/>
    <w:rsid w:val="00A623CD"/>
    <w:rsid w:val="00A625DF"/>
    <w:rsid w:val="00A6287D"/>
    <w:rsid w:val="00A62A3E"/>
    <w:rsid w:val="00A62C6C"/>
    <w:rsid w:val="00A631D8"/>
    <w:rsid w:val="00A6356C"/>
    <w:rsid w:val="00A638E4"/>
    <w:rsid w:val="00A63E70"/>
    <w:rsid w:val="00A644F3"/>
    <w:rsid w:val="00A6473A"/>
    <w:rsid w:val="00A64B26"/>
    <w:rsid w:val="00A658CE"/>
    <w:rsid w:val="00A65BAF"/>
    <w:rsid w:val="00A65FAD"/>
    <w:rsid w:val="00A6608B"/>
    <w:rsid w:val="00A664B7"/>
    <w:rsid w:val="00A667A2"/>
    <w:rsid w:val="00A66A0C"/>
    <w:rsid w:val="00A66CE1"/>
    <w:rsid w:val="00A671C5"/>
    <w:rsid w:val="00A67483"/>
    <w:rsid w:val="00A674CE"/>
    <w:rsid w:val="00A677C0"/>
    <w:rsid w:val="00A678D5"/>
    <w:rsid w:val="00A67CED"/>
    <w:rsid w:val="00A67E09"/>
    <w:rsid w:val="00A67F2F"/>
    <w:rsid w:val="00A70127"/>
    <w:rsid w:val="00A7031D"/>
    <w:rsid w:val="00A70683"/>
    <w:rsid w:val="00A7096D"/>
    <w:rsid w:val="00A70B40"/>
    <w:rsid w:val="00A71007"/>
    <w:rsid w:val="00A710C3"/>
    <w:rsid w:val="00A71286"/>
    <w:rsid w:val="00A718C9"/>
    <w:rsid w:val="00A71B78"/>
    <w:rsid w:val="00A71E98"/>
    <w:rsid w:val="00A723EE"/>
    <w:rsid w:val="00A72436"/>
    <w:rsid w:val="00A7254F"/>
    <w:rsid w:val="00A72E1D"/>
    <w:rsid w:val="00A72FBC"/>
    <w:rsid w:val="00A730EC"/>
    <w:rsid w:val="00A7315C"/>
    <w:rsid w:val="00A7315F"/>
    <w:rsid w:val="00A7336E"/>
    <w:rsid w:val="00A735BD"/>
    <w:rsid w:val="00A73647"/>
    <w:rsid w:val="00A739B3"/>
    <w:rsid w:val="00A73ECA"/>
    <w:rsid w:val="00A74050"/>
    <w:rsid w:val="00A74054"/>
    <w:rsid w:val="00A74D6D"/>
    <w:rsid w:val="00A74F03"/>
    <w:rsid w:val="00A7508F"/>
    <w:rsid w:val="00A75431"/>
    <w:rsid w:val="00A75E11"/>
    <w:rsid w:val="00A7601A"/>
    <w:rsid w:val="00A761C3"/>
    <w:rsid w:val="00A76DA0"/>
    <w:rsid w:val="00A771B7"/>
    <w:rsid w:val="00A77222"/>
    <w:rsid w:val="00A77607"/>
    <w:rsid w:val="00A7781C"/>
    <w:rsid w:val="00A77981"/>
    <w:rsid w:val="00A77A49"/>
    <w:rsid w:val="00A77A91"/>
    <w:rsid w:val="00A77E21"/>
    <w:rsid w:val="00A77F97"/>
    <w:rsid w:val="00A803EA"/>
    <w:rsid w:val="00A8052D"/>
    <w:rsid w:val="00A805AD"/>
    <w:rsid w:val="00A80624"/>
    <w:rsid w:val="00A80DB4"/>
    <w:rsid w:val="00A80F2B"/>
    <w:rsid w:val="00A8107C"/>
    <w:rsid w:val="00A812A0"/>
    <w:rsid w:val="00A812F5"/>
    <w:rsid w:val="00A816EF"/>
    <w:rsid w:val="00A81A07"/>
    <w:rsid w:val="00A81A84"/>
    <w:rsid w:val="00A81CC6"/>
    <w:rsid w:val="00A81DA1"/>
    <w:rsid w:val="00A81DA6"/>
    <w:rsid w:val="00A82BDB"/>
    <w:rsid w:val="00A8313B"/>
    <w:rsid w:val="00A83806"/>
    <w:rsid w:val="00A83831"/>
    <w:rsid w:val="00A840AD"/>
    <w:rsid w:val="00A840E5"/>
    <w:rsid w:val="00A8459F"/>
    <w:rsid w:val="00A84BC1"/>
    <w:rsid w:val="00A84D1C"/>
    <w:rsid w:val="00A84FA1"/>
    <w:rsid w:val="00A851D9"/>
    <w:rsid w:val="00A8523B"/>
    <w:rsid w:val="00A858ED"/>
    <w:rsid w:val="00A85CE6"/>
    <w:rsid w:val="00A8666B"/>
    <w:rsid w:val="00A86C74"/>
    <w:rsid w:val="00A86FA9"/>
    <w:rsid w:val="00A877AD"/>
    <w:rsid w:val="00A87B07"/>
    <w:rsid w:val="00A9062C"/>
    <w:rsid w:val="00A90A1A"/>
    <w:rsid w:val="00A913C7"/>
    <w:rsid w:val="00A91486"/>
    <w:rsid w:val="00A917C1"/>
    <w:rsid w:val="00A9188C"/>
    <w:rsid w:val="00A91941"/>
    <w:rsid w:val="00A91A55"/>
    <w:rsid w:val="00A9217C"/>
    <w:rsid w:val="00A92873"/>
    <w:rsid w:val="00A92AB8"/>
    <w:rsid w:val="00A92FE9"/>
    <w:rsid w:val="00A93446"/>
    <w:rsid w:val="00A934F5"/>
    <w:rsid w:val="00A94092"/>
    <w:rsid w:val="00A942EF"/>
    <w:rsid w:val="00A94796"/>
    <w:rsid w:val="00A94820"/>
    <w:rsid w:val="00A95113"/>
    <w:rsid w:val="00A959CF"/>
    <w:rsid w:val="00A95B6A"/>
    <w:rsid w:val="00A95C89"/>
    <w:rsid w:val="00A960DD"/>
    <w:rsid w:val="00A96694"/>
    <w:rsid w:val="00A9676C"/>
    <w:rsid w:val="00A971B2"/>
    <w:rsid w:val="00A97759"/>
    <w:rsid w:val="00A97A34"/>
    <w:rsid w:val="00A97BE0"/>
    <w:rsid w:val="00AA0098"/>
    <w:rsid w:val="00AA0190"/>
    <w:rsid w:val="00AA02D0"/>
    <w:rsid w:val="00AA0493"/>
    <w:rsid w:val="00AA08F4"/>
    <w:rsid w:val="00AA0E4F"/>
    <w:rsid w:val="00AA148A"/>
    <w:rsid w:val="00AA19D0"/>
    <w:rsid w:val="00AA1C20"/>
    <w:rsid w:val="00AA20D6"/>
    <w:rsid w:val="00AA238E"/>
    <w:rsid w:val="00AA2E97"/>
    <w:rsid w:val="00AA3204"/>
    <w:rsid w:val="00AA347A"/>
    <w:rsid w:val="00AA39C0"/>
    <w:rsid w:val="00AA3D51"/>
    <w:rsid w:val="00AA3EFA"/>
    <w:rsid w:val="00AA4030"/>
    <w:rsid w:val="00AA42FB"/>
    <w:rsid w:val="00AA4578"/>
    <w:rsid w:val="00AA4960"/>
    <w:rsid w:val="00AA4D19"/>
    <w:rsid w:val="00AA4D47"/>
    <w:rsid w:val="00AA4FC9"/>
    <w:rsid w:val="00AA51EE"/>
    <w:rsid w:val="00AA5372"/>
    <w:rsid w:val="00AA54B6"/>
    <w:rsid w:val="00AA59F8"/>
    <w:rsid w:val="00AA5C6C"/>
    <w:rsid w:val="00AA5DB3"/>
    <w:rsid w:val="00AA6941"/>
    <w:rsid w:val="00AA74E6"/>
    <w:rsid w:val="00AA752A"/>
    <w:rsid w:val="00AA77D4"/>
    <w:rsid w:val="00AA7B67"/>
    <w:rsid w:val="00AA7CC7"/>
    <w:rsid w:val="00AA7EFA"/>
    <w:rsid w:val="00AB009F"/>
    <w:rsid w:val="00AB0FCC"/>
    <w:rsid w:val="00AB1065"/>
    <w:rsid w:val="00AB14D9"/>
    <w:rsid w:val="00AB17C8"/>
    <w:rsid w:val="00AB185C"/>
    <w:rsid w:val="00AB1943"/>
    <w:rsid w:val="00AB1AA5"/>
    <w:rsid w:val="00AB1B62"/>
    <w:rsid w:val="00AB2045"/>
    <w:rsid w:val="00AB21A2"/>
    <w:rsid w:val="00AB21FA"/>
    <w:rsid w:val="00AB2229"/>
    <w:rsid w:val="00AB264E"/>
    <w:rsid w:val="00AB2746"/>
    <w:rsid w:val="00AB2869"/>
    <w:rsid w:val="00AB2C5C"/>
    <w:rsid w:val="00AB2F5E"/>
    <w:rsid w:val="00AB3014"/>
    <w:rsid w:val="00AB30D5"/>
    <w:rsid w:val="00AB32E4"/>
    <w:rsid w:val="00AB3699"/>
    <w:rsid w:val="00AB36F3"/>
    <w:rsid w:val="00AB38A8"/>
    <w:rsid w:val="00AB4250"/>
    <w:rsid w:val="00AB4339"/>
    <w:rsid w:val="00AB4865"/>
    <w:rsid w:val="00AB4B53"/>
    <w:rsid w:val="00AB4C44"/>
    <w:rsid w:val="00AB4D2A"/>
    <w:rsid w:val="00AB5A53"/>
    <w:rsid w:val="00AB5A98"/>
    <w:rsid w:val="00AB5EEA"/>
    <w:rsid w:val="00AB60D6"/>
    <w:rsid w:val="00AB6169"/>
    <w:rsid w:val="00AB62F7"/>
    <w:rsid w:val="00AB653E"/>
    <w:rsid w:val="00AB77E7"/>
    <w:rsid w:val="00AC0119"/>
    <w:rsid w:val="00AC0236"/>
    <w:rsid w:val="00AC0750"/>
    <w:rsid w:val="00AC0CFA"/>
    <w:rsid w:val="00AC0D3A"/>
    <w:rsid w:val="00AC0E3E"/>
    <w:rsid w:val="00AC0E9F"/>
    <w:rsid w:val="00AC0F32"/>
    <w:rsid w:val="00AC1241"/>
    <w:rsid w:val="00AC1A4E"/>
    <w:rsid w:val="00AC1BB3"/>
    <w:rsid w:val="00AC20AD"/>
    <w:rsid w:val="00AC238C"/>
    <w:rsid w:val="00AC3078"/>
    <w:rsid w:val="00AC3744"/>
    <w:rsid w:val="00AC3772"/>
    <w:rsid w:val="00AC3B8B"/>
    <w:rsid w:val="00AC3C6A"/>
    <w:rsid w:val="00AC41C1"/>
    <w:rsid w:val="00AC4D20"/>
    <w:rsid w:val="00AC4F96"/>
    <w:rsid w:val="00AC4FEE"/>
    <w:rsid w:val="00AC53C8"/>
    <w:rsid w:val="00AC5535"/>
    <w:rsid w:val="00AC5D47"/>
    <w:rsid w:val="00AC5DE1"/>
    <w:rsid w:val="00AC5EB2"/>
    <w:rsid w:val="00AC6094"/>
    <w:rsid w:val="00AC60BE"/>
    <w:rsid w:val="00AC62E4"/>
    <w:rsid w:val="00AC6480"/>
    <w:rsid w:val="00AC6D33"/>
    <w:rsid w:val="00AC749D"/>
    <w:rsid w:val="00AD02BF"/>
    <w:rsid w:val="00AD04E0"/>
    <w:rsid w:val="00AD1109"/>
    <w:rsid w:val="00AD1681"/>
    <w:rsid w:val="00AD20D0"/>
    <w:rsid w:val="00AD2118"/>
    <w:rsid w:val="00AD26C4"/>
    <w:rsid w:val="00AD2B53"/>
    <w:rsid w:val="00AD3006"/>
    <w:rsid w:val="00AD300B"/>
    <w:rsid w:val="00AD319B"/>
    <w:rsid w:val="00AD3268"/>
    <w:rsid w:val="00AD378F"/>
    <w:rsid w:val="00AD3B28"/>
    <w:rsid w:val="00AD545D"/>
    <w:rsid w:val="00AD5795"/>
    <w:rsid w:val="00AD5962"/>
    <w:rsid w:val="00AD5A35"/>
    <w:rsid w:val="00AD5C33"/>
    <w:rsid w:val="00AD69D2"/>
    <w:rsid w:val="00AD733A"/>
    <w:rsid w:val="00AD7410"/>
    <w:rsid w:val="00AD741B"/>
    <w:rsid w:val="00AD7A23"/>
    <w:rsid w:val="00AD7F71"/>
    <w:rsid w:val="00AE0042"/>
    <w:rsid w:val="00AE0274"/>
    <w:rsid w:val="00AE060C"/>
    <w:rsid w:val="00AE11EB"/>
    <w:rsid w:val="00AE1403"/>
    <w:rsid w:val="00AE148B"/>
    <w:rsid w:val="00AE18CD"/>
    <w:rsid w:val="00AE2075"/>
    <w:rsid w:val="00AE21B4"/>
    <w:rsid w:val="00AE246C"/>
    <w:rsid w:val="00AE248E"/>
    <w:rsid w:val="00AE2957"/>
    <w:rsid w:val="00AE2C71"/>
    <w:rsid w:val="00AE3529"/>
    <w:rsid w:val="00AE3AC0"/>
    <w:rsid w:val="00AE3F39"/>
    <w:rsid w:val="00AE4278"/>
    <w:rsid w:val="00AE4342"/>
    <w:rsid w:val="00AE465E"/>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11FA"/>
    <w:rsid w:val="00AF1407"/>
    <w:rsid w:val="00AF15B8"/>
    <w:rsid w:val="00AF16D1"/>
    <w:rsid w:val="00AF17FE"/>
    <w:rsid w:val="00AF1918"/>
    <w:rsid w:val="00AF19F2"/>
    <w:rsid w:val="00AF286E"/>
    <w:rsid w:val="00AF29E7"/>
    <w:rsid w:val="00AF339F"/>
    <w:rsid w:val="00AF33A3"/>
    <w:rsid w:val="00AF33F6"/>
    <w:rsid w:val="00AF361C"/>
    <w:rsid w:val="00AF39F8"/>
    <w:rsid w:val="00AF3BA1"/>
    <w:rsid w:val="00AF405D"/>
    <w:rsid w:val="00AF41E3"/>
    <w:rsid w:val="00AF4241"/>
    <w:rsid w:val="00AF51D3"/>
    <w:rsid w:val="00AF5F40"/>
    <w:rsid w:val="00AF623E"/>
    <w:rsid w:val="00AF62C1"/>
    <w:rsid w:val="00AF62CB"/>
    <w:rsid w:val="00AF62F1"/>
    <w:rsid w:val="00AF6491"/>
    <w:rsid w:val="00AF7116"/>
    <w:rsid w:val="00AF764A"/>
    <w:rsid w:val="00AF7A83"/>
    <w:rsid w:val="00B006E8"/>
    <w:rsid w:val="00B00B14"/>
    <w:rsid w:val="00B00D3F"/>
    <w:rsid w:val="00B00EB8"/>
    <w:rsid w:val="00B00EC8"/>
    <w:rsid w:val="00B00F26"/>
    <w:rsid w:val="00B00FC1"/>
    <w:rsid w:val="00B0104D"/>
    <w:rsid w:val="00B010E0"/>
    <w:rsid w:val="00B010FE"/>
    <w:rsid w:val="00B011A3"/>
    <w:rsid w:val="00B01619"/>
    <w:rsid w:val="00B017B4"/>
    <w:rsid w:val="00B01996"/>
    <w:rsid w:val="00B01CDA"/>
    <w:rsid w:val="00B022FC"/>
    <w:rsid w:val="00B02469"/>
    <w:rsid w:val="00B02687"/>
    <w:rsid w:val="00B027EE"/>
    <w:rsid w:val="00B02895"/>
    <w:rsid w:val="00B0289D"/>
    <w:rsid w:val="00B02B6D"/>
    <w:rsid w:val="00B031CF"/>
    <w:rsid w:val="00B0360C"/>
    <w:rsid w:val="00B03692"/>
    <w:rsid w:val="00B03CD6"/>
    <w:rsid w:val="00B04290"/>
    <w:rsid w:val="00B0451B"/>
    <w:rsid w:val="00B04606"/>
    <w:rsid w:val="00B046DA"/>
    <w:rsid w:val="00B04944"/>
    <w:rsid w:val="00B0537A"/>
    <w:rsid w:val="00B05687"/>
    <w:rsid w:val="00B05EB5"/>
    <w:rsid w:val="00B06437"/>
    <w:rsid w:val="00B069FC"/>
    <w:rsid w:val="00B06DFC"/>
    <w:rsid w:val="00B06E26"/>
    <w:rsid w:val="00B07356"/>
    <w:rsid w:val="00B0744B"/>
    <w:rsid w:val="00B07668"/>
    <w:rsid w:val="00B07F01"/>
    <w:rsid w:val="00B101F1"/>
    <w:rsid w:val="00B10DB4"/>
    <w:rsid w:val="00B11052"/>
    <w:rsid w:val="00B113DD"/>
    <w:rsid w:val="00B114D4"/>
    <w:rsid w:val="00B11A4F"/>
    <w:rsid w:val="00B11ABC"/>
    <w:rsid w:val="00B12315"/>
    <w:rsid w:val="00B1252E"/>
    <w:rsid w:val="00B12696"/>
    <w:rsid w:val="00B12D11"/>
    <w:rsid w:val="00B137E1"/>
    <w:rsid w:val="00B13939"/>
    <w:rsid w:val="00B13EFF"/>
    <w:rsid w:val="00B14056"/>
    <w:rsid w:val="00B14427"/>
    <w:rsid w:val="00B14C1A"/>
    <w:rsid w:val="00B14E14"/>
    <w:rsid w:val="00B15097"/>
    <w:rsid w:val="00B150F8"/>
    <w:rsid w:val="00B1521D"/>
    <w:rsid w:val="00B15672"/>
    <w:rsid w:val="00B15DF0"/>
    <w:rsid w:val="00B1695B"/>
    <w:rsid w:val="00B1717A"/>
    <w:rsid w:val="00B17D65"/>
    <w:rsid w:val="00B20159"/>
    <w:rsid w:val="00B20663"/>
    <w:rsid w:val="00B219C0"/>
    <w:rsid w:val="00B219CC"/>
    <w:rsid w:val="00B21C2E"/>
    <w:rsid w:val="00B21C3D"/>
    <w:rsid w:val="00B21F46"/>
    <w:rsid w:val="00B21FD6"/>
    <w:rsid w:val="00B22748"/>
    <w:rsid w:val="00B229D5"/>
    <w:rsid w:val="00B22E11"/>
    <w:rsid w:val="00B23476"/>
    <w:rsid w:val="00B234F2"/>
    <w:rsid w:val="00B23663"/>
    <w:rsid w:val="00B23688"/>
    <w:rsid w:val="00B2391B"/>
    <w:rsid w:val="00B23A16"/>
    <w:rsid w:val="00B23A86"/>
    <w:rsid w:val="00B24266"/>
    <w:rsid w:val="00B247AB"/>
    <w:rsid w:val="00B24F10"/>
    <w:rsid w:val="00B25348"/>
    <w:rsid w:val="00B2539D"/>
    <w:rsid w:val="00B25660"/>
    <w:rsid w:val="00B257AC"/>
    <w:rsid w:val="00B258FA"/>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277"/>
    <w:rsid w:val="00B3139D"/>
    <w:rsid w:val="00B31D3E"/>
    <w:rsid w:val="00B31DDE"/>
    <w:rsid w:val="00B31E16"/>
    <w:rsid w:val="00B31E3E"/>
    <w:rsid w:val="00B31FA7"/>
    <w:rsid w:val="00B32BB6"/>
    <w:rsid w:val="00B33F8F"/>
    <w:rsid w:val="00B3409D"/>
    <w:rsid w:val="00B3435D"/>
    <w:rsid w:val="00B348E6"/>
    <w:rsid w:val="00B34B0B"/>
    <w:rsid w:val="00B3504D"/>
    <w:rsid w:val="00B35590"/>
    <w:rsid w:val="00B35852"/>
    <w:rsid w:val="00B35995"/>
    <w:rsid w:val="00B35A9B"/>
    <w:rsid w:val="00B362D0"/>
    <w:rsid w:val="00B366BB"/>
    <w:rsid w:val="00B36887"/>
    <w:rsid w:val="00B36B7E"/>
    <w:rsid w:val="00B36DDB"/>
    <w:rsid w:val="00B3705D"/>
    <w:rsid w:val="00B373BF"/>
    <w:rsid w:val="00B378E1"/>
    <w:rsid w:val="00B378E2"/>
    <w:rsid w:val="00B37B59"/>
    <w:rsid w:val="00B407D3"/>
    <w:rsid w:val="00B40A02"/>
    <w:rsid w:val="00B40F77"/>
    <w:rsid w:val="00B4131F"/>
    <w:rsid w:val="00B41C04"/>
    <w:rsid w:val="00B41C7D"/>
    <w:rsid w:val="00B41F4B"/>
    <w:rsid w:val="00B41FA0"/>
    <w:rsid w:val="00B4207D"/>
    <w:rsid w:val="00B42ABC"/>
    <w:rsid w:val="00B43158"/>
    <w:rsid w:val="00B43318"/>
    <w:rsid w:val="00B43396"/>
    <w:rsid w:val="00B433BF"/>
    <w:rsid w:val="00B44090"/>
    <w:rsid w:val="00B4454F"/>
    <w:rsid w:val="00B446C4"/>
    <w:rsid w:val="00B44773"/>
    <w:rsid w:val="00B449B7"/>
    <w:rsid w:val="00B44C1E"/>
    <w:rsid w:val="00B45998"/>
    <w:rsid w:val="00B46279"/>
    <w:rsid w:val="00B4646E"/>
    <w:rsid w:val="00B46634"/>
    <w:rsid w:val="00B46687"/>
    <w:rsid w:val="00B475CF"/>
    <w:rsid w:val="00B476D1"/>
    <w:rsid w:val="00B4778C"/>
    <w:rsid w:val="00B47903"/>
    <w:rsid w:val="00B47967"/>
    <w:rsid w:val="00B479E9"/>
    <w:rsid w:val="00B51186"/>
    <w:rsid w:val="00B514F2"/>
    <w:rsid w:val="00B5150D"/>
    <w:rsid w:val="00B5153D"/>
    <w:rsid w:val="00B5171E"/>
    <w:rsid w:val="00B51AD0"/>
    <w:rsid w:val="00B51C31"/>
    <w:rsid w:val="00B5243F"/>
    <w:rsid w:val="00B52A97"/>
    <w:rsid w:val="00B52CFB"/>
    <w:rsid w:val="00B5306F"/>
    <w:rsid w:val="00B539D3"/>
    <w:rsid w:val="00B53B12"/>
    <w:rsid w:val="00B53B29"/>
    <w:rsid w:val="00B53B95"/>
    <w:rsid w:val="00B53C35"/>
    <w:rsid w:val="00B53D45"/>
    <w:rsid w:val="00B5401C"/>
    <w:rsid w:val="00B548BE"/>
    <w:rsid w:val="00B54D5D"/>
    <w:rsid w:val="00B54FF8"/>
    <w:rsid w:val="00B5523B"/>
    <w:rsid w:val="00B5582C"/>
    <w:rsid w:val="00B55A25"/>
    <w:rsid w:val="00B55E70"/>
    <w:rsid w:val="00B563A7"/>
    <w:rsid w:val="00B5645C"/>
    <w:rsid w:val="00B57477"/>
    <w:rsid w:val="00B574C7"/>
    <w:rsid w:val="00B57DCA"/>
    <w:rsid w:val="00B6066E"/>
    <w:rsid w:val="00B61864"/>
    <w:rsid w:val="00B61B76"/>
    <w:rsid w:val="00B61B84"/>
    <w:rsid w:val="00B61DE8"/>
    <w:rsid w:val="00B621FE"/>
    <w:rsid w:val="00B624E5"/>
    <w:rsid w:val="00B62554"/>
    <w:rsid w:val="00B62808"/>
    <w:rsid w:val="00B62984"/>
    <w:rsid w:val="00B62CBE"/>
    <w:rsid w:val="00B62D5B"/>
    <w:rsid w:val="00B6316B"/>
    <w:rsid w:val="00B632AA"/>
    <w:rsid w:val="00B636AE"/>
    <w:rsid w:val="00B639B9"/>
    <w:rsid w:val="00B63AE0"/>
    <w:rsid w:val="00B63AEB"/>
    <w:rsid w:val="00B63BBD"/>
    <w:rsid w:val="00B63DB5"/>
    <w:rsid w:val="00B6415C"/>
    <w:rsid w:val="00B641F9"/>
    <w:rsid w:val="00B65939"/>
    <w:rsid w:val="00B65C44"/>
    <w:rsid w:val="00B65CF4"/>
    <w:rsid w:val="00B65E98"/>
    <w:rsid w:val="00B66425"/>
    <w:rsid w:val="00B6655B"/>
    <w:rsid w:val="00B667E9"/>
    <w:rsid w:val="00B66C42"/>
    <w:rsid w:val="00B66DF9"/>
    <w:rsid w:val="00B6701E"/>
    <w:rsid w:val="00B67293"/>
    <w:rsid w:val="00B67429"/>
    <w:rsid w:val="00B6751C"/>
    <w:rsid w:val="00B67CD3"/>
    <w:rsid w:val="00B700D1"/>
    <w:rsid w:val="00B70197"/>
    <w:rsid w:val="00B703BF"/>
    <w:rsid w:val="00B705A0"/>
    <w:rsid w:val="00B70610"/>
    <w:rsid w:val="00B70C23"/>
    <w:rsid w:val="00B70E24"/>
    <w:rsid w:val="00B719B9"/>
    <w:rsid w:val="00B71A68"/>
    <w:rsid w:val="00B71B78"/>
    <w:rsid w:val="00B71D92"/>
    <w:rsid w:val="00B71D9E"/>
    <w:rsid w:val="00B71F19"/>
    <w:rsid w:val="00B721C0"/>
    <w:rsid w:val="00B72202"/>
    <w:rsid w:val="00B722AD"/>
    <w:rsid w:val="00B722CD"/>
    <w:rsid w:val="00B728E5"/>
    <w:rsid w:val="00B72DDE"/>
    <w:rsid w:val="00B73097"/>
    <w:rsid w:val="00B731F0"/>
    <w:rsid w:val="00B73546"/>
    <w:rsid w:val="00B73629"/>
    <w:rsid w:val="00B736B5"/>
    <w:rsid w:val="00B73B71"/>
    <w:rsid w:val="00B73F22"/>
    <w:rsid w:val="00B73F5A"/>
    <w:rsid w:val="00B746D0"/>
    <w:rsid w:val="00B7487A"/>
    <w:rsid w:val="00B74CA6"/>
    <w:rsid w:val="00B74D7E"/>
    <w:rsid w:val="00B75362"/>
    <w:rsid w:val="00B75419"/>
    <w:rsid w:val="00B755E5"/>
    <w:rsid w:val="00B7595E"/>
    <w:rsid w:val="00B75A21"/>
    <w:rsid w:val="00B75E5B"/>
    <w:rsid w:val="00B76094"/>
    <w:rsid w:val="00B76313"/>
    <w:rsid w:val="00B76550"/>
    <w:rsid w:val="00B76977"/>
    <w:rsid w:val="00B7718E"/>
    <w:rsid w:val="00B772DD"/>
    <w:rsid w:val="00B80380"/>
    <w:rsid w:val="00B80AAC"/>
    <w:rsid w:val="00B815C2"/>
    <w:rsid w:val="00B817A2"/>
    <w:rsid w:val="00B817E7"/>
    <w:rsid w:val="00B81B31"/>
    <w:rsid w:val="00B81BE0"/>
    <w:rsid w:val="00B81F1C"/>
    <w:rsid w:val="00B82D77"/>
    <w:rsid w:val="00B831C9"/>
    <w:rsid w:val="00B83209"/>
    <w:rsid w:val="00B8365A"/>
    <w:rsid w:val="00B8369D"/>
    <w:rsid w:val="00B840D4"/>
    <w:rsid w:val="00B84284"/>
    <w:rsid w:val="00B843B5"/>
    <w:rsid w:val="00B8481F"/>
    <w:rsid w:val="00B84F24"/>
    <w:rsid w:val="00B85466"/>
    <w:rsid w:val="00B85744"/>
    <w:rsid w:val="00B857A0"/>
    <w:rsid w:val="00B857F1"/>
    <w:rsid w:val="00B8582F"/>
    <w:rsid w:val="00B85838"/>
    <w:rsid w:val="00B8621C"/>
    <w:rsid w:val="00B862D0"/>
    <w:rsid w:val="00B864F3"/>
    <w:rsid w:val="00B868B2"/>
    <w:rsid w:val="00B86CCA"/>
    <w:rsid w:val="00B86DD7"/>
    <w:rsid w:val="00B87285"/>
    <w:rsid w:val="00B872E2"/>
    <w:rsid w:val="00B872ED"/>
    <w:rsid w:val="00B87482"/>
    <w:rsid w:val="00B8766D"/>
    <w:rsid w:val="00B8794B"/>
    <w:rsid w:val="00B87A37"/>
    <w:rsid w:val="00B87ABC"/>
    <w:rsid w:val="00B87DA3"/>
    <w:rsid w:val="00B87FBC"/>
    <w:rsid w:val="00B90DE0"/>
    <w:rsid w:val="00B911E7"/>
    <w:rsid w:val="00B91F2F"/>
    <w:rsid w:val="00B9216D"/>
    <w:rsid w:val="00B92F24"/>
    <w:rsid w:val="00B93401"/>
    <w:rsid w:val="00B934AC"/>
    <w:rsid w:val="00B9511E"/>
    <w:rsid w:val="00B95EF4"/>
    <w:rsid w:val="00B961C9"/>
    <w:rsid w:val="00B9648B"/>
    <w:rsid w:val="00B964A1"/>
    <w:rsid w:val="00B966A2"/>
    <w:rsid w:val="00B96722"/>
    <w:rsid w:val="00B96935"/>
    <w:rsid w:val="00B96AC8"/>
    <w:rsid w:val="00B96AF1"/>
    <w:rsid w:val="00B96CC7"/>
    <w:rsid w:val="00B97164"/>
    <w:rsid w:val="00B9785B"/>
    <w:rsid w:val="00B97FB7"/>
    <w:rsid w:val="00BA10EB"/>
    <w:rsid w:val="00BA1178"/>
    <w:rsid w:val="00BA1393"/>
    <w:rsid w:val="00BA16E0"/>
    <w:rsid w:val="00BA18E3"/>
    <w:rsid w:val="00BA2620"/>
    <w:rsid w:val="00BA278B"/>
    <w:rsid w:val="00BA297B"/>
    <w:rsid w:val="00BA2DF6"/>
    <w:rsid w:val="00BA3738"/>
    <w:rsid w:val="00BA3A00"/>
    <w:rsid w:val="00BA3D04"/>
    <w:rsid w:val="00BA3F40"/>
    <w:rsid w:val="00BA40BD"/>
    <w:rsid w:val="00BA4239"/>
    <w:rsid w:val="00BA4B19"/>
    <w:rsid w:val="00BA50B6"/>
    <w:rsid w:val="00BA52AF"/>
    <w:rsid w:val="00BA58EE"/>
    <w:rsid w:val="00BA5BA1"/>
    <w:rsid w:val="00BA5CED"/>
    <w:rsid w:val="00BA5D40"/>
    <w:rsid w:val="00BA5EB0"/>
    <w:rsid w:val="00BA6418"/>
    <w:rsid w:val="00BA66E8"/>
    <w:rsid w:val="00BA6C86"/>
    <w:rsid w:val="00BA74E8"/>
    <w:rsid w:val="00BA7CDF"/>
    <w:rsid w:val="00BA7FC8"/>
    <w:rsid w:val="00BB01DB"/>
    <w:rsid w:val="00BB0269"/>
    <w:rsid w:val="00BB02ED"/>
    <w:rsid w:val="00BB05EB"/>
    <w:rsid w:val="00BB0836"/>
    <w:rsid w:val="00BB1994"/>
    <w:rsid w:val="00BB1BC5"/>
    <w:rsid w:val="00BB1DDD"/>
    <w:rsid w:val="00BB2433"/>
    <w:rsid w:val="00BB2565"/>
    <w:rsid w:val="00BB26AE"/>
    <w:rsid w:val="00BB28A5"/>
    <w:rsid w:val="00BB2B7D"/>
    <w:rsid w:val="00BB2B88"/>
    <w:rsid w:val="00BB2ED8"/>
    <w:rsid w:val="00BB301D"/>
    <w:rsid w:val="00BB3500"/>
    <w:rsid w:val="00BB368B"/>
    <w:rsid w:val="00BB37E6"/>
    <w:rsid w:val="00BB3987"/>
    <w:rsid w:val="00BB3B54"/>
    <w:rsid w:val="00BB3D7A"/>
    <w:rsid w:val="00BB3DFE"/>
    <w:rsid w:val="00BB46ED"/>
    <w:rsid w:val="00BB474A"/>
    <w:rsid w:val="00BB4873"/>
    <w:rsid w:val="00BB48FF"/>
    <w:rsid w:val="00BB512A"/>
    <w:rsid w:val="00BB5543"/>
    <w:rsid w:val="00BB5C88"/>
    <w:rsid w:val="00BB671B"/>
    <w:rsid w:val="00BB68EC"/>
    <w:rsid w:val="00BB6E82"/>
    <w:rsid w:val="00BB7070"/>
    <w:rsid w:val="00BB72DF"/>
    <w:rsid w:val="00BB7D1B"/>
    <w:rsid w:val="00BC002D"/>
    <w:rsid w:val="00BC0478"/>
    <w:rsid w:val="00BC0A1E"/>
    <w:rsid w:val="00BC0B8F"/>
    <w:rsid w:val="00BC0DBE"/>
    <w:rsid w:val="00BC0F55"/>
    <w:rsid w:val="00BC13AE"/>
    <w:rsid w:val="00BC1786"/>
    <w:rsid w:val="00BC1A2C"/>
    <w:rsid w:val="00BC1D8A"/>
    <w:rsid w:val="00BC2185"/>
    <w:rsid w:val="00BC2BD7"/>
    <w:rsid w:val="00BC2CCB"/>
    <w:rsid w:val="00BC2F32"/>
    <w:rsid w:val="00BC35AF"/>
    <w:rsid w:val="00BC39AE"/>
    <w:rsid w:val="00BC3A2F"/>
    <w:rsid w:val="00BC3B1B"/>
    <w:rsid w:val="00BC48F2"/>
    <w:rsid w:val="00BC4E1E"/>
    <w:rsid w:val="00BC4E3E"/>
    <w:rsid w:val="00BC50C1"/>
    <w:rsid w:val="00BC57F9"/>
    <w:rsid w:val="00BC5A7B"/>
    <w:rsid w:val="00BC5E89"/>
    <w:rsid w:val="00BC5FAB"/>
    <w:rsid w:val="00BC62B7"/>
    <w:rsid w:val="00BC62B8"/>
    <w:rsid w:val="00BC67BD"/>
    <w:rsid w:val="00BC73AE"/>
    <w:rsid w:val="00BC748E"/>
    <w:rsid w:val="00BC77E1"/>
    <w:rsid w:val="00BC7DF7"/>
    <w:rsid w:val="00BC7FB8"/>
    <w:rsid w:val="00BD0132"/>
    <w:rsid w:val="00BD0331"/>
    <w:rsid w:val="00BD03EC"/>
    <w:rsid w:val="00BD09E4"/>
    <w:rsid w:val="00BD0B11"/>
    <w:rsid w:val="00BD0D89"/>
    <w:rsid w:val="00BD0D8A"/>
    <w:rsid w:val="00BD127C"/>
    <w:rsid w:val="00BD179D"/>
    <w:rsid w:val="00BD1B0C"/>
    <w:rsid w:val="00BD1D54"/>
    <w:rsid w:val="00BD2246"/>
    <w:rsid w:val="00BD2253"/>
    <w:rsid w:val="00BD260E"/>
    <w:rsid w:val="00BD2D65"/>
    <w:rsid w:val="00BD2EB7"/>
    <w:rsid w:val="00BD30CB"/>
    <w:rsid w:val="00BD3428"/>
    <w:rsid w:val="00BD3AB7"/>
    <w:rsid w:val="00BD3C7F"/>
    <w:rsid w:val="00BD3DA3"/>
    <w:rsid w:val="00BD4455"/>
    <w:rsid w:val="00BD49C6"/>
    <w:rsid w:val="00BD4CB4"/>
    <w:rsid w:val="00BD4CD5"/>
    <w:rsid w:val="00BD4DB1"/>
    <w:rsid w:val="00BD4DDB"/>
    <w:rsid w:val="00BD5177"/>
    <w:rsid w:val="00BD5252"/>
    <w:rsid w:val="00BD52FF"/>
    <w:rsid w:val="00BD5520"/>
    <w:rsid w:val="00BD5726"/>
    <w:rsid w:val="00BD5784"/>
    <w:rsid w:val="00BD603D"/>
    <w:rsid w:val="00BD604C"/>
    <w:rsid w:val="00BD67E5"/>
    <w:rsid w:val="00BD6B0C"/>
    <w:rsid w:val="00BD6CBF"/>
    <w:rsid w:val="00BD7490"/>
    <w:rsid w:val="00BD7578"/>
    <w:rsid w:val="00BD75B8"/>
    <w:rsid w:val="00BD7659"/>
    <w:rsid w:val="00BD77CE"/>
    <w:rsid w:val="00BD7B09"/>
    <w:rsid w:val="00BD7BF0"/>
    <w:rsid w:val="00BD7CE1"/>
    <w:rsid w:val="00BE0002"/>
    <w:rsid w:val="00BE00DD"/>
    <w:rsid w:val="00BE01C4"/>
    <w:rsid w:val="00BE0559"/>
    <w:rsid w:val="00BE14D7"/>
    <w:rsid w:val="00BE16FD"/>
    <w:rsid w:val="00BE17FA"/>
    <w:rsid w:val="00BE214C"/>
    <w:rsid w:val="00BE25F4"/>
    <w:rsid w:val="00BE2CEF"/>
    <w:rsid w:val="00BE38BD"/>
    <w:rsid w:val="00BE42B5"/>
    <w:rsid w:val="00BE44F2"/>
    <w:rsid w:val="00BE45D1"/>
    <w:rsid w:val="00BE4817"/>
    <w:rsid w:val="00BE48F7"/>
    <w:rsid w:val="00BE49C9"/>
    <w:rsid w:val="00BE4BEB"/>
    <w:rsid w:val="00BE5196"/>
    <w:rsid w:val="00BE54CA"/>
    <w:rsid w:val="00BE583A"/>
    <w:rsid w:val="00BE59A8"/>
    <w:rsid w:val="00BE5D4C"/>
    <w:rsid w:val="00BE6061"/>
    <w:rsid w:val="00BE6124"/>
    <w:rsid w:val="00BE68FA"/>
    <w:rsid w:val="00BE69F5"/>
    <w:rsid w:val="00BE6BA3"/>
    <w:rsid w:val="00BE7247"/>
    <w:rsid w:val="00BF03E9"/>
    <w:rsid w:val="00BF0412"/>
    <w:rsid w:val="00BF0D79"/>
    <w:rsid w:val="00BF109C"/>
    <w:rsid w:val="00BF118E"/>
    <w:rsid w:val="00BF12B9"/>
    <w:rsid w:val="00BF1529"/>
    <w:rsid w:val="00BF16CC"/>
    <w:rsid w:val="00BF1E1F"/>
    <w:rsid w:val="00BF1ED8"/>
    <w:rsid w:val="00BF23E7"/>
    <w:rsid w:val="00BF23FF"/>
    <w:rsid w:val="00BF272D"/>
    <w:rsid w:val="00BF294B"/>
    <w:rsid w:val="00BF2B41"/>
    <w:rsid w:val="00BF2D38"/>
    <w:rsid w:val="00BF2DF0"/>
    <w:rsid w:val="00BF33D7"/>
    <w:rsid w:val="00BF3458"/>
    <w:rsid w:val="00BF3CF9"/>
    <w:rsid w:val="00BF400D"/>
    <w:rsid w:val="00BF4778"/>
    <w:rsid w:val="00BF4BDA"/>
    <w:rsid w:val="00BF4D5B"/>
    <w:rsid w:val="00BF52A2"/>
    <w:rsid w:val="00BF53B1"/>
    <w:rsid w:val="00BF54CA"/>
    <w:rsid w:val="00BF560A"/>
    <w:rsid w:val="00BF564E"/>
    <w:rsid w:val="00BF5F10"/>
    <w:rsid w:val="00BF611E"/>
    <w:rsid w:val="00BF67C1"/>
    <w:rsid w:val="00BF6A68"/>
    <w:rsid w:val="00BF70A6"/>
    <w:rsid w:val="00BF71D8"/>
    <w:rsid w:val="00BF7B4F"/>
    <w:rsid w:val="00BF7B64"/>
    <w:rsid w:val="00BF7CF2"/>
    <w:rsid w:val="00C00097"/>
    <w:rsid w:val="00C007E0"/>
    <w:rsid w:val="00C0089E"/>
    <w:rsid w:val="00C01005"/>
    <w:rsid w:val="00C012A1"/>
    <w:rsid w:val="00C016B9"/>
    <w:rsid w:val="00C0197D"/>
    <w:rsid w:val="00C01A0B"/>
    <w:rsid w:val="00C01C36"/>
    <w:rsid w:val="00C01DF8"/>
    <w:rsid w:val="00C01EC8"/>
    <w:rsid w:val="00C02174"/>
    <w:rsid w:val="00C0250B"/>
    <w:rsid w:val="00C0287B"/>
    <w:rsid w:val="00C029D5"/>
    <w:rsid w:val="00C02B2B"/>
    <w:rsid w:val="00C02EE2"/>
    <w:rsid w:val="00C03297"/>
    <w:rsid w:val="00C0338D"/>
    <w:rsid w:val="00C03779"/>
    <w:rsid w:val="00C037A3"/>
    <w:rsid w:val="00C04089"/>
    <w:rsid w:val="00C04259"/>
    <w:rsid w:val="00C048D6"/>
    <w:rsid w:val="00C04AE5"/>
    <w:rsid w:val="00C04AEA"/>
    <w:rsid w:val="00C04CFA"/>
    <w:rsid w:val="00C055EE"/>
    <w:rsid w:val="00C058A6"/>
    <w:rsid w:val="00C05B09"/>
    <w:rsid w:val="00C05EAC"/>
    <w:rsid w:val="00C06185"/>
    <w:rsid w:val="00C0632B"/>
    <w:rsid w:val="00C0655F"/>
    <w:rsid w:val="00C06829"/>
    <w:rsid w:val="00C0697A"/>
    <w:rsid w:val="00C06F0E"/>
    <w:rsid w:val="00C0707C"/>
    <w:rsid w:val="00C07557"/>
    <w:rsid w:val="00C079F7"/>
    <w:rsid w:val="00C10282"/>
    <w:rsid w:val="00C10521"/>
    <w:rsid w:val="00C10AD9"/>
    <w:rsid w:val="00C10F89"/>
    <w:rsid w:val="00C1138E"/>
    <w:rsid w:val="00C117BE"/>
    <w:rsid w:val="00C12539"/>
    <w:rsid w:val="00C126B6"/>
    <w:rsid w:val="00C1273D"/>
    <w:rsid w:val="00C12CE4"/>
    <w:rsid w:val="00C1317F"/>
    <w:rsid w:val="00C132B7"/>
    <w:rsid w:val="00C1340F"/>
    <w:rsid w:val="00C135CB"/>
    <w:rsid w:val="00C13618"/>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ADA"/>
    <w:rsid w:val="00C16B50"/>
    <w:rsid w:val="00C16BB4"/>
    <w:rsid w:val="00C1706F"/>
    <w:rsid w:val="00C172C3"/>
    <w:rsid w:val="00C17311"/>
    <w:rsid w:val="00C173BD"/>
    <w:rsid w:val="00C17596"/>
    <w:rsid w:val="00C17F89"/>
    <w:rsid w:val="00C204CF"/>
    <w:rsid w:val="00C20617"/>
    <w:rsid w:val="00C20646"/>
    <w:rsid w:val="00C20A69"/>
    <w:rsid w:val="00C20B7F"/>
    <w:rsid w:val="00C20CEE"/>
    <w:rsid w:val="00C2105A"/>
    <w:rsid w:val="00C21185"/>
    <w:rsid w:val="00C214D0"/>
    <w:rsid w:val="00C21739"/>
    <w:rsid w:val="00C21794"/>
    <w:rsid w:val="00C21B9B"/>
    <w:rsid w:val="00C22122"/>
    <w:rsid w:val="00C22829"/>
    <w:rsid w:val="00C22D21"/>
    <w:rsid w:val="00C22E03"/>
    <w:rsid w:val="00C236C9"/>
    <w:rsid w:val="00C23CDF"/>
    <w:rsid w:val="00C244C9"/>
    <w:rsid w:val="00C24667"/>
    <w:rsid w:val="00C247A1"/>
    <w:rsid w:val="00C24892"/>
    <w:rsid w:val="00C24DEA"/>
    <w:rsid w:val="00C25517"/>
    <w:rsid w:val="00C2569E"/>
    <w:rsid w:val="00C259D5"/>
    <w:rsid w:val="00C26576"/>
    <w:rsid w:val="00C27183"/>
    <w:rsid w:val="00C27766"/>
    <w:rsid w:val="00C27797"/>
    <w:rsid w:val="00C27D7B"/>
    <w:rsid w:val="00C3004C"/>
    <w:rsid w:val="00C30246"/>
    <w:rsid w:val="00C30427"/>
    <w:rsid w:val="00C30734"/>
    <w:rsid w:val="00C30849"/>
    <w:rsid w:val="00C30D8A"/>
    <w:rsid w:val="00C31C91"/>
    <w:rsid w:val="00C31CA2"/>
    <w:rsid w:val="00C3237C"/>
    <w:rsid w:val="00C32581"/>
    <w:rsid w:val="00C329C7"/>
    <w:rsid w:val="00C33415"/>
    <w:rsid w:val="00C3370B"/>
    <w:rsid w:val="00C33788"/>
    <w:rsid w:val="00C3384E"/>
    <w:rsid w:val="00C33A26"/>
    <w:rsid w:val="00C33B1E"/>
    <w:rsid w:val="00C33D83"/>
    <w:rsid w:val="00C33F35"/>
    <w:rsid w:val="00C3476D"/>
    <w:rsid w:val="00C34780"/>
    <w:rsid w:val="00C34E7E"/>
    <w:rsid w:val="00C34F1E"/>
    <w:rsid w:val="00C35693"/>
    <w:rsid w:val="00C35A58"/>
    <w:rsid w:val="00C3636E"/>
    <w:rsid w:val="00C364C9"/>
    <w:rsid w:val="00C366CB"/>
    <w:rsid w:val="00C367A9"/>
    <w:rsid w:val="00C36A16"/>
    <w:rsid w:val="00C3733D"/>
    <w:rsid w:val="00C37938"/>
    <w:rsid w:val="00C4064A"/>
    <w:rsid w:val="00C40662"/>
    <w:rsid w:val="00C40DC8"/>
    <w:rsid w:val="00C40FCB"/>
    <w:rsid w:val="00C415D1"/>
    <w:rsid w:val="00C41903"/>
    <w:rsid w:val="00C41C5C"/>
    <w:rsid w:val="00C421E8"/>
    <w:rsid w:val="00C4252E"/>
    <w:rsid w:val="00C425B4"/>
    <w:rsid w:val="00C42698"/>
    <w:rsid w:val="00C42733"/>
    <w:rsid w:val="00C43551"/>
    <w:rsid w:val="00C435AB"/>
    <w:rsid w:val="00C43B0A"/>
    <w:rsid w:val="00C43B10"/>
    <w:rsid w:val="00C449DC"/>
    <w:rsid w:val="00C44B7B"/>
    <w:rsid w:val="00C45998"/>
    <w:rsid w:val="00C45C4A"/>
    <w:rsid w:val="00C462D3"/>
    <w:rsid w:val="00C46626"/>
    <w:rsid w:val="00C47167"/>
    <w:rsid w:val="00C476B3"/>
    <w:rsid w:val="00C503C3"/>
    <w:rsid w:val="00C50D29"/>
    <w:rsid w:val="00C5112E"/>
    <w:rsid w:val="00C5179E"/>
    <w:rsid w:val="00C5183D"/>
    <w:rsid w:val="00C51EE3"/>
    <w:rsid w:val="00C5227E"/>
    <w:rsid w:val="00C52401"/>
    <w:rsid w:val="00C525A0"/>
    <w:rsid w:val="00C52700"/>
    <w:rsid w:val="00C52993"/>
    <w:rsid w:val="00C52E95"/>
    <w:rsid w:val="00C52FFA"/>
    <w:rsid w:val="00C53776"/>
    <w:rsid w:val="00C5398E"/>
    <w:rsid w:val="00C53B09"/>
    <w:rsid w:val="00C53B8F"/>
    <w:rsid w:val="00C53CDA"/>
    <w:rsid w:val="00C53EDE"/>
    <w:rsid w:val="00C53FD6"/>
    <w:rsid w:val="00C542A7"/>
    <w:rsid w:val="00C5458E"/>
    <w:rsid w:val="00C54719"/>
    <w:rsid w:val="00C5484E"/>
    <w:rsid w:val="00C549E9"/>
    <w:rsid w:val="00C54C1F"/>
    <w:rsid w:val="00C54DDA"/>
    <w:rsid w:val="00C54E64"/>
    <w:rsid w:val="00C54F05"/>
    <w:rsid w:val="00C54F7E"/>
    <w:rsid w:val="00C552C3"/>
    <w:rsid w:val="00C5539C"/>
    <w:rsid w:val="00C5553D"/>
    <w:rsid w:val="00C555A3"/>
    <w:rsid w:val="00C559A4"/>
    <w:rsid w:val="00C559EF"/>
    <w:rsid w:val="00C55D17"/>
    <w:rsid w:val="00C56020"/>
    <w:rsid w:val="00C56202"/>
    <w:rsid w:val="00C5633C"/>
    <w:rsid w:val="00C563EE"/>
    <w:rsid w:val="00C56CCB"/>
    <w:rsid w:val="00C56F4F"/>
    <w:rsid w:val="00C574D4"/>
    <w:rsid w:val="00C57889"/>
    <w:rsid w:val="00C578DB"/>
    <w:rsid w:val="00C60479"/>
    <w:rsid w:val="00C605D8"/>
    <w:rsid w:val="00C6088D"/>
    <w:rsid w:val="00C608A3"/>
    <w:rsid w:val="00C60F37"/>
    <w:rsid w:val="00C61071"/>
    <w:rsid w:val="00C61657"/>
    <w:rsid w:val="00C61901"/>
    <w:rsid w:val="00C619C4"/>
    <w:rsid w:val="00C61A4C"/>
    <w:rsid w:val="00C61C96"/>
    <w:rsid w:val="00C61FF0"/>
    <w:rsid w:val="00C6200C"/>
    <w:rsid w:val="00C6266E"/>
    <w:rsid w:val="00C626EE"/>
    <w:rsid w:val="00C62A19"/>
    <w:rsid w:val="00C62BF3"/>
    <w:rsid w:val="00C63277"/>
    <w:rsid w:val="00C633AA"/>
    <w:rsid w:val="00C6342B"/>
    <w:rsid w:val="00C6348C"/>
    <w:rsid w:val="00C634F5"/>
    <w:rsid w:val="00C638AE"/>
    <w:rsid w:val="00C63942"/>
    <w:rsid w:val="00C63C2C"/>
    <w:rsid w:val="00C63C75"/>
    <w:rsid w:val="00C64063"/>
    <w:rsid w:val="00C641ED"/>
    <w:rsid w:val="00C6445A"/>
    <w:rsid w:val="00C64A1E"/>
    <w:rsid w:val="00C64D76"/>
    <w:rsid w:val="00C64E41"/>
    <w:rsid w:val="00C64E91"/>
    <w:rsid w:val="00C658AB"/>
    <w:rsid w:val="00C65DA1"/>
    <w:rsid w:val="00C65F35"/>
    <w:rsid w:val="00C663BF"/>
    <w:rsid w:val="00C66667"/>
    <w:rsid w:val="00C66893"/>
    <w:rsid w:val="00C66CA4"/>
    <w:rsid w:val="00C67020"/>
    <w:rsid w:val="00C67090"/>
    <w:rsid w:val="00C67550"/>
    <w:rsid w:val="00C67EFD"/>
    <w:rsid w:val="00C71196"/>
    <w:rsid w:val="00C71631"/>
    <w:rsid w:val="00C71906"/>
    <w:rsid w:val="00C724E8"/>
    <w:rsid w:val="00C72E04"/>
    <w:rsid w:val="00C7301F"/>
    <w:rsid w:val="00C73926"/>
    <w:rsid w:val="00C73B3B"/>
    <w:rsid w:val="00C73BA6"/>
    <w:rsid w:val="00C7415E"/>
    <w:rsid w:val="00C74999"/>
    <w:rsid w:val="00C75473"/>
    <w:rsid w:val="00C75487"/>
    <w:rsid w:val="00C7578D"/>
    <w:rsid w:val="00C75861"/>
    <w:rsid w:val="00C75A33"/>
    <w:rsid w:val="00C75F20"/>
    <w:rsid w:val="00C75FC0"/>
    <w:rsid w:val="00C761F7"/>
    <w:rsid w:val="00C76219"/>
    <w:rsid w:val="00C762DD"/>
    <w:rsid w:val="00C764D5"/>
    <w:rsid w:val="00C77976"/>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2D12"/>
    <w:rsid w:val="00C8323A"/>
    <w:rsid w:val="00C83338"/>
    <w:rsid w:val="00C83837"/>
    <w:rsid w:val="00C83BE2"/>
    <w:rsid w:val="00C83D1E"/>
    <w:rsid w:val="00C83E5E"/>
    <w:rsid w:val="00C8463B"/>
    <w:rsid w:val="00C84895"/>
    <w:rsid w:val="00C84FCE"/>
    <w:rsid w:val="00C85132"/>
    <w:rsid w:val="00C85AA2"/>
    <w:rsid w:val="00C85DEB"/>
    <w:rsid w:val="00C85EC0"/>
    <w:rsid w:val="00C86893"/>
    <w:rsid w:val="00C86CDA"/>
    <w:rsid w:val="00C87803"/>
    <w:rsid w:val="00C878A6"/>
    <w:rsid w:val="00C87CBE"/>
    <w:rsid w:val="00C902B1"/>
    <w:rsid w:val="00C90955"/>
    <w:rsid w:val="00C90ACF"/>
    <w:rsid w:val="00C90B29"/>
    <w:rsid w:val="00C90D85"/>
    <w:rsid w:val="00C913AC"/>
    <w:rsid w:val="00C914FE"/>
    <w:rsid w:val="00C91ADF"/>
    <w:rsid w:val="00C91EAE"/>
    <w:rsid w:val="00C92255"/>
    <w:rsid w:val="00C923C3"/>
    <w:rsid w:val="00C92621"/>
    <w:rsid w:val="00C92CF0"/>
    <w:rsid w:val="00C93158"/>
    <w:rsid w:val="00C93202"/>
    <w:rsid w:val="00C93A2E"/>
    <w:rsid w:val="00C93D53"/>
    <w:rsid w:val="00C93EF0"/>
    <w:rsid w:val="00C94717"/>
    <w:rsid w:val="00C94B2A"/>
    <w:rsid w:val="00C94DB9"/>
    <w:rsid w:val="00C95067"/>
    <w:rsid w:val="00C950A6"/>
    <w:rsid w:val="00C95474"/>
    <w:rsid w:val="00C96004"/>
    <w:rsid w:val="00C96BE1"/>
    <w:rsid w:val="00C97426"/>
    <w:rsid w:val="00C976FD"/>
    <w:rsid w:val="00C97CD7"/>
    <w:rsid w:val="00CA0255"/>
    <w:rsid w:val="00CA02BE"/>
    <w:rsid w:val="00CA060E"/>
    <w:rsid w:val="00CA0A76"/>
    <w:rsid w:val="00CA0F79"/>
    <w:rsid w:val="00CA10CA"/>
    <w:rsid w:val="00CA11FB"/>
    <w:rsid w:val="00CA1C17"/>
    <w:rsid w:val="00CA1CC4"/>
    <w:rsid w:val="00CA1E5F"/>
    <w:rsid w:val="00CA1EEF"/>
    <w:rsid w:val="00CA21D4"/>
    <w:rsid w:val="00CA2256"/>
    <w:rsid w:val="00CA24C7"/>
    <w:rsid w:val="00CA2A1C"/>
    <w:rsid w:val="00CA2CAD"/>
    <w:rsid w:val="00CA2EF3"/>
    <w:rsid w:val="00CA36EC"/>
    <w:rsid w:val="00CA3FBC"/>
    <w:rsid w:val="00CA43C5"/>
    <w:rsid w:val="00CA43CA"/>
    <w:rsid w:val="00CA4883"/>
    <w:rsid w:val="00CA4E1C"/>
    <w:rsid w:val="00CA4FC2"/>
    <w:rsid w:val="00CA531A"/>
    <w:rsid w:val="00CA5414"/>
    <w:rsid w:val="00CA54D4"/>
    <w:rsid w:val="00CA5D14"/>
    <w:rsid w:val="00CA7479"/>
    <w:rsid w:val="00CA752A"/>
    <w:rsid w:val="00CB0613"/>
    <w:rsid w:val="00CB071C"/>
    <w:rsid w:val="00CB0E4E"/>
    <w:rsid w:val="00CB0F05"/>
    <w:rsid w:val="00CB111E"/>
    <w:rsid w:val="00CB1A3A"/>
    <w:rsid w:val="00CB225F"/>
    <w:rsid w:val="00CB2377"/>
    <w:rsid w:val="00CB31A8"/>
    <w:rsid w:val="00CB4097"/>
    <w:rsid w:val="00CB40DB"/>
    <w:rsid w:val="00CB418A"/>
    <w:rsid w:val="00CB41FF"/>
    <w:rsid w:val="00CB42D0"/>
    <w:rsid w:val="00CB46A3"/>
    <w:rsid w:val="00CB4A9A"/>
    <w:rsid w:val="00CB4BF3"/>
    <w:rsid w:val="00CB5093"/>
    <w:rsid w:val="00CB5340"/>
    <w:rsid w:val="00CB53EB"/>
    <w:rsid w:val="00CB5784"/>
    <w:rsid w:val="00CB59FC"/>
    <w:rsid w:val="00CB5CC8"/>
    <w:rsid w:val="00CB5CE9"/>
    <w:rsid w:val="00CB607D"/>
    <w:rsid w:val="00CB73F6"/>
    <w:rsid w:val="00CB7488"/>
    <w:rsid w:val="00CB76FB"/>
    <w:rsid w:val="00CB7E14"/>
    <w:rsid w:val="00CB7E92"/>
    <w:rsid w:val="00CB7F2E"/>
    <w:rsid w:val="00CB7F96"/>
    <w:rsid w:val="00CC04DF"/>
    <w:rsid w:val="00CC1E7A"/>
    <w:rsid w:val="00CC1E9E"/>
    <w:rsid w:val="00CC212F"/>
    <w:rsid w:val="00CC228B"/>
    <w:rsid w:val="00CC2827"/>
    <w:rsid w:val="00CC2958"/>
    <w:rsid w:val="00CC2CC2"/>
    <w:rsid w:val="00CC2DC3"/>
    <w:rsid w:val="00CC2F90"/>
    <w:rsid w:val="00CC34F5"/>
    <w:rsid w:val="00CC35CA"/>
    <w:rsid w:val="00CC3774"/>
    <w:rsid w:val="00CC3AE5"/>
    <w:rsid w:val="00CC3E48"/>
    <w:rsid w:val="00CC3F96"/>
    <w:rsid w:val="00CC4658"/>
    <w:rsid w:val="00CC4A37"/>
    <w:rsid w:val="00CC4DAA"/>
    <w:rsid w:val="00CC4F26"/>
    <w:rsid w:val="00CC525E"/>
    <w:rsid w:val="00CC5287"/>
    <w:rsid w:val="00CC530B"/>
    <w:rsid w:val="00CC5770"/>
    <w:rsid w:val="00CC601C"/>
    <w:rsid w:val="00CC6168"/>
    <w:rsid w:val="00CC61E2"/>
    <w:rsid w:val="00CC6307"/>
    <w:rsid w:val="00CC64FE"/>
    <w:rsid w:val="00CC6924"/>
    <w:rsid w:val="00CC71AB"/>
    <w:rsid w:val="00CC77B8"/>
    <w:rsid w:val="00CC7BFA"/>
    <w:rsid w:val="00CC7F9C"/>
    <w:rsid w:val="00CD0445"/>
    <w:rsid w:val="00CD04B3"/>
    <w:rsid w:val="00CD060E"/>
    <w:rsid w:val="00CD09A5"/>
    <w:rsid w:val="00CD1052"/>
    <w:rsid w:val="00CD107C"/>
    <w:rsid w:val="00CD10D5"/>
    <w:rsid w:val="00CD1863"/>
    <w:rsid w:val="00CD2188"/>
    <w:rsid w:val="00CD23E3"/>
    <w:rsid w:val="00CD29F8"/>
    <w:rsid w:val="00CD2A89"/>
    <w:rsid w:val="00CD3848"/>
    <w:rsid w:val="00CD38C9"/>
    <w:rsid w:val="00CD3F6C"/>
    <w:rsid w:val="00CD4144"/>
    <w:rsid w:val="00CD41B9"/>
    <w:rsid w:val="00CD4447"/>
    <w:rsid w:val="00CD46D1"/>
    <w:rsid w:val="00CD4819"/>
    <w:rsid w:val="00CD49DD"/>
    <w:rsid w:val="00CD4BF3"/>
    <w:rsid w:val="00CD556F"/>
    <w:rsid w:val="00CD5A11"/>
    <w:rsid w:val="00CD5E55"/>
    <w:rsid w:val="00CD5E67"/>
    <w:rsid w:val="00CD6189"/>
    <w:rsid w:val="00CD6299"/>
    <w:rsid w:val="00CD6A55"/>
    <w:rsid w:val="00CD71C9"/>
    <w:rsid w:val="00CD74A3"/>
    <w:rsid w:val="00CE05F2"/>
    <w:rsid w:val="00CE07AC"/>
    <w:rsid w:val="00CE0957"/>
    <w:rsid w:val="00CE0D51"/>
    <w:rsid w:val="00CE0F09"/>
    <w:rsid w:val="00CE0F85"/>
    <w:rsid w:val="00CE175E"/>
    <w:rsid w:val="00CE1B94"/>
    <w:rsid w:val="00CE1BA7"/>
    <w:rsid w:val="00CE21FE"/>
    <w:rsid w:val="00CE229B"/>
    <w:rsid w:val="00CE2357"/>
    <w:rsid w:val="00CE2539"/>
    <w:rsid w:val="00CE2E71"/>
    <w:rsid w:val="00CE34DC"/>
    <w:rsid w:val="00CE3F3F"/>
    <w:rsid w:val="00CE430A"/>
    <w:rsid w:val="00CE47FA"/>
    <w:rsid w:val="00CE4D0E"/>
    <w:rsid w:val="00CE4D79"/>
    <w:rsid w:val="00CE5D05"/>
    <w:rsid w:val="00CE5D29"/>
    <w:rsid w:val="00CE5F66"/>
    <w:rsid w:val="00CE61C8"/>
    <w:rsid w:val="00CE6892"/>
    <w:rsid w:val="00CE727C"/>
    <w:rsid w:val="00CE72EC"/>
    <w:rsid w:val="00CE7308"/>
    <w:rsid w:val="00CE7A13"/>
    <w:rsid w:val="00CE7A51"/>
    <w:rsid w:val="00CF1073"/>
    <w:rsid w:val="00CF13AF"/>
    <w:rsid w:val="00CF14D5"/>
    <w:rsid w:val="00CF15C3"/>
    <w:rsid w:val="00CF184B"/>
    <w:rsid w:val="00CF1985"/>
    <w:rsid w:val="00CF1AC7"/>
    <w:rsid w:val="00CF1B22"/>
    <w:rsid w:val="00CF1BB8"/>
    <w:rsid w:val="00CF1C9C"/>
    <w:rsid w:val="00CF1E8E"/>
    <w:rsid w:val="00CF1FFF"/>
    <w:rsid w:val="00CF2433"/>
    <w:rsid w:val="00CF28B1"/>
    <w:rsid w:val="00CF2A20"/>
    <w:rsid w:val="00CF2D00"/>
    <w:rsid w:val="00CF3246"/>
    <w:rsid w:val="00CF34FA"/>
    <w:rsid w:val="00CF362C"/>
    <w:rsid w:val="00CF365A"/>
    <w:rsid w:val="00CF3701"/>
    <w:rsid w:val="00CF3A39"/>
    <w:rsid w:val="00CF42ED"/>
    <w:rsid w:val="00CF478D"/>
    <w:rsid w:val="00CF4871"/>
    <w:rsid w:val="00CF4946"/>
    <w:rsid w:val="00CF4AB5"/>
    <w:rsid w:val="00CF4E30"/>
    <w:rsid w:val="00CF507F"/>
    <w:rsid w:val="00CF52CC"/>
    <w:rsid w:val="00CF53B9"/>
    <w:rsid w:val="00CF5557"/>
    <w:rsid w:val="00CF583F"/>
    <w:rsid w:val="00CF61A8"/>
    <w:rsid w:val="00CF63D2"/>
    <w:rsid w:val="00CF6471"/>
    <w:rsid w:val="00CF6596"/>
    <w:rsid w:val="00CF6782"/>
    <w:rsid w:val="00CF67BC"/>
    <w:rsid w:val="00CF6853"/>
    <w:rsid w:val="00CF6CCB"/>
    <w:rsid w:val="00CF6FBF"/>
    <w:rsid w:val="00CF702E"/>
    <w:rsid w:val="00CF70A9"/>
    <w:rsid w:val="00CF712B"/>
    <w:rsid w:val="00CF7420"/>
    <w:rsid w:val="00CF7452"/>
    <w:rsid w:val="00CF75D2"/>
    <w:rsid w:val="00D007B5"/>
    <w:rsid w:val="00D0138A"/>
    <w:rsid w:val="00D01601"/>
    <w:rsid w:val="00D01DC5"/>
    <w:rsid w:val="00D0201D"/>
    <w:rsid w:val="00D021C1"/>
    <w:rsid w:val="00D023BA"/>
    <w:rsid w:val="00D02F36"/>
    <w:rsid w:val="00D03344"/>
    <w:rsid w:val="00D03370"/>
    <w:rsid w:val="00D033A9"/>
    <w:rsid w:val="00D034DA"/>
    <w:rsid w:val="00D03C49"/>
    <w:rsid w:val="00D04B69"/>
    <w:rsid w:val="00D04BA7"/>
    <w:rsid w:val="00D04F59"/>
    <w:rsid w:val="00D0520F"/>
    <w:rsid w:val="00D05402"/>
    <w:rsid w:val="00D0545F"/>
    <w:rsid w:val="00D05548"/>
    <w:rsid w:val="00D05A46"/>
    <w:rsid w:val="00D05DFF"/>
    <w:rsid w:val="00D05E82"/>
    <w:rsid w:val="00D066EB"/>
    <w:rsid w:val="00D06CC9"/>
    <w:rsid w:val="00D0712B"/>
    <w:rsid w:val="00D0716C"/>
    <w:rsid w:val="00D0740D"/>
    <w:rsid w:val="00D07426"/>
    <w:rsid w:val="00D07520"/>
    <w:rsid w:val="00D0764C"/>
    <w:rsid w:val="00D07A39"/>
    <w:rsid w:val="00D07B88"/>
    <w:rsid w:val="00D07CE8"/>
    <w:rsid w:val="00D100D8"/>
    <w:rsid w:val="00D10473"/>
    <w:rsid w:val="00D10EE8"/>
    <w:rsid w:val="00D11308"/>
    <w:rsid w:val="00D1165C"/>
    <w:rsid w:val="00D11744"/>
    <w:rsid w:val="00D1192F"/>
    <w:rsid w:val="00D11A99"/>
    <w:rsid w:val="00D11B66"/>
    <w:rsid w:val="00D11F67"/>
    <w:rsid w:val="00D11F7C"/>
    <w:rsid w:val="00D1211D"/>
    <w:rsid w:val="00D123A4"/>
    <w:rsid w:val="00D12912"/>
    <w:rsid w:val="00D1295E"/>
    <w:rsid w:val="00D12F51"/>
    <w:rsid w:val="00D130A5"/>
    <w:rsid w:val="00D130B8"/>
    <w:rsid w:val="00D1316B"/>
    <w:rsid w:val="00D131CE"/>
    <w:rsid w:val="00D132D9"/>
    <w:rsid w:val="00D13540"/>
    <w:rsid w:val="00D13858"/>
    <w:rsid w:val="00D13A73"/>
    <w:rsid w:val="00D13AA0"/>
    <w:rsid w:val="00D13AFC"/>
    <w:rsid w:val="00D13D51"/>
    <w:rsid w:val="00D14152"/>
    <w:rsid w:val="00D1436C"/>
    <w:rsid w:val="00D1453F"/>
    <w:rsid w:val="00D14735"/>
    <w:rsid w:val="00D147E7"/>
    <w:rsid w:val="00D14918"/>
    <w:rsid w:val="00D14EF9"/>
    <w:rsid w:val="00D151F7"/>
    <w:rsid w:val="00D15242"/>
    <w:rsid w:val="00D15D61"/>
    <w:rsid w:val="00D16644"/>
    <w:rsid w:val="00D16BDC"/>
    <w:rsid w:val="00D17295"/>
    <w:rsid w:val="00D17ABE"/>
    <w:rsid w:val="00D20230"/>
    <w:rsid w:val="00D203C9"/>
    <w:rsid w:val="00D2085B"/>
    <w:rsid w:val="00D20B18"/>
    <w:rsid w:val="00D21032"/>
    <w:rsid w:val="00D2109D"/>
    <w:rsid w:val="00D2112A"/>
    <w:rsid w:val="00D21567"/>
    <w:rsid w:val="00D222F9"/>
    <w:rsid w:val="00D22303"/>
    <w:rsid w:val="00D226A0"/>
    <w:rsid w:val="00D22875"/>
    <w:rsid w:val="00D228CF"/>
    <w:rsid w:val="00D229DE"/>
    <w:rsid w:val="00D23697"/>
    <w:rsid w:val="00D23F64"/>
    <w:rsid w:val="00D2437B"/>
    <w:rsid w:val="00D2438E"/>
    <w:rsid w:val="00D243B4"/>
    <w:rsid w:val="00D2441A"/>
    <w:rsid w:val="00D24765"/>
    <w:rsid w:val="00D24807"/>
    <w:rsid w:val="00D24E68"/>
    <w:rsid w:val="00D24EDF"/>
    <w:rsid w:val="00D2540B"/>
    <w:rsid w:val="00D2585F"/>
    <w:rsid w:val="00D25984"/>
    <w:rsid w:val="00D2616B"/>
    <w:rsid w:val="00D2674D"/>
    <w:rsid w:val="00D268D0"/>
    <w:rsid w:val="00D271E5"/>
    <w:rsid w:val="00D27437"/>
    <w:rsid w:val="00D27C43"/>
    <w:rsid w:val="00D27D99"/>
    <w:rsid w:val="00D27F8A"/>
    <w:rsid w:val="00D30744"/>
    <w:rsid w:val="00D30EF2"/>
    <w:rsid w:val="00D313A0"/>
    <w:rsid w:val="00D31C4F"/>
    <w:rsid w:val="00D31FA1"/>
    <w:rsid w:val="00D325D5"/>
    <w:rsid w:val="00D327D3"/>
    <w:rsid w:val="00D331BF"/>
    <w:rsid w:val="00D333C9"/>
    <w:rsid w:val="00D333EB"/>
    <w:rsid w:val="00D3344B"/>
    <w:rsid w:val="00D3367D"/>
    <w:rsid w:val="00D33963"/>
    <w:rsid w:val="00D33B69"/>
    <w:rsid w:val="00D34376"/>
    <w:rsid w:val="00D348C9"/>
    <w:rsid w:val="00D34BBD"/>
    <w:rsid w:val="00D34F90"/>
    <w:rsid w:val="00D34FD4"/>
    <w:rsid w:val="00D35AC8"/>
    <w:rsid w:val="00D35ED6"/>
    <w:rsid w:val="00D3650C"/>
    <w:rsid w:val="00D36860"/>
    <w:rsid w:val="00D36D47"/>
    <w:rsid w:val="00D374F4"/>
    <w:rsid w:val="00D37602"/>
    <w:rsid w:val="00D3762C"/>
    <w:rsid w:val="00D3769B"/>
    <w:rsid w:val="00D378AD"/>
    <w:rsid w:val="00D37E73"/>
    <w:rsid w:val="00D40065"/>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D6A"/>
    <w:rsid w:val="00D42E6C"/>
    <w:rsid w:val="00D430CE"/>
    <w:rsid w:val="00D431E1"/>
    <w:rsid w:val="00D436D3"/>
    <w:rsid w:val="00D438E1"/>
    <w:rsid w:val="00D439E1"/>
    <w:rsid w:val="00D43B6A"/>
    <w:rsid w:val="00D43C2E"/>
    <w:rsid w:val="00D4423E"/>
    <w:rsid w:val="00D447AE"/>
    <w:rsid w:val="00D448F0"/>
    <w:rsid w:val="00D44D03"/>
    <w:rsid w:val="00D44D6F"/>
    <w:rsid w:val="00D44E5C"/>
    <w:rsid w:val="00D45547"/>
    <w:rsid w:val="00D460A8"/>
    <w:rsid w:val="00D46311"/>
    <w:rsid w:val="00D46398"/>
    <w:rsid w:val="00D46412"/>
    <w:rsid w:val="00D4688C"/>
    <w:rsid w:val="00D46BE2"/>
    <w:rsid w:val="00D46CE1"/>
    <w:rsid w:val="00D47651"/>
    <w:rsid w:val="00D4793D"/>
    <w:rsid w:val="00D47D7E"/>
    <w:rsid w:val="00D5012A"/>
    <w:rsid w:val="00D50471"/>
    <w:rsid w:val="00D50ADE"/>
    <w:rsid w:val="00D51230"/>
    <w:rsid w:val="00D512C6"/>
    <w:rsid w:val="00D51685"/>
    <w:rsid w:val="00D51904"/>
    <w:rsid w:val="00D51DBE"/>
    <w:rsid w:val="00D51E6F"/>
    <w:rsid w:val="00D52741"/>
    <w:rsid w:val="00D527F2"/>
    <w:rsid w:val="00D52B7C"/>
    <w:rsid w:val="00D52DA1"/>
    <w:rsid w:val="00D53348"/>
    <w:rsid w:val="00D5344C"/>
    <w:rsid w:val="00D53A22"/>
    <w:rsid w:val="00D53B4E"/>
    <w:rsid w:val="00D53F07"/>
    <w:rsid w:val="00D541BE"/>
    <w:rsid w:val="00D54319"/>
    <w:rsid w:val="00D545B5"/>
    <w:rsid w:val="00D54974"/>
    <w:rsid w:val="00D54B93"/>
    <w:rsid w:val="00D54FA1"/>
    <w:rsid w:val="00D55033"/>
    <w:rsid w:val="00D5510A"/>
    <w:rsid w:val="00D556A4"/>
    <w:rsid w:val="00D559CC"/>
    <w:rsid w:val="00D55BDD"/>
    <w:rsid w:val="00D55F8C"/>
    <w:rsid w:val="00D56536"/>
    <w:rsid w:val="00D567E8"/>
    <w:rsid w:val="00D56B6D"/>
    <w:rsid w:val="00D572B9"/>
    <w:rsid w:val="00D57372"/>
    <w:rsid w:val="00D577DD"/>
    <w:rsid w:val="00D57B45"/>
    <w:rsid w:val="00D57FFD"/>
    <w:rsid w:val="00D600C2"/>
    <w:rsid w:val="00D603FF"/>
    <w:rsid w:val="00D606B2"/>
    <w:rsid w:val="00D60866"/>
    <w:rsid w:val="00D60F4B"/>
    <w:rsid w:val="00D6116E"/>
    <w:rsid w:val="00D61396"/>
    <w:rsid w:val="00D6157A"/>
    <w:rsid w:val="00D61714"/>
    <w:rsid w:val="00D61844"/>
    <w:rsid w:val="00D6189E"/>
    <w:rsid w:val="00D61AFA"/>
    <w:rsid w:val="00D61E0A"/>
    <w:rsid w:val="00D62356"/>
    <w:rsid w:val="00D626E1"/>
    <w:rsid w:val="00D62ABE"/>
    <w:rsid w:val="00D62D92"/>
    <w:rsid w:val="00D62DBB"/>
    <w:rsid w:val="00D630C3"/>
    <w:rsid w:val="00D634F1"/>
    <w:rsid w:val="00D634FE"/>
    <w:rsid w:val="00D6385B"/>
    <w:rsid w:val="00D63A18"/>
    <w:rsid w:val="00D63B59"/>
    <w:rsid w:val="00D63C3F"/>
    <w:rsid w:val="00D63DCF"/>
    <w:rsid w:val="00D63FF3"/>
    <w:rsid w:val="00D64544"/>
    <w:rsid w:val="00D6462C"/>
    <w:rsid w:val="00D64853"/>
    <w:rsid w:val="00D64A70"/>
    <w:rsid w:val="00D650BC"/>
    <w:rsid w:val="00D65F71"/>
    <w:rsid w:val="00D66073"/>
    <w:rsid w:val="00D663D9"/>
    <w:rsid w:val="00D6642B"/>
    <w:rsid w:val="00D66713"/>
    <w:rsid w:val="00D66E01"/>
    <w:rsid w:val="00D66F66"/>
    <w:rsid w:val="00D670AB"/>
    <w:rsid w:val="00D672DD"/>
    <w:rsid w:val="00D674AE"/>
    <w:rsid w:val="00D676EE"/>
    <w:rsid w:val="00D67DB1"/>
    <w:rsid w:val="00D67DDC"/>
    <w:rsid w:val="00D705BD"/>
    <w:rsid w:val="00D70775"/>
    <w:rsid w:val="00D707DD"/>
    <w:rsid w:val="00D70B4F"/>
    <w:rsid w:val="00D70F63"/>
    <w:rsid w:val="00D7156D"/>
    <w:rsid w:val="00D7210D"/>
    <w:rsid w:val="00D72576"/>
    <w:rsid w:val="00D726EE"/>
    <w:rsid w:val="00D72ACF"/>
    <w:rsid w:val="00D731B2"/>
    <w:rsid w:val="00D732ED"/>
    <w:rsid w:val="00D73592"/>
    <w:rsid w:val="00D736DA"/>
    <w:rsid w:val="00D73A6B"/>
    <w:rsid w:val="00D73CBF"/>
    <w:rsid w:val="00D7401E"/>
    <w:rsid w:val="00D74062"/>
    <w:rsid w:val="00D7430D"/>
    <w:rsid w:val="00D744E4"/>
    <w:rsid w:val="00D74BED"/>
    <w:rsid w:val="00D74F41"/>
    <w:rsid w:val="00D75C1F"/>
    <w:rsid w:val="00D75D48"/>
    <w:rsid w:val="00D75DA9"/>
    <w:rsid w:val="00D75E09"/>
    <w:rsid w:val="00D75E85"/>
    <w:rsid w:val="00D75F1F"/>
    <w:rsid w:val="00D76415"/>
    <w:rsid w:val="00D76874"/>
    <w:rsid w:val="00D7738B"/>
    <w:rsid w:val="00D7796F"/>
    <w:rsid w:val="00D77C05"/>
    <w:rsid w:val="00D80055"/>
    <w:rsid w:val="00D807D2"/>
    <w:rsid w:val="00D80831"/>
    <w:rsid w:val="00D80837"/>
    <w:rsid w:val="00D81155"/>
    <w:rsid w:val="00D81519"/>
    <w:rsid w:val="00D81550"/>
    <w:rsid w:val="00D81685"/>
    <w:rsid w:val="00D81AF4"/>
    <w:rsid w:val="00D81D49"/>
    <w:rsid w:val="00D82680"/>
    <w:rsid w:val="00D82BC7"/>
    <w:rsid w:val="00D82D71"/>
    <w:rsid w:val="00D833FA"/>
    <w:rsid w:val="00D836C5"/>
    <w:rsid w:val="00D839E6"/>
    <w:rsid w:val="00D83E8C"/>
    <w:rsid w:val="00D84139"/>
    <w:rsid w:val="00D84318"/>
    <w:rsid w:val="00D84543"/>
    <w:rsid w:val="00D84DDD"/>
    <w:rsid w:val="00D84E4A"/>
    <w:rsid w:val="00D8544F"/>
    <w:rsid w:val="00D8588F"/>
    <w:rsid w:val="00D85AE9"/>
    <w:rsid w:val="00D85B70"/>
    <w:rsid w:val="00D85D7C"/>
    <w:rsid w:val="00D85E87"/>
    <w:rsid w:val="00D860C3"/>
    <w:rsid w:val="00D865AF"/>
    <w:rsid w:val="00D866A3"/>
    <w:rsid w:val="00D86805"/>
    <w:rsid w:val="00D8695A"/>
    <w:rsid w:val="00D86D75"/>
    <w:rsid w:val="00D871BE"/>
    <w:rsid w:val="00D87782"/>
    <w:rsid w:val="00D87849"/>
    <w:rsid w:val="00D87B62"/>
    <w:rsid w:val="00D87CB4"/>
    <w:rsid w:val="00D90326"/>
    <w:rsid w:val="00D904E3"/>
    <w:rsid w:val="00D90768"/>
    <w:rsid w:val="00D90C62"/>
    <w:rsid w:val="00D90DA5"/>
    <w:rsid w:val="00D9103F"/>
    <w:rsid w:val="00D9127A"/>
    <w:rsid w:val="00D9129C"/>
    <w:rsid w:val="00D91CB6"/>
    <w:rsid w:val="00D91E5D"/>
    <w:rsid w:val="00D924BB"/>
    <w:rsid w:val="00D925CA"/>
    <w:rsid w:val="00D92694"/>
    <w:rsid w:val="00D927FE"/>
    <w:rsid w:val="00D92813"/>
    <w:rsid w:val="00D92971"/>
    <w:rsid w:val="00D92CAF"/>
    <w:rsid w:val="00D93189"/>
    <w:rsid w:val="00D9331F"/>
    <w:rsid w:val="00D936AE"/>
    <w:rsid w:val="00D93DF7"/>
    <w:rsid w:val="00D93E43"/>
    <w:rsid w:val="00D9432B"/>
    <w:rsid w:val="00D94748"/>
    <w:rsid w:val="00D94886"/>
    <w:rsid w:val="00D94DE2"/>
    <w:rsid w:val="00D95829"/>
    <w:rsid w:val="00D95982"/>
    <w:rsid w:val="00D95CEE"/>
    <w:rsid w:val="00D95D7E"/>
    <w:rsid w:val="00D95DE0"/>
    <w:rsid w:val="00D9672B"/>
    <w:rsid w:val="00D96EBC"/>
    <w:rsid w:val="00D97381"/>
    <w:rsid w:val="00D97997"/>
    <w:rsid w:val="00D97A92"/>
    <w:rsid w:val="00D97BCA"/>
    <w:rsid w:val="00D97D03"/>
    <w:rsid w:val="00D97EAB"/>
    <w:rsid w:val="00D97F40"/>
    <w:rsid w:val="00DA009B"/>
    <w:rsid w:val="00DA03FD"/>
    <w:rsid w:val="00DA0F41"/>
    <w:rsid w:val="00DA1013"/>
    <w:rsid w:val="00DA1191"/>
    <w:rsid w:val="00DA14FA"/>
    <w:rsid w:val="00DA235C"/>
    <w:rsid w:val="00DA28A8"/>
    <w:rsid w:val="00DA28E5"/>
    <w:rsid w:val="00DA300F"/>
    <w:rsid w:val="00DA30C0"/>
    <w:rsid w:val="00DA34ED"/>
    <w:rsid w:val="00DA3638"/>
    <w:rsid w:val="00DA3683"/>
    <w:rsid w:val="00DA3BBD"/>
    <w:rsid w:val="00DA3EE9"/>
    <w:rsid w:val="00DA426B"/>
    <w:rsid w:val="00DA4834"/>
    <w:rsid w:val="00DA4B0C"/>
    <w:rsid w:val="00DA4D45"/>
    <w:rsid w:val="00DA5168"/>
    <w:rsid w:val="00DA5215"/>
    <w:rsid w:val="00DA53AC"/>
    <w:rsid w:val="00DA57CF"/>
    <w:rsid w:val="00DA5911"/>
    <w:rsid w:val="00DA5EB7"/>
    <w:rsid w:val="00DA5FD8"/>
    <w:rsid w:val="00DA6BE2"/>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92C"/>
    <w:rsid w:val="00DB0D77"/>
    <w:rsid w:val="00DB0D9F"/>
    <w:rsid w:val="00DB1451"/>
    <w:rsid w:val="00DB198D"/>
    <w:rsid w:val="00DB1E02"/>
    <w:rsid w:val="00DB1EB4"/>
    <w:rsid w:val="00DB1F25"/>
    <w:rsid w:val="00DB230F"/>
    <w:rsid w:val="00DB23BC"/>
    <w:rsid w:val="00DB3105"/>
    <w:rsid w:val="00DB32B1"/>
    <w:rsid w:val="00DB33A5"/>
    <w:rsid w:val="00DB398E"/>
    <w:rsid w:val="00DB3D16"/>
    <w:rsid w:val="00DB3D65"/>
    <w:rsid w:val="00DB4127"/>
    <w:rsid w:val="00DB42A1"/>
    <w:rsid w:val="00DB5899"/>
    <w:rsid w:val="00DB5A26"/>
    <w:rsid w:val="00DB5DCF"/>
    <w:rsid w:val="00DB5F33"/>
    <w:rsid w:val="00DB617D"/>
    <w:rsid w:val="00DB653A"/>
    <w:rsid w:val="00DB6F1D"/>
    <w:rsid w:val="00DB70E3"/>
    <w:rsid w:val="00DB7960"/>
    <w:rsid w:val="00DB7FB7"/>
    <w:rsid w:val="00DC02A3"/>
    <w:rsid w:val="00DC0840"/>
    <w:rsid w:val="00DC0ED8"/>
    <w:rsid w:val="00DC11C1"/>
    <w:rsid w:val="00DC1A47"/>
    <w:rsid w:val="00DC1C2B"/>
    <w:rsid w:val="00DC1F36"/>
    <w:rsid w:val="00DC258E"/>
    <w:rsid w:val="00DC2AAB"/>
    <w:rsid w:val="00DC2BD4"/>
    <w:rsid w:val="00DC2F23"/>
    <w:rsid w:val="00DC30D7"/>
    <w:rsid w:val="00DC30FF"/>
    <w:rsid w:val="00DC3168"/>
    <w:rsid w:val="00DC37CD"/>
    <w:rsid w:val="00DC40ED"/>
    <w:rsid w:val="00DC42A4"/>
    <w:rsid w:val="00DC42BA"/>
    <w:rsid w:val="00DC4456"/>
    <w:rsid w:val="00DC4709"/>
    <w:rsid w:val="00DC47A7"/>
    <w:rsid w:val="00DC4CB9"/>
    <w:rsid w:val="00DC54FC"/>
    <w:rsid w:val="00DC5BE4"/>
    <w:rsid w:val="00DC61B8"/>
    <w:rsid w:val="00DC61F3"/>
    <w:rsid w:val="00DC690A"/>
    <w:rsid w:val="00DC6F12"/>
    <w:rsid w:val="00DC724A"/>
    <w:rsid w:val="00DC796A"/>
    <w:rsid w:val="00DC7A30"/>
    <w:rsid w:val="00DC7B92"/>
    <w:rsid w:val="00DC7BD1"/>
    <w:rsid w:val="00DD01B6"/>
    <w:rsid w:val="00DD05DA"/>
    <w:rsid w:val="00DD0687"/>
    <w:rsid w:val="00DD0731"/>
    <w:rsid w:val="00DD07AC"/>
    <w:rsid w:val="00DD0F4B"/>
    <w:rsid w:val="00DD152A"/>
    <w:rsid w:val="00DD1A0E"/>
    <w:rsid w:val="00DD1C14"/>
    <w:rsid w:val="00DD2C95"/>
    <w:rsid w:val="00DD2F3B"/>
    <w:rsid w:val="00DD32F6"/>
    <w:rsid w:val="00DD3435"/>
    <w:rsid w:val="00DD3770"/>
    <w:rsid w:val="00DD39B8"/>
    <w:rsid w:val="00DD4257"/>
    <w:rsid w:val="00DD42A7"/>
    <w:rsid w:val="00DD43D0"/>
    <w:rsid w:val="00DD4509"/>
    <w:rsid w:val="00DD461A"/>
    <w:rsid w:val="00DD4B3A"/>
    <w:rsid w:val="00DD4CE4"/>
    <w:rsid w:val="00DD530B"/>
    <w:rsid w:val="00DD54FC"/>
    <w:rsid w:val="00DD56A3"/>
    <w:rsid w:val="00DD578A"/>
    <w:rsid w:val="00DD5CB8"/>
    <w:rsid w:val="00DD6071"/>
    <w:rsid w:val="00DD6178"/>
    <w:rsid w:val="00DD6351"/>
    <w:rsid w:val="00DD63A9"/>
    <w:rsid w:val="00DD63DD"/>
    <w:rsid w:val="00DD645E"/>
    <w:rsid w:val="00DD6F4C"/>
    <w:rsid w:val="00DD73E6"/>
    <w:rsid w:val="00DD76CE"/>
    <w:rsid w:val="00DD79BE"/>
    <w:rsid w:val="00DD79D0"/>
    <w:rsid w:val="00DD7EF3"/>
    <w:rsid w:val="00DE052D"/>
    <w:rsid w:val="00DE0653"/>
    <w:rsid w:val="00DE134F"/>
    <w:rsid w:val="00DE13AC"/>
    <w:rsid w:val="00DE1489"/>
    <w:rsid w:val="00DE29BB"/>
    <w:rsid w:val="00DE3456"/>
    <w:rsid w:val="00DE3497"/>
    <w:rsid w:val="00DE3888"/>
    <w:rsid w:val="00DE3F44"/>
    <w:rsid w:val="00DE40FE"/>
    <w:rsid w:val="00DE4144"/>
    <w:rsid w:val="00DE4AA0"/>
    <w:rsid w:val="00DE4DFF"/>
    <w:rsid w:val="00DE4E25"/>
    <w:rsid w:val="00DE4E2F"/>
    <w:rsid w:val="00DE50B2"/>
    <w:rsid w:val="00DE532F"/>
    <w:rsid w:val="00DE5700"/>
    <w:rsid w:val="00DE59BD"/>
    <w:rsid w:val="00DE5A67"/>
    <w:rsid w:val="00DE5D9F"/>
    <w:rsid w:val="00DE5F93"/>
    <w:rsid w:val="00DE6164"/>
    <w:rsid w:val="00DE6365"/>
    <w:rsid w:val="00DE64F6"/>
    <w:rsid w:val="00DE6B0E"/>
    <w:rsid w:val="00DE6B20"/>
    <w:rsid w:val="00DE75F9"/>
    <w:rsid w:val="00DE77E5"/>
    <w:rsid w:val="00DE7824"/>
    <w:rsid w:val="00DE7C78"/>
    <w:rsid w:val="00DF012D"/>
    <w:rsid w:val="00DF0879"/>
    <w:rsid w:val="00DF0902"/>
    <w:rsid w:val="00DF0C6A"/>
    <w:rsid w:val="00DF0CAB"/>
    <w:rsid w:val="00DF0DA5"/>
    <w:rsid w:val="00DF11E3"/>
    <w:rsid w:val="00DF1261"/>
    <w:rsid w:val="00DF136A"/>
    <w:rsid w:val="00DF143B"/>
    <w:rsid w:val="00DF16B0"/>
    <w:rsid w:val="00DF1766"/>
    <w:rsid w:val="00DF1BFC"/>
    <w:rsid w:val="00DF2480"/>
    <w:rsid w:val="00DF2AEB"/>
    <w:rsid w:val="00DF2BB8"/>
    <w:rsid w:val="00DF2CD7"/>
    <w:rsid w:val="00DF2FC3"/>
    <w:rsid w:val="00DF308A"/>
    <w:rsid w:val="00DF3427"/>
    <w:rsid w:val="00DF38C5"/>
    <w:rsid w:val="00DF3B58"/>
    <w:rsid w:val="00DF401D"/>
    <w:rsid w:val="00DF4777"/>
    <w:rsid w:val="00DF49D7"/>
    <w:rsid w:val="00DF4BB4"/>
    <w:rsid w:val="00DF4C3C"/>
    <w:rsid w:val="00DF4FEF"/>
    <w:rsid w:val="00DF5110"/>
    <w:rsid w:val="00DF516E"/>
    <w:rsid w:val="00DF5531"/>
    <w:rsid w:val="00DF555D"/>
    <w:rsid w:val="00DF5AD7"/>
    <w:rsid w:val="00DF5B9D"/>
    <w:rsid w:val="00DF5D98"/>
    <w:rsid w:val="00DF628C"/>
    <w:rsid w:val="00DF6B7A"/>
    <w:rsid w:val="00DF6BEF"/>
    <w:rsid w:val="00DF6C8B"/>
    <w:rsid w:val="00DF6CDC"/>
    <w:rsid w:val="00DF718E"/>
    <w:rsid w:val="00DF71D8"/>
    <w:rsid w:val="00DF74E8"/>
    <w:rsid w:val="00DF779E"/>
    <w:rsid w:val="00DF7CC7"/>
    <w:rsid w:val="00DF7F75"/>
    <w:rsid w:val="00DF7F7F"/>
    <w:rsid w:val="00E00645"/>
    <w:rsid w:val="00E00CEE"/>
    <w:rsid w:val="00E00F9E"/>
    <w:rsid w:val="00E01A44"/>
    <w:rsid w:val="00E01EFC"/>
    <w:rsid w:val="00E02610"/>
    <w:rsid w:val="00E02680"/>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53"/>
    <w:rsid w:val="00E058DE"/>
    <w:rsid w:val="00E05FC4"/>
    <w:rsid w:val="00E05FCC"/>
    <w:rsid w:val="00E06125"/>
    <w:rsid w:val="00E06723"/>
    <w:rsid w:val="00E06973"/>
    <w:rsid w:val="00E06C0A"/>
    <w:rsid w:val="00E070B1"/>
    <w:rsid w:val="00E07446"/>
    <w:rsid w:val="00E07706"/>
    <w:rsid w:val="00E07D8A"/>
    <w:rsid w:val="00E101C8"/>
    <w:rsid w:val="00E10643"/>
    <w:rsid w:val="00E10829"/>
    <w:rsid w:val="00E10F6B"/>
    <w:rsid w:val="00E1115C"/>
    <w:rsid w:val="00E123D4"/>
    <w:rsid w:val="00E1249C"/>
    <w:rsid w:val="00E12541"/>
    <w:rsid w:val="00E12591"/>
    <w:rsid w:val="00E128DD"/>
    <w:rsid w:val="00E12CE1"/>
    <w:rsid w:val="00E12DB9"/>
    <w:rsid w:val="00E12F2F"/>
    <w:rsid w:val="00E13A9E"/>
    <w:rsid w:val="00E142FE"/>
    <w:rsid w:val="00E14797"/>
    <w:rsid w:val="00E1507D"/>
    <w:rsid w:val="00E16307"/>
    <w:rsid w:val="00E16382"/>
    <w:rsid w:val="00E16656"/>
    <w:rsid w:val="00E16AA1"/>
    <w:rsid w:val="00E16FF8"/>
    <w:rsid w:val="00E17227"/>
    <w:rsid w:val="00E176D5"/>
    <w:rsid w:val="00E1790C"/>
    <w:rsid w:val="00E17D93"/>
    <w:rsid w:val="00E202FE"/>
    <w:rsid w:val="00E2091B"/>
    <w:rsid w:val="00E211E8"/>
    <w:rsid w:val="00E21315"/>
    <w:rsid w:val="00E21555"/>
    <w:rsid w:val="00E21726"/>
    <w:rsid w:val="00E219D8"/>
    <w:rsid w:val="00E21DCD"/>
    <w:rsid w:val="00E221A1"/>
    <w:rsid w:val="00E221B3"/>
    <w:rsid w:val="00E228B3"/>
    <w:rsid w:val="00E22B61"/>
    <w:rsid w:val="00E2368E"/>
    <w:rsid w:val="00E236E0"/>
    <w:rsid w:val="00E23F4D"/>
    <w:rsid w:val="00E240B5"/>
    <w:rsid w:val="00E2433C"/>
    <w:rsid w:val="00E24C84"/>
    <w:rsid w:val="00E24D2A"/>
    <w:rsid w:val="00E24F0C"/>
    <w:rsid w:val="00E252A0"/>
    <w:rsid w:val="00E252BF"/>
    <w:rsid w:val="00E25700"/>
    <w:rsid w:val="00E25EB4"/>
    <w:rsid w:val="00E262E1"/>
    <w:rsid w:val="00E263BC"/>
    <w:rsid w:val="00E26569"/>
    <w:rsid w:val="00E265BD"/>
    <w:rsid w:val="00E26773"/>
    <w:rsid w:val="00E26915"/>
    <w:rsid w:val="00E26C78"/>
    <w:rsid w:val="00E26FFF"/>
    <w:rsid w:val="00E272D0"/>
    <w:rsid w:val="00E274DF"/>
    <w:rsid w:val="00E2762A"/>
    <w:rsid w:val="00E279F5"/>
    <w:rsid w:val="00E27AE1"/>
    <w:rsid w:val="00E30100"/>
    <w:rsid w:val="00E3021C"/>
    <w:rsid w:val="00E3022E"/>
    <w:rsid w:val="00E30312"/>
    <w:rsid w:val="00E3050C"/>
    <w:rsid w:val="00E30C0C"/>
    <w:rsid w:val="00E313A3"/>
    <w:rsid w:val="00E318BC"/>
    <w:rsid w:val="00E319FB"/>
    <w:rsid w:val="00E31C8B"/>
    <w:rsid w:val="00E31D5F"/>
    <w:rsid w:val="00E32141"/>
    <w:rsid w:val="00E32558"/>
    <w:rsid w:val="00E32585"/>
    <w:rsid w:val="00E3281A"/>
    <w:rsid w:val="00E32926"/>
    <w:rsid w:val="00E32A31"/>
    <w:rsid w:val="00E32FBC"/>
    <w:rsid w:val="00E330C5"/>
    <w:rsid w:val="00E331A2"/>
    <w:rsid w:val="00E340BB"/>
    <w:rsid w:val="00E34105"/>
    <w:rsid w:val="00E34991"/>
    <w:rsid w:val="00E34DA7"/>
    <w:rsid w:val="00E34EDA"/>
    <w:rsid w:val="00E34FCF"/>
    <w:rsid w:val="00E35347"/>
    <w:rsid w:val="00E360B7"/>
    <w:rsid w:val="00E36430"/>
    <w:rsid w:val="00E37302"/>
    <w:rsid w:val="00E37746"/>
    <w:rsid w:val="00E37A8D"/>
    <w:rsid w:val="00E37ABB"/>
    <w:rsid w:val="00E37B62"/>
    <w:rsid w:val="00E400ED"/>
    <w:rsid w:val="00E40D84"/>
    <w:rsid w:val="00E4133C"/>
    <w:rsid w:val="00E413AC"/>
    <w:rsid w:val="00E413E1"/>
    <w:rsid w:val="00E41B99"/>
    <w:rsid w:val="00E41D55"/>
    <w:rsid w:val="00E41FB5"/>
    <w:rsid w:val="00E42427"/>
    <w:rsid w:val="00E42578"/>
    <w:rsid w:val="00E43386"/>
    <w:rsid w:val="00E434C1"/>
    <w:rsid w:val="00E43C8F"/>
    <w:rsid w:val="00E43D1D"/>
    <w:rsid w:val="00E44115"/>
    <w:rsid w:val="00E44752"/>
    <w:rsid w:val="00E449DD"/>
    <w:rsid w:val="00E44B31"/>
    <w:rsid w:val="00E452E3"/>
    <w:rsid w:val="00E454D9"/>
    <w:rsid w:val="00E45919"/>
    <w:rsid w:val="00E45EB8"/>
    <w:rsid w:val="00E46258"/>
    <w:rsid w:val="00E46482"/>
    <w:rsid w:val="00E4669C"/>
    <w:rsid w:val="00E46BD4"/>
    <w:rsid w:val="00E46C87"/>
    <w:rsid w:val="00E46D44"/>
    <w:rsid w:val="00E46E1E"/>
    <w:rsid w:val="00E472B0"/>
    <w:rsid w:val="00E474BC"/>
    <w:rsid w:val="00E477B1"/>
    <w:rsid w:val="00E4782D"/>
    <w:rsid w:val="00E47BD3"/>
    <w:rsid w:val="00E47E36"/>
    <w:rsid w:val="00E50BAD"/>
    <w:rsid w:val="00E50C8B"/>
    <w:rsid w:val="00E50E4C"/>
    <w:rsid w:val="00E510CE"/>
    <w:rsid w:val="00E51199"/>
    <w:rsid w:val="00E51216"/>
    <w:rsid w:val="00E51518"/>
    <w:rsid w:val="00E51543"/>
    <w:rsid w:val="00E516A0"/>
    <w:rsid w:val="00E51915"/>
    <w:rsid w:val="00E51A52"/>
    <w:rsid w:val="00E51E16"/>
    <w:rsid w:val="00E52A8B"/>
    <w:rsid w:val="00E53A69"/>
    <w:rsid w:val="00E54141"/>
    <w:rsid w:val="00E5444A"/>
    <w:rsid w:val="00E54BB9"/>
    <w:rsid w:val="00E5564F"/>
    <w:rsid w:val="00E55AAB"/>
    <w:rsid w:val="00E55D8A"/>
    <w:rsid w:val="00E561C6"/>
    <w:rsid w:val="00E562A5"/>
    <w:rsid w:val="00E56532"/>
    <w:rsid w:val="00E56633"/>
    <w:rsid w:val="00E567C9"/>
    <w:rsid w:val="00E568D6"/>
    <w:rsid w:val="00E56B10"/>
    <w:rsid w:val="00E56CE1"/>
    <w:rsid w:val="00E56D0F"/>
    <w:rsid w:val="00E571B0"/>
    <w:rsid w:val="00E572B0"/>
    <w:rsid w:val="00E57AC1"/>
    <w:rsid w:val="00E57F1D"/>
    <w:rsid w:val="00E60ABA"/>
    <w:rsid w:val="00E60AF9"/>
    <w:rsid w:val="00E60D47"/>
    <w:rsid w:val="00E60E3C"/>
    <w:rsid w:val="00E61042"/>
    <w:rsid w:val="00E61407"/>
    <w:rsid w:val="00E61543"/>
    <w:rsid w:val="00E6162A"/>
    <w:rsid w:val="00E619C2"/>
    <w:rsid w:val="00E62132"/>
    <w:rsid w:val="00E62296"/>
    <w:rsid w:val="00E622A8"/>
    <w:rsid w:val="00E62D8B"/>
    <w:rsid w:val="00E63237"/>
    <w:rsid w:val="00E6326A"/>
    <w:rsid w:val="00E63AA8"/>
    <w:rsid w:val="00E63ADC"/>
    <w:rsid w:val="00E63E6F"/>
    <w:rsid w:val="00E6462C"/>
    <w:rsid w:val="00E646DE"/>
    <w:rsid w:val="00E64968"/>
    <w:rsid w:val="00E65044"/>
    <w:rsid w:val="00E65190"/>
    <w:rsid w:val="00E65421"/>
    <w:rsid w:val="00E65589"/>
    <w:rsid w:val="00E65646"/>
    <w:rsid w:val="00E65EF7"/>
    <w:rsid w:val="00E66520"/>
    <w:rsid w:val="00E666CC"/>
    <w:rsid w:val="00E66733"/>
    <w:rsid w:val="00E667CA"/>
    <w:rsid w:val="00E66B5D"/>
    <w:rsid w:val="00E66B6C"/>
    <w:rsid w:val="00E66FAF"/>
    <w:rsid w:val="00E67321"/>
    <w:rsid w:val="00E67904"/>
    <w:rsid w:val="00E67FE3"/>
    <w:rsid w:val="00E7028C"/>
    <w:rsid w:val="00E70CED"/>
    <w:rsid w:val="00E7162F"/>
    <w:rsid w:val="00E71762"/>
    <w:rsid w:val="00E7187A"/>
    <w:rsid w:val="00E71A37"/>
    <w:rsid w:val="00E71CAC"/>
    <w:rsid w:val="00E71D41"/>
    <w:rsid w:val="00E726A0"/>
    <w:rsid w:val="00E72F0F"/>
    <w:rsid w:val="00E72F34"/>
    <w:rsid w:val="00E732B3"/>
    <w:rsid w:val="00E73C44"/>
    <w:rsid w:val="00E73F7F"/>
    <w:rsid w:val="00E74744"/>
    <w:rsid w:val="00E749C6"/>
    <w:rsid w:val="00E74C6D"/>
    <w:rsid w:val="00E74D7E"/>
    <w:rsid w:val="00E74DCB"/>
    <w:rsid w:val="00E74FDB"/>
    <w:rsid w:val="00E7539F"/>
    <w:rsid w:val="00E75707"/>
    <w:rsid w:val="00E758EA"/>
    <w:rsid w:val="00E75D4C"/>
    <w:rsid w:val="00E762C6"/>
    <w:rsid w:val="00E76410"/>
    <w:rsid w:val="00E7654F"/>
    <w:rsid w:val="00E767A7"/>
    <w:rsid w:val="00E76FA4"/>
    <w:rsid w:val="00E77CF8"/>
    <w:rsid w:val="00E77D33"/>
    <w:rsid w:val="00E77F9A"/>
    <w:rsid w:val="00E80347"/>
    <w:rsid w:val="00E80B86"/>
    <w:rsid w:val="00E80C96"/>
    <w:rsid w:val="00E81144"/>
    <w:rsid w:val="00E814A0"/>
    <w:rsid w:val="00E81568"/>
    <w:rsid w:val="00E81BA5"/>
    <w:rsid w:val="00E81C17"/>
    <w:rsid w:val="00E81E6B"/>
    <w:rsid w:val="00E82473"/>
    <w:rsid w:val="00E82629"/>
    <w:rsid w:val="00E826AF"/>
    <w:rsid w:val="00E82B2A"/>
    <w:rsid w:val="00E82C1E"/>
    <w:rsid w:val="00E82D5D"/>
    <w:rsid w:val="00E82D6B"/>
    <w:rsid w:val="00E830AE"/>
    <w:rsid w:val="00E832B4"/>
    <w:rsid w:val="00E8368A"/>
    <w:rsid w:val="00E83A2A"/>
    <w:rsid w:val="00E83F16"/>
    <w:rsid w:val="00E83F18"/>
    <w:rsid w:val="00E842A4"/>
    <w:rsid w:val="00E8470B"/>
    <w:rsid w:val="00E84A8F"/>
    <w:rsid w:val="00E84CDC"/>
    <w:rsid w:val="00E8508D"/>
    <w:rsid w:val="00E850A3"/>
    <w:rsid w:val="00E85704"/>
    <w:rsid w:val="00E86765"/>
    <w:rsid w:val="00E87C43"/>
    <w:rsid w:val="00E87C69"/>
    <w:rsid w:val="00E87D16"/>
    <w:rsid w:val="00E87F2E"/>
    <w:rsid w:val="00E9043A"/>
    <w:rsid w:val="00E91369"/>
    <w:rsid w:val="00E9180F"/>
    <w:rsid w:val="00E92328"/>
    <w:rsid w:val="00E924CF"/>
    <w:rsid w:val="00E925A9"/>
    <w:rsid w:val="00E92A17"/>
    <w:rsid w:val="00E92A8C"/>
    <w:rsid w:val="00E92C20"/>
    <w:rsid w:val="00E92F0F"/>
    <w:rsid w:val="00E92F4B"/>
    <w:rsid w:val="00E933A7"/>
    <w:rsid w:val="00E93439"/>
    <w:rsid w:val="00E9370D"/>
    <w:rsid w:val="00E93755"/>
    <w:rsid w:val="00E945F2"/>
    <w:rsid w:val="00E94914"/>
    <w:rsid w:val="00E949FD"/>
    <w:rsid w:val="00E950BF"/>
    <w:rsid w:val="00E95473"/>
    <w:rsid w:val="00E95477"/>
    <w:rsid w:val="00E95507"/>
    <w:rsid w:val="00E95DC3"/>
    <w:rsid w:val="00E962F8"/>
    <w:rsid w:val="00E963B4"/>
    <w:rsid w:val="00E963DE"/>
    <w:rsid w:val="00E967AA"/>
    <w:rsid w:val="00E969F0"/>
    <w:rsid w:val="00E96B94"/>
    <w:rsid w:val="00E96D54"/>
    <w:rsid w:val="00E96DAC"/>
    <w:rsid w:val="00E97321"/>
    <w:rsid w:val="00EA0568"/>
    <w:rsid w:val="00EA06C4"/>
    <w:rsid w:val="00EA0784"/>
    <w:rsid w:val="00EA0C7E"/>
    <w:rsid w:val="00EA0D91"/>
    <w:rsid w:val="00EA0E4A"/>
    <w:rsid w:val="00EA153A"/>
    <w:rsid w:val="00EA1A3C"/>
    <w:rsid w:val="00EA2100"/>
    <w:rsid w:val="00EA23F4"/>
    <w:rsid w:val="00EA2850"/>
    <w:rsid w:val="00EA2B24"/>
    <w:rsid w:val="00EA2B7A"/>
    <w:rsid w:val="00EA2D99"/>
    <w:rsid w:val="00EA3548"/>
    <w:rsid w:val="00EA3BA8"/>
    <w:rsid w:val="00EA459C"/>
    <w:rsid w:val="00EA4859"/>
    <w:rsid w:val="00EA514B"/>
    <w:rsid w:val="00EA5277"/>
    <w:rsid w:val="00EA5343"/>
    <w:rsid w:val="00EA5B0F"/>
    <w:rsid w:val="00EA62E1"/>
    <w:rsid w:val="00EA661F"/>
    <w:rsid w:val="00EA6932"/>
    <w:rsid w:val="00EA7AF6"/>
    <w:rsid w:val="00EA7C01"/>
    <w:rsid w:val="00EB0279"/>
    <w:rsid w:val="00EB0869"/>
    <w:rsid w:val="00EB0AAA"/>
    <w:rsid w:val="00EB1095"/>
    <w:rsid w:val="00EB1338"/>
    <w:rsid w:val="00EB1549"/>
    <w:rsid w:val="00EB1730"/>
    <w:rsid w:val="00EB1799"/>
    <w:rsid w:val="00EB1959"/>
    <w:rsid w:val="00EB1A9A"/>
    <w:rsid w:val="00EB1AC4"/>
    <w:rsid w:val="00EB200A"/>
    <w:rsid w:val="00EB2C0C"/>
    <w:rsid w:val="00EB33C7"/>
    <w:rsid w:val="00EB36C9"/>
    <w:rsid w:val="00EB3938"/>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B72"/>
    <w:rsid w:val="00EB6EDA"/>
    <w:rsid w:val="00EB70BB"/>
    <w:rsid w:val="00EB74BD"/>
    <w:rsid w:val="00EB7626"/>
    <w:rsid w:val="00EB7D5E"/>
    <w:rsid w:val="00EB7E63"/>
    <w:rsid w:val="00EC04A4"/>
    <w:rsid w:val="00EC0840"/>
    <w:rsid w:val="00EC0CC6"/>
    <w:rsid w:val="00EC0EE8"/>
    <w:rsid w:val="00EC16DE"/>
    <w:rsid w:val="00EC17D0"/>
    <w:rsid w:val="00EC18C0"/>
    <w:rsid w:val="00EC1BA2"/>
    <w:rsid w:val="00EC1CE3"/>
    <w:rsid w:val="00EC2271"/>
    <w:rsid w:val="00EC2331"/>
    <w:rsid w:val="00EC265A"/>
    <w:rsid w:val="00EC2826"/>
    <w:rsid w:val="00EC289F"/>
    <w:rsid w:val="00EC2B8C"/>
    <w:rsid w:val="00EC304C"/>
    <w:rsid w:val="00EC3114"/>
    <w:rsid w:val="00EC324B"/>
    <w:rsid w:val="00EC325C"/>
    <w:rsid w:val="00EC3316"/>
    <w:rsid w:val="00EC3629"/>
    <w:rsid w:val="00EC40C1"/>
    <w:rsid w:val="00EC43D6"/>
    <w:rsid w:val="00EC44E7"/>
    <w:rsid w:val="00EC456D"/>
    <w:rsid w:val="00EC4948"/>
    <w:rsid w:val="00EC496B"/>
    <w:rsid w:val="00EC5335"/>
    <w:rsid w:val="00EC5933"/>
    <w:rsid w:val="00EC6288"/>
    <w:rsid w:val="00EC6298"/>
    <w:rsid w:val="00EC62FE"/>
    <w:rsid w:val="00EC6CCD"/>
    <w:rsid w:val="00EC74FA"/>
    <w:rsid w:val="00EC76F7"/>
    <w:rsid w:val="00EC78D0"/>
    <w:rsid w:val="00EC7BB8"/>
    <w:rsid w:val="00EC7F61"/>
    <w:rsid w:val="00ED0040"/>
    <w:rsid w:val="00ED02E9"/>
    <w:rsid w:val="00ED077D"/>
    <w:rsid w:val="00ED09C0"/>
    <w:rsid w:val="00ED0C3C"/>
    <w:rsid w:val="00ED0DEA"/>
    <w:rsid w:val="00ED1064"/>
    <w:rsid w:val="00ED19A9"/>
    <w:rsid w:val="00ED1BDB"/>
    <w:rsid w:val="00ED1D3E"/>
    <w:rsid w:val="00ED25EF"/>
    <w:rsid w:val="00ED2991"/>
    <w:rsid w:val="00ED2E7A"/>
    <w:rsid w:val="00ED2E97"/>
    <w:rsid w:val="00ED3E47"/>
    <w:rsid w:val="00ED4042"/>
    <w:rsid w:val="00ED44C2"/>
    <w:rsid w:val="00ED4795"/>
    <w:rsid w:val="00ED5218"/>
    <w:rsid w:val="00ED570B"/>
    <w:rsid w:val="00ED59A1"/>
    <w:rsid w:val="00ED5C4B"/>
    <w:rsid w:val="00ED5C5C"/>
    <w:rsid w:val="00ED5EB5"/>
    <w:rsid w:val="00ED6359"/>
    <w:rsid w:val="00ED6955"/>
    <w:rsid w:val="00ED6BE5"/>
    <w:rsid w:val="00ED6F02"/>
    <w:rsid w:val="00ED738E"/>
    <w:rsid w:val="00ED76FC"/>
    <w:rsid w:val="00ED7D84"/>
    <w:rsid w:val="00ED7F0F"/>
    <w:rsid w:val="00EE01FE"/>
    <w:rsid w:val="00EE0395"/>
    <w:rsid w:val="00EE0564"/>
    <w:rsid w:val="00EE0582"/>
    <w:rsid w:val="00EE08DC"/>
    <w:rsid w:val="00EE0D68"/>
    <w:rsid w:val="00EE0DD3"/>
    <w:rsid w:val="00EE10A4"/>
    <w:rsid w:val="00EE11AD"/>
    <w:rsid w:val="00EE1663"/>
    <w:rsid w:val="00EE18EC"/>
    <w:rsid w:val="00EE1902"/>
    <w:rsid w:val="00EE1C9E"/>
    <w:rsid w:val="00EE26FE"/>
    <w:rsid w:val="00EE27E2"/>
    <w:rsid w:val="00EE2AF5"/>
    <w:rsid w:val="00EE2F6C"/>
    <w:rsid w:val="00EE2FD2"/>
    <w:rsid w:val="00EE3435"/>
    <w:rsid w:val="00EE3920"/>
    <w:rsid w:val="00EE3B8A"/>
    <w:rsid w:val="00EE3C7E"/>
    <w:rsid w:val="00EE3D81"/>
    <w:rsid w:val="00EE4175"/>
    <w:rsid w:val="00EE42E1"/>
    <w:rsid w:val="00EE456D"/>
    <w:rsid w:val="00EE4776"/>
    <w:rsid w:val="00EE4CC9"/>
    <w:rsid w:val="00EE56FC"/>
    <w:rsid w:val="00EE578F"/>
    <w:rsid w:val="00EE5B91"/>
    <w:rsid w:val="00EE5BE6"/>
    <w:rsid w:val="00EE5D4E"/>
    <w:rsid w:val="00EE63AD"/>
    <w:rsid w:val="00EE6624"/>
    <w:rsid w:val="00EE6AB2"/>
    <w:rsid w:val="00EE7106"/>
    <w:rsid w:val="00EE712F"/>
    <w:rsid w:val="00EE726C"/>
    <w:rsid w:val="00EE737E"/>
    <w:rsid w:val="00EE7D17"/>
    <w:rsid w:val="00EF0220"/>
    <w:rsid w:val="00EF0A40"/>
    <w:rsid w:val="00EF113F"/>
    <w:rsid w:val="00EF134C"/>
    <w:rsid w:val="00EF1999"/>
    <w:rsid w:val="00EF1B61"/>
    <w:rsid w:val="00EF1D7F"/>
    <w:rsid w:val="00EF264F"/>
    <w:rsid w:val="00EF2FEA"/>
    <w:rsid w:val="00EF303C"/>
    <w:rsid w:val="00EF314A"/>
    <w:rsid w:val="00EF3221"/>
    <w:rsid w:val="00EF38BD"/>
    <w:rsid w:val="00EF4310"/>
    <w:rsid w:val="00EF48C7"/>
    <w:rsid w:val="00EF4EBA"/>
    <w:rsid w:val="00EF57A9"/>
    <w:rsid w:val="00EF5C27"/>
    <w:rsid w:val="00EF5C41"/>
    <w:rsid w:val="00EF6159"/>
    <w:rsid w:val="00EF61C0"/>
    <w:rsid w:val="00EF668F"/>
    <w:rsid w:val="00EF66CD"/>
    <w:rsid w:val="00EF6924"/>
    <w:rsid w:val="00EF72E1"/>
    <w:rsid w:val="00F00159"/>
    <w:rsid w:val="00F001C1"/>
    <w:rsid w:val="00F002BA"/>
    <w:rsid w:val="00F00C09"/>
    <w:rsid w:val="00F00E1C"/>
    <w:rsid w:val="00F00E5F"/>
    <w:rsid w:val="00F00FA0"/>
    <w:rsid w:val="00F013FA"/>
    <w:rsid w:val="00F019DD"/>
    <w:rsid w:val="00F01CC6"/>
    <w:rsid w:val="00F01ECF"/>
    <w:rsid w:val="00F026E3"/>
    <w:rsid w:val="00F03753"/>
    <w:rsid w:val="00F0378E"/>
    <w:rsid w:val="00F03AEB"/>
    <w:rsid w:val="00F03C02"/>
    <w:rsid w:val="00F03DDE"/>
    <w:rsid w:val="00F03EAD"/>
    <w:rsid w:val="00F04752"/>
    <w:rsid w:val="00F04983"/>
    <w:rsid w:val="00F05655"/>
    <w:rsid w:val="00F05985"/>
    <w:rsid w:val="00F05996"/>
    <w:rsid w:val="00F05A19"/>
    <w:rsid w:val="00F05AA5"/>
    <w:rsid w:val="00F06084"/>
    <w:rsid w:val="00F06111"/>
    <w:rsid w:val="00F064B5"/>
    <w:rsid w:val="00F064F9"/>
    <w:rsid w:val="00F071B1"/>
    <w:rsid w:val="00F07587"/>
    <w:rsid w:val="00F076DE"/>
    <w:rsid w:val="00F07EBC"/>
    <w:rsid w:val="00F1029B"/>
    <w:rsid w:val="00F10524"/>
    <w:rsid w:val="00F10972"/>
    <w:rsid w:val="00F10DD9"/>
    <w:rsid w:val="00F10E94"/>
    <w:rsid w:val="00F112F1"/>
    <w:rsid w:val="00F11396"/>
    <w:rsid w:val="00F117C2"/>
    <w:rsid w:val="00F11C48"/>
    <w:rsid w:val="00F12072"/>
    <w:rsid w:val="00F123DA"/>
    <w:rsid w:val="00F12714"/>
    <w:rsid w:val="00F12A41"/>
    <w:rsid w:val="00F12BDB"/>
    <w:rsid w:val="00F12EC2"/>
    <w:rsid w:val="00F130AE"/>
    <w:rsid w:val="00F135F2"/>
    <w:rsid w:val="00F137A3"/>
    <w:rsid w:val="00F13930"/>
    <w:rsid w:val="00F13941"/>
    <w:rsid w:val="00F13E57"/>
    <w:rsid w:val="00F13FA5"/>
    <w:rsid w:val="00F14405"/>
    <w:rsid w:val="00F1445F"/>
    <w:rsid w:val="00F145DF"/>
    <w:rsid w:val="00F1521E"/>
    <w:rsid w:val="00F15421"/>
    <w:rsid w:val="00F15557"/>
    <w:rsid w:val="00F165AB"/>
    <w:rsid w:val="00F16861"/>
    <w:rsid w:val="00F16960"/>
    <w:rsid w:val="00F17389"/>
    <w:rsid w:val="00F1743A"/>
    <w:rsid w:val="00F176B7"/>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58A"/>
    <w:rsid w:val="00F22743"/>
    <w:rsid w:val="00F2286E"/>
    <w:rsid w:val="00F22D00"/>
    <w:rsid w:val="00F22F33"/>
    <w:rsid w:val="00F234BF"/>
    <w:rsid w:val="00F2373F"/>
    <w:rsid w:val="00F237F2"/>
    <w:rsid w:val="00F23DF0"/>
    <w:rsid w:val="00F23F70"/>
    <w:rsid w:val="00F2401F"/>
    <w:rsid w:val="00F2403B"/>
    <w:rsid w:val="00F2463C"/>
    <w:rsid w:val="00F249D4"/>
    <w:rsid w:val="00F24C62"/>
    <w:rsid w:val="00F251D8"/>
    <w:rsid w:val="00F254A8"/>
    <w:rsid w:val="00F25C21"/>
    <w:rsid w:val="00F25D33"/>
    <w:rsid w:val="00F26065"/>
    <w:rsid w:val="00F270C3"/>
    <w:rsid w:val="00F2757C"/>
    <w:rsid w:val="00F27724"/>
    <w:rsid w:val="00F2798A"/>
    <w:rsid w:val="00F30403"/>
    <w:rsid w:val="00F30417"/>
    <w:rsid w:val="00F309E9"/>
    <w:rsid w:val="00F30B6B"/>
    <w:rsid w:val="00F30BF5"/>
    <w:rsid w:val="00F30D86"/>
    <w:rsid w:val="00F30DC9"/>
    <w:rsid w:val="00F3106E"/>
    <w:rsid w:val="00F315FA"/>
    <w:rsid w:val="00F31C62"/>
    <w:rsid w:val="00F31E61"/>
    <w:rsid w:val="00F32242"/>
    <w:rsid w:val="00F32297"/>
    <w:rsid w:val="00F326A2"/>
    <w:rsid w:val="00F32807"/>
    <w:rsid w:val="00F32B51"/>
    <w:rsid w:val="00F3306F"/>
    <w:rsid w:val="00F3372A"/>
    <w:rsid w:val="00F337D4"/>
    <w:rsid w:val="00F33F03"/>
    <w:rsid w:val="00F340EA"/>
    <w:rsid w:val="00F341BA"/>
    <w:rsid w:val="00F34351"/>
    <w:rsid w:val="00F34378"/>
    <w:rsid w:val="00F34480"/>
    <w:rsid w:val="00F34626"/>
    <w:rsid w:val="00F3510C"/>
    <w:rsid w:val="00F35221"/>
    <w:rsid w:val="00F354F4"/>
    <w:rsid w:val="00F36187"/>
    <w:rsid w:val="00F362F6"/>
    <w:rsid w:val="00F36662"/>
    <w:rsid w:val="00F366C7"/>
    <w:rsid w:val="00F367AF"/>
    <w:rsid w:val="00F367CA"/>
    <w:rsid w:val="00F369FB"/>
    <w:rsid w:val="00F3736F"/>
    <w:rsid w:val="00F376B1"/>
    <w:rsid w:val="00F40257"/>
    <w:rsid w:val="00F406CA"/>
    <w:rsid w:val="00F40715"/>
    <w:rsid w:val="00F4087C"/>
    <w:rsid w:val="00F40CF9"/>
    <w:rsid w:val="00F40DAD"/>
    <w:rsid w:val="00F4129E"/>
    <w:rsid w:val="00F41311"/>
    <w:rsid w:val="00F41563"/>
    <w:rsid w:val="00F41C1F"/>
    <w:rsid w:val="00F41D60"/>
    <w:rsid w:val="00F42C97"/>
    <w:rsid w:val="00F42E38"/>
    <w:rsid w:val="00F42F66"/>
    <w:rsid w:val="00F42FB5"/>
    <w:rsid w:val="00F43400"/>
    <w:rsid w:val="00F43659"/>
    <w:rsid w:val="00F4365A"/>
    <w:rsid w:val="00F44142"/>
    <w:rsid w:val="00F44C6C"/>
    <w:rsid w:val="00F44C7C"/>
    <w:rsid w:val="00F44C89"/>
    <w:rsid w:val="00F44E77"/>
    <w:rsid w:val="00F44F3A"/>
    <w:rsid w:val="00F4510F"/>
    <w:rsid w:val="00F455CB"/>
    <w:rsid w:val="00F45A96"/>
    <w:rsid w:val="00F45ACC"/>
    <w:rsid w:val="00F46187"/>
    <w:rsid w:val="00F467F7"/>
    <w:rsid w:val="00F46A4F"/>
    <w:rsid w:val="00F46A59"/>
    <w:rsid w:val="00F477F9"/>
    <w:rsid w:val="00F47905"/>
    <w:rsid w:val="00F47DE8"/>
    <w:rsid w:val="00F47E1E"/>
    <w:rsid w:val="00F500DA"/>
    <w:rsid w:val="00F5060A"/>
    <w:rsid w:val="00F50965"/>
    <w:rsid w:val="00F509EC"/>
    <w:rsid w:val="00F50CCD"/>
    <w:rsid w:val="00F50E9C"/>
    <w:rsid w:val="00F50FC2"/>
    <w:rsid w:val="00F51422"/>
    <w:rsid w:val="00F51C2D"/>
    <w:rsid w:val="00F51F46"/>
    <w:rsid w:val="00F52868"/>
    <w:rsid w:val="00F530F1"/>
    <w:rsid w:val="00F53BE5"/>
    <w:rsid w:val="00F5404F"/>
    <w:rsid w:val="00F54185"/>
    <w:rsid w:val="00F541E4"/>
    <w:rsid w:val="00F543E2"/>
    <w:rsid w:val="00F5468E"/>
    <w:rsid w:val="00F54E83"/>
    <w:rsid w:val="00F55521"/>
    <w:rsid w:val="00F555BB"/>
    <w:rsid w:val="00F55954"/>
    <w:rsid w:val="00F55BC9"/>
    <w:rsid w:val="00F55CB3"/>
    <w:rsid w:val="00F565DE"/>
    <w:rsid w:val="00F56804"/>
    <w:rsid w:val="00F56A49"/>
    <w:rsid w:val="00F56C09"/>
    <w:rsid w:val="00F57332"/>
    <w:rsid w:val="00F57DCD"/>
    <w:rsid w:val="00F6021F"/>
    <w:rsid w:val="00F60493"/>
    <w:rsid w:val="00F60514"/>
    <w:rsid w:val="00F6083C"/>
    <w:rsid w:val="00F60920"/>
    <w:rsid w:val="00F60A57"/>
    <w:rsid w:val="00F60F6A"/>
    <w:rsid w:val="00F61248"/>
    <w:rsid w:val="00F61FAC"/>
    <w:rsid w:val="00F62921"/>
    <w:rsid w:val="00F62A0D"/>
    <w:rsid w:val="00F62DE2"/>
    <w:rsid w:val="00F62E8D"/>
    <w:rsid w:val="00F63495"/>
    <w:rsid w:val="00F64357"/>
    <w:rsid w:val="00F643C4"/>
    <w:rsid w:val="00F64462"/>
    <w:rsid w:val="00F64787"/>
    <w:rsid w:val="00F648B3"/>
    <w:rsid w:val="00F64EDB"/>
    <w:rsid w:val="00F656C1"/>
    <w:rsid w:val="00F65FD0"/>
    <w:rsid w:val="00F660E2"/>
    <w:rsid w:val="00F663D9"/>
    <w:rsid w:val="00F666A2"/>
    <w:rsid w:val="00F66D98"/>
    <w:rsid w:val="00F66EFA"/>
    <w:rsid w:val="00F672A6"/>
    <w:rsid w:val="00F6747A"/>
    <w:rsid w:val="00F70006"/>
    <w:rsid w:val="00F70633"/>
    <w:rsid w:val="00F707DE"/>
    <w:rsid w:val="00F70BA5"/>
    <w:rsid w:val="00F70C1A"/>
    <w:rsid w:val="00F70E17"/>
    <w:rsid w:val="00F70E77"/>
    <w:rsid w:val="00F71478"/>
    <w:rsid w:val="00F716F9"/>
    <w:rsid w:val="00F71865"/>
    <w:rsid w:val="00F71CE0"/>
    <w:rsid w:val="00F71D8E"/>
    <w:rsid w:val="00F71E90"/>
    <w:rsid w:val="00F7202E"/>
    <w:rsid w:val="00F721A9"/>
    <w:rsid w:val="00F72203"/>
    <w:rsid w:val="00F7239F"/>
    <w:rsid w:val="00F724E9"/>
    <w:rsid w:val="00F728C0"/>
    <w:rsid w:val="00F728FA"/>
    <w:rsid w:val="00F72C62"/>
    <w:rsid w:val="00F72DCF"/>
    <w:rsid w:val="00F72DFD"/>
    <w:rsid w:val="00F733FF"/>
    <w:rsid w:val="00F734C0"/>
    <w:rsid w:val="00F73588"/>
    <w:rsid w:val="00F73619"/>
    <w:rsid w:val="00F73E25"/>
    <w:rsid w:val="00F74769"/>
    <w:rsid w:val="00F749EC"/>
    <w:rsid w:val="00F74AC7"/>
    <w:rsid w:val="00F74FD7"/>
    <w:rsid w:val="00F753E1"/>
    <w:rsid w:val="00F756D5"/>
    <w:rsid w:val="00F75AE8"/>
    <w:rsid w:val="00F76165"/>
    <w:rsid w:val="00F76714"/>
    <w:rsid w:val="00F76A4A"/>
    <w:rsid w:val="00F76A9A"/>
    <w:rsid w:val="00F77167"/>
    <w:rsid w:val="00F77C92"/>
    <w:rsid w:val="00F80010"/>
    <w:rsid w:val="00F80204"/>
    <w:rsid w:val="00F8065E"/>
    <w:rsid w:val="00F80723"/>
    <w:rsid w:val="00F80AE1"/>
    <w:rsid w:val="00F80D2D"/>
    <w:rsid w:val="00F80EE7"/>
    <w:rsid w:val="00F81119"/>
    <w:rsid w:val="00F81161"/>
    <w:rsid w:val="00F8141B"/>
    <w:rsid w:val="00F81C53"/>
    <w:rsid w:val="00F82056"/>
    <w:rsid w:val="00F820E8"/>
    <w:rsid w:val="00F82737"/>
    <w:rsid w:val="00F82C50"/>
    <w:rsid w:val="00F82D27"/>
    <w:rsid w:val="00F82DE2"/>
    <w:rsid w:val="00F833C7"/>
    <w:rsid w:val="00F835CA"/>
    <w:rsid w:val="00F83834"/>
    <w:rsid w:val="00F838C9"/>
    <w:rsid w:val="00F839F6"/>
    <w:rsid w:val="00F83A46"/>
    <w:rsid w:val="00F840E1"/>
    <w:rsid w:val="00F8416D"/>
    <w:rsid w:val="00F8463D"/>
    <w:rsid w:val="00F84B72"/>
    <w:rsid w:val="00F84E16"/>
    <w:rsid w:val="00F85233"/>
    <w:rsid w:val="00F85255"/>
    <w:rsid w:val="00F854E6"/>
    <w:rsid w:val="00F85848"/>
    <w:rsid w:val="00F858CC"/>
    <w:rsid w:val="00F85D8B"/>
    <w:rsid w:val="00F85DA7"/>
    <w:rsid w:val="00F867AC"/>
    <w:rsid w:val="00F87011"/>
    <w:rsid w:val="00F878EF"/>
    <w:rsid w:val="00F87AD3"/>
    <w:rsid w:val="00F87EE7"/>
    <w:rsid w:val="00F9068B"/>
    <w:rsid w:val="00F908BB"/>
    <w:rsid w:val="00F90ACB"/>
    <w:rsid w:val="00F90EB3"/>
    <w:rsid w:val="00F90F10"/>
    <w:rsid w:val="00F91269"/>
    <w:rsid w:val="00F915FC"/>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E9"/>
    <w:rsid w:val="00F95094"/>
    <w:rsid w:val="00F9546F"/>
    <w:rsid w:val="00F95AAF"/>
    <w:rsid w:val="00F95BD5"/>
    <w:rsid w:val="00F95C58"/>
    <w:rsid w:val="00F963C5"/>
    <w:rsid w:val="00F96559"/>
    <w:rsid w:val="00F96D06"/>
    <w:rsid w:val="00F96FC4"/>
    <w:rsid w:val="00F976CC"/>
    <w:rsid w:val="00F97731"/>
    <w:rsid w:val="00F97944"/>
    <w:rsid w:val="00F97960"/>
    <w:rsid w:val="00F97E3D"/>
    <w:rsid w:val="00FA0531"/>
    <w:rsid w:val="00FA08AD"/>
    <w:rsid w:val="00FA1646"/>
    <w:rsid w:val="00FA238C"/>
    <w:rsid w:val="00FA2416"/>
    <w:rsid w:val="00FA2543"/>
    <w:rsid w:val="00FA25C6"/>
    <w:rsid w:val="00FA2823"/>
    <w:rsid w:val="00FA28A1"/>
    <w:rsid w:val="00FA2AB5"/>
    <w:rsid w:val="00FA2D97"/>
    <w:rsid w:val="00FA2E53"/>
    <w:rsid w:val="00FA314A"/>
    <w:rsid w:val="00FA324A"/>
    <w:rsid w:val="00FA33CE"/>
    <w:rsid w:val="00FA33FA"/>
    <w:rsid w:val="00FA34AB"/>
    <w:rsid w:val="00FA3619"/>
    <w:rsid w:val="00FA38F0"/>
    <w:rsid w:val="00FA3B3B"/>
    <w:rsid w:val="00FA3C90"/>
    <w:rsid w:val="00FA4336"/>
    <w:rsid w:val="00FA46FA"/>
    <w:rsid w:val="00FA4727"/>
    <w:rsid w:val="00FA4EB5"/>
    <w:rsid w:val="00FA4FE7"/>
    <w:rsid w:val="00FA54DE"/>
    <w:rsid w:val="00FA564E"/>
    <w:rsid w:val="00FA56BD"/>
    <w:rsid w:val="00FA5AB4"/>
    <w:rsid w:val="00FA5B1E"/>
    <w:rsid w:val="00FA5BCB"/>
    <w:rsid w:val="00FA5C77"/>
    <w:rsid w:val="00FA637E"/>
    <w:rsid w:val="00FA664C"/>
    <w:rsid w:val="00FA681C"/>
    <w:rsid w:val="00FA6B3E"/>
    <w:rsid w:val="00FA6BE0"/>
    <w:rsid w:val="00FA6CE3"/>
    <w:rsid w:val="00FA75EE"/>
    <w:rsid w:val="00FA766B"/>
    <w:rsid w:val="00FA7E50"/>
    <w:rsid w:val="00FB00C9"/>
    <w:rsid w:val="00FB0303"/>
    <w:rsid w:val="00FB084B"/>
    <w:rsid w:val="00FB08AD"/>
    <w:rsid w:val="00FB0C32"/>
    <w:rsid w:val="00FB0E87"/>
    <w:rsid w:val="00FB126B"/>
    <w:rsid w:val="00FB133A"/>
    <w:rsid w:val="00FB14D7"/>
    <w:rsid w:val="00FB2293"/>
    <w:rsid w:val="00FB2752"/>
    <w:rsid w:val="00FB2B91"/>
    <w:rsid w:val="00FB2B99"/>
    <w:rsid w:val="00FB2E7A"/>
    <w:rsid w:val="00FB2F6B"/>
    <w:rsid w:val="00FB2F99"/>
    <w:rsid w:val="00FB30E2"/>
    <w:rsid w:val="00FB335A"/>
    <w:rsid w:val="00FB3AE4"/>
    <w:rsid w:val="00FB3ED3"/>
    <w:rsid w:val="00FB403A"/>
    <w:rsid w:val="00FB4B09"/>
    <w:rsid w:val="00FB4B9C"/>
    <w:rsid w:val="00FB4C32"/>
    <w:rsid w:val="00FB4DE8"/>
    <w:rsid w:val="00FB4EA7"/>
    <w:rsid w:val="00FB51B3"/>
    <w:rsid w:val="00FB5542"/>
    <w:rsid w:val="00FB5A64"/>
    <w:rsid w:val="00FB5DEA"/>
    <w:rsid w:val="00FB5ECA"/>
    <w:rsid w:val="00FB6036"/>
    <w:rsid w:val="00FB6437"/>
    <w:rsid w:val="00FB6866"/>
    <w:rsid w:val="00FB6918"/>
    <w:rsid w:val="00FB6B30"/>
    <w:rsid w:val="00FB6B37"/>
    <w:rsid w:val="00FB7A50"/>
    <w:rsid w:val="00FB7D13"/>
    <w:rsid w:val="00FB7F54"/>
    <w:rsid w:val="00FC0535"/>
    <w:rsid w:val="00FC07BD"/>
    <w:rsid w:val="00FC0DF1"/>
    <w:rsid w:val="00FC10AB"/>
    <w:rsid w:val="00FC118D"/>
    <w:rsid w:val="00FC165F"/>
    <w:rsid w:val="00FC1758"/>
    <w:rsid w:val="00FC19E0"/>
    <w:rsid w:val="00FC1CB1"/>
    <w:rsid w:val="00FC1CEA"/>
    <w:rsid w:val="00FC20FE"/>
    <w:rsid w:val="00FC2335"/>
    <w:rsid w:val="00FC27AF"/>
    <w:rsid w:val="00FC2D0E"/>
    <w:rsid w:val="00FC3336"/>
    <w:rsid w:val="00FC3578"/>
    <w:rsid w:val="00FC3A9A"/>
    <w:rsid w:val="00FC3B11"/>
    <w:rsid w:val="00FC3F63"/>
    <w:rsid w:val="00FC4035"/>
    <w:rsid w:val="00FC4370"/>
    <w:rsid w:val="00FC4798"/>
    <w:rsid w:val="00FC479B"/>
    <w:rsid w:val="00FC488D"/>
    <w:rsid w:val="00FC4BE9"/>
    <w:rsid w:val="00FC4FB0"/>
    <w:rsid w:val="00FC50CD"/>
    <w:rsid w:val="00FC54C0"/>
    <w:rsid w:val="00FC56AF"/>
    <w:rsid w:val="00FC5811"/>
    <w:rsid w:val="00FC588F"/>
    <w:rsid w:val="00FC5B8D"/>
    <w:rsid w:val="00FC6278"/>
    <w:rsid w:val="00FC632B"/>
    <w:rsid w:val="00FC6412"/>
    <w:rsid w:val="00FC6510"/>
    <w:rsid w:val="00FC6604"/>
    <w:rsid w:val="00FC67F7"/>
    <w:rsid w:val="00FC683C"/>
    <w:rsid w:val="00FC6B42"/>
    <w:rsid w:val="00FC6C31"/>
    <w:rsid w:val="00FC6C36"/>
    <w:rsid w:val="00FC6E31"/>
    <w:rsid w:val="00FC6F6A"/>
    <w:rsid w:val="00FC703D"/>
    <w:rsid w:val="00FC7245"/>
    <w:rsid w:val="00FC7426"/>
    <w:rsid w:val="00FC79B4"/>
    <w:rsid w:val="00FC7C4F"/>
    <w:rsid w:val="00FC7D0C"/>
    <w:rsid w:val="00FD0107"/>
    <w:rsid w:val="00FD04BB"/>
    <w:rsid w:val="00FD050C"/>
    <w:rsid w:val="00FD146A"/>
    <w:rsid w:val="00FD1490"/>
    <w:rsid w:val="00FD1BE0"/>
    <w:rsid w:val="00FD2E02"/>
    <w:rsid w:val="00FD2E9F"/>
    <w:rsid w:val="00FD2EC3"/>
    <w:rsid w:val="00FD3495"/>
    <w:rsid w:val="00FD3B6C"/>
    <w:rsid w:val="00FD3B7C"/>
    <w:rsid w:val="00FD3BC6"/>
    <w:rsid w:val="00FD425B"/>
    <w:rsid w:val="00FD46ED"/>
    <w:rsid w:val="00FD4958"/>
    <w:rsid w:val="00FD4A11"/>
    <w:rsid w:val="00FD4C38"/>
    <w:rsid w:val="00FD4E1E"/>
    <w:rsid w:val="00FD5BDE"/>
    <w:rsid w:val="00FD5D3B"/>
    <w:rsid w:val="00FD6371"/>
    <w:rsid w:val="00FD6636"/>
    <w:rsid w:val="00FD6708"/>
    <w:rsid w:val="00FD7156"/>
    <w:rsid w:val="00FD76C3"/>
    <w:rsid w:val="00FD7A64"/>
    <w:rsid w:val="00FE000E"/>
    <w:rsid w:val="00FE06EA"/>
    <w:rsid w:val="00FE0725"/>
    <w:rsid w:val="00FE08A4"/>
    <w:rsid w:val="00FE0C17"/>
    <w:rsid w:val="00FE131C"/>
    <w:rsid w:val="00FE1784"/>
    <w:rsid w:val="00FE17B7"/>
    <w:rsid w:val="00FE18D3"/>
    <w:rsid w:val="00FE1AF4"/>
    <w:rsid w:val="00FE1EA2"/>
    <w:rsid w:val="00FE2239"/>
    <w:rsid w:val="00FE3056"/>
    <w:rsid w:val="00FE3CFE"/>
    <w:rsid w:val="00FE3D05"/>
    <w:rsid w:val="00FE3D4D"/>
    <w:rsid w:val="00FE3D94"/>
    <w:rsid w:val="00FE4346"/>
    <w:rsid w:val="00FE465B"/>
    <w:rsid w:val="00FE484A"/>
    <w:rsid w:val="00FE4AE0"/>
    <w:rsid w:val="00FE4B67"/>
    <w:rsid w:val="00FE4E52"/>
    <w:rsid w:val="00FE541B"/>
    <w:rsid w:val="00FE54C1"/>
    <w:rsid w:val="00FE5A29"/>
    <w:rsid w:val="00FE5BA3"/>
    <w:rsid w:val="00FE5EF4"/>
    <w:rsid w:val="00FE5F32"/>
    <w:rsid w:val="00FE6497"/>
    <w:rsid w:val="00FE6573"/>
    <w:rsid w:val="00FE6B79"/>
    <w:rsid w:val="00FE6BCF"/>
    <w:rsid w:val="00FE6E8C"/>
    <w:rsid w:val="00FE6F49"/>
    <w:rsid w:val="00FE6FC3"/>
    <w:rsid w:val="00FE72CF"/>
    <w:rsid w:val="00FE75BC"/>
    <w:rsid w:val="00FE7AB5"/>
    <w:rsid w:val="00FF066F"/>
    <w:rsid w:val="00FF09C3"/>
    <w:rsid w:val="00FF0C84"/>
    <w:rsid w:val="00FF0ED7"/>
    <w:rsid w:val="00FF0FD0"/>
    <w:rsid w:val="00FF10A7"/>
    <w:rsid w:val="00FF112D"/>
    <w:rsid w:val="00FF1610"/>
    <w:rsid w:val="00FF1958"/>
    <w:rsid w:val="00FF1BB9"/>
    <w:rsid w:val="00FF20CB"/>
    <w:rsid w:val="00FF210F"/>
    <w:rsid w:val="00FF2425"/>
    <w:rsid w:val="00FF26C9"/>
    <w:rsid w:val="00FF3869"/>
    <w:rsid w:val="00FF3AA1"/>
    <w:rsid w:val="00FF3ADD"/>
    <w:rsid w:val="00FF3D7F"/>
    <w:rsid w:val="00FF4467"/>
    <w:rsid w:val="00FF472B"/>
    <w:rsid w:val="00FF4B3A"/>
    <w:rsid w:val="00FF4D58"/>
    <w:rsid w:val="00FF4D76"/>
    <w:rsid w:val="00FF4F95"/>
    <w:rsid w:val="00FF51AF"/>
    <w:rsid w:val="00FF600D"/>
    <w:rsid w:val="00FF6158"/>
    <w:rsid w:val="00FF617F"/>
    <w:rsid w:val="00FF68D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uiPriority="99"/>
    <w:lsdException w:name="Default Paragraph Font" w:uiPriority="1"/>
    <w:lsdException w:name="Hyperlink" w:uiPriority="99"/>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
    <w:link w:val="title2Char"/>
    <w:qFormat/>
    <w:rsid w:val="002E6158"/>
    <w:pPr>
      <w:numPr>
        <w:ilvl w:val="1"/>
        <w:numId w:val="12"/>
      </w:numPr>
      <w:ind w:left="567"/>
    </w:pPr>
    <w:rPr>
      <w:rFonts w:ascii="Times New Roman" w:eastAsia="微软雅黑" w:hAnsi="Times New Roman"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
    <w:link w:val="title30"/>
    <w:qFormat/>
    <w:rsid w:val="00B6655B"/>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2E6158"/>
    <w:rPr>
      <w:rFonts w:eastAsia="微软雅黑"/>
      <w:bCs/>
      <w:iCs/>
      <w:sz w:val="28"/>
      <w:szCs w:val="28"/>
    </w:rPr>
  </w:style>
  <w:style w:type="paragraph" w:customStyle="1" w:styleId="proposal0">
    <w:name w:val="proposal"/>
    <w:basedOn w:val="a0"/>
    <w:next w:val="a"/>
    <w:link w:val="proposalChar"/>
    <w:qFormat/>
    <w:rsid w:val="003E2513"/>
    <w:pPr>
      <w:numPr>
        <w:numId w:val="17"/>
      </w:numPr>
      <w:spacing w:beforeLines="50" w:before="120" w:afterLines="50"/>
    </w:pPr>
    <w:rPr>
      <w:rFonts w:eastAsia="宋体"/>
      <w:b/>
      <w:szCs w:val="20"/>
      <w:lang w:eastAsia="zh-CN"/>
    </w:rPr>
  </w:style>
  <w:style w:type="character" w:customStyle="1" w:styleId="title30">
    <w:name w:val="title 3 字符"/>
    <w:link w:val="title3"/>
    <w:rsid w:val="00B6655B"/>
    <w:rPr>
      <w:rFonts w:eastAsia="微软雅黑"/>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0"/>
    <w:rsid w:val="003E2513"/>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ED6359"/>
    <w:pPr>
      <w:numPr>
        <w:numId w:val="16"/>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4743F5"/>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9A4223"/>
    <w:pPr>
      <w:numPr>
        <w:numId w:val="10"/>
      </w:numPr>
      <w:jc w:val="center"/>
    </w:pPr>
    <w:rPr>
      <w:rFonts w:eastAsiaTheme="minorEastAsia"/>
      <w:lang w:eastAsia="zh-CN"/>
    </w:rPr>
  </w:style>
  <w:style w:type="character" w:customStyle="1" w:styleId="figure0">
    <w:name w:val="figure 字符"/>
    <w:basedOn w:val="table0"/>
    <w:link w:val="figure"/>
    <w:rsid w:val="009A4223"/>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3"/>
    <w:link w:val="title4"/>
    <w:rsid w:val="00563B6A"/>
    <w:rPr>
      <w:rFonts w:ascii="Calibri" w:eastAsia="微软雅黑" w:hAnsi="Calibri"/>
      <w:bCs/>
      <w:iCs/>
      <w:kern w:val="2"/>
      <w:sz w:val="21"/>
      <w:szCs w:val="28"/>
    </w:rPr>
  </w:style>
  <w:style w:type="character" w:styleId="afa">
    <w:name w:val="Emphasis"/>
    <w:uiPriority w:val="20"/>
    <w:qFormat/>
    <w:rsid w:val="00E30312"/>
    <w:rPr>
      <w:i/>
      <w:iCs/>
    </w:rPr>
  </w:style>
  <w:style w:type="table" w:customStyle="1" w:styleId="13">
    <w:name w:val="网格型1"/>
    <w:basedOn w:val="a2"/>
    <w:next w:val="aa"/>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image" Target="media/image12.png"/><Relationship Id="rId39" Type="http://schemas.openxmlformats.org/officeDocument/2006/relationships/header" Target="header1.xml"/><Relationship Id="rId21" Type="http://schemas.openxmlformats.org/officeDocument/2006/relationships/image" Target="media/image8.emf"/><Relationship Id="rId34" Type="http://schemas.openxmlformats.org/officeDocument/2006/relationships/image" Target="media/image20.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2.vsdx"/><Relationship Id="rId29" Type="http://schemas.openxmlformats.org/officeDocument/2006/relationships/image" Target="media/image1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package" Target="embeddings/Microsoft_Visio_Drawing3.vsdx"/><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9.emf"/><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4.xml><?xml version="1.0" encoding="utf-8"?>
<ds:datastoreItem xmlns:ds="http://schemas.openxmlformats.org/officeDocument/2006/customXml" ds:itemID="{80CA514E-3A6C-4124-BBF6-B883358A8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4532</TotalTime>
  <Pages>27</Pages>
  <Words>11262</Words>
  <Characters>64198</Characters>
  <Application>Microsoft Office Word</Application>
  <DocSecurity>0</DocSecurity>
  <Lines>534</Lines>
  <Paragraphs>150</Paragraphs>
  <ScaleCrop>false</ScaleCrop>
  <Company>Vivo</Company>
  <LinksUpToDate>false</LinksUpToDate>
  <CharactersWithSpaces>75310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5023</cp:revision>
  <cp:lastPrinted>2011-08-03T09:36:00Z</cp:lastPrinted>
  <dcterms:created xsi:type="dcterms:W3CDTF">2022-09-01T14:10:00Z</dcterms:created>
  <dcterms:modified xsi:type="dcterms:W3CDTF">2022-11-07T10:38:00Z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