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14:paraId="453ED2D2" w14:textId="277B7E54" w:rsidR="00400034" w:rsidRPr="00881583" w:rsidRDefault="00E6122D" w:rsidP="00400034">
      <w:pPr>
        <w:widowControl/>
        <w:tabs>
          <w:tab w:val="right" w:pos="9216"/>
        </w:tabs>
        <w:autoSpaceDE w:val="0"/>
        <w:autoSpaceDN w:val="0"/>
        <w:adjustRightInd w:val="0"/>
        <w:snapToGrid w:val="0"/>
        <w:jc w:val="left"/>
        <w:rPr>
          <w:rFonts w:ascii="Times New Roman" w:hAnsi="Times New Roman"/>
          <w:b/>
          <w:szCs w:val="21"/>
        </w:rPr>
      </w:pPr>
      <w:r>
        <w:rPr>
          <w:noProof/>
        </w:rPr>
        <mc:AlternateContent>
          <mc:Choice Requires="wps">
            <w:drawing>
              <wp:anchor distT="0" distB="0" distL="114300" distR="114300" simplePos="0" relativeHeight="251657728" behindDoc="0" locked="1" layoutInCell="1" allowOverlap="1" wp14:anchorId="3CD73424" wp14:editId="26F8186E">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FC2A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881583">
        <w:rPr>
          <w:rFonts w:ascii="Times New Roman" w:hAnsi="Times New Roman"/>
          <w:b/>
          <w:noProof/>
          <w:szCs w:val="21"/>
        </w:rPr>
        <w:t>3GPP TSG-RAN WG1 Meeting #1</w:t>
      </w:r>
      <w:r w:rsidR="00D27648">
        <w:rPr>
          <w:rFonts w:ascii="Times New Roman" w:hAnsi="Times New Roman"/>
          <w:b/>
          <w:noProof/>
          <w:szCs w:val="21"/>
        </w:rPr>
        <w:t>1</w:t>
      </w:r>
      <w:r w:rsidR="00C47602">
        <w:rPr>
          <w:rFonts w:ascii="Times New Roman" w:hAnsi="Times New Roman"/>
          <w:b/>
          <w:noProof/>
          <w:szCs w:val="21"/>
        </w:rPr>
        <w:t>1</w:t>
      </w:r>
      <w:r w:rsidR="00400034" w:rsidRPr="00881583">
        <w:rPr>
          <w:rFonts w:ascii="Times New Roman" w:hAnsi="Times New Roman"/>
          <w:b/>
          <w:szCs w:val="21"/>
        </w:rPr>
        <w:tab/>
        <w:t>R1-</w:t>
      </w:r>
      <w:r w:rsidR="008247D9" w:rsidRPr="005105D3">
        <w:rPr>
          <w:rFonts w:ascii="Times New Roman" w:hAnsi="Times New Roman"/>
          <w:b/>
          <w:szCs w:val="21"/>
        </w:rPr>
        <w:t>22</w:t>
      </w:r>
      <w:r w:rsidR="003F2B48">
        <w:rPr>
          <w:rFonts w:ascii="Times New Roman" w:hAnsi="Times New Roman"/>
          <w:b/>
          <w:szCs w:val="21"/>
        </w:rPr>
        <w:t>10915</w:t>
      </w:r>
    </w:p>
    <w:p w14:paraId="162A8AE6" w14:textId="77777777" w:rsidR="00546E93" w:rsidRPr="00546E93" w:rsidRDefault="004F4CAB" w:rsidP="00546E93">
      <w:pPr>
        <w:pStyle w:val="CRCoverPage"/>
        <w:outlineLvl w:val="0"/>
        <w:rPr>
          <w:rFonts w:ascii="Times New Roman" w:eastAsia="宋体" w:hAnsi="Times New Roman"/>
          <w:b/>
          <w:noProof/>
          <w:kern w:val="2"/>
          <w:sz w:val="21"/>
          <w:szCs w:val="21"/>
          <w:lang w:val="en-US" w:eastAsia="zh-CN"/>
        </w:rPr>
      </w:pPr>
      <w:r w:rsidRPr="004F4CAB">
        <w:rPr>
          <w:rFonts w:ascii="Times New Roman" w:eastAsia="宋体" w:hAnsi="Times New Roman"/>
          <w:b/>
          <w:noProof/>
          <w:kern w:val="2"/>
          <w:sz w:val="21"/>
          <w:szCs w:val="21"/>
          <w:lang w:val="en-US" w:eastAsia="zh-CN"/>
        </w:rPr>
        <w:t>Toulouse, France, November 14</w:t>
      </w:r>
      <w:r w:rsidRPr="004F4CAB">
        <w:rPr>
          <w:rFonts w:ascii="Times New Roman" w:eastAsia="宋体" w:hAnsi="Times New Roman"/>
          <w:b/>
          <w:noProof/>
          <w:kern w:val="2"/>
          <w:sz w:val="21"/>
          <w:szCs w:val="21"/>
          <w:vertAlign w:val="superscript"/>
          <w:lang w:val="en-US" w:eastAsia="zh-CN"/>
        </w:rPr>
        <w:t>th</w:t>
      </w:r>
      <w:r w:rsidRPr="004F4CAB">
        <w:rPr>
          <w:rFonts w:ascii="Times New Roman" w:eastAsia="宋体" w:hAnsi="Times New Roman"/>
          <w:b/>
          <w:noProof/>
          <w:kern w:val="2"/>
          <w:sz w:val="21"/>
          <w:szCs w:val="21"/>
          <w:lang w:val="en-US" w:eastAsia="zh-CN"/>
        </w:rPr>
        <w:t xml:space="preserve"> – 18</w:t>
      </w:r>
      <w:r w:rsidRPr="004F4CAB">
        <w:rPr>
          <w:rFonts w:ascii="Times New Roman" w:eastAsia="宋体" w:hAnsi="Times New Roman"/>
          <w:b/>
          <w:noProof/>
          <w:kern w:val="2"/>
          <w:sz w:val="21"/>
          <w:szCs w:val="21"/>
          <w:vertAlign w:val="superscript"/>
          <w:lang w:val="en-US" w:eastAsia="zh-CN"/>
        </w:rPr>
        <w:t>th</w:t>
      </w:r>
      <w:r w:rsidRPr="004F4CAB">
        <w:rPr>
          <w:rFonts w:ascii="Times New Roman" w:eastAsia="宋体" w:hAnsi="Times New Roman"/>
          <w:b/>
          <w:noProof/>
          <w:kern w:val="2"/>
          <w:sz w:val="21"/>
          <w:szCs w:val="21"/>
          <w:lang w:val="en-US" w:eastAsia="zh-CN"/>
        </w:rPr>
        <w:t>, 2022</w:t>
      </w:r>
    </w:p>
    <w:p w14:paraId="791F4D67" w14:textId="77777777" w:rsidR="00400034" w:rsidRPr="00DF6779" w:rsidRDefault="00400034" w:rsidP="00400034">
      <w:pPr>
        <w:widowControl/>
        <w:pBdr>
          <w:top w:val="single" w:sz="4" w:space="1" w:color="auto"/>
        </w:pBdr>
        <w:autoSpaceDE w:val="0"/>
        <w:autoSpaceDN w:val="0"/>
        <w:adjustRightInd w:val="0"/>
        <w:snapToGrid w:val="0"/>
        <w:jc w:val="left"/>
        <w:rPr>
          <w:rFonts w:ascii="Times New Roman" w:hAnsi="Times New Roman"/>
          <w:b/>
          <w:szCs w:val="21"/>
          <w:lang w:val="en-GB"/>
        </w:rPr>
      </w:pPr>
    </w:p>
    <w:p w14:paraId="40E95CEF" w14:textId="77777777"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t>9</w:t>
      </w:r>
      <w:r w:rsidR="00400034" w:rsidRPr="00881583">
        <w:rPr>
          <w:rFonts w:ascii="Times New Roman" w:hAnsi="Times New Roman"/>
          <w:b/>
          <w:szCs w:val="21"/>
        </w:rPr>
        <w:t>.</w:t>
      </w:r>
      <w:r w:rsidR="00FF6C38">
        <w:rPr>
          <w:rFonts w:ascii="Times New Roman" w:hAnsi="Times New Roman"/>
          <w:b/>
          <w:szCs w:val="21"/>
        </w:rPr>
        <w:t>1.3.2</w:t>
      </w:r>
    </w:p>
    <w:p w14:paraId="539F01AF"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t>Huawei</w:t>
      </w:r>
      <w:r w:rsidR="00FF674B" w:rsidRPr="00881583">
        <w:rPr>
          <w:rFonts w:ascii="Times New Roman" w:hAnsi="Times New Roman"/>
          <w:b/>
          <w:szCs w:val="21"/>
        </w:rPr>
        <w:t>, HiSilicon</w:t>
      </w:r>
    </w:p>
    <w:p w14:paraId="16106DA5"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3D76B0" w:rsidRPr="003D76B0">
        <w:rPr>
          <w:rFonts w:ascii="Times New Roman" w:hAnsi="Times New Roman"/>
          <w:b/>
          <w:szCs w:val="21"/>
        </w:rPr>
        <w:t>SRS enhancement for TDD CJT and UL 8Tx operation in Rel-18</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41A8A62B" w14:textId="3FF2C83E" w:rsidR="00400034" w:rsidRPr="00B3206F" w:rsidRDefault="00400034" w:rsidP="00B3206F">
      <w:pPr>
        <w:pStyle w:val="1"/>
        <w:numPr>
          <w:ilvl w:val="0"/>
          <w:numId w:val="2"/>
        </w:numPr>
        <w:rPr>
          <w:rFonts w:ascii="Times New Roman" w:hAnsi="Times New Roman" w:cs="Times New Roman"/>
          <w:bCs/>
          <w:sz w:val="28"/>
          <w:szCs w:val="28"/>
        </w:rPr>
      </w:pPr>
      <w:bookmarkStart w:id="1" w:name="_Ref124589705"/>
      <w:bookmarkStart w:id="2" w:name="_Ref129681862"/>
      <w:r w:rsidRPr="00B3206F">
        <w:rPr>
          <w:rFonts w:ascii="Times New Roman" w:hAnsi="Times New Roman" w:cs="Times New Roman"/>
          <w:bCs/>
          <w:sz w:val="28"/>
          <w:szCs w:val="28"/>
        </w:rPr>
        <w:t>Introduction</w:t>
      </w:r>
      <w:bookmarkEnd w:id="1"/>
      <w:bookmarkEnd w:id="2"/>
    </w:p>
    <w:p w14:paraId="7DFB9A95" w14:textId="77777777" w:rsidR="00B3206F" w:rsidRPr="00EF7BBE" w:rsidRDefault="007C1E21" w:rsidP="006E3140">
      <w:pPr>
        <w:widowControl/>
        <w:autoSpaceDE w:val="0"/>
        <w:autoSpaceDN w:val="0"/>
        <w:adjustRightInd w:val="0"/>
        <w:snapToGrid w:val="0"/>
        <w:spacing w:before="120" w:after="120"/>
        <w:rPr>
          <w:rFonts w:ascii="Times New Roman" w:hAnsi="Times New Roman"/>
          <w:kern w:val="0"/>
          <w:sz w:val="22"/>
        </w:rPr>
      </w:pPr>
      <w:r w:rsidRPr="00EF7BBE">
        <w:rPr>
          <w:rFonts w:ascii="Times New Roman" w:hAnsi="Times New Roman"/>
          <w:kern w:val="0"/>
          <w:sz w:val="22"/>
        </w:rPr>
        <w:t>In last meeting,</w:t>
      </w:r>
      <w:r w:rsidR="006C0941" w:rsidRPr="00EF7BBE">
        <w:rPr>
          <w:rFonts w:ascii="Times New Roman" w:hAnsi="Times New Roman"/>
          <w:kern w:val="0"/>
          <w:sz w:val="22"/>
        </w:rPr>
        <w:t xml:space="preserve"> SRS enhancement </w:t>
      </w:r>
      <w:r w:rsidR="00EE6F0A" w:rsidRPr="00EF7BBE">
        <w:rPr>
          <w:rFonts w:ascii="Times New Roman" w:hAnsi="Times New Roman"/>
          <w:kern w:val="0"/>
          <w:sz w:val="22"/>
        </w:rPr>
        <w:t xml:space="preserve">for interference randomization </w:t>
      </w:r>
      <w:r w:rsidR="006C0941" w:rsidRPr="00EF7BBE">
        <w:rPr>
          <w:rFonts w:ascii="Times New Roman" w:hAnsi="Times New Roman"/>
          <w:kern w:val="0"/>
          <w:sz w:val="22"/>
        </w:rPr>
        <w:t>is</w:t>
      </w:r>
      <w:r w:rsidR="00E96F60" w:rsidRPr="00EF7BBE">
        <w:rPr>
          <w:rFonts w:ascii="Times New Roman" w:hAnsi="Times New Roman"/>
          <w:kern w:val="0"/>
          <w:sz w:val="22"/>
        </w:rPr>
        <w:t xml:space="preserve"> agreed to be specified </w:t>
      </w:r>
      <w:r w:rsidR="00495D06" w:rsidRPr="00EF7BBE">
        <w:rPr>
          <w:rFonts w:ascii="Times New Roman" w:hAnsi="Times New Roman"/>
          <w:kern w:val="0"/>
          <w:sz w:val="22"/>
        </w:rPr>
        <w:t>[1]</w:t>
      </w:r>
      <w:r w:rsidR="002F2F52" w:rsidRPr="00EF7BBE">
        <w:rPr>
          <w:rFonts w:ascii="Times New Roman" w:hAnsi="Times New Roman"/>
          <w:kern w:val="0"/>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8754B" w:rsidRPr="00EF7BBE" w14:paraId="0BD75252" w14:textId="77777777" w:rsidTr="00C52154">
        <w:tc>
          <w:tcPr>
            <w:tcW w:w="9307" w:type="dxa"/>
            <w:shd w:val="clear" w:color="auto" w:fill="auto"/>
          </w:tcPr>
          <w:p w14:paraId="3866339A" w14:textId="77777777" w:rsidR="00EE6F0A" w:rsidRPr="00EF7BBE" w:rsidRDefault="00EE6F0A" w:rsidP="00EE6F0A">
            <w:pPr>
              <w:rPr>
                <w:rFonts w:ascii="Times New Roman" w:hAnsi="Times New Roman"/>
                <w:b/>
                <w:bCs/>
                <w:sz w:val="20"/>
                <w:szCs w:val="20"/>
                <w:highlight w:val="green"/>
                <w:lang w:eastAsia="x-none"/>
              </w:rPr>
            </w:pPr>
            <w:r w:rsidRPr="00EF7BBE">
              <w:rPr>
                <w:rFonts w:ascii="Times New Roman" w:hAnsi="Times New Roman"/>
                <w:b/>
                <w:bCs/>
                <w:sz w:val="20"/>
                <w:szCs w:val="20"/>
                <w:highlight w:val="green"/>
                <w:lang w:eastAsia="x-none"/>
              </w:rPr>
              <w:t>Agreement</w:t>
            </w:r>
          </w:p>
          <w:p w14:paraId="43D65CF5" w14:textId="77777777" w:rsidR="00EE6F0A" w:rsidRPr="00EF7BBE" w:rsidRDefault="00EE6F0A" w:rsidP="00EE6F0A">
            <w:pPr>
              <w:rPr>
                <w:rFonts w:ascii="Times New Roman" w:hAnsi="Times New Roman"/>
                <w:sz w:val="20"/>
                <w:szCs w:val="20"/>
                <w:lang w:eastAsia="x-none"/>
              </w:rPr>
            </w:pPr>
            <w:r w:rsidRPr="00EF7BBE">
              <w:rPr>
                <w:rFonts w:ascii="Times New Roman" w:hAnsi="Times New Roman"/>
                <w:sz w:val="20"/>
                <w:szCs w:val="20"/>
                <w:lang w:eastAsia="x-none"/>
              </w:rPr>
              <w:t>Support at least one of the following for SRS interference randomization</w:t>
            </w:r>
          </w:p>
          <w:p w14:paraId="11B8FDD2" w14:textId="77777777" w:rsidR="00EE6F0A" w:rsidRPr="00EF7BBE" w:rsidRDefault="00EE6F0A" w:rsidP="00EE6F0A">
            <w:pPr>
              <w:pStyle w:val="a0"/>
              <w:numPr>
                <w:ilvl w:val="0"/>
                <w:numId w:val="11"/>
              </w:numPr>
              <w:autoSpaceDE/>
              <w:autoSpaceDN/>
              <w:adjustRightInd/>
              <w:snapToGrid/>
              <w:spacing w:after="0"/>
              <w:contextualSpacing w:val="0"/>
              <w:rPr>
                <w:rFonts w:eastAsia="Malgun Gothic"/>
                <w:bCs/>
                <w:sz w:val="20"/>
                <w:szCs w:val="20"/>
                <w:lang w:eastAsia="ja-JP"/>
              </w:rPr>
            </w:pPr>
            <w:r w:rsidRPr="00EF7BBE">
              <w:rPr>
                <w:rFonts w:eastAsia="Malgun Gothic"/>
                <w:bCs/>
                <w:sz w:val="20"/>
                <w:szCs w:val="20"/>
                <w:lang w:eastAsia="ja-JP"/>
              </w:rPr>
              <w:t>Randomized code-domain resource mapping for SRS transmission by introducing cyclic shift hopping / randomization to SRS resource</w:t>
            </w:r>
          </w:p>
          <w:p w14:paraId="00EE1A77" w14:textId="77777777" w:rsidR="00EE6F0A" w:rsidRPr="00EF7BBE" w:rsidRDefault="00EE6F0A" w:rsidP="00EE6F0A">
            <w:pPr>
              <w:pStyle w:val="a0"/>
              <w:numPr>
                <w:ilvl w:val="0"/>
                <w:numId w:val="11"/>
              </w:numPr>
              <w:autoSpaceDE/>
              <w:autoSpaceDN/>
              <w:adjustRightInd/>
              <w:snapToGrid/>
              <w:spacing w:after="0"/>
              <w:contextualSpacing w:val="0"/>
              <w:rPr>
                <w:rFonts w:eastAsia="Malgun Gothic"/>
                <w:bCs/>
                <w:sz w:val="20"/>
                <w:szCs w:val="20"/>
                <w:lang w:eastAsia="ja-JP"/>
              </w:rPr>
            </w:pPr>
            <w:r w:rsidRPr="00EF7BBE">
              <w:rPr>
                <w:rFonts w:eastAsia="Malgun Gothic"/>
                <w:bCs/>
                <w:sz w:val="20"/>
                <w:szCs w:val="20"/>
                <w:lang w:eastAsia="ja-JP"/>
              </w:rPr>
              <w:t>Comb offset hopping for SRS</w:t>
            </w:r>
          </w:p>
          <w:p w14:paraId="4979EB0C" w14:textId="77777777" w:rsidR="00EE6F0A" w:rsidRPr="00EF7BBE" w:rsidRDefault="00EE6F0A" w:rsidP="00EE6F0A">
            <w:pPr>
              <w:pStyle w:val="a0"/>
              <w:numPr>
                <w:ilvl w:val="1"/>
                <w:numId w:val="11"/>
              </w:numPr>
              <w:autoSpaceDE/>
              <w:autoSpaceDN/>
              <w:adjustRightInd/>
              <w:snapToGrid/>
              <w:spacing w:after="0"/>
              <w:contextualSpacing w:val="0"/>
              <w:rPr>
                <w:rFonts w:eastAsia="Malgun Gothic"/>
                <w:bCs/>
                <w:sz w:val="20"/>
                <w:szCs w:val="20"/>
                <w:lang w:eastAsia="ja-JP"/>
              </w:rPr>
            </w:pPr>
            <w:r w:rsidRPr="00EF7BBE">
              <w:rPr>
                <w:rFonts w:eastAsia="Malgun Gothic"/>
                <w:bCs/>
                <w:sz w:val="20"/>
                <w:szCs w:val="20"/>
                <w:lang w:eastAsia="ja-JP"/>
              </w:rPr>
              <w:t>The comb offset is determined pseudo-randomly as a function of time (e.g., slot index, symbol index) and/or NW configured ID with a certain UE-specific initialization.</w:t>
            </w:r>
          </w:p>
          <w:p w14:paraId="653AFE74" w14:textId="77777777" w:rsidR="003F2391" w:rsidRPr="00EF7BBE" w:rsidRDefault="00EE6F0A" w:rsidP="00EE6F0A">
            <w:pPr>
              <w:pStyle w:val="a0"/>
              <w:numPr>
                <w:ilvl w:val="1"/>
                <w:numId w:val="11"/>
              </w:numPr>
              <w:autoSpaceDE/>
              <w:autoSpaceDN/>
              <w:adjustRightInd/>
              <w:snapToGrid/>
              <w:spacing w:after="0"/>
              <w:contextualSpacing w:val="0"/>
              <w:rPr>
                <w:rFonts w:eastAsia="Malgun Gothic"/>
                <w:bCs/>
                <w:sz w:val="20"/>
                <w:szCs w:val="20"/>
                <w:lang w:eastAsia="ja-JP"/>
              </w:rPr>
            </w:pPr>
            <w:r w:rsidRPr="00EF7BBE">
              <w:rPr>
                <w:rFonts w:eastAsia="Malgun Gothic"/>
                <w:bCs/>
                <w:sz w:val="20"/>
                <w:szCs w:val="20"/>
                <w:lang w:eastAsia="ja-JP"/>
              </w:rPr>
              <w:t>FFS: Other details, e.g., how the comb offset value is determined by the parameters for each SRS port of a SRS resource for a SRS transmission occasion.</w:t>
            </w:r>
          </w:p>
          <w:p w14:paraId="23409E4E" w14:textId="77777777" w:rsidR="004A7F50" w:rsidRPr="00EF7BBE" w:rsidRDefault="004A7F50" w:rsidP="004A7F50">
            <w:pPr>
              <w:rPr>
                <w:rFonts w:ascii="Times New Roman" w:hAnsi="Times New Roman"/>
                <w:sz w:val="20"/>
                <w:szCs w:val="20"/>
                <w:lang w:eastAsia="x-none"/>
              </w:rPr>
            </w:pPr>
            <w:r w:rsidRPr="00EF7BBE">
              <w:rPr>
                <w:rFonts w:ascii="Times New Roman" w:hAnsi="Times New Roman"/>
                <w:sz w:val="20"/>
                <w:szCs w:val="20"/>
                <w:lang w:eastAsia="x-none"/>
              </w:rPr>
              <w:t>For comb offset hopping for SRS and for randomized code-domain resource mapping for SRS transmission via cyclic shift hopping / randomization, further study the following:</w:t>
            </w:r>
          </w:p>
          <w:p w14:paraId="0105DAF9"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The hopping pattern (e.g., the pseudo-random sequence, time-domain granularity for hopping)</w:t>
            </w:r>
          </w:p>
          <w:p w14:paraId="58AE449E"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The time-domain parameter and/or behavior (e.g., slot index, symbol index, re-initialization behavior)</w:t>
            </w:r>
          </w:p>
          <w:p w14:paraId="308B4A27"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Network-configured ID for UE-specific initialization</w:t>
            </w:r>
          </w:p>
          <w:p w14:paraId="6AA8768F"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How the comb offset / cyclic shift value is determined by the parameters for each SRS port of a SRS resource for a SRS transmission occasion</w:t>
            </w:r>
          </w:p>
          <w:p w14:paraId="5BD93539"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Potential issue on multiplexing with legacy UEs if CS hopping and/or comb offset hopping are enabled</w:t>
            </w:r>
          </w:p>
          <w:p w14:paraId="36DBAD6A"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Applicability to periodic/semi-persistent/aperiodic SRS</w:t>
            </w:r>
          </w:p>
          <w:p w14:paraId="24988FF4" w14:textId="77777777" w:rsidR="004A7F50" w:rsidRPr="00EF7BBE" w:rsidRDefault="004A7F50" w:rsidP="004A7F50">
            <w:pPr>
              <w:pStyle w:val="a0"/>
              <w:ind w:left="0"/>
              <w:rPr>
                <w:iCs/>
                <w:sz w:val="20"/>
                <w:szCs w:val="20"/>
              </w:rPr>
            </w:pPr>
            <w:r w:rsidRPr="00EF7BBE">
              <w:rPr>
                <w:iCs/>
                <w:sz w:val="20"/>
                <w:szCs w:val="20"/>
              </w:rPr>
              <w:t>Other details are not excluded</w:t>
            </w:r>
          </w:p>
        </w:tc>
      </w:tr>
    </w:tbl>
    <w:p w14:paraId="5E7DBCA0" w14:textId="2B1DF9C3" w:rsidR="002A70AD" w:rsidRPr="00EF7BBE" w:rsidRDefault="00D97470" w:rsidP="006E3140">
      <w:pPr>
        <w:widowControl/>
        <w:autoSpaceDE w:val="0"/>
        <w:autoSpaceDN w:val="0"/>
        <w:adjustRightInd w:val="0"/>
        <w:snapToGrid w:val="0"/>
        <w:spacing w:before="120" w:after="120"/>
        <w:rPr>
          <w:rFonts w:ascii="Times New Roman" w:hAnsi="Times New Roman"/>
          <w:kern w:val="0"/>
          <w:sz w:val="22"/>
        </w:rPr>
      </w:pPr>
      <w:r w:rsidRPr="00EF7BBE">
        <w:rPr>
          <w:rFonts w:ascii="Times New Roman" w:hAnsi="Times New Roman"/>
          <w:kern w:val="0"/>
          <w:sz w:val="22"/>
        </w:rPr>
        <w:t>Also, i</w:t>
      </w:r>
      <w:r w:rsidR="00CB0C8C" w:rsidRPr="00EF7BBE">
        <w:rPr>
          <w:rFonts w:ascii="Times New Roman" w:hAnsi="Times New Roman"/>
          <w:kern w:val="0"/>
          <w:sz w:val="22"/>
        </w:rPr>
        <w:t>n last meeting</w:t>
      </w:r>
      <w:r w:rsidR="00BF7F41" w:rsidRPr="00EF7BBE">
        <w:rPr>
          <w:rFonts w:ascii="Times New Roman" w:hAnsi="Times New Roman"/>
          <w:kern w:val="0"/>
          <w:sz w:val="22"/>
        </w:rPr>
        <w:t>s</w:t>
      </w:r>
      <w:r w:rsidR="00CB0C8C" w:rsidRPr="00EF7BBE">
        <w:rPr>
          <w:rFonts w:ascii="Times New Roman" w:hAnsi="Times New Roman"/>
          <w:kern w:val="0"/>
          <w:sz w:val="22"/>
        </w:rPr>
        <w:t xml:space="preserve">, </w:t>
      </w:r>
      <w:r w:rsidR="0086718C" w:rsidRPr="00EF7BBE">
        <w:rPr>
          <w:rFonts w:ascii="Times New Roman" w:hAnsi="Times New Roman"/>
          <w:kern w:val="0"/>
          <w:sz w:val="22"/>
        </w:rPr>
        <w:t xml:space="preserve">for SRS enhancement for CJT, </w:t>
      </w:r>
      <w:r w:rsidR="00CB0C8C" w:rsidRPr="00EF7BBE">
        <w:rPr>
          <w:rFonts w:ascii="Times New Roman" w:hAnsi="Times New Roman"/>
          <w:kern w:val="0"/>
          <w:sz w:val="22"/>
        </w:rPr>
        <w:t>some</w:t>
      </w:r>
      <w:r w:rsidR="002A70AD" w:rsidRPr="00EF7BBE">
        <w:rPr>
          <w:rFonts w:ascii="Times New Roman" w:hAnsi="Times New Roman"/>
          <w:kern w:val="0"/>
          <w:sz w:val="22"/>
        </w:rPr>
        <w:t xml:space="preserve"> </w:t>
      </w:r>
      <w:r w:rsidR="00C85A6B" w:rsidRPr="00EF7BBE">
        <w:rPr>
          <w:rFonts w:ascii="Times New Roman" w:hAnsi="Times New Roman"/>
          <w:kern w:val="0"/>
          <w:sz w:val="22"/>
        </w:rPr>
        <w:t>agreement</w:t>
      </w:r>
      <w:r w:rsidR="00CD0FA3" w:rsidRPr="00EF7BBE">
        <w:rPr>
          <w:rFonts w:ascii="Times New Roman" w:hAnsi="Times New Roman"/>
          <w:kern w:val="0"/>
          <w:sz w:val="22"/>
        </w:rPr>
        <w:t>s</w:t>
      </w:r>
      <w:r w:rsidR="00C85A6B" w:rsidRPr="00EF7BBE">
        <w:rPr>
          <w:rFonts w:ascii="Times New Roman" w:hAnsi="Times New Roman"/>
          <w:kern w:val="0"/>
          <w:sz w:val="22"/>
        </w:rPr>
        <w:t xml:space="preserve"> on </w:t>
      </w:r>
      <w:r w:rsidR="00592031" w:rsidRPr="00EF7BBE">
        <w:rPr>
          <w:rFonts w:ascii="Times New Roman" w:hAnsi="Times New Roman"/>
          <w:kern w:val="0"/>
          <w:sz w:val="22"/>
        </w:rPr>
        <w:t xml:space="preserve">several potential enhancement options </w:t>
      </w:r>
      <w:r w:rsidR="00DD6976">
        <w:rPr>
          <w:rFonts w:ascii="Times New Roman" w:hAnsi="Times New Roman"/>
          <w:kern w:val="0"/>
          <w:sz w:val="22"/>
        </w:rPr>
        <w:t xml:space="preserve">and simulation assumptions </w:t>
      </w:r>
      <w:r w:rsidR="00592031" w:rsidRPr="00EF7BBE">
        <w:rPr>
          <w:rFonts w:ascii="Times New Roman" w:hAnsi="Times New Roman"/>
          <w:kern w:val="0"/>
          <w:sz w:val="22"/>
        </w:rPr>
        <w:t xml:space="preserve">were listed for further </w:t>
      </w:r>
      <w:r w:rsidR="00FF4AE1" w:rsidRPr="00EF7BBE">
        <w:rPr>
          <w:rFonts w:ascii="Times New Roman" w:hAnsi="Times New Roman"/>
          <w:kern w:val="0"/>
          <w:sz w:val="22"/>
        </w:rPr>
        <w:t>study</w:t>
      </w:r>
      <w:r w:rsidR="00BF7F41" w:rsidRPr="00EF7BBE">
        <w:rPr>
          <w:rFonts w:ascii="Times New Roman" w:hAnsi="Times New Roman"/>
          <w:kern w:val="0"/>
          <w:sz w:val="22"/>
        </w:rPr>
        <w:t xml:space="preserve"> </w:t>
      </w:r>
      <w:r w:rsidR="00EE6F0A" w:rsidRPr="00EF7BBE">
        <w:rPr>
          <w:rFonts w:ascii="Times New Roman" w:hAnsi="Times New Roman"/>
          <w:kern w:val="0"/>
          <w:sz w:val="22"/>
        </w:rPr>
        <w:t>[1]</w:t>
      </w:r>
      <w:r w:rsidR="00BF7F41" w:rsidRPr="00EF7BBE">
        <w:rPr>
          <w:rFonts w:ascii="Times New Roman" w:hAnsi="Times New Roman"/>
          <w:kern w:val="0"/>
          <w:sz w:val="22"/>
        </w:rPr>
        <w:t>[2]</w:t>
      </w:r>
      <w:r w:rsidR="00EE6F0A" w:rsidRPr="00EF7BBE">
        <w:rPr>
          <w:rFonts w:ascii="Times New Roman" w:hAnsi="Times New Roman"/>
          <w:kern w:val="0"/>
          <w:sz w:val="22"/>
        </w:rPr>
        <w:t>[3]</w:t>
      </w:r>
      <w:r w:rsidR="00FF4AE1" w:rsidRPr="00EF7BBE">
        <w:rPr>
          <w:rFonts w:ascii="Times New Roman" w:hAnsi="Times New Roman"/>
          <w:kern w:val="0"/>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C318CB" w:rsidRPr="00EF7BBE" w14:paraId="69725759" w14:textId="77777777" w:rsidTr="008D501E">
        <w:tc>
          <w:tcPr>
            <w:tcW w:w="9307" w:type="dxa"/>
            <w:shd w:val="clear" w:color="auto" w:fill="auto"/>
          </w:tcPr>
          <w:p w14:paraId="18BA1FBE" w14:textId="77777777" w:rsidR="00B07589" w:rsidRPr="00EF7BBE" w:rsidRDefault="00B07589" w:rsidP="00EE6F0A">
            <w:pPr>
              <w:rPr>
                <w:rFonts w:ascii="Times New Roman" w:hAnsi="Times New Roman"/>
                <w:b/>
                <w:bCs/>
                <w:sz w:val="20"/>
                <w:szCs w:val="20"/>
                <w:highlight w:val="green"/>
                <w:lang w:eastAsia="x-none"/>
              </w:rPr>
            </w:pPr>
            <w:r w:rsidRPr="00EF7BBE">
              <w:rPr>
                <w:rFonts w:ascii="Times New Roman" w:hAnsi="Times New Roman"/>
                <w:b/>
                <w:bCs/>
                <w:sz w:val="20"/>
                <w:szCs w:val="20"/>
                <w:highlight w:val="green"/>
                <w:lang w:eastAsia="x-none"/>
              </w:rPr>
              <w:t>Agreement</w:t>
            </w:r>
          </w:p>
          <w:p w14:paraId="376078CB" w14:textId="77777777" w:rsidR="00B07589" w:rsidRPr="00EF7BBE" w:rsidRDefault="00B07589" w:rsidP="00EE6F0A">
            <w:pPr>
              <w:rPr>
                <w:rFonts w:ascii="Times New Roman" w:hAnsi="Times New Roman"/>
                <w:sz w:val="20"/>
                <w:szCs w:val="20"/>
                <w:lang w:eastAsia="x-none"/>
              </w:rPr>
            </w:pPr>
            <w:r w:rsidRPr="00EF7BBE">
              <w:rPr>
                <w:rFonts w:ascii="Times New Roman" w:hAnsi="Times New Roman"/>
                <w:sz w:val="20"/>
                <w:szCs w:val="20"/>
                <w:lang w:eastAsia="x-none"/>
              </w:rPr>
              <w:t>Study the following for SRS enhancement to manage inter-TRP cross-SRS interference targeting TDD CJT via SRS interference randomization and/or capacity enhancement</w:t>
            </w:r>
          </w:p>
          <w:p w14:paraId="0B06C324"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Randomized frequency-domain resource mapping for SRS transmission</w:t>
            </w:r>
          </w:p>
          <w:p w14:paraId="1D78E2D2" w14:textId="77777777"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E.g., further enhancements to frequency hopping, comb hopping</w:t>
            </w:r>
          </w:p>
          <w:p w14:paraId="41A2423E"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Randomized code-domain resource mapping for SRS transmission</w:t>
            </w:r>
          </w:p>
          <w:p w14:paraId="08D427F5" w14:textId="77777777"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E.g., cyclic shift hopping/randomization, sequence hopping/randomization, per-hop sequence from a long SRS sequence</w:t>
            </w:r>
          </w:p>
          <w:p w14:paraId="4E0D96E7"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lastRenderedPageBreak/>
              <w:t>Randomized transmission of SRS</w:t>
            </w:r>
          </w:p>
          <w:p w14:paraId="7A62FEE5" w14:textId="77777777" w:rsidR="00B07589" w:rsidRPr="00EF7BBE" w:rsidRDefault="00B07589" w:rsidP="002510FE">
            <w:pPr>
              <w:widowControl/>
              <w:numPr>
                <w:ilvl w:val="1"/>
                <w:numId w:val="7"/>
              </w:numPr>
              <w:autoSpaceDE w:val="0"/>
              <w:autoSpaceDN w:val="0"/>
              <w:snapToGrid w:val="0"/>
              <w:contextualSpacing/>
              <w:rPr>
                <w:rFonts w:ascii="Times New Roman" w:hAnsi="Times New Roman"/>
                <w:bCs/>
                <w:sz w:val="20"/>
                <w:szCs w:val="20"/>
              </w:rPr>
            </w:pPr>
            <w:r w:rsidRPr="00EF7BBE">
              <w:rPr>
                <w:rFonts w:ascii="Times New Roman" w:hAnsi="Times New Roman"/>
                <w:bCs/>
                <w:sz w:val="20"/>
                <w:szCs w:val="20"/>
              </w:rPr>
              <w:t>E.g., pseudo-random muting of SRS transmission for periodic and semi-persistent SRS</w:t>
            </w:r>
          </w:p>
          <w:p w14:paraId="42D9955F"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Per-TRP power control and/or power control of one SRS towards to multiple TRPs</w:t>
            </w:r>
          </w:p>
          <w:p w14:paraId="304432DB"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SRS TD OCC</w:t>
            </w:r>
          </w:p>
          <w:p w14:paraId="435FD120"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 xml:space="preserve">Increasing the maximum number of cyclic shifts </w:t>
            </w:r>
          </w:p>
          <w:p w14:paraId="4DE6A319" w14:textId="77777777"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E.g., multiplying mask sequence to the legacy SRS sequence to effectively increase the maximum cyclic shifts</w:t>
            </w:r>
          </w:p>
          <w:p w14:paraId="240BD432"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Precoded SRS for DL CSI acquisition</w:t>
            </w:r>
          </w:p>
          <w:p w14:paraId="74D83B08"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Enhanced signaling for flexible SRS transmission</w:t>
            </w:r>
          </w:p>
          <w:p w14:paraId="265D9CF1" w14:textId="77777777"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E.g., dynamic update of SRS parameters</w:t>
            </w:r>
          </w:p>
          <w:p w14:paraId="705A86EA"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eastAsia="Times New Roman" w:hAnsi="Times New Roman"/>
                <w:bCs/>
                <w:color w:val="000000"/>
                <w:sz w:val="20"/>
                <w:szCs w:val="20"/>
                <w:lang w:eastAsia="ja-JP"/>
              </w:rPr>
              <w:t>Partial frequency sounding extensions</w:t>
            </w:r>
          </w:p>
          <w:p w14:paraId="5BF6B624" w14:textId="5826C8D1"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hAnsi="Times New Roman"/>
                <w:bCs/>
                <w:sz w:val="20"/>
                <w:szCs w:val="20"/>
              </w:rPr>
              <w:t>E.g., larger partial frequency sounding factor, starting RB location hopping enhancements, partial frequency hopping on other bandwidths corresponding to</w:t>
            </w:r>
            <w:r w:rsidRPr="00EF7BBE">
              <w:rPr>
                <w:rFonts w:ascii="Times New Roman" w:hAnsi="Times New Roman"/>
                <w:bCs/>
                <w:i/>
                <w:iCs/>
                <w:sz w:val="20"/>
                <w:szCs w:val="20"/>
              </w:rPr>
              <w:t xml:space="preserve"> b</w:t>
            </w:r>
            <w:r w:rsidRPr="00EF7BBE">
              <w:rPr>
                <w:rFonts w:ascii="Times New Roman" w:hAnsi="Times New Roman"/>
                <w:bCs/>
                <w:sz w:val="20"/>
                <w:szCs w:val="20"/>
              </w:rPr>
              <w:t xml:space="preserve"> ,</w:t>
            </w:r>
            <w:r w:rsidR="006C2544">
              <w:rPr>
                <w:rFonts w:ascii="Times New Roman" w:hAnsi="Times New Roman"/>
                <w:bCs/>
                <w:sz w:val="20"/>
                <w:szCs w:val="20"/>
              </w:rPr>
              <w:pict w14:anchorId="16CDF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cid:image002.png@01D86BDB.C85A2370" style="width:50.7pt;height:14.4pt">
                  <v:imagedata r:id="rId8" o:title=""/>
                </v:shape>
              </w:pict>
            </w:r>
            <w:r w:rsidRPr="00EF7BBE">
              <w:rPr>
                <w:rFonts w:ascii="Times New Roman" w:hAnsi="Times New Roman"/>
                <w:bCs/>
                <w:sz w:val="20"/>
                <w:szCs w:val="20"/>
              </w:rPr>
              <w:t xml:space="preserve"> besides the last bandwidth</w:t>
            </w:r>
            <w:r w:rsidR="006C2544">
              <w:rPr>
                <w:rFonts w:ascii="Times New Roman" w:hAnsi="Times New Roman"/>
                <w:bCs/>
                <w:sz w:val="20"/>
                <w:szCs w:val="20"/>
              </w:rPr>
              <w:pict w14:anchorId="76428DB1">
                <v:shape id="Picture 5" o:spid="_x0000_i1026" type="#_x0000_t75" alt="cid:image003.png@01D86BDB.C85A2370" style="width:14.4pt;height:14.4pt">
                  <v:imagedata r:id="rId9" o:title=""/>
                </v:shape>
              </w:pict>
            </w:r>
          </w:p>
          <w:p w14:paraId="22B67C17"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hAnsi="Times New Roman"/>
                <w:bCs/>
                <w:sz w:val="20"/>
                <w:szCs w:val="20"/>
              </w:rPr>
              <w:t>Enhanced configuration of SRS transmission to enable more efficient SRS parameter assignment</w:t>
            </w:r>
          </w:p>
          <w:p w14:paraId="4DC33F3E" w14:textId="77777777"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hAnsi="Times New Roman"/>
                <w:bCs/>
                <w:sz w:val="20"/>
                <w:szCs w:val="20"/>
              </w:rPr>
              <w:t xml:space="preserve">E.g., configuration of </w:t>
            </w:r>
            <m:oMath>
              <m:r>
                <w:rPr>
                  <w:rFonts w:ascii="Cambria Math" w:hAnsi="Cambria Math"/>
                  <w:sz w:val="20"/>
                  <w:szCs w:val="20"/>
                </w:rPr>
                <m:t>v</m:t>
              </m:r>
            </m:oMath>
            <w:r w:rsidRPr="00EF7BBE">
              <w:rPr>
                <w:rFonts w:ascii="Times New Roman" w:hAnsi="Times New Roman"/>
                <w:bCs/>
                <w:sz w:val="20"/>
                <w:szCs w:val="20"/>
              </w:rPr>
              <w:t xml:space="preserve"> (sequence index within a group) per SRS resource</w:t>
            </w:r>
          </w:p>
          <w:p w14:paraId="565E12E6" w14:textId="77777777"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hAnsi="Times New Roman"/>
                <w:bCs/>
                <w:sz w:val="20"/>
                <w:szCs w:val="20"/>
              </w:rPr>
              <w:t>E.g., configuration of cyclic shift per SRS port per SRS resource.</w:t>
            </w:r>
          </w:p>
          <w:p w14:paraId="7207F88A" w14:textId="77777777" w:rsidR="00B07589" w:rsidRPr="00EF7BBE" w:rsidRDefault="00B07589" w:rsidP="002510FE">
            <w:pPr>
              <w:widowControl/>
              <w:numPr>
                <w:ilvl w:val="0"/>
                <w:numId w:val="7"/>
              </w:numPr>
              <w:shd w:val="clear" w:color="auto" w:fill="FFFFFF"/>
              <w:rPr>
                <w:rFonts w:ascii="Times New Roman" w:eastAsia="Times New Roman" w:hAnsi="Times New Roman"/>
                <w:bCs/>
                <w:color w:val="000000"/>
                <w:sz w:val="20"/>
                <w:szCs w:val="20"/>
                <w:lang w:eastAsia="ja-JP"/>
              </w:rPr>
            </w:pPr>
            <w:r w:rsidRPr="00EF7BBE">
              <w:rPr>
                <w:rFonts w:ascii="Times New Roman" w:hAnsi="Times New Roman"/>
                <w:bCs/>
                <w:sz w:val="20"/>
                <w:szCs w:val="20"/>
              </w:rPr>
              <w:t>Resource mapping for SRS transmission based on network-provided parameters or system parameters</w:t>
            </w:r>
          </w:p>
          <w:p w14:paraId="36D6B10E" w14:textId="77777777" w:rsidR="00B07589" w:rsidRPr="00EF7BBE" w:rsidRDefault="00B07589" w:rsidP="002510FE">
            <w:pPr>
              <w:widowControl/>
              <w:numPr>
                <w:ilvl w:val="1"/>
                <w:numId w:val="7"/>
              </w:numPr>
              <w:shd w:val="clear" w:color="auto" w:fill="FFFFFF"/>
              <w:rPr>
                <w:rFonts w:ascii="Times New Roman" w:eastAsia="Times New Roman" w:hAnsi="Times New Roman"/>
                <w:bCs/>
                <w:color w:val="000000"/>
                <w:sz w:val="20"/>
                <w:szCs w:val="20"/>
                <w:lang w:eastAsia="ja-JP"/>
              </w:rPr>
            </w:pPr>
            <w:r w:rsidRPr="00EF7BBE">
              <w:rPr>
                <w:rFonts w:ascii="Times New Roman" w:hAnsi="Times New Roman"/>
                <w:bCs/>
                <w:sz w:val="20"/>
                <w:szCs w:val="20"/>
              </w:rPr>
              <w:t>E.g., SRS resource mapping based on network-provided parameters (e.g., configurable indexes) or system parameters (e.g., slot index)</w:t>
            </w:r>
          </w:p>
          <w:p w14:paraId="655347B7" w14:textId="77777777" w:rsidR="00B07589" w:rsidRPr="00EF7BBE" w:rsidRDefault="00B07589" w:rsidP="00B07589">
            <w:pPr>
              <w:rPr>
                <w:rFonts w:ascii="Times New Roman" w:hAnsi="Times New Roman"/>
                <w:bCs/>
                <w:sz w:val="20"/>
                <w:szCs w:val="20"/>
              </w:rPr>
            </w:pPr>
            <w:r w:rsidRPr="00EF7BBE">
              <w:rPr>
                <w:rFonts w:ascii="Times New Roman" w:hAnsi="Times New Roman"/>
                <w:bCs/>
                <w:sz w:val="20"/>
                <w:szCs w:val="20"/>
              </w:rPr>
              <w:t>Note: PAPR performance and maintaining DFT waveform property should be considered when deciding the enhancement for Rel-18.</w:t>
            </w:r>
          </w:p>
          <w:p w14:paraId="46F32B52" w14:textId="133B6CDD" w:rsidR="0020090A" w:rsidRPr="00EF7BBE" w:rsidRDefault="0020090A" w:rsidP="00B07589">
            <w:pPr>
              <w:rPr>
                <w:rFonts w:ascii="Times New Roman" w:eastAsia="Malgun Gothic" w:hAnsi="Times New Roman"/>
                <w:bCs/>
                <w:sz w:val="20"/>
                <w:szCs w:val="20"/>
                <w:lang w:eastAsia="ko-KR"/>
              </w:rPr>
            </w:pPr>
          </w:p>
          <w:p w14:paraId="79D1BB95" w14:textId="77777777" w:rsidR="00B07589" w:rsidRPr="00EF7BBE" w:rsidRDefault="00B07589" w:rsidP="00B07589">
            <w:pPr>
              <w:rPr>
                <w:rFonts w:ascii="Times New Roman" w:hAnsi="Times New Roman"/>
                <w:b/>
                <w:bCs/>
                <w:sz w:val="20"/>
                <w:szCs w:val="20"/>
                <w:highlight w:val="green"/>
                <w:lang w:eastAsia="x-none"/>
              </w:rPr>
            </w:pPr>
            <w:r w:rsidRPr="00EF7BBE">
              <w:rPr>
                <w:rFonts w:ascii="Times New Roman" w:hAnsi="Times New Roman"/>
                <w:b/>
                <w:bCs/>
                <w:sz w:val="20"/>
                <w:szCs w:val="20"/>
                <w:highlight w:val="green"/>
                <w:lang w:eastAsia="x-none"/>
              </w:rPr>
              <w:t>Agreement</w:t>
            </w:r>
          </w:p>
          <w:p w14:paraId="7E163850" w14:textId="77777777" w:rsidR="00B07589" w:rsidRPr="00EF7BBE" w:rsidRDefault="00B07589" w:rsidP="00B07589">
            <w:pPr>
              <w:autoSpaceDE w:val="0"/>
              <w:autoSpaceDN w:val="0"/>
              <w:snapToGrid w:val="0"/>
              <w:rPr>
                <w:rFonts w:ascii="Times New Roman" w:hAnsi="Times New Roman"/>
                <w:bCs/>
                <w:sz w:val="20"/>
                <w:szCs w:val="20"/>
              </w:rPr>
            </w:pPr>
            <w:r w:rsidRPr="00EF7BBE">
              <w:rPr>
                <w:rFonts w:ascii="Times New Roman" w:hAnsi="Times New Roman"/>
                <w:bCs/>
                <w:sz w:val="20"/>
                <w:szCs w:val="20"/>
              </w:rPr>
              <w:t>Consider the scenario where there exists SRSs sent by a UE and utilized by multiple TRPs for channel estimation, and the pathlosses between the UE and the TRPs differ by at least x dB in Rel-18 SRS study</w:t>
            </w:r>
          </w:p>
          <w:p w14:paraId="357B5890" w14:textId="77777777" w:rsidR="00C318CB" w:rsidRPr="00EF7BBE" w:rsidRDefault="00B07589" w:rsidP="002510FE">
            <w:pPr>
              <w:pStyle w:val="a0"/>
              <w:numPr>
                <w:ilvl w:val="0"/>
                <w:numId w:val="8"/>
              </w:numPr>
              <w:overflowPunct w:val="0"/>
              <w:snapToGrid/>
              <w:spacing w:after="180"/>
              <w:jc w:val="left"/>
              <w:textAlignment w:val="baseline"/>
              <w:rPr>
                <w:sz w:val="20"/>
                <w:szCs w:val="20"/>
              </w:rPr>
            </w:pPr>
            <w:r w:rsidRPr="00EF7BBE">
              <w:rPr>
                <w:sz w:val="20"/>
                <w:szCs w:val="20"/>
                <w:lang w:eastAsia="zh-CN"/>
              </w:rPr>
              <w:t>x can be {3,6,10}, and other values can be used</w:t>
            </w:r>
            <w:r w:rsidRPr="00EF7BBE">
              <w:rPr>
                <w:sz w:val="20"/>
                <w:szCs w:val="20"/>
              </w:rPr>
              <w:t>.</w:t>
            </w:r>
          </w:p>
          <w:p w14:paraId="58015DC2" w14:textId="77777777" w:rsidR="004A7F50" w:rsidRPr="00EF7BBE" w:rsidRDefault="004A7F50" w:rsidP="004A7F50">
            <w:pPr>
              <w:rPr>
                <w:rFonts w:ascii="Times New Roman" w:hAnsi="Times New Roman"/>
                <w:b/>
                <w:bCs/>
                <w:sz w:val="20"/>
                <w:szCs w:val="20"/>
                <w:highlight w:val="green"/>
                <w:lang w:eastAsia="x-none"/>
              </w:rPr>
            </w:pPr>
            <w:r w:rsidRPr="00EF7BBE">
              <w:rPr>
                <w:rFonts w:ascii="Times New Roman" w:hAnsi="Times New Roman"/>
                <w:b/>
                <w:bCs/>
                <w:sz w:val="20"/>
                <w:szCs w:val="20"/>
                <w:highlight w:val="green"/>
                <w:lang w:eastAsia="x-none"/>
              </w:rPr>
              <w:t>Agreement</w:t>
            </w:r>
          </w:p>
          <w:p w14:paraId="4776C653" w14:textId="77777777" w:rsidR="004A7F50" w:rsidRPr="00EF7BBE" w:rsidRDefault="004A7F50" w:rsidP="004A7F50">
            <w:pPr>
              <w:autoSpaceDE w:val="0"/>
              <w:autoSpaceDN w:val="0"/>
              <w:snapToGrid w:val="0"/>
              <w:rPr>
                <w:rFonts w:ascii="Times New Roman" w:hAnsi="Times New Roman"/>
                <w:bCs/>
                <w:sz w:val="20"/>
                <w:szCs w:val="20"/>
              </w:rPr>
            </w:pPr>
            <w:r w:rsidRPr="00EF7BBE">
              <w:rPr>
                <w:rFonts w:ascii="Times New Roman" w:hAnsi="Times New Roman"/>
                <w:bCs/>
                <w:sz w:val="20"/>
                <w:szCs w:val="20"/>
              </w:rPr>
              <w:t>For SRS TD OCC for SRS enhancements for TDD CJT, study:</w:t>
            </w:r>
          </w:p>
          <w:p w14:paraId="32A338BE"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Comparison against SRS on 1 OFDM symbol</w:t>
            </w:r>
          </w:p>
          <w:p w14:paraId="3AC49BA7"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Comparison against SRS repeated on multiple OFDM symbols</w:t>
            </w:r>
          </w:p>
          <w:p w14:paraId="23942C36"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Study the following aspects: evaluation performance, SRS overhead, per-symbol per-port transmission power, impact of channel delay, dropping rules of collision with other uplink resource, etc.</w:t>
            </w:r>
          </w:p>
          <w:p w14:paraId="0670E598" w14:textId="77777777" w:rsidR="004A7F50" w:rsidRPr="00EF7BBE" w:rsidRDefault="004A7F50" w:rsidP="004A7F50">
            <w:pPr>
              <w:spacing w:line="276" w:lineRule="auto"/>
              <w:rPr>
                <w:rFonts w:ascii="Times New Roman" w:hAnsi="Times New Roman"/>
                <w:iCs/>
              </w:rPr>
            </w:pPr>
            <w:r w:rsidRPr="00EF7BBE">
              <w:rPr>
                <w:rFonts w:ascii="Times New Roman" w:hAnsi="Times New Roman"/>
                <w:b/>
                <w:bCs/>
                <w:iCs/>
              </w:rPr>
              <w:t>Conclusion</w:t>
            </w:r>
          </w:p>
          <w:p w14:paraId="3424A0C2" w14:textId="77777777" w:rsidR="004A7F50" w:rsidRPr="00EF7BBE" w:rsidRDefault="004A7F50" w:rsidP="004A7F50">
            <w:pPr>
              <w:autoSpaceDE w:val="0"/>
              <w:autoSpaceDN w:val="0"/>
              <w:snapToGrid w:val="0"/>
              <w:rPr>
                <w:rFonts w:ascii="Times New Roman" w:hAnsi="Times New Roman"/>
                <w:bCs/>
                <w:sz w:val="20"/>
                <w:szCs w:val="20"/>
              </w:rPr>
            </w:pPr>
            <w:r w:rsidRPr="00EF7BBE">
              <w:rPr>
                <w:rFonts w:ascii="Times New Roman" w:hAnsi="Times New Roman"/>
                <w:bCs/>
                <w:sz w:val="20"/>
                <w:szCs w:val="20"/>
              </w:rPr>
              <w:t>The discussion of resource mapping for SRS transmission based on network-provided parameters or system parameters is merged into the discussions of other SRS enhancements for TDD CJT.</w:t>
            </w:r>
          </w:p>
          <w:p w14:paraId="7C37F037" w14:textId="77777777" w:rsidR="004A7F50" w:rsidRPr="00EF7BBE" w:rsidRDefault="004A7F50" w:rsidP="004A7F50">
            <w:pPr>
              <w:autoSpaceDE w:val="0"/>
              <w:autoSpaceDN w:val="0"/>
              <w:snapToGrid w:val="0"/>
              <w:rPr>
                <w:rFonts w:ascii="Times New Roman" w:hAnsi="Times New Roman"/>
                <w:bCs/>
                <w:sz w:val="20"/>
                <w:szCs w:val="20"/>
              </w:rPr>
            </w:pPr>
          </w:p>
          <w:p w14:paraId="09076199" w14:textId="77777777" w:rsidR="004A7F50" w:rsidRPr="00EF7BBE" w:rsidRDefault="004A7F50" w:rsidP="004A7F50">
            <w:pPr>
              <w:rPr>
                <w:rFonts w:ascii="Times New Roman" w:hAnsi="Times New Roman"/>
                <w:b/>
                <w:bCs/>
                <w:sz w:val="20"/>
                <w:szCs w:val="20"/>
                <w:highlight w:val="green"/>
                <w:lang w:eastAsia="x-none"/>
              </w:rPr>
            </w:pPr>
            <w:r w:rsidRPr="00EF7BBE">
              <w:rPr>
                <w:rFonts w:ascii="Times New Roman" w:hAnsi="Times New Roman"/>
                <w:b/>
                <w:bCs/>
                <w:sz w:val="20"/>
                <w:szCs w:val="20"/>
                <w:highlight w:val="green"/>
                <w:lang w:eastAsia="x-none"/>
              </w:rPr>
              <w:t>Agreement</w:t>
            </w:r>
          </w:p>
          <w:p w14:paraId="7B37E88B" w14:textId="77777777" w:rsidR="004A7F50" w:rsidRPr="00EF7BBE" w:rsidRDefault="004A7F50" w:rsidP="004A7F50">
            <w:pPr>
              <w:rPr>
                <w:rFonts w:ascii="Times New Roman" w:hAnsi="Times New Roman"/>
                <w:iCs/>
                <w:sz w:val="20"/>
                <w:szCs w:val="20"/>
              </w:rPr>
            </w:pPr>
            <w:r w:rsidRPr="00EF7BBE">
              <w:rPr>
                <w:rFonts w:ascii="Times New Roman" w:hAnsi="Times New Roman"/>
                <w:iCs/>
                <w:sz w:val="20"/>
                <w:szCs w:val="20"/>
              </w:rPr>
              <w:t>For per-TRP power control and/or power control of one or multiple SRS transmission occasions towards to multiple TRPs, study the options for an SRS resource set:</w:t>
            </w:r>
          </w:p>
          <w:p w14:paraId="2AE12504"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lastRenderedPageBreak/>
              <w:t xml:space="preserve">Option 1: </w:t>
            </w:r>
          </w:p>
          <w:p w14:paraId="1A55E27F" w14:textId="77777777" w:rsidR="004A7F50" w:rsidRPr="00EF7BBE" w:rsidRDefault="004A7F50" w:rsidP="004A7F50">
            <w:pPr>
              <w:pStyle w:val="a0"/>
              <w:numPr>
                <w:ilvl w:val="1"/>
                <w:numId w:val="24"/>
              </w:numPr>
              <w:autoSpaceDE/>
              <w:autoSpaceDN/>
              <w:adjustRightInd/>
              <w:snapToGrid/>
              <w:spacing w:after="0"/>
              <w:jc w:val="left"/>
              <w:rPr>
                <w:iCs/>
                <w:sz w:val="20"/>
                <w:szCs w:val="20"/>
              </w:rPr>
            </w:pPr>
            <w:r w:rsidRPr="00EF7BBE">
              <w:rPr>
                <w:iCs/>
                <w:sz w:val="20"/>
                <w:szCs w:val="20"/>
              </w:rPr>
              <w:t>Same power control process for all SRS resources of an SRS resource set where the power control process is based on one Po value and one closed loop state and jointly on more than one DL pathloss RS and/or more than one alpha</w:t>
            </w:r>
          </w:p>
          <w:p w14:paraId="6BDEE605" w14:textId="77777777" w:rsidR="004A7F50" w:rsidRPr="00EF7BBE" w:rsidRDefault="004A7F50" w:rsidP="004A7F50">
            <w:pPr>
              <w:pStyle w:val="a0"/>
              <w:numPr>
                <w:ilvl w:val="1"/>
                <w:numId w:val="24"/>
              </w:numPr>
              <w:autoSpaceDE/>
              <w:autoSpaceDN/>
              <w:adjustRightInd/>
              <w:snapToGrid/>
              <w:spacing w:after="0"/>
              <w:jc w:val="left"/>
              <w:rPr>
                <w:iCs/>
                <w:sz w:val="20"/>
                <w:szCs w:val="20"/>
              </w:rPr>
            </w:pPr>
            <w:r w:rsidRPr="00EF7BBE">
              <w:rPr>
                <w:iCs/>
                <w:sz w:val="20"/>
                <w:szCs w:val="20"/>
              </w:rPr>
              <w:t>Each transmission occasion of the SRS resource is towards multiple TRPs</w:t>
            </w:r>
          </w:p>
          <w:p w14:paraId="612B3D62" w14:textId="77777777" w:rsidR="004A7F50" w:rsidRPr="00EF7BBE" w:rsidRDefault="004A7F50" w:rsidP="004A7F50">
            <w:pPr>
              <w:pStyle w:val="a0"/>
              <w:numPr>
                <w:ilvl w:val="0"/>
                <w:numId w:val="24"/>
              </w:numPr>
              <w:autoSpaceDE/>
              <w:autoSpaceDN/>
              <w:adjustRightInd/>
              <w:snapToGrid/>
              <w:spacing w:after="0"/>
              <w:jc w:val="left"/>
              <w:rPr>
                <w:iCs/>
                <w:sz w:val="20"/>
                <w:szCs w:val="20"/>
              </w:rPr>
            </w:pPr>
            <w:r w:rsidRPr="00EF7BBE">
              <w:rPr>
                <w:iCs/>
                <w:sz w:val="20"/>
                <w:szCs w:val="20"/>
              </w:rPr>
              <w:t xml:space="preserve">Option 2: </w:t>
            </w:r>
          </w:p>
          <w:p w14:paraId="52DEC446" w14:textId="77777777" w:rsidR="004A7F50" w:rsidRPr="00EF7BBE" w:rsidRDefault="004A7F50" w:rsidP="004A7F50">
            <w:pPr>
              <w:pStyle w:val="a0"/>
              <w:numPr>
                <w:ilvl w:val="1"/>
                <w:numId w:val="24"/>
              </w:numPr>
              <w:autoSpaceDE/>
              <w:autoSpaceDN/>
              <w:adjustRightInd/>
              <w:snapToGrid/>
              <w:spacing w:after="0"/>
              <w:jc w:val="left"/>
              <w:rPr>
                <w:iCs/>
                <w:sz w:val="20"/>
                <w:szCs w:val="20"/>
              </w:rPr>
            </w:pPr>
            <w:r w:rsidRPr="00EF7BBE">
              <w:rPr>
                <w:iCs/>
                <w:sz w:val="20"/>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71C8BF1" w14:textId="77777777" w:rsidR="004A7F50" w:rsidRPr="00EF7BBE" w:rsidRDefault="004A7F50" w:rsidP="004A7F50">
            <w:pPr>
              <w:pStyle w:val="a0"/>
              <w:numPr>
                <w:ilvl w:val="1"/>
                <w:numId w:val="24"/>
              </w:numPr>
              <w:autoSpaceDE/>
              <w:autoSpaceDN/>
              <w:adjustRightInd/>
              <w:snapToGrid/>
              <w:spacing w:after="0"/>
              <w:jc w:val="left"/>
              <w:rPr>
                <w:iCs/>
                <w:sz w:val="20"/>
                <w:szCs w:val="20"/>
              </w:rPr>
            </w:pPr>
            <w:r w:rsidRPr="00EF7BBE">
              <w:rPr>
                <w:iCs/>
                <w:sz w:val="20"/>
                <w:szCs w:val="20"/>
              </w:rPr>
              <w:t>Different transmission occasions of the SRS resource can be towards different TRPs</w:t>
            </w:r>
          </w:p>
          <w:p w14:paraId="2D318693" w14:textId="77777777" w:rsidR="004A7F50" w:rsidRPr="00EF7BBE" w:rsidRDefault="004A7F50" w:rsidP="004A7F50">
            <w:pPr>
              <w:rPr>
                <w:rFonts w:ascii="Times New Roman" w:hAnsi="Times New Roman"/>
                <w:iCs/>
              </w:rPr>
            </w:pPr>
            <w:r w:rsidRPr="00EF7BBE">
              <w:rPr>
                <w:rFonts w:ascii="Times New Roman" w:hAnsi="Times New Roman"/>
                <w:b/>
                <w:bCs/>
                <w:iCs/>
              </w:rPr>
              <w:t>Conclusion</w:t>
            </w:r>
          </w:p>
          <w:p w14:paraId="60049010" w14:textId="77777777" w:rsidR="004A7F50" w:rsidRPr="00EF7BBE" w:rsidRDefault="004A7F50" w:rsidP="004A7F50">
            <w:pPr>
              <w:pStyle w:val="a0"/>
              <w:numPr>
                <w:ilvl w:val="0"/>
                <w:numId w:val="25"/>
              </w:numPr>
              <w:autoSpaceDE/>
              <w:autoSpaceDN/>
              <w:adjustRightInd/>
              <w:snapToGrid/>
              <w:spacing w:after="0"/>
              <w:jc w:val="left"/>
              <w:rPr>
                <w:iCs/>
                <w:sz w:val="20"/>
              </w:rPr>
            </w:pPr>
            <w:r w:rsidRPr="00EF7BBE">
              <w:rPr>
                <w:iCs/>
                <w:sz w:val="20"/>
              </w:rPr>
              <w:t>No further discussion of increasing the maximum number of cyclic shifts for CJT SRS.</w:t>
            </w:r>
          </w:p>
          <w:p w14:paraId="2A17ADC6" w14:textId="77777777" w:rsidR="004A7F50" w:rsidRPr="00EF7BBE" w:rsidRDefault="004A7F50" w:rsidP="004A7F50">
            <w:pPr>
              <w:pStyle w:val="a0"/>
              <w:numPr>
                <w:ilvl w:val="0"/>
                <w:numId w:val="25"/>
              </w:numPr>
              <w:autoSpaceDE/>
              <w:autoSpaceDN/>
              <w:adjustRightInd/>
              <w:snapToGrid/>
              <w:spacing w:after="0"/>
              <w:jc w:val="left"/>
              <w:rPr>
                <w:iCs/>
                <w:sz w:val="20"/>
              </w:rPr>
            </w:pPr>
            <w:r w:rsidRPr="00EF7BBE">
              <w:rPr>
                <w:iCs/>
                <w:sz w:val="20"/>
              </w:rPr>
              <w:t>No further discussion of partial frequency sounding extensions for CJT SRS.</w:t>
            </w:r>
          </w:p>
        </w:tc>
      </w:tr>
    </w:tbl>
    <w:p w14:paraId="628DEA0A" w14:textId="77777777" w:rsidR="00673407" w:rsidRPr="00EF7BBE" w:rsidRDefault="00673407" w:rsidP="00592031">
      <w:pPr>
        <w:snapToGrid w:val="0"/>
        <w:rPr>
          <w:rFonts w:ascii="Times New Roman" w:hAnsi="Times New Roman"/>
          <w:kern w:val="0"/>
          <w:sz w:val="22"/>
        </w:rPr>
      </w:pPr>
    </w:p>
    <w:p w14:paraId="7958735F" w14:textId="77777777" w:rsidR="00592031" w:rsidRPr="00EF7BBE" w:rsidRDefault="00673407" w:rsidP="00592031">
      <w:pPr>
        <w:snapToGrid w:val="0"/>
        <w:rPr>
          <w:rFonts w:ascii="Times New Roman" w:hAnsi="Times New Roman"/>
          <w:bCs/>
          <w:kern w:val="0"/>
          <w:sz w:val="20"/>
          <w:szCs w:val="20"/>
        </w:rPr>
      </w:pPr>
      <w:r w:rsidRPr="00EF7BBE">
        <w:rPr>
          <w:rFonts w:ascii="Times New Roman" w:hAnsi="Times New Roman"/>
          <w:kern w:val="0"/>
          <w:sz w:val="22"/>
        </w:rPr>
        <w:t xml:space="preserve">For SRS enhancement for </w:t>
      </w:r>
      <w:r w:rsidR="00031E6C" w:rsidRPr="00EF7BBE">
        <w:rPr>
          <w:rFonts w:ascii="Times New Roman" w:hAnsi="Times New Roman"/>
          <w:kern w:val="0"/>
          <w:sz w:val="22"/>
        </w:rPr>
        <w:t>8Tx uplink transmission</w:t>
      </w:r>
      <w:r w:rsidRPr="00EF7BBE">
        <w:rPr>
          <w:rFonts w:ascii="Times New Roman" w:hAnsi="Times New Roman"/>
          <w:kern w:val="0"/>
          <w:sz w:val="22"/>
        </w:rPr>
        <w:t xml:space="preserve">, agreements </w:t>
      </w:r>
      <w:r w:rsidR="003F1151" w:rsidRPr="00EF7BBE">
        <w:rPr>
          <w:rFonts w:ascii="Times New Roman" w:hAnsi="Times New Roman"/>
          <w:kern w:val="0"/>
          <w:sz w:val="22"/>
        </w:rPr>
        <w:t xml:space="preserve">for some </w:t>
      </w:r>
      <w:r w:rsidR="00365AAA" w:rsidRPr="00EF7BBE">
        <w:rPr>
          <w:rFonts w:ascii="Times New Roman" w:hAnsi="Times New Roman"/>
          <w:kern w:val="0"/>
          <w:sz w:val="22"/>
        </w:rPr>
        <w:t>detail</w:t>
      </w:r>
      <w:r w:rsidR="0039256F" w:rsidRPr="00EF7BBE">
        <w:rPr>
          <w:rFonts w:ascii="Times New Roman" w:hAnsi="Times New Roman"/>
          <w:kern w:val="0"/>
          <w:sz w:val="22"/>
        </w:rPr>
        <w:t>ed</w:t>
      </w:r>
      <w:r w:rsidR="00365AAA" w:rsidRPr="00EF7BBE">
        <w:rPr>
          <w:rFonts w:ascii="Times New Roman" w:hAnsi="Times New Roman"/>
          <w:kern w:val="0"/>
          <w:sz w:val="22"/>
        </w:rPr>
        <w:t xml:space="preserve"> </w:t>
      </w:r>
      <w:r w:rsidR="00532510" w:rsidRPr="00EF7BBE">
        <w:rPr>
          <w:rFonts w:ascii="Times New Roman" w:hAnsi="Times New Roman"/>
          <w:kern w:val="0"/>
          <w:sz w:val="22"/>
        </w:rPr>
        <w:t xml:space="preserve">8Tx </w:t>
      </w:r>
      <w:r w:rsidR="00365AAA" w:rsidRPr="00EF7BBE">
        <w:rPr>
          <w:rFonts w:ascii="Times New Roman" w:hAnsi="Times New Roman"/>
          <w:kern w:val="0"/>
          <w:sz w:val="22"/>
        </w:rPr>
        <w:t>SRS</w:t>
      </w:r>
      <w:r w:rsidR="003F1151" w:rsidRPr="00EF7BBE">
        <w:rPr>
          <w:rFonts w:ascii="Times New Roman" w:hAnsi="Times New Roman"/>
          <w:kern w:val="0"/>
          <w:sz w:val="22"/>
        </w:rPr>
        <w:t xml:space="preserve"> configuration</w:t>
      </w:r>
      <w:r w:rsidR="00073069" w:rsidRPr="00EF7BBE">
        <w:rPr>
          <w:rFonts w:ascii="Times New Roman" w:hAnsi="Times New Roman"/>
          <w:kern w:val="0"/>
          <w:sz w:val="22"/>
        </w:rPr>
        <w:t>s</w:t>
      </w:r>
      <w:r w:rsidR="003F1151" w:rsidRPr="00EF7BBE">
        <w:rPr>
          <w:rFonts w:ascii="Times New Roman" w:hAnsi="Times New Roman"/>
          <w:kern w:val="0"/>
          <w:sz w:val="22"/>
        </w:rPr>
        <w:t xml:space="preserve"> </w:t>
      </w:r>
      <w:r w:rsidR="00BA3A21" w:rsidRPr="00EF7BBE">
        <w:rPr>
          <w:rFonts w:ascii="Times New Roman" w:hAnsi="Times New Roman"/>
          <w:kern w:val="0"/>
          <w:sz w:val="22"/>
        </w:rPr>
        <w:t xml:space="preserve">are achieved </w:t>
      </w:r>
      <w:r w:rsidRPr="00EF7BBE">
        <w:rPr>
          <w:rFonts w:ascii="Times New Roman" w:hAnsi="Times New Roman"/>
          <w:kern w:val="0"/>
          <w:sz w:val="22"/>
        </w:rPr>
        <w:t>[</w:t>
      </w:r>
      <w:r w:rsidR="00FE7A1D" w:rsidRPr="00EF7BBE">
        <w:rPr>
          <w:rFonts w:ascii="Times New Roman" w:hAnsi="Times New Roman"/>
          <w:kern w:val="0"/>
          <w:sz w:val="22"/>
        </w:rPr>
        <w:t>1</w:t>
      </w:r>
      <w:r w:rsidRPr="00EF7BBE">
        <w:rPr>
          <w:rFonts w:ascii="Times New Roman" w:hAnsi="Times New Roman"/>
          <w:kern w:val="0"/>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E6F71" w:rsidRPr="00EF7BBE" w14:paraId="5F11EFBE" w14:textId="77777777" w:rsidTr="005825A1">
        <w:tc>
          <w:tcPr>
            <w:tcW w:w="9307" w:type="dxa"/>
            <w:shd w:val="clear" w:color="auto" w:fill="auto"/>
          </w:tcPr>
          <w:p w14:paraId="514EF960" w14:textId="77777777" w:rsidR="00F57E00" w:rsidRPr="00EF7BBE" w:rsidRDefault="00F57E00" w:rsidP="00F57E00">
            <w:pPr>
              <w:rPr>
                <w:rFonts w:ascii="Times New Roman" w:hAnsi="Times New Roman"/>
                <w:b/>
                <w:bCs/>
                <w:sz w:val="20"/>
                <w:szCs w:val="20"/>
                <w:highlight w:val="green"/>
                <w:lang w:eastAsia="x-none"/>
              </w:rPr>
            </w:pPr>
            <w:r w:rsidRPr="00EF7BBE">
              <w:rPr>
                <w:rFonts w:ascii="Times New Roman" w:hAnsi="Times New Roman"/>
                <w:b/>
                <w:bCs/>
                <w:sz w:val="20"/>
                <w:szCs w:val="20"/>
                <w:highlight w:val="green"/>
                <w:lang w:eastAsia="x-none"/>
              </w:rPr>
              <w:t>Agreement</w:t>
            </w:r>
          </w:p>
          <w:p w14:paraId="5DC1A713" w14:textId="77777777" w:rsidR="00F57E00" w:rsidRPr="00EF7BBE" w:rsidRDefault="00F57E00" w:rsidP="00F57E00">
            <w:pPr>
              <w:rPr>
                <w:rFonts w:ascii="Times New Roman" w:hAnsi="Times New Roman"/>
                <w:bCs/>
                <w:sz w:val="20"/>
                <w:szCs w:val="20"/>
              </w:rPr>
            </w:pPr>
            <w:r w:rsidRPr="00EF7BBE">
              <w:rPr>
                <w:rFonts w:ascii="Times New Roman" w:hAnsi="Times New Roman"/>
                <w:bCs/>
                <w:iCs/>
                <w:sz w:val="20"/>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EF7BBE">
              <w:rPr>
                <w:rFonts w:ascii="Times New Roman" w:hAnsi="Times New Roman"/>
                <w:bCs/>
                <w:sz w:val="20"/>
                <w:szCs w:val="20"/>
              </w:rPr>
              <w:t xml:space="preserve"> </w:t>
            </w:r>
          </w:p>
          <w:p w14:paraId="69335D84" w14:textId="77777777" w:rsidR="00F57E00" w:rsidRPr="00EF7BBE" w:rsidRDefault="00F57E00" w:rsidP="00F57E00">
            <w:pPr>
              <w:pStyle w:val="a0"/>
              <w:numPr>
                <w:ilvl w:val="0"/>
                <w:numId w:val="25"/>
              </w:numPr>
              <w:autoSpaceDE/>
              <w:autoSpaceDN/>
              <w:adjustRightInd/>
              <w:snapToGrid/>
              <w:spacing w:after="0"/>
              <w:jc w:val="left"/>
              <w:rPr>
                <w:bCs/>
                <w:sz w:val="20"/>
                <w:szCs w:val="20"/>
              </w:rPr>
            </w:pPr>
            <w:r w:rsidRPr="00EF7BBE">
              <w:rPr>
                <w:bCs/>
                <w:sz w:val="20"/>
                <w:szCs w:val="20"/>
              </w:rPr>
              <w:t>m takes the legacy values, i.e., 1,2,4,8,10,12,14.</w:t>
            </w:r>
          </w:p>
          <w:p w14:paraId="72977415" w14:textId="77777777" w:rsidR="00F57E00" w:rsidRPr="00EF7BBE" w:rsidRDefault="00F57E00" w:rsidP="00F57E00">
            <w:pPr>
              <w:rPr>
                <w:rFonts w:ascii="Times New Roman" w:hAnsi="Times New Roman"/>
                <w:b/>
                <w:bCs/>
                <w:iCs/>
                <w:szCs w:val="20"/>
              </w:rPr>
            </w:pPr>
          </w:p>
          <w:p w14:paraId="374D2F62" w14:textId="77777777" w:rsidR="00F57E00" w:rsidRPr="00EF7BBE" w:rsidRDefault="00F57E00" w:rsidP="00F57E00">
            <w:pPr>
              <w:rPr>
                <w:rFonts w:ascii="Times New Roman" w:hAnsi="Times New Roman"/>
                <w:b/>
                <w:bCs/>
                <w:sz w:val="20"/>
                <w:szCs w:val="20"/>
                <w:highlight w:val="green"/>
                <w:lang w:eastAsia="x-none"/>
              </w:rPr>
            </w:pPr>
            <w:r w:rsidRPr="00EF7BBE">
              <w:rPr>
                <w:rFonts w:ascii="Times New Roman" w:hAnsi="Times New Roman"/>
                <w:b/>
                <w:bCs/>
                <w:sz w:val="20"/>
                <w:szCs w:val="20"/>
                <w:highlight w:val="green"/>
                <w:lang w:eastAsia="x-none"/>
              </w:rPr>
              <w:t>Agreement</w:t>
            </w:r>
          </w:p>
          <w:p w14:paraId="271F8FDB" w14:textId="77777777" w:rsidR="00F57E00" w:rsidRPr="00EF7BBE" w:rsidRDefault="00F57E00" w:rsidP="00F57E00">
            <w:pPr>
              <w:rPr>
                <w:rFonts w:ascii="Times New Roman" w:hAnsi="Times New Roman"/>
                <w:bCs/>
                <w:iCs/>
                <w:sz w:val="20"/>
                <w:szCs w:val="20"/>
              </w:rPr>
            </w:pPr>
            <w:r w:rsidRPr="00EF7BBE">
              <w:rPr>
                <w:rFonts w:ascii="Times New Roman" w:hAnsi="Times New Roman"/>
                <w:bCs/>
                <w:iCs/>
                <w:sz w:val="20"/>
                <w:szCs w:val="20"/>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00DE8274" w14:textId="77777777" w:rsidR="00F57E00" w:rsidRPr="00EF7BBE" w:rsidRDefault="00F57E00" w:rsidP="00F57E00">
            <w:pPr>
              <w:pStyle w:val="a0"/>
              <w:numPr>
                <w:ilvl w:val="0"/>
                <w:numId w:val="25"/>
              </w:numPr>
              <w:autoSpaceDE/>
              <w:autoSpaceDN/>
              <w:adjustRightInd/>
              <w:snapToGrid/>
              <w:spacing w:after="0"/>
              <w:jc w:val="left"/>
              <w:rPr>
                <w:bCs/>
                <w:sz w:val="20"/>
                <w:szCs w:val="20"/>
              </w:rPr>
            </w:pPr>
            <w:r w:rsidRPr="00EF7BBE">
              <w:rPr>
                <w:bCs/>
                <w:sz w:val="20"/>
                <w:szCs w:val="20"/>
              </w:rPr>
              <w:t>n can be 8</w:t>
            </w:r>
          </w:p>
          <w:p w14:paraId="733F50F6" w14:textId="77777777" w:rsidR="00F57E00" w:rsidRPr="00EF7BBE" w:rsidRDefault="00F57E00" w:rsidP="00A70F47">
            <w:pPr>
              <w:pStyle w:val="a0"/>
              <w:numPr>
                <w:ilvl w:val="0"/>
                <w:numId w:val="25"/>
              </w:numPr>
              <w:autoSpaceDE/>
              <w:autoSpaceDN/>
              <w:adjustRightInd/>
              <w:snapToGrid/>
              <w:spacing w:after="0"/>
              <w:jc w:val="left"/>
              <w:rPr>
                <w:bCs/>
                <w:sz w:val="20"/>
                <w:szCs w:val="20"/>
              </w:rPr>
            </w:pPr>
            <w:r w:rsidRPr="00EF7BBE">
              <w:rPr>
                <w:bCs/>
                <w:sz w:val="20"/>
                <w:szCs w:val="20"/>
              </w:rPr>
              <w:t>m takes the legacy values, i.e., 1,2,4,8,10,12,14.</w:t>
            </w:r>
          </w:p>
        </w:tc>
      </w:tr>
    </w:tbl>
    <w:p w14:paraId="4E273380" w14:textId="77777777" w:rsidR="006E3140" w:rsidRPr="00734772" w:rsidRDefault="008B5E98" w:rsidP="006E3140">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T</w:t>
      </w:r>
      <w:r w:rsidR="006E3140" w:rsidRPr="00734772">
        <w:rPr>
          <w:rFonts w:ascii="Times New Roman" w:hAnsi="Times New Roman"/>
          <w:kern w:val="0"/>
          <w:sz w:val="22"/>
        </w:rPr>
        <w:t xml:space="preserve">his contribution </w:t>
      </w:r>
      <w:r w:rsidR="006C3AB8" w:rsidRPr="00734772">
        <w:rPr>
          <w:rFonts w:ascii="Times New Roman" w:hAnsi="Times New Roman"/>
          <w:kern w:val="0"/>
          <w:sz w:val="22"/>
        </w:rPr>
        <w:t xml:space="preserve">mainly </w:t>
      </w:r>
      <w:r w:rsidR="00A16F28" w:rsidRPr="00734772">
        <w:rPr>
          <w:rFonts w:ascii="Times New Roman" w:hAnsi="Times New Roman"/>
          <w:kern w:val="0"/>
          <w:sz w:val="22"/>
        </w:rPr>
        <w:t>focuses</w:t>
      </w:r>
      <w:r w:rsidR="006E3140" w:rsidRPr="00734772">
        <w:rPr>
          <w:rFonts w:ascii="Times New Roman" w:hAnsi="Times New Roman"/>
          <w:kern w:val="0"/>
          <w:sz w:val="22"/>
        </w:rPr>
        <w:t xml:space="preserve"> on </w:t>
      </w:r>
      <w:r w:rsidR="002F2F52" w:rsidRPr="00734772">
        <w:rPr>
          <w:rFonts w:ascii="Times New Roman" w:hAnsi="Times New Roman"/>
          <w:kern w:val="0"/>
          <w:sz w:val="22"/>
        </w:rPr>
        <w:t>the SRS enhancement targeting TDD CJT and 8Tx UL transmission.</w:t>
      </w:r>
    </w:p>
    <w:p w14:paraId="50EF896B" w14:textId="77777777" w:rsidR="00B3206F" w:rsidRPr="00FF4AE1" w:rsidRDefault="00B3206F" w:rsidP="006E3140">
      <w:pPr>
        <w:widowControl/>
        <w:autoSpaceDE w:val="0"/>
        <w:autoSpaceDN w:val="0"/>
        <w:adjustRightInd w:val="0"/>
        <w:snapToGrid w:val="0"/>
        <w:spacing w:before="120" w:after="120"/>
        <w:rPr>
          <w:rFonts w:ascii="Times New Roman" w:hAnsi="Times New Roman"/>
          <w:kern w:val="0"/>
          <w:szCs w:val="21"/>
        </w:rPr>
      </w:pPr>
    </w:p>
    <w:p w14:paraId="1077B87F" w14:textId="77777777" w:rsidR="00AF366B" w:rsidRPr="00AF366B" w:rsidRDefault="005C5981" w:rsidP="00AF366B">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 xml:space="preserve">SRS interference </w:t>
      </w:r>
      <w:r w:rsidRPr="005C5981">
        <w:rPr>
          <w:rFonts w:ascii="Times New Roman" w:hAnsi="Times New Roman" w:cs="Times New Roman"/>
          <w:bCs/>
          <w:sz w:val="28"/>
          <w:szCs w:val="28"/>
        </w:rPr>
        <w:t>management</w:t>
      </w:r>
      <w:r>
        <w:rPr>
          <w:rFonts w:ascii="Times New Roman" w:hAnsi="Times New Roman" w:cs="Times New Roman"/>
          <w:bCs/>
          <w:sz w:val="28"/>
          <w:szCs w:val="28"/>
        </w:rPr>
        <w:t xml:space="preserve"> for CJT</w:t>
      </w:r>
    </w:p>
    <w:p w14:paraId="5BEDA5D2" w14:textId="7EBFBEF9" w:rsidR="00AF366B" w:rsidRPr="00734772" w:rsidRDefault="000C494D" w:rsidP="00077ED8">
      <w:pPr>
        <w:pStyle w:val="2"/>
        <w:rPr>
          <w:rFonts w:ascii="Times New Roman" w:hAnsi="Times New Roman" w:cs="Times New Roman"/>
          <w:szCs w:val="21"/>
        </w:rPr>
      </w:pPr>
      <w:r>
        <w:rPr>
          <w:rFonts w:ascii="Times New Roman" w:hAnsi="Times New Roman" w:cs="Times New Roman"/>
          <w:szCs w:val="21"/>
        </w:rPr>
        <w:t xml:space="preserve">SRS interference </w:t>
      </w:r>
      <w:r w:rsidR="00B93F5B">
        <w:rPr>
          <w:rFonts w:ascii="Times New Roman" w:hAnsi="Times New Roman" w:cs="Times New Roman"/>
          <w:szCs w:val="21"/>
        </w:rPr>
        <w:t>for CJT</w:t>
      </w:r>
    </w:p>
    <w:p w14:paraId="4951DF93" w14:textId="327F41E3" w:rsidR="004D5795" w:rsidRPr="00EF7BBE" w:rsidRDefault="00C06330" w:rsidP="00C06330">
      <w:pPr>
        <w:widowControl/>
        <w:autoSpaceDE w:val="0"/>
        <w:autoSpaceDN w:val="0"/>
        <w:adjustRightInd w:val="0"/>
        <w:snapToGrid w:val="0"/>
        <w:spacing w:before="120" w:after="120"/>
        <w:rPr>
          <w:rFonts w:ascii="Times New Roman" w:hAnsi="Times New Roman"/>
          <w:kern w:val="0"/>
          <w:sz w:val="22"/>
          <w:szCs w:val="21"/>
        </w:rPr>
      </w:pPr>
      <w:r w:rsidRPr="00241ECE">
        <w:rPr>
          <w:rFonts w:ascii="Times New Roman" w:hAnsi="Times New Roman"/>
          <w:kern w:val="0"/>
          <w:sz w:val="22"/>
          <w:szCs w:val="21"/>
        </w:rPr>
        <w:t>Compared with NCJT</w:t>
      </w:r>
      <w:r>
        <w:rPr>
          <w:rFonts w:ascii="Times New Roman" w:hAnsi="Times New Roman"/>
          <w:kern w:val="0"/>
          <w:sz w:val="22"/>
          <w:szCs w:val="21"/>
        </w:rPr>
        <w:t xml:space="preserve">, </w:t>
      </w:r>
      <w:r w:rsidRPr="00734772">
        <w:rPr>
          <w:rFonts w:ascii="Times New Roman" w:hAnsi="Times New Roman"/>
          <w:kern w:val="0"/>
          <w:sz w:val="22"/>
          <w:szCs w:val="21"/>
        </w:rPr>
        <w:t>CJT</w:t>
      </w:r>
      <w:r>
        <w:rPr>
          <w:rFonts w:ascii="Times New Roman" w:hAnsi="Times New Roman"/>
          <w:kern w:val="0"/>
          <w:sz w:val="22"/>
          <w:szCs w:val="21"/>
        </w:rPr>
        <w:t>-</w:t>
      </w:r>
      <w:r w:rsidRPr="00734772">
        <w:rPr>
          <w:rFonts w:ascii="Times New Roman" w:hAnsi="Times New Roman"/>
          <w:kern w:val="0"/>
          <w:sz w:val="22"/>
          <w:szCs w:val="21"/>
        </w:rPr>
        <w:t xml:space="preserve">based transmission can bring more benefits on signal SNR improvement and interference mitigation. </w:t>
      </w:r>
      <w:r>
        <w:rPr>
          <w:rFonts w:ascii="Times New Roman" w:hAnsi="Times New Roman"/>
          <w:kern w:val="0"/>
          <w:sz w:val="22"/>
          <w:szCs w:val="21"/>
        </w:rPr>
        <w:t xml:space="preserve">Along with the attractive merits, CJT also poses higher requirements on the </w:t>
      </w:r>
      <w:r w:rsidRPr="00241ECE">
        <w:rPr>
          <w:rFonts w:ascii="Times New Roman" w:hAnsi="Times New Roman"/>
          <w:kern w:val="0"/>
          <w:sz w:val="22"/>
          <w:szCs w:val="21"/>
        </w:rPr>
        <w:t>accuracy of CSI</w:t>
      </w:r>
      <w:r>
        <w:rPr>
          <w:rFonts w:ascii="Times New Roman" w:hAnsi="Times New Roman"/>
          <w:kern w:val="0"/>
          <w:sz w:val="22"/>
          <w:szCs w:val="21"/>
        </w:rPr>
        <w:t>. B</w:t>
      </w:r>
      <w:r w:rsidRPr="00241ECE">
        <w:rPr>
          <w:rFonts w:ascii="Times New Roman" w:hAnsi="Times New Roman"/>
          <w:kern w:val="0"/>
          <w:sz w:val="22"/>
          <w:szCs w:val="21"/>
        </w:rPr>
        <w:t>ased on the channel information</w:t>
      </w:r>
      <w:r w:rsidRPr="00704B31" w:rsidDel="009E69D5">
        <w:rPr>
          <w:rFonts w:ascii="Times New Roman" w:hAnsi="Times New Roman"/>
          <w:kern w:val="0"/>
          <w:sz w:val="22"/>
          <w:szCs w:val="21"/>
        </w:rPr>
        <w:t xml:space="preserve"> </w:t>
      </w:r>
      <w:r>
        <w:rPr>
          <w:rFonts w:ascii="Times New Roman" w:hAnsi="Times New Roman"/>
          <w:kern w:val="0"/>
          <w:sz w:val="22"/>
          <w:szCs w:val="21"/>
        </w:rPr>
        <w:t xml:space="preserve">obtained, the precoders at the </w:t>
      </w:r>
      <w:r w:rsidRPr="00241ECE">
        <w:rPr>
          <w:rFonts w:ascii="Times New Roman" w:hAnsi="Times New Roman"/>
          <w:kern w:val="0"/>
          <w:sz w:val="22"/>
          <w:szCs w:val="21"/>
        </w:rPr>
        <w:t xml:space="preserve">coordinated </w:t>
      </w:r>
      <w:r>
        <w:rPr>
          <w:rFonts w:ascii="Times New Roman" w:hAnsi="Times New Roman" w:hint="eastAsia"/>
          <w:kern w:val="0"/>
          <w:sz w:val="22"/>
          <w:szCs w:val="21"/>
        </w:rPr>
        <w:t>cell</w:t>
      </w:r>
      <w:r w:rsidRPr="00241ECE">
        <w:rPr>
          <w:rFonts w:ascii="Times New Roman" w:hAnsi="Times New Roman"/>
          <w:kern w:val="0"/>
          <w:sz w:val="22"/>
          <w:szCs w:val="21"/>
        </w:rPr>
        <w:t xml:space="preserve">s </w:t>
      </w:r>
      <w:r>
        <w:rPr>
          <w:rFonts w:ascii="Times New Roman" w:hAnsi="Times New Roman"/>
          <w:kern w:val="0"/>
          <w:sz w:val="22"/>
          <w:szCs w:val="21"/>
        </w:rPr>
        <w:t>should be able to make t</w:t>
      </w:r>
      <w:r w:rsidRPr="00734772">
        <w:rPr>
          <w:rFonts w:ascii="Times New Roman" w:hAnsi="Times New Roman"/>
          <w:kern w:val="0"/>
          <w:sz w:val="22"/>
          <w:szCs w:val="21"/>
        </w:rPr>
        <w:t>he phase of received signal</w:t>
      </w:r>
      <w:r>
        <w:rPr>
          <w:rFonts w:ascii="Times New Roman" w:hAnsi="Times New Roman"/>
          <w:kern w:val="0"/>
          <w:sz w:val="22"/>
          <w:szCs w:val="21"/>
        </w:rPr>
        <w:t>s</w:t>
      </w:r>
      <w:r w:rsidRPr="00734772">
        <w:rPr>
          <w:rFonts w:ascii="Times New Roman" w:hAnsi="Times New Roman"/>
          <w:kern w:val="0"/>
          <w:sz w:val="22"/>
          <w:szCs w:val="21"/>
        </w:rPr>
        <w:t xml:space="preserve"> from coordinated </w:t>
      </w:r>
      <w:r>
        <w:rPr>
          <w:rFonts w:ascii="Times New Roman" w:hAnsi="Times New Roman"/>
          <w:kern w:val="0"/>
          <w:sz w:val="22"/>
          <w:szCs w:val="21"/>
        </w:rPr>
        <w:t>cell</w:t>
      </w:r>
      <w:r w:rsidRPr="00734772">
        <w:rPr>
          <w:rFonts w:ascii="Times New Roman" w:hAnsi="Times New Roman"/>
          <w:kern w:val="0"/>
          <w:sz w:val="22"/>
          <w:szCs w:val="21"/>
        </w:rPr>
        <w:t xml:space="preserve">s constructive. </w:t>
      </w:r>
      <w:r w:rsidR="004D5795" w:rsidRPr="00734772">
        <w:rPr>
          <w:rFonts w:ascii="Times New Roman" w:hAnsi="Times New Roman"/>
          <w:kern w:val="0"/>
          <w:sz w:val="22"/>
          <w:szCs w:val="21"/>
        </w:rPr>
        <w:t>However, for TDD system,</w:t>
      </w:r>
      <w:r w:rsidR="004D5795">
        <w:rPr>
          <w:rFonts w:ascii="Times New Roman" w:hAnsi="Times New Roman"/>
          <w:kern w:val="0"/>
          <w:sz w:val="22"/>
          <w:szCs w:val="21"/>
        </w:rPr>
        <w:t xml:space="preserve"> </w:t>
      </w:r>
      <w:r w:rsidR="0017280B">
        <w:rPr>
          <w:rFonts w:ascii="Times New Roman" w:hAnsi="Times New Roman"/>
          <w:kern w:val="0"/>
          <w:sz w:val="22"/>
          <w:szCs w:val="21"/>
        </w:rPr>
        <w:t>under</w:t>
      </w:r>
      <w:r w:rsidR="005C5500">
        <w:rPr>
          <w:rFonts w:ascii="Times New Roman" w:hAnsi="Times New Roman"/>
          <w:kern w:val="0"/>
          <w:sz w:val="22"/>
          <w:szCs w:val="21"/>
        </w:rPr>
        <w:t xml:space="preserve"> current SRS resource allocatio</w:t>
      </w:r>
      <w:r w:rsidR="0023531A">
        <w:rPr>
          <w:rFonts w:ascii="Times New Roman" w:hAnsi="Times New Roman"/>
          <w:kern w:val="0"/>
          <w:sz w:val="22"/>
          <w:szCs w:val="21"/>
        </w:rPr>
        <w:t xml:space="preserve">n and </w:t>
      </w:r>
      <w:r w:rsidR="00586846">
        <w:rPr>
          <w:rFonts w:ascii="Times New Roman" w:hAnsi="Times New Roman"/>
          <w:kern w:val="0"/>
          <w:sz w:val="22"/>
          <w:szCs w:val="21"/>
        </w:rPr>
        <w:t>power control mechanism</w:t>
      </w:r>
      <w:r w:rsidR="004D5795">
        <w:rPr>
          <w:rFonts w:ascii="Times New Roman" w:hAnsi="Times New Roman" w:hint="eastAsia"/>
          <w:kern w:val="0"/>
          <w:sz w:val="22"/>
          <w:szCs w:val="21"/>
        </w:rPr>
        <w:t>,</w:t>
      </w:r>
      <w:r w:rsidR="004D5795" w:rsidRPr="00704B31">
        <w:rPr>
          <w:rFonts w:ascii="Times New Roman" w:hAnsi="Times New Roman"/>
          <w:kern w:val="0"/>
          <w:sz w:val="22"/>
          <w:szCs w:val="21"/>
        </w:rPr>
        <w:t xml:space="preserve"> </w:t>
      </w:r>
      <w:r w:rsidR="004D5795" w:rsidRPr="00734772">
        <w:rPr>
          <w:rFonts w:ascii="Times New Roman" w:hAnsi="Times New Roman"/>
          <w:kern w:val="0"/>
          <w:sz w:val="22"/>
          <w:szCs w:val="21"/>
        </w:rPr>
        <w:t>the SRS may suffer from more severe interference</w:t>
      </w:r>
      <w:r w:rsidR="005C5500">
        <w:rPr>
          <w:rFonts w:ascii="Times New Roman" w:hAnsi="Times New Roman" w:hint="eastAsia"/>
          <w:kern w:val="0"/>
          <w:sz w:val="22"/>
          <w:szCs w:val="21"/>
        </w:rPr>
        <w:t>.</w:t>
      </w:r>
    </w:p>
    <w:p w14:paraId="2F6D10D4" w14:textId="4C24CBDD" w:rsidR="00644B3C" w:rsidRDefault="00644B3C" w:rsidP="00AC3E7B">
      <w:pPr>
        <w:widowControl/>
        <w:autoSpaceDE w:val="0"/>
        <w:autoSpaceDN w:val="0"/>
        <w:adjustRightInd w:val="0"/>
        <w:snapToGrid w:val="0"/>
        <w:spacing w:before="120" w:after="120"/>
        <w:rPr>
          <w:szCs w:val="21"/>
        </w:rPr>
      </w:pPr>
      <w:r>
        <w:rPr>
          <w:rFonts w:ascii="Times New Roman" w:hAnsi="Times New Roman" w:hint="eastAsia"/>
          <w:kern w:val="0"/>
          <w:sz w:val="22"/>
          <w:szCs w:val="21"/>
        </w:rPr>
        <w:t>A</w:t>
      </w:r>
      <w:r w:rsidR="006D6FF8" w:rsidRPr="00AC3E7B">
        <w:rPr>
          <w:rFonts w:ascii="Times New Roman" w:hAnsi="Times New Roman"/>
          <w:kern w:val="0"/>
          <w:sz w:val="22"/>
          <w:szCs w:val="21"/>
        </w:rPr>
        <w:t xml:space="preserve"> </w:t>
      </w:r>
      <w:r w:rsidR="00FE4795">
        <w:rPr>
          <w:rFonts w:ascii="Times New Roman" w:hAnsi="Times New Roman"/>
          <w:kern w:val="0"/>
          <w:sz w:val="22"/>
          <w:szCs w:val="21"/>
        </w:rPr>
        <w:t>potential</w:t>
      </w:r>
      <w:r w:rsidR="006D6FF8" w:rsidRPr="00AC3E7B">
        <w:rPr>
          <w:rFonts w:ascii="Times New Roman" w:hAnsi="Times New Roman"/>
          <w:kern w:val="0"/>
          <w:sz w:val="22"/>
          <w:szCs w:val="21"/>
        </w:rPr>
        <w:t xml:space="preserve"> method to manage the SRS interference </w:t>
      </w:r>
      <w:r w:rsidR="00925EB2">
        <w:rPr>
          <w:rFonts w:ascii="Times New Roman" w:hAnsi="Times New Roman"/>
          <w:kern w:val="0"/>
          <w:sz w:val="22"/>
          <w:szCs w:val="21"/>
        </w:rPr>
        <w:t>i</w:t>
      </w:r>
      <w:r w:rsidR="00925EB2" w:rsidRPr="00925EB2">
        <w:rPr>
          <w:rFonts w:ascii="Times New Roman" w:hAnsi="Times New Roman"/>
          <w:kern w:val="0"/>
          <w:sz w:val="22"/>
          <w:szCs w:val="21"/>
        </w:rPr>
        <w:t>n theory</w:t>
      </w:r>
      <w:r w:rsidR="00925EB2">
        <w:rPr>
          <w:rFonts w:ascii="Times New Roman" w:hAnsi="Times New Roman"/>
          <w:kern w:val="0"/>
          <w:sz w:val="22"/>
          <w:szCs w:val="21"/>
        </w:rPr>
        <w:t xml:space="preserve"> </w:t>
      </w:r>
      <w:r w:rsidR="006D6FF8" w:rsidRPr="00AC3E7B">
        <w:rPr>
          <w:rFonts w:ascii="Times New Roman" w:hAnsi="Times New Roman"/>
          <w:kern w:val="0"/>
          <w:sz w:val="22"/>
          <w:szCs w:val="21"/>
        </w:rPr>
        <w:t xml:space="preserve">is to jointly perform orthogonal SRS resource allocation for UEs. </w:t>
      </w:r>
      <w:r w:rsidR="00D85FE5">
        <w:rPr>
          <w:rFonts w:ascii="Times New Roman" w:hAnsi="Times New Roman"/>
          <w:kern w:val="0"/>
          <w:sz w:val="22"/>
          <w:szCs w:val="21"/>
        </w:rPr>
        <w:t>A</w:t>
      </w:r>
      <w:r w:rsidR="0033447A">
        <w:rPr>
          <w:rFonts w:ascii="Times New Roman" w:hAnsi="Times New Roman"/>
          <w:kern w:val="0"/>
          <w:sz w:val="22"/>
          <w:szCs w:val="21"/>
        </w:rPr>
        <w:t xml:space="preserve">s shown in Figure 1, SRS 1 and SRS 2 </w:t>
      </w:r>
      <w:r>
        <w:rPr>
          <w:rFonts w:ascii="Times New Roman" w:hAnsi="Times New Roman"/>
          <w:kern w:val="0"/>
          <w:sz w:val="22"/>
          <w:szCs w:val="21"/>
        </w:rPr>
        <w:t xml:space="preserve">are jointly allocated </w:t>
      </w:r>
      <w:r>
        <w:rPr>
          <w:rFonts w:ascii="Times New Roman" w:hAnsi="Times New Roman"/>
          <w:kern w:val="0"/>
          <w:sz w:val="22"/>
          <w:szCs w:val="21"/>
        </w:rPr>
        <w:lastRenderedPageBreak/>
        <w:t xml:space="preserve">with </w:t>
      </w:r>
      <w:r w:rsidR="0033447A">
        <w:rPr>
          <w:rFonts w:ascii="Times New Roman" w:hAnsi="Times New Roman"/>
          <w:kern w:val="0"/>
          <w:sz w:val="22"/>
          <w:szCs w:val="21"/>
        </w:rPr>
        <w:t>orthogonal physical resources</w:t>
      </w:r>
      <w:r w:rsidR="00C42237">
        <w:rPr>
          <w:rFonts w:ascii="Times New Roman" w:hAnsi="Times New Roman"/>
          <w:kern w:val="0"/>
          <w:sz w:val="22"/>
          <w:szCs w:val="21"/>
        </w:rPr>
        <w:t xml:space="preserve"> (time/frequency/code resources)</w:t>
      </w:r>
      <w:r w:rsidR="0033447A">
        <w:rPr>
          <w:rFonts w:ascii="Times New Roman" w:hAnsi="Times New Roman"/>
          <w:kern w:val="0"/>
          <w:sz w:val="22"/>
          <w:szCs w:val="21"/>
        </w:rPr>
        <w:t xml:space="preserve"> by </w:t>
      </w:r>
      <w:r w:rsidR="00DF4094">
        <w:rPr>
          <w:rFonts w:ascii="Times New Roman" w:hAnsi="Times New Roman"/>
          <w:kern w:val="0"/>
          <w:sz w:val="22"/>
          <w:szCs w:val="21"/>
        </w:rPr>
        <w:t>TRP1 and TRP2</w:t>
      </w:r>
      <w:r>
        <w:rPr>
          <w:rFonts w:ascii="Times New Roman" w:hAnsi="Times New Roman"/>
          <w:kern w:val="0"/>
          <w:sz w:val="22"/>
          <w:szCs w:val="21"/>
        </w:rPr>
        <w:t>, where the same root sequence is allocated for both SRSs</w:t>
      </w:r>
      <w:r w:rsidR="00C16FBA">
        <w:rPr>
          <w:rFonts w:ascii="Times New Roman" w:hAnsi="Times New Roman"/>
          <w:kern w:val="0"/>
          <w:sz w:val="22"/>
          <w:szCs w:val="21"/>
        </w:rPr>
        <w:t>.</w:t>
      </w:r>
    </w:p>
    <w:p w14:paraId="087A6B8B" w14:textId="448170FD" w:rsidR="00F73E69" w:rsidRDefault="00B84DB2" w:rsidP="00AC3E7B">
      <w:pPr>
        <w:widowControl/>
        <w:autoSpaceDE w:val="0"/>
        <w:autoSpaceDN w:val="0"/>
        <w:adjustRightInd w:val="0"/>
        <w:snapToGrid w:val="0"/>
        <w:spacing w:before="120" w:after="120"/>
        <w:jc w:val="center"/>
        <w:rPr>
          <w:rFonts w:ascii="Times New Roman" w:hAnsi="Times New Roman"/>
          <w:kern w:val="0"/>
          <w:sz w:val="22"/>
          <w:szCs w:val="21"/>
        </w:rPr>
      </w:pPr>
      <w:r>
        <w:rPr>
          <w:noProof/>
        </w:rPr>
        <w:drawing>
          <wp:inline distT="0" distB="0" distL="0" distR="0" wp14:anchorId="7242A5CD" wp14:editId="5A9B3CC1">
            <wp:extent cx="4128824" cy="1094592"/>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12162" cy="1116686"/>
                    </a:xfrm>
                    <a:prstGeom prst="rect">
                      <a:avLst/>
                    </a:prstGeom>
                  </pic:spPr>
                </pic:pic>
              </a:graphicData>
            </a:graphic>
          </wp:inline>
        </w:drawing>
      </w:r>
    </w:p>
    <w:p w14:paraId="5B7C6B9E" w14:textId="7EE36F4D" w:rsidR="00F73E69" w:rsidRPr="00AC3E7B" w:rsidRDefault="00F73E69" w:rsidP="00AC3E7B">
      <w:pPr>
        <w:jc w:val="center"/>
        <w:rPr>
          <w:rFonts w:ascii="Times New Roman" w:hAnsi="Times New Roman"/>
          <w:b/>
          <w:kern w:val="0"/>
          <w:sz w:val="22"/>
          <w:szCs w:val="21"/>
        </w:rPr>
      </w:pPr>
      <w:r>
        <w:rPr>
          <w:rFonts w:ascii="Times New Roman" w:hAnsi="Times New Roman"/>
          <w:b/>
          <w:kern w:val="0"/>
          <w:sz w:val="22"/>
          <w:szCs w:val="21"/>
        </w:rPr>
        <w:t>Figure 1.</w:t>
      </w:r>
      <w:r w:rsidRPr="00241ECE">
        <w:rPr>
          <w:rFonts w:ascii="Times New Roman" w:hAnsi="Times New Roman"/>
          <w:b/>
          <w:kern w:val="0"/>
          <w:sz w:val="22"/>
          <w:szCs w:val="21"/>
        </w:rPr>
        <w:t xml:space="preserve"> Illustration of </w:t>
      </w:r>
      <w:r>
        <w:rPr>
          <w:rFonts w:ascii="Times New Roman" w:hAnsi="Times New Roman"/>
          <w:b/>
          <w:kern w:val="0"/>
          <w:sz w:val="22"/>
          <w:szCs w:val="21"/>
        </w:rPr>
        <w:t xml:space="preserve">joint SRS </w:t>
      </w:r>
      <w:r w:rsidR="00644B3C">
        <w:rPr>
          <w:rFonts w:ascii="Times New Roman" w:hAnsi="Times New Roman"/>
          <w:b/>
          <w:kern w:val="0"/>
          <w:sz w:val="22"/>
          <w:szCs w:val="21"/>
        </w:rPr>
        <w:t xml:space="preserve">resource </w:t>
      </w:r>
      <w:r>
        <w:rPr>
          <w:rFonts w:ascii="Times New Roman" w:hAnsi="Times New Roman"/>
          <w:b/>
          <w:kern w:val="0"/>
          <w:sz w:val="22"/>
          <w:szCs w:val="21"/>
        </w:rPr>
        <w:t>allocation among coordinated TRPs</w:t>
      </w:r>
    </w:p>
    <w:p w14:paraId="052DDE64" w14:textId="3D9B3F50" w:rsidR="00212B73" w:rsidRDefault="00A4321C" w:rsidP="00EF7BBE">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H</w:t>
      </w:r>
      <w:r w:rsidR="00263733">
        <w:rPr>
          <w:rFonts w:ascii="Times New Roman" w:hAnsi="Times New Roman"/>
          <w:kern w:val="0"/>
          <w:sz w:val="22"/>
          <w:szCs w:val="21"/>
        </w:rPr>
        <w:t xml:space="preserve">owever, </w:t>
      </w:r>
      <w:r w:rsidR="0098463B">
        <w:rPr>
          <w:rFonts w:ascii="Times New Roman" w:hAnsi="Times New Roman"/>
          <w:kern w:val="0"/>
          <w:sz w:val="22"/>
          <w:szCs w:val="21"/>
        </w:rPr>
        <w:t xml:space="preserve">there </w:t>
      </w:r>
      <w:r w:rsidR="00644B3C">
        <w:rPr>
          <w:rFonts w:ascii="Times New Roman" w:hAnsi="Times New Roman"/>
          <w:kern w:val="0"/>
          <w:sz w:val="22"/>
          <w:szCs w:val="21"/>
        </w:rPr>
        <w:t>exists some challenges</w:t>
      </w:r>
      <w:r w:rsidR="00644B3C" w:rsidDel="00644B3C">
        <w:rPr>
          <w:rFonts w:ascii="Times New Roman" w:hAnsi="Times New Roman"/>
          <w:kern w:val="0"/>
          <w:sz w:val="22"/>
          <w:szCs w:val="21"/>
        </w:rPr>
        <w:t xml:space="preserve"> </w:t>
      </w:r>
      <w:r w:rsidR="00644B3C">
        <w:rPr>
          <w:rFonts w:ascii="Times New Roman" w:hAnsi="Times New Roman"/>
          <w:kern w:val="0"/>
          <w:sz w:val="22"/>
          <w:szCs w:val="21"/>
        </w:rPr>
        <w:t>in practical networks</w:t>
      </w:r>
      <w:r w:rsidR="00644B3C" w:rsidDel="00644B3C">
        <w:rPr>
          <w:rFonts w:ascii="Times New Roman" w:hAnsi="Times New Roman"/>
          <w:kern w:val="0"/>
          <w:sz w:val="22"/>
          <w:szCs w:val="21"/>
        </w:rPr>
        <w:t xml:space="preserve"> </w:t>
      </w:r>
      <w:r w:rsidR="00644B3C">
        <w:rPr>
          <w:rFonts w:ascii="Times New Roman" w:hAnsi="Times New Roman"/>
          <w:kern w:val="0"/>
          <w:sz w:val="22"/>
          <w:szCs w:val="21"/>
        </w:rPr>
        <w:t xml:space="preserve">that makes </w:t>
      </w:r>
      <w:r w:rsidR="00DE0C39" w:rsidRPr="00DE0C39">
        <w:rPr>
          <w:rFonts w:ascii="Times New Roman" w:hAnsi="Times New Roman"/>
          <w:kern w:val="0"/>
          <w:sz w:val="22"/>
          <w:szCs w:val="21"/>
        </w:rPr>
        <w:t xml:space="preserve">idealized orthogonal </w:t>
      </w:r>
      <w:r w:rsidR="00212B73">
        <w:rPr>
          <w:rFonts w:ascii="Times New Roman" w:hAnsi="Times New Roman"/>
          <w:kern w:val="0"/>
          <w:sz w:val="22"/>
          <w:szCs w:val="21"/>
        </w:rPr>
        <w:t xml:space="preserve">SRS </w:t>
      </w:r>
      <w:r w:rsidR="00DE0C39" w:rsidRPr="00DE0C39">
        <w:rPr>
          <w:rFonts w:ascii="Times New Roman" w:hAnsi="Times New Roman"/>
          <w:kern w:val="0"/>
          <w:sz w:val="22"/>
          <w:szCs w:val="21"/>
        </w:rPr>
        <w:t xml:space="preserve">resource </w:t>
      </w:r>
      <w:r w:rsidR="00DE0C39">
        <w:rPr>
          <w:rFonts w:ascii="Times New Roman" w:hAnsi="Times New Roman"/>
          <w:kern w:val="0"/>
          <w:sz w:val="22"/>
          <w:szCs w:val="21"/>
        </w:rPr>
        <w:t>allocation difficult to achieve</w:t>
      </w:r>
      <w:r w:rsidR="00212B73">
        <w:rPr>
          <w:rFonts w:ascii="Times New Roman" w:hAnsi="Times New Roman"/>
          <w:kern w:val="0"/>
          <w:sz w:val="22"/>
          <w:szCs w:val="21"/>
        </w:rPr>
        <w:t xml:space="preserve"> for coordinated TRPs</w:t>
      </w:r>
      <w:r w:rsidR="00B40D78">
        <w:rPr>
          <w:rFonts w:ascii="Times New Roman" w:hAnsi="Times New Roman"/>
          <w:kern w:val="0"/>
          <w:sz w:val="22"/>
          <w:szCs w:val="21"/>
        </w:rPr>
        <w:t xml:space="preserve">. </w:t>
      </w:r>
    </w:p>
    <w:p w14:paraId="1EB361CE" w14:textId="418D641F" w:rsidR="00212B73" w:rsidRPr="00AC3E7B" w:rsidRDefault="00212B73" w:rsidP="000C0A18">
      <w:pPr>
        <w:widowControl/>
        <w:autoSpaceDE w:val="0"/>
        <w:autoSpaceDN w:val="0"/>
        <w:adjustRightInd w:val="0"/>
        <w:snapToGrid w:val="0"/>
        <w:spacing w:before="120" w:after="120"/>
        <w:rPr>
          <w:rFonts w:ascii="Times New Roman" w:hAnsi="Times New Roman"/>
          <w:b/>
          <w:kern w:val="0"/>
          <w:sz w:val="22"/>
          <w:szCs w:val="21"/>
        </w:rPr>
      </w:pPr>
      <w:r w:rsidRPr="00AC3E7B">
        <w:rPr>
          <w:rFonts w:ascii="Times New Roman" w:hAnsi="Times New Roman"/>
          <w:b/>
          <w:kern w:val="0"/>
          <w:sz w:val="22"/>
          <w:szCs w:val="21"/>
        </w:rPr>
        <w:t xml:space="preserve">Challenge 1: </w:t>
      </w:r>
      <w:r>
        <w:rPr>
          <w:rFonts w:ascii="Times New Roman" w:hAnsi="Times New Roman"/>
          <w:b/>
          <w:kern w:val="0"/>
          <w:sz w:val="22"/>
          <w:szCs w:val="21"/>
        </w:rPr>
        <w:t>R</w:t>
      </w:r>
      <w:r w:rsidRPr="00212B73">
        <w:rPr>
          <w:rFonts w:ascii="Times New Roman" w:hAnsi="Times New Roman"/>
          <w:b/>
          <w:kern w:val="0"/>
          <w:sz w:val="22"/>
          <w:szCs w:val="21"/>
        </w:rPr>
        <w:t xml:space="preserve">equirements </w:t>
      </w:r>
      <w:r>
        <w:rPr>
          <w:rFonts w:ascii="Times New Roman" w:hAnsi="Times New Roman"/>
          <w:b/>
          <w:kern w:val="0"/>
          <w:sz w:val="22"/>
          <w:szCs w:val="21"/>
        </w:rPr>
        <w:t>of m</w:t>
      </w:r>
      <w:r w:rsidRPr="00212B73">
        <w:rPr>
          <w:rFonts w:ascii="Times New Roman" w:hAnsi="Times New Roman"/>
          <w:b/>
          <w:kern w:val="0"/>
          <w:sz w:val="22"/>
          <w:szCs w:val="21"/>
        </w:rPr>
        <w:t>ultiplied orthogonal SRS</w:t>
      </w:r>
      <w:r>
        <w:rPr>
          <w:rFonts w:ascii="Times New Roman" w:hAnsi="Times New Roman"/>
          <w:b/>
          <w:kern w:val="0"/>
          <w:sz w:val="22"/>
          <w:szCs w:val="21"/>
        </w:rPr>
        <w:t xml:space="preserve"> </w:t>
      </w:r>
      <w:r w:rsidRPr="00212B73">
        <w:rPr>
          <w:rFonts w:ascii="Times New Roman" w:hAnsi="Times New Roman"/>
          <w:b/>
          <w:kern w:val="0"/>
          <w:sz w:val="22"/>
          <w:szCs w:val="21"/>
        </w:rPr>
        <w:t>resource</w:t>
      </w:r>
      <w:r>
        <w:rPr>
          <w:rFonts w:ascii="Times New Roman" w:hAnsi="Times New Roman"/>
          <w:b/>
          <w:kern w:val="0"/>
          <w:sz w:val="22"/>
          <w:szCs w:val="21"/>
        </w:rPr>
        <w:t>s</w:t>
      </w:r>
    </w:p>
    <w:p w14:paraId="27C43309" w14:textId="4BE0B851" w:rsidR="000C0A18" w:rsidRPr="00F47049" w:rsidRDefault="00644B3C" w:rsidP="000C0A18">
      <w:pPr>
        <w:widowControl/>
        <w:autoSpaceDE w:val="0"/>
        <w:autoSpaceDN w:val="0"/>
        <w:adjustRightInd w:val="0"/>
        <w:snapToGrid w:val="0"/>
        <w:spacing w:before="120" w:after="120"/>
        <w:rPr>
          <w:szCs w:val="21"/>
        </w:rPr>
      </w:pPr>
      <w:r>
        <w:rPr>
          <w:rFonts w:ascii="Times New Roman" w:hAnsi="Times New Roman"/>
          <w:kern w:val="0"/>
          <w:sz w:val="22"/>
          <w:szCs w:val="21"/>
        </w:rPr>
        <w:t>T</w:t>
      </w:r>
      <w:r w:rsidR="000C0A18">
        <w:rPr>
          <w:rFonts w:ascii="Times New Roman" w:hAnsi="Times New Roman"/>
          <w:kern w:val="0"/>
          <w:sz w:val="22"/>
          <w:szCs w:val="21"/>
        </w:rPr>
        <w:t xml:space="preserve">he </w:t>
      </w:r>
      <w:r w:rsidR="000C0A18" w:rsidRPr="0077412E">
        <w:rPr>
          <w:rFonts w:ascii="Times New Roman" w:hAnsi="Times New Roman"/>
          <w:kern w:val="0"/>
          <w:sz w:val="22"/>
          <w:szCs w:val="21"/>
        </w:rPr>
        <w:t>CJT scenario</w:t>
      </w:r>
      <w:r>
        <w:rPr>
          <w:rFonts w:ascii="Times New Roman" w:hAnsi="Times New Roman"/>
          <w:kern w:val="0"/>
          <w:sz w:val="22"/>
          <w:szCs w:val="21"/>
        </w:rPr>
        <w:t xml:space="preserve"> and joint SRS resource allocation</w:t>
      </w:r>
      <w:r w:rsidR="000C0A18" w:rsidRPr="0077412E">
        <w:rPr>
          <w:rFonts w:ascii="Times New Roman" w:hAnsi="Times New Roman"/>
          <w:kern w:val="0"/>
          <w:sz w:val="22"/>
          <w:szCs w:val="21"/>
        </w:rPr>
        <w:t xml:space="preserve"> call for more </w:t>
      </w:r>
      <w:r w:rsidR="00135241" w:rsidRPr="00135241">
        <w:rPr>
          <w:rFonts w:ascii="Times New Roman" w:hAnsi="Times New Roman"/>
          <w:kern w:val="0"/>
          <w:sz w:val="22"/>
          <w:szCs w:val="21"/>
        </w:rPr>
        <w:t xml:space="preserve">orthogonal </w:t>
      </w:r>
      <w:r w:rsidR="000C0A18" w:rsidRPr="0077412E">
        <w:rPr>
          <w:rFonts w:ascii="Times New Roman" w:hAnsi="Times New Roman"/>
          <w:kern w:val="0"/>
          <w:sz w:val="22"/>
          <w:szCs w:val="21"/>
        </w:rPr>
        <w:t>SRS resources due to the following reasons:</w:t>
      </w:r>
    </w:p>
    <w:p w14:paraId="2CE6B7DD" w14:textId="2DA08273" w:rsidR="000C0A18" w:rsidRDefault="00644B3C">
      <w:pPr>
        <w:pStyle w:val="a0"/>
        <w:numPr>
          <w:ilvl w:val="0"/>
          <w:numId w:val="5"/>
        </w:numPr>
        <w:spacing w:before="120"/>
      </w:pPr>
      <w:r>
        <w:t>Joint</w:t>
      </w:r>
      <w:r w:rsidR="00212B73">
        <w:t xml:space="preserve"> SRS resource allocation requires that orthogonal SRS resources be allocated to users in multiple coordinating cells</w:t>
      </w:r>
      <w:r>
        <w:t>, which leads to</w:t>
      </w:r>
      <w:r w:rsidR="00212B73">
        <w:t xml:space="preserve"> </w:t>
      </w:r>
      <w:r>
        <w:t>exponential increase of t</w:t>
      </w:r>
      <w:r w:rsidR="00212B73">
        <w:t xml:space="preserve">he </w:t>
      </w:r>
      <w:r>
        <w:t>required</w:t>
      </w:r>
      <w:r w:rsidR="00212B73">
        <w:t xml:space="preserve"> orthogonal SRS resources.</w:t>
      </w:r>
      <w:r w:rsidR="00135241">
        <w:t xml:space="preserve"> </w:t>
      </w:r>
      <w:r w:rsidR="00212B73" w:rsidRPr="008E4A74">
        <w:t>Considering that up to 4 TRPs can be coordinated</w:t>
      </w:r>
      <w:r w:rsidR="00212B73" w:rsidRPr="00A2779A">
        <w:t xml:space="preserve"> in Rel.18</w:t>
      </w:r>
      <w:r w:rsidR="00212B73" w:rsidRPr="00A861C7">
        <w:t xml:space="preserve">, 4 times orthogonal SRS resources </w:t>
      </w:r>
      <w:r w:rsidR="003E406B" w:rsidRPr="00BF4B65">
        <w:t>may be</w:t>
      </w:r>
      <w:r w:rsidR="00212B73" w:rsidRPr="00ED0802">
        <w:t xml:space="preserve"> required compared with single-TRP case.</w:t>
      </w:r>
    </w:p>
    <w:p w14:paraId="76092164" w14:textId="601901A7" w:rsidR="00135241" w:rsidRDefault="000C0A18" w:rsidP="000C0A18">
      <w:pPr>
        <w:pStyle w:val="a0"/>
        <w:numPr>
          <w:ilvl w:val="0"/>
          <w:numId w:val="5"/>
        </w:numPr>
        <w:spacing w:before="120"/>
      </w:pPr>
      <w:r w:rsidRPr="00241ECE">
        <w:t xml:space="preserve">CJT is mainly used to improve the user experience at the cell edge. Considering the coverage </w:t>
      </w:r>
      <w:r>
        <w:t>requirement</w:t>
      </w:r>
      <w:r w:rsidRPr="00241ECE">
        <w:t xml:space="preserve">, SRS repetition may be </w:t>
      </w:r>
      <w:r>
        <w:t>needed</w:t>
      </w:r>
      <w:r w:rsidR="00644B3C">
        <w:t>, which will incur</w:t>
      </w:r>
      <w:r>
        <w:t xml:space="preserve"> multiplied resource consumption</w:t>
      </w:r>
      <w:r w:rsidR="00135241">
        <w:t>.</w:t>
      </w:r>
    </w:p>
    <w:p w14:paraId="2A2859BA" w14:textId="3A613ABC" w:rsidR="000C0A18" w:rsidRPr="000C3660" w:rsidRDefault="00135241" w:rsidP="000C0A18">
      <w:pPr>
        <w:pStyle w:val="a0"/>
        <w:numPr>
          <w:ilvl w:val="0"/>
          <w:numId w:val="5"/>
        </w:numPr>
        <w:spacing w:before="120"/>
      </w:pPr>
      <w:r w:rsidRPr="00241ECE">
        <w:t>Further considering the UL enhancements for 8Tx</w:t>
      </w:r>
      <w:r>
        <w:t xml:space="preserve"> UE</w:t>
      </w:r>
      <w:r w:rsidRPr="00241ECE">
        <w:t>, 8-port SRS</w:t>
      </w:r>
      <w:r>
        <w:t xml:space="preserve"> need</w:t>
      </w:r>
      <w:r w:rsidR="006B491E">
        <w:t>s</w:t>
      </w:r>
      <w:r>
        <w:t xml:space="preserve"> more </w:t>
      </w:r>
      <w:r w:rsidR="00E15C7E">
        <w:t xml:space="preserve">physical </w:t>
      </w:r>
      <w:r>
        <w:t>resource</w:t>
      </w:r>
      <w:r w:rsidR="006B491E">
        <w:t>s</w:t>
      </w:r>
      <w:r>
        <w:t>.</w:t>
      </w:r>
    </w:p>
    <w:p w14:paraId="70B5DFB2" w14:textId="22E39884" w:rsidR="00212B73" w:rsidRDefault="00135241" w:rsidP="00EF7BBE">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As a result, w</w:t>
      </w:r>
      <w:r w:rsidRPr="00135241">
        <w:rPr>
          <w:rFonts w:ascii="Times New Roman" w:hAnsi="Times New Roman"/>
          <w:kern w:val="0"/>
          <w:sz w:val="22"/>
          <w:szCs w:val="21"/>
        </w:rPr>
        <w:t xml:space="preserve">hen joint SRS resource allocation is performed </w:t>
      </w:r>
      <w:r w:rsidR="00644B3C">
        <w:rPr>
          <w:rFonts w:ascii="Times New Roman" w:hAnsi="Times New Roman"/>
          <w:kern w:val="0"/>
          <w:sz w:val="22"/>
          <w:szCs w:val="21"/>
        </w:rPr>
        <w:t>under CJT scenario</w:t>
      </w:r>
      <w:r w:rsidRPr="00135241">
        <w:rPr>
          <w:rFonts w:ascii="Times New Roman" w:hAnsi="Times New Roman"/>
          <w:kern w:val="0"/>
          <w:sz w:val="22"/>
          <w:szCs w:val="21"/>
        </w:rPr>
        <w:t>, SRS capacity enhancement is needed.</w:t>
      </w:r>
      <w:r>
        <w:rPr>
          <w:rFonts w:ascii="Times New Roman" w:hAnsi="Times New Roman"/>
          <w:kern w:val="0"/>
          <w:sz w:val="22"/>
          <w:szCs w:val="21"/>
        </w:rPr>
        <w:t xml:space="preserve"> </w:t>
      </w:r>
      <w:r w:rsidRPr="00135241">
        <w:rPr>
          <w:rFonts w:ascii="Times New Roman" w:hAnsi="Times New Roman"/>
          <w:kern w:val="0"/>
          <w:sz w:val="22"/>
          <w:szCs w:val="21"/>
        </w:rPr>
        <w:t>Unfortunately</w:t>
      </w:r>
      <w:r>
        <w:rPr>
          <w:rFonts w:ascii="Times New Roman" w:hAnsi="Times New Roman"/>
          <w:kern w:val="0"/>
          <w:sz w:val="22"/>
          <w:szCs w:val="21"/>
        </w:rPr>
        <w:t xml:space="preserve">, </w:t>
      </w:r>
      <w:r w:rsidR="0072289E" w:rsidRPr="0072289E">
        <w:rPr>
          <w:rFonts w:ascii="Times New Roman" w:hAnsi="Times New Roman"/>
          <w:kern w:val="0"/>
          <w:sz w:val="22"/>
          <w:szCs w:val="21"/>
        </w:rPr>
        <w:t>the multiplexing capability</w:t>
      </w:r>
      <w:r w:rsidR="0072289E">
        <w:rPr>
          <w:rFonts w:ascii="Times New Roman" w:hAnsi="Times New Roman"/>
          <w:kern w:val="0"/>
          <w:sz w:val="22"/>
          <w:szCs w:val="21"/>
        </w:rPr>
        <w:t xml:space="preserve"> of </w:t>
      </w:r>
      <w:r w:rsidR="0072289E" w:rsidRPr="0072289E">
        <w:rPr>
          <w:rFonts w:ascii="Times New Roman" w:hAnsi="Times New Roman"/>
          <w:kern w:val="0"/>
          <w:sz w:val="22"/>
          <w:szCs w:val="21"/>
        </w:rPr>
        <w:t xml:space="preserve">SRS resource in the current </w:t>
      </w:r>
      <w:r w:rsidR="0072289E">
        <w:rPr>
          <w:rFonts w:ascii="Times New Roman" w:hAnsi="Times New Roman"/>
          <w:kern w:val="0"/>
          <w:sz w:val="22"/>
          <w:szCs w:val="21"/>
        </w:rPr>
        <w:t>spec.</w:t>
      </w:r>
      <w:r w:rsidR="0072289E" w:rsidRPr="0072289E">
        <w:rPr>
          <w:rFonts w:ascii="Times New Roman" w:hAnsi="Times New Roman"/>
          <w:kern w:val="0"/>
          <w:sz w:val="22"/>
          <w:szCs w:val="21"/>
        </w:rPr>
        <w:t xml:space="preserve"> basically exhausts the </w:t>
      </w:r>
      <w:r w:rsidR="0072289E">
        <w:rPr>
          <w:rFonts w:ascii="Times New Roman" w:hAnsi="Times New Roman"/>
          <w:kern w:val="0"/>
          <w:sz w:val="22"/>
          <w:szCs w:val="21"/>
        </w:rPr>
        <w:t>degree of freedom</w:t>
      </w:r>
      <w:r w:rsidR="0072289E" w:rsidRPr="0072289E">
        <w:rPr>
          <w:rFonts w:ascii="Times New Roman" w:hAnsi="Times New Roman"/>
          <w:kern w:val="0"/>
          <w:sz w:val="22"/>
          <w:szCs w:val="21"/>
        </w:rPr>
        <w:t xml:space="preserve"> that can be a</w:t>
      </w:r>
      <w:r w:rsidR="0072289E">
        <w:rPr>
          <w:rFonts w:ascii="Times New Roman" w:hAnsi="Times New Roman"/>
          <w:kern w:val="0"/>
          <w:sz w:val="22"/>
          <w:szCs w:val="21"/>
        </w:rPr>
        <w:t xml:space="preserve">chieved in the </w:t>
      </w:r>
      <w:r w:rsidR="0072289E" w:rsidRPr="0072289E">
        <w:rPr>
          <w:rFonts w:ascii="Times New Roman" w:hAnsi="Times New Roman"/>
          <w:kern w:val="0"/>
          <w:sz w:val="22"/>
          <w:szCs w:val="21"/>
        </w:rPr>
        <w:t xml:space="preserve">time/frequency/code domain. Further SRS capacity </w:t>
      </w:r>
      <w:r w:rsidR="00644B3C">
        <w:rPr>
          <w:rFonts w:ascii="Times New Roman" w:hAnsi="Times New Roman"/>
          <w:kern w:val="0"/>
          <w:sz w:val="22"/>
          <w:szCs w:val="21"/>
        </w:rPr>
        <w:t>enhancement</w:t>
      </w:r>
      <w:r w:rsidR="0072289E" w:rsidRPr="0072289E">
        <w:rPr>
          <w:rFonts w:ascii="Times New Roman" w:hAnsi="Times New Roman"/>
          <w:kern w:val="0"/>
          <w:sz w:val="22"/>
          <w:szCs w:val="21"/>
        </w:rPr>
        <w:t xml:space="preserve"> without additional overheads will inevitably </w:t>
      </w:r>
      <w:r w:rsidR="0025002B">
        <w:rPr>
          <w:rFonts w:ascii="Times New Roman" w:hAnsi="Times New Roman"/>
          <w:kern w:val="0"/>
          <w:sz w:val="22"/>
          <w:szCs w:val="21"/>
        </w:rPr>
        <w:t xml:space="preserve">do harm to the SRS channel estimation accuracy, which violates the </w:t>
      </w:r>
      <w:r w:rsidR="00212B73" w:rsidRPr="00212B73">
        <w:rPr>
          <w:rFonts w:ascii="Times New Roman" w:hAnsi="Times New Roman"/>
          <w:kern w:val="0"/>
          <w:sz w:val="22"/>
          <w:szCs w:val="21"/>
        </w:rPr>
        <w:t>higher requirements on CSI precision</w:t>
      </w:r>
      <w:r w:rsidR="0025002B">
        <w:rPr>
          <w:rFonts w:ascii="Times New Roman" w:hAnsi="Times New Roman"/>
          <w:kern w:val="0"/>
          <w:sz w:val="22"/>
          <w:szCs w:val="21"/>
        </w:rPr>
        <w:t xml:space="preserve"> of CJT. For example, one of the most straightforward methods to enhance the SRS capacity is to decrease the pilot density in frequency/time domain to exchange the multiplexing capability, while l</w:t>
      </w:r>
      <w:r w:rsidR="00212B73" w:rsidRPr="00212B73">
        <w:rPr>
          <w:rFonts w:ascii="Times New Roman" w:hAnsi="Times New Roman"/>
          <w:kern w:val="0"/>
          <w:sz w:val="22"/>
          <w:szCs w:val="21"/>
        </w:rPr>
        <w:t>ow density in frequency domain will lead to poor SRS channel estimation accuracy</w:t>
      </w:r>
      <w:r w:rsidR="0072289E">
        <w:rPr>
          <w:rFonts w:ascii="Times New Roman" w:hAnsi="Times New Roman"/>
          <w:kern w:val="0"/>
          <w:sz w:val="22"/>
          <w:szCs w:val="21"/>
        </w:rPr>
        <w:t xml:space="preserve"> when channel DS is large</w:t>
      </w:r>
      <w:r w:rsidR="0025002B">
        <w:rPr>
          <w:rFonts w:ascii="Times New Roman" w:hAnsi="Times New Roman"/>
          <w:kern w:val="0"/>
          <w:sz w:val="22"/>
          <w:szCs w:val="21"/>
        </w:rPr>
        <w:t>, and</w:t>
      </w:r>
      <w:r w:rsidR="00212B73" w:rsidRPr="00212B73">
        <w:rPr>
          <w:rFonts w:ascii="Times New Roman" w:hAnsi="Times New Roman"/>
          <w:kern w:val="0"/>
          <w:sz w:val="22"/>
          <w:szCs w:val="21"/>
        </w:rPr>
        <w:t xml:space="preserve"> low density in time domain will bring channel aging problem</w:t>
      </w:r>
      <w:r w:rsidR="0072289E">
        <w:rPr>
          <w:rFonts w:ascii="Times New Roman" w:hAnsi="Times New Roman"/>
          <w:kern w:val="0"/>
          <w:sz w:val="22"/>
          <w:szCs w:val="21"/>
        </w:rPr>
        <w:t xml:space="preserve"> [4]. Therefore</w:t>
      </w:r>
      <w:r w:rsidR="0072289E" w:rsidRPr="0072289E">
        <w:rPr>
          <w:rFonts w:ascii="Times New Roman" w:hAnsi="Times New Roman"/>
          <w:kern w:val="0"/>
          <w:sz w:val="22"/>
          <w:szCs w:val="21"/>
        </w:rPr>
        <w:t xml:space="preserve">, even if the SRS capacity is enhanced, </w:t>
      </w:r>
      <w:r w:rsidR="0068555F">
        <w:rPr>
          <w:rFonts w:ascii="Times New Roman" w:hAnsi="Times New Roman"/>
          <w:kern w:val="0"/>
          <w:sz w:val="22"/>
          <w:szCs w:val="21"/>
        </w:rPr>
        <w:t>j</w:t>
      </w:r>
      <w:r w:rsidR="0068555F" w:rsidRPr="0068555F">
        <w:rPr>
          <w:rFonts w:ascii="Times New Roman" w:hAnsi="Times New Roman"/>
          <w:kern w:val="0"/>
          <w:sz w:val="22"/>
          <w:szCs w:val="21"/>
        </w:rPr>
        <w:t xml:space="preserve">oint SRS resource allocation can </w:t>
      </w:r>
      <w:r w:rsidR="00E8789D">
        <w:rPr>
          <w:rFonts w:ascii="Times New Roman" w:hAnsi="Times New Roman"/>
          <w:kern w:val="0"/>
          <w:sz w:val="22"/>
          <w:szCs w:val="21"/>
        </w:rPr>
        <w:t xml:space="preserve">only </w:t>
      </w:r>
      <w:r w:rsidR="008354D8">
        <w:rPr>
          <w:rFonts w:ascii="Times New Roman" w:hAnsi="Times New Roman"/>
          <w:kern w:val="0"/>
          <w:sz w:val="22"/>
          <w:szCs w:val="21"/>
        </w:rPr>
        <w:t xml:space="preserve">effectively </w:t>
      </w:r>
      <w:r w:rsidR="00E8789D">
        <w:rPr>
          <w:rFonts w:ascii="Times New Roman" w:hAnsi="Times New Roman"/>
          <w:kern w:val="0"/>
          <w:sz w:val="22"/>
          <w:szCs w:val="21"/>
        </w:rPr>
        <w:t xml:space="preserve">address the interference </w:t>
      </w:r>
      <w:r w:rsidR="008354D8">
        <w:rPr>
          <w:rFonts w:ascii="Times New Roman" w:hAnsi="Times New Roman"/>
          <w:kern w:val="0"/>
          <w:sz w:val="22"/>
          <w:szCs w:val="21"/>
        </w:rPr>
        <w:t xml:space="preserve">issue </w:t>
      </w:r>
      <w:r w:rsidR="00D65067">
        <w:rPr>
          <w:rFonts w:ascii="Times New Roman" w:hAnsi="Times New Roman"/>
          <w:kern w:val="0"/>
          <w:sz w:val="22"/>
          <w:szCs w:val="21"/>
        </w:rPr>
        <w:t>with guaranteed</w:t>
      </w:r>
      <w:r w:rsidR="008354D8" w:rsidRPr="0072289E">
        <w:rPr>
          <w:rFonts w:ascii="Times New Roman" w:hAnsi="Times New Roman"/>
          <w:kern w:val="0"/>
          <w:sz w:val="22"/>
          <w:szCs w:val="21"/>
        </w:rPr>
        <w:t xml:space="preserve"> </w:t>
      </w:r>
      <w:r w:rsidR="008354D8">
        <w:rPr>
          <w:rFonts w:ascii="Times New Roman" w:hAnsi="Times New Roman"/>
          <w:kern w:val="0"/>
          <w:sz w:val="22"/>
          <w:szCs w:val="21"/>
        </w:rPr>
        <w:t xml:space="preserve">channel estimation quality </w:t>
      </w:r>
      <w:r w:rsidR="0068555F" w:rsidRPr="0068555F">
        <w:rPr>
          <w:rFonts w:ascii="Times New Roman" w:hAnsi="Times New Roman"/>
          <w:kern w:val="0"/>
          <w:sz w:val="22"/>
          <w:szCs w:val="21"/>
        </w:rPr>
        <w:t>in limited scenarios</w:t>
      </w:r>
      <w:r w:rsidR="00194689">
        <w:rPr>
          <w:rFonts w:ascii="Times New Roman" w:hAnsi="Times New Roman"/>
          <w:kern w:val="0"/>
          <w:sz w:val="22"/>
          <w:szCs w:val="21"/>
        </w:rPr>
        <w:t>,</w:t>
      </w:r>
      <w:r w:rsidR="00D26C25">
        <w:rPr>
          <w:rFonts w:ascii="Times New Roman" w:hAnsi="Times New Roman"/>
          <w:kern w:val="0"/>
          <w:sz w:val="22"/>
          <w:szCs w:val="21"/>
        </w:rPr>
        <w:t xml:space="preserve"> where the </w:t>
      </w:r>
      <w:r w:rsidR="00194689">
        <w:rPr>
          <w:rFonts w:ascii="Times New Roman" w:hAnsi="Times New Roman"/>
          <w:kern w:val="0"/>
          <w:sz w:val="22"/>
          <w:szCs w:val="21"/>
        </w:rPr>
        <w:t xml:space="preserve">channel condition </w:t>
      </w:r>
      <w:r w:rsidR="008354D8">
        <w:rPr>
          <w:rFonts w:ascii="Times New Roman" w:hAnsi="Times New Roman"/>
          <w:kern w:val="0"/>
          <w:sz w:val="22"/>
          <w:szCs w:val="21"/>
        </w:rPr>
        <w:t>is good enough to combat the potential</w:t>
      </w:r>
      <w:r w:rsidR="00194689">
        <w:rPr>
          <w:rFonts w:ascii="Times New Roman" w:hAnsi="Times New Roman"/>
          <w:kern w:val="0"/>
          <w:sz w:val="22"/>
          <w:szCs w:val="21"/>
        </w:rPr>
        <w:t xml:space="preserve"> </w:t>
      </w:r>
      <w:r w:rsidR="0068555F" w:rsidRPr="0068555F">
        <w:rPr>
          <w:rFonts w:ascii="Times New Roman" w:hAnsi="Times New Roman"/>
          <w:kern w:val="0"/>
          <w:sz w:val="22"/>
          <w:szCs w:val="21"/>
        </w:rPr>
        <w:t xml:space="preserve">channel estimation quality </w:t>
      </w:r>
      <w:r w:rsidR="008354D8">
        <w:rPr>
          <w:rFonts w:ascii="Times New Roman" w:hAnsi="Times New Roman"/>
          <w:kern w:val="0"/>
          <w:sz w:val="22"/>
          <w:szCs w:val="21"/>
        </w:rPr>
        <w:t>deterioration</w:t>
      </w:r>
      <w:r w:rsidR="0068555F" w:rsidRPr="0068555F">
        <w:rPr>
          <w:rFonts w:ascii="Times New Roman" w:hAnsi="Times New Roman"/>
          <w:kern w:val="0"/>
          <w:sz w:val="22"/>
          <w:szCs w:val="21"/>
        </w:rPr>
        <w:t>.</w:t>
      </w:r>
      <w:r w:rsidR="0068555F">
        <w:rPr>
          <w:rFonts w:ascii="Times New Roman" w:hAnsi="Times New Roman"/>
          <w:kern w:val="0"/>
          <w:sz w:val="22"/>
          <w:szCs w:val="21"/>
        </w:rPr>
        <w:t xml:space="preserve"> </w:t>
      </w:r>
    </w:p>
    <w:p w14:paraId="28CE8D90" w14:textId="213239CB" w:rsidR="008354D8" w:rsidRDefault="00682644">
      <w:pPr>
        <w:widowControl/>
        <w:autoSpaceDE w:val="0"/>
        <w:autoSpaceDN w:val="0"/>
        <w:adjustRightInd w:val="0"/>
        <w:snapToGrid w:val="0"/>
        <w:spacing w:before="120" w:after="120"/>
        <w:rPr>
          <w:rFonts w:ascii="Times New Roman" w:hAnsi="Times New Roman"/>
          <w:b/>
          <w:i/>
          <w:kern w:val="0"/>
          <w:sz w:val="22"/>
          <w:szCs w:val="21"/>
        </w:rPr>
      </w:pPr>
      <w:r w:rsidRPr="00AB0A84">
        <w:rPr>
          <w:rFonts w:ascii="Times New Roman" w:hAnsi="Times New Roman"/>
          <w:b/>
          <w:i/>
          <w:kern w:val="0"/>
          <w:sz w:val="22"/>
          <w:szCs w:val="21"/>
        </w:rPr>
        <w:t>Observation</w:t>
      </w:r>
      <w:r>
        <w:rPr>
          <w:rFonts w:ascii="Times New Roman" w:hAnsi="Times New Roman"/>
          <w:b/>
          <w:i/>
          <w:kern w:val="0"/>
          <w:sz w:val="22"/>
          <w:szCs w:val="21"/>
        </w:rPr>
        <w:t xml:space="preserve"> </w:t>
      </w:r>
      <w:r w:rsidRPr="00AB0A84">
        <w:rPr>
          <w:rFonts w:ascii="Times New Roman" w:hAnsi="Times New Roman"/>
          <w:b/>
          <w:i/>
          <w:kern w:val="0"/>
          <w:sz w:val="22"/>
          <w:szCs w:val="21"/>
        </w:rPr>
        <w:t xml:space="preserve">1: </w:t>
      </w:r>
      <w:r>
        <w:rPr>
          <w:rFonts w:ascii="Times New Roman" w:hAnsi="Times New Roman"/>
          <w:b/>
          <w:i/>
          <w:kern w:val="0"/>
          <w:sz w:val="22"/>
          <w:szCs w:val="21"/>
        </w:rPr>
        <w:t xml:space="preserve">When joint SRS resource allocation is performed </w:t>
      </w:r>
      <w:r w:rsidR="00194689">
        <w:rPr>
          <w:rFonts w:ascii="Times New Roman" w:hAnsi="Times New Roman"/>
          <w:b/>
          <w:i/>
          <w:kern w:val="0"/>
          <w:sz w:val="22"/>
          <w:szCs w:val="21"/>
        </w:rPr>
        <w:t>under CJT scenario</w:t>
      </w:r>
      <w:r>
        <w:rPr>
          <w:rFonts w:ascii="Times New Roman" w:hAnsi="Times New Roman"/>
          <w:b/>
          <w:i/>
          <w:kern w:val="0"/>
          <w:sz w:val="22"/>
          <w:szCs w:val="21"/>
        </w:rPr>
        <w:t>, SRS capacity enhancement is needed.</w:t>
      </w:r>
      <w:r w:rsidR="00944590">
        <w:rPr>
          <w:rFonts w:ascii="Times New Roman" w:hAnsi="Times New Roman"/>
          <w:b/>
          <w:i/>
          <w:kern w:val="0"/>
          <w:sz w:val="22"/>
          <w:szCs w:val="21"/>
        </w:rPr>
        <w:t xml:space="preserve"> However, </w:t>
      </w:r>
      <w:r w:rsidR="00194689" w:rsidRPr="00194689">
        <w:rPr>
          <w:rFonts w:ascii="Times New Roman" w:hAnsi="Times New Roman"/>
          <w:b/>
          <w:i/>
          <w:kern w:val="0"/>
          <w:sz w:val="22"/>
          <w:szCs w:val="21"/>
        </w:rPr>
        <w:t xml:space="preserve">even if the SRS capacity is enhanced, joint SRS resource allocation can only </w:t>
      </w:r>
      <w:r w:rsidR="008354D8">
        <w:rPr>
          <w:rFonts w:ascii="Times New Roman" w:hAnsi="Times New Roman"/>
          <w:b/>
          <w:i/>
          <w:kern w:val="0"/>
          <w:sz w:val="22"/>
          <w:szCs w:val="21"/>
        </w:rPr>
        <w:t xml:space="preserve">effectively </w:t>
      </w:r>
      <w:r w:rsidR="00E8789D" w:rsidRPr="00E8789D">
        <w:rPr>
          <w:rFonts w:ascii="Times New Roman" w:hAnsi="Times New Roman"/>
          <w:b/>
          <w:i/>
          <w:kern w:val="0"/>
          <w:sz w:val="22"/>
          <w:szCs w:val="21"/>
        </w:rPr>
        <w:t>address the interference</w:t>
      </w:r>
      <w:r w:rsidR="00194689" w:rsidRPr="00194689">
        <w:rPr>
          <w:rFonts w:ascii="Times New Roman" w:hAnsi="Times New Roman"/>
          <w:b/>
          <w:i/>
          <w:kern w:val="0"/>
          <w:sz w:val="22"/>
          <w:szCs w:val="21"/>
        </w:rPr>
        <w:t xml:space="preserve"> </w:t>
      </w:r>
      <w:r w:rsidR="008354D8">
        <w:rPr>
          <w:rFonts w:ascii="Times New Roman" w:hAnsi="Times New Roman"/>
          <w:b/>
          <w:i/>
          <w:kern w:val="0"/>
          <w:sz w:val="22"/>
          <w:szCs w:val="21"/>
        </w:rPr>
        <w:t xml:space="preserve">issue </w:t>
      </w:r>
      <w:r w:rsidR="00D65067">
        <w:rPr>
          <w:rFonts w:ascii="Times New Roman" w:hAnsi="Times New Roman"/>
          <w:b/>
          <w:i/>
          <w:kern w:val="0"/>
          <w:sz w:val="22"/>
          <w:szCs w:val="21"/>
        </w:rPr>
        <w:t>with guaranteed</w:t>
      </w:r>
      <w:r w:rsidR="008354D8" w:rsidRPr="008354D8">
        <w:rPr>
          <w:rFonts w:ascii="Times New Roman" w:hAnsi="Times New Roman"/>
          <w:b/>
          <w:i/>
          <w:kern w:val="0"/>
          <w:sz w:val="22"/>
          <w:szCs w:val="21"/>
        </w:rPr>
        <w:t xml:space="preserve"> channel estimation quality in limited scenarios</w:t>
      </w:r>
      <w:r w:rsidR="008354D8">
        <w:rPr>
          <w:rFonts w:ascii="Times New Roman" w:hAnsi="Times New Roman"/>
          <w:b/>
          <w:i/>
          <w:kern w:val="0"/>
          <w:sz w:val="22"/>
          <w:szCs w:val="21"/>
        </w:rPr>
        <w:t>.</w:t>
      </w:r>
    </w:p>
    <w:p w14:paraId="773434A3" w14:textId="77777777" w:rsidR="008F058F" w:rsidRDefault="008F058F">
      <w:pPr>
        <w:widowControl/>
        <w:autoSpaceDE w:val="0"/>
        <w:autoSpaceDN w:val="0"/>
        <w:adjustRightInd w:val="0"/>
        <w:snapToGrid w:val="0"/>
        <w:spacing w:before="120" w:after="120"/>
        <w:rPr>
          <w:rFonts w:ascii="Times New Roman" w:hAnsi="Times New Roman"/>
          <w:kern w:val="0"/>
          <w:sz w:val="22"/>
          <w:szCs w:val="21"/>
        </w:rPr>
      </w:pPr>
    </w:p>
    <w:p w14:paraId="47F8EB30" w14:textId="782A4290" w:rsidR="00CB5F5F" w:rsidRPr="00CB5F5F" w:rsidRDefault="00CB5F5F">
      <w:pPr>
        <w:widowControl/>
        <w:autoSpaceDE w:val="0"/>
        <w:autoSpaceDN w:val="0"/>
        <w:adjustRightInd w:val="0"/>
        <w:snapToGrid w:val="0"/>
        <w:spacing w:before="120" w:after="120"/>
        <w:rPr>
          <w:rFonts w:ascii="Times New Roman" w:hAnsi="Times New Roman"/>
          <w:kern w:val="0"/>
          <w:sz w:val="22"/>
          <w:szCs w:val="21"/>
        </w:rPr>
      </w:pPr>
      <w:r w:rsidRPr="00C06B2C">
        <w:rPr>
          <w:rFonts w:ascii="Times New Roman" w:hAnsi="Times New Roman"/>
          <w:b/>
          <w:kern w:val="0"/>
          <w:sz w:val="22"/>
          <w:szCs w:val="21"/>
        </w:rPr>
        <w:t xml:space="preserve">Challenge </w:t>
      </w:r>
      <w:r>
        <w:rPr>
          <w:rFonts w:ascii="Times New Roman" w:hAnsi="Times New Roman"/>
          <w:b/>
          <w:kern w:val="0"/>
          <w:sz w:val="22"/>
          <w:szCs w:val="21"/>
        </w:rPr>
        <w:t>2</w:t>
      </w:r>
      <w:r w:rsidRPr="00C06B2C">
        <w:rPr>
          <w:rFonts w:ascii="Times New Roman" w:hAnsi="Times New Roman"/>
          <w:b/>
          <w:kern w:val="0"/>
          <w:sz w:val="22"/>
          <w:szCs w:val="21"/>
        </w:rPr>
        <w:t xml:space="preserve">: </w:t>
      </w:r>
      <w:r w:rsidR="005318FD">
        <w:rPr>
          <w:rFonts w:ascii="Times New Roman" w:hAnsi="Times New Roman"/>
          <w:b/>
          <w:kern w:val="0"/>
          <w:sz w:val="22"/>
          <w:szCs w:val="21"/>
        </w:rPr>
        <w:t>Feasibility</w:t>
      </w:r>
      <w:r w:rsidRPr="00CB5F5F">
        <w:rPr>
          <w:rFonts w:ascii="Times New Roman" w:hAnsi="Times New Roman"/>
          <w:b/>
          <w:kern w:val="0"/>
          <w:sz w:val="22"/>
          <w:szCs w:val="21"/>
        </w:rPr>
        <w:t xml:space="preserve"> in </w:t>
      </w:r>
      <w:r>
        <w:rPr>
          <w:rFonts w:ascii="Times New Roman" w:hAnsi="Times New Roman"/>
          <w:b/>
          <w:kern w:val="0"/>
          <w:sz w:val="22"/>
          <w:szCs w:val="21"/>
        </w:rPr>
        <w:t>practical networks</w:t>
      </w:r>
    </w:p>
    <w:p w14:paraId="4AD5E4F1" w14:textId="1296428F" w:rsidR="005318FD" w:rsidRDefault="00813214" w:rsidP="00F2354E">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Another challenge is that joint SRS </w:t>
      </w:r>
      <w:r w:rsidR="005A0A4E">
        <w:rPr>
          <w:rFonts w:ascii="Times New Roman" w:hAnsi="Times New Roman"/>
          <w:kern w:val="0"/>
          <w:sz w:val="22"/>
          <w:szCs w:val="21"/>
        </w:rPr>
        <w:t xml:space="preserve">resource </w:t>
      </w:r>
      <w:r>
        <w:rPr>
          <w:rFonts w:ascii="Times New Roman" w:hAnsi="Times New Roman"/>
          <w:kern w:val="0"/>
          <w:sz w:val="22"/>
          <w:szCs w:val="21"/>
        </w:rPr>
        <w:t xml:space="preserve">allocation </w:t>
      </w:r>
      <w:r w:rsidR="005A0A4E">
        <w:rPr>
          <w:rFonts w:ascii="Times New Roman" w:hAnsi="Times New Roman"/>
          <w:kern w:val="0"/>
          <w:sz w:val="22"/>
          <w:szCs w:val="21"/>
        </w:rPr>
        <w:t xml:space="preserve">under CJT scenario </w:t>
      </w:r>
      <w:r w:rsidR="00227E22">
        <w:rPr>
          <w:rFonts w:ascii="Times New Roman" w:hAnsi="Times New Roman"/>
          <w:kern w:val="0"/>
          <w:sz w:val="22"/>
          <w:szCs w:val="21"/>
        </w:rPr>
        <w:t xml:space="preserve">can </w:t>
      </w:r>
      <w:r w:rsidR="005A0A4E">
        <w:rPr>
          <w:rFonts w:ascii="Times New Roman" w:hAnsi="Times New Roman"/>
          <w:kern w:val="0"/>
          <w:sz w:val="22"/>
          <w:szCs w:val="21"/>
        </w:rPr>
        <w:t>be</w:t>
      </w:r>
      <w:r w:rsidR="005318FD">
        <w:rPr>
          <w:rFonts w:ascii="Times New Roman" w:hAnsi="Times New Roman"/>
          <w:kern w:val="0"/>
          <w:sz w:val="22"/>
          <w:szCs w:val="21"/>
        </w:rPr>
        <w:t>come infeasible considering the following aspects:</w:t>
      </w:r>
    </w:p>
    <w:p w14:paraId="393A2E11" w14:textId="7F0B7B3B" w:rsidR="00544444" w:rsidRDefault="00207AAF" w:rsidP="00AC3E7B">
      <w:pPr>
        <w:pStyle w:val="a0"/>
        <w:numPr>
          <w:ilvl w:val="0"/>
          <w:numId w:val="5"/>
        </w:numPr>
        <w:spacing w:before="120"/>
      </w:pPr>
      <w:r w:rsidRPr="00EF7BBE">
        <w:t>The</w:t>
      </w:r>
      <w:r w:rsidR="00AD1E1D" w:rsidRPr="00DD6976">
        <w:t xml:space="preserve"> </w:t>
      </w:r>
      <w:r w:rsidR="002C0D43" w:rsidRPr="00135960">
        <w:t xml:space="preserve">SRS resource allocation </w:t>
      </w:r>
      <w:r w:rsidRPr="00135960">
        <w:t>is</w:t>
      </w:r>
      <w:r w:rsidR="002C0D43" w:rsidRPr="00C223D1">
        <w:t xml:space="preserve"> </w:t>
      </w:r>
      <w:r w:rsidRPr="00C223D1">
        <w:t>greatly influenced by</w:t>
      </w:r>
      <w:r w:rsidR="002C0D43" w:rsidRPr="00C223D1">
        <w:t xml:space="preserve"> </w:t>
      </w:r>
      <w:r w:rsidR="00422903" w:rsidRPr="00B27530">
        <w:t xml:space="preserve">the </w:t>
      </w:r>
      <w:r w:rsidR="002C0D43" w:rsidRPr="00B27530">
        <w:t xml:space="preserve">channel </w:t>
      </w:r>
      <w:r w:rsidR="002C0D43" w:rsidRPr="00AC3E7B">
        <w:t>property</w:t>
      </w:r>
      <w:r w:rsidRPr="00AC3E7B">
        <w:t xml:space="preserve"> under single-TRP scenario</w:t>
      </w:r>
      <w:r w:rsidR="002C0D43" w:rsidRPr="00AC3E7B">
        <w:t xml:space="preserve">. </w:t>
      </w:r>
      <w:r w:rsidR="0033208B" w:rsidRPr="00AC3E7B">
        <w:t xml:space="preserve">Different channel properties may </w:t>
      </w:r>
      <w:r w:rsidRPr="00AC3E7B">
        <w:t>appear</w:t>
      </w:r>
      <w:r w:rsidR="0033208B" w:rsidRPr="00AC3E7B">
        <w:t xml:space="preserve"> for one SRS towards multiple TRPs, which could make it very difficult to</w:t>
      </w:r>
      <w:r w:rsidR="007D3CDE" w:rsidRPr="00AC3E7B">
        <w:t xml:space="preserve"> optimize</w:t>
      </w:r>
      <w:r w:rsidR="0033208B" w:rsidRPr="00AC3E7B">
        <w:t xml:space="preserve"> the SRS resource allocation </w:t>
      </w:r>
      <w:r w:rsidRPr="00AC3E7B">
        <w:t>under CJT scenario.</w:t>
      </w:r>
      <w:r w:rsidR="008669EB" w:rsidRPr="00AC3E7B">
        <w:t xml:space="preserve"> </w:t>
      </w:r>
    </w:p>
    <w:p w14:paraId="087FF783" w14:textId="15A99C68" w:rsidR="003573A7" w:rsidRDefault="0059139D" w:rsidP="00AC3E7B">
      <w:pPr>
        <w:pStyle w:val="a0"/>
        <w:numPr>
          <w:ilvl w:val="0"/>
          <w:numId w:val="5"/>
        </w:numPr>
        <w:spacing w:before="120"/>
      </w:pPr>
      <w:r w:rsidRPr="0059139D">
        <w:rPr>
          <w:lang w:eastAsia="zh-CN"/>
        </w:rPr>
        <w:lastRenderedPageBreak/>
        <w:t>Considering the limited physical resources and the complexity of SRS resource allocation algorithm, joint SRS resource allocation can generally be implemented only in a very few adjacent cells</w:t>
      </w:r>
      <w:r>
        <w:rPr>
          <w:lang w:eastAsia="zh-CN"/>
        </w:rPr>
        <w:t>, which means joint resource allocation maybe infeasible for UE-centric coordination</w:t>
      </w:r>
      <w:r w:rsidRPr="0059139D">
        <w:rPr>
          <w:lang w:eastAsia="zh-CN"/>
        </w:rPr>
        <w:t xml:space="preserve">. </w:t>
      </w:r>
      <w:r w:rsidR="003573A7">
        <w:rPr>
          <w:lang w:eastAsia="zh-CN"/>
        </w:rPr>
        <w:t xml:space="preserve">As shown in </w:t>
      </w:r>
      <w:r w:rsidRPr="0059139D">
        <w:rPr>
          <w:lang w:eastAsia="zh-CN"/>
        </w:rPr>
        <w:t xml:space="preserve">Figure 2, </w:t>
      </w:r>
      <w:r w:rsidR="003573A7">
        <w:rPr>
          <w:lang w:eastAsia="zh-CN"/>
        </w:rPr>
        <w:t xml:space="preserve">where </w:t>
      </w:r>
      <w:r w:rsidR="003573A7" w:rsidRPr="0059139D">
        <w:rPr>
          <w:lang w:eastAsia="zh-CN"/>
        </w:rPr>
        <w:t xml:space="preserve">joint SRS resource allocation </w:t>
      </w:r>
      <w:r w:rsidR="003573A7">
        <w:rPr>
          <w:lang w:eastAsia="zh-CN"/>
        </w:rPr>
        <w:t xml:space="preserve">is assumed to be feasible among 3 TRPs, the requirement of 6-TRP joint </w:t>
      </w:r>
      <w:r w:rsidR="003573A7" w:rsidRPr="0059139D">
        <w:rPr>
          <w:lang w:eastAsia="zh-CN"/>
        </w:rPr>
        <w:t>SRS resource allocation</w:t>
      </w:r>
      <w:r w:rsidR="003573A7">
        <w:rPr>
          <w:lang w:eastAsia="zh-CN"/>
        </w:rPr>
        <w:t xml:space="preserve"> posed by the UE-centric coordination certainly cannot be satisfied by any means.</w:t>
      </w:r>
    </w:p>
    <w:p w14:paraId="4987D797" w14:textId="6C1D27D6" w:rsidR="00F2354E" w:rsidRDefault="006E5D9E" w:rsidP="00EF7BBE">
      <w:pPr>
        <w:spacing w:before="120"/>
        <w:jc w:val="center"/>
        <w:rPr>
          <w:szCs w:val="21"/>
        </w:rPr>
      </w:pPr>
      <w:r>
        <w:rPr>
          <w:noProof/>
        </w:rPr>
        <w:drawing>
          <wp:inline distT="0" distB="0" distL="0" distR="0" wp14:anchorId="652420C8" wp14:editId="358E312F">
            <wp:extent cx="3265007" cy="2178114"/>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4447" cy="2211096"/>
                    </a:xfrm>
                    <a:prstGeom prst="rect">
                      <a:avLst/>
                    </a:prstGeom>
                  </pic:spPr>
                </pic:pic>
              </a:graphicData>
            </a:graphic>
          </wp:inline>
        </w:drawing>
      </w:r>
    </w:p>
    <w:p w14:paraId="7D519333" w14:textId="605D40BF" w:rsidR="00F93ECE" w:rsidRDefault="00F2354E" w:rsidP="00F2354E">
      <w:pPr>
        <w:widowControl/>
        <w:autoSpaceDE w:val="0"/>
        <w:autoSpaceDN w:val="0"/>
        <w:adjustRightInd w:val="0"/>
        <w:snapToGrid w:val="0"/>
        <w:spacing w:before="120" w:after="120"/>
        <w:jc w:val="center"/>
        <w:rPr>
          <w:rFonts w:ascii="Times New Roman" w:hAnsi="Times New Roman"/>
          <w:b/>
          <w:kern w:val="0"/>
          <w:sz w:val="22"/>
          <w:szCs w:val="21"/>
        </w:rPr>
      </w:pPr>
      <w:r>
        <w:rPr>
          <w:rFonts w:ascii="Times New Roman" w:hAnsi="Times New Roman"/>
          <w:b/>
          <w:kern w:val="0"/>
          <w:sz w:val="22"/>
          <w:szCs w:val="21"/>
        </w:rPr>
        <w:t xml:space="preserve">Figure </w:t>
      </w:r>
      <w:r w:rsidR="001A5C45">
        <w:rPr>
          <w:rFonts w:ascii="Times New Roman" w:hAnsi="Times New Roman"/>
          <w:b/>
          <w:kern w:val="0"/>
          <w:sz w:val="22"/>
          <w:szCs w:val="21"/>
        </w:rPr>
        <w:t>2</w:t>
      </w:r>
      <w:r>
        <w:rPr>
          <w:rFonts w:ascii="Times New Roman" w:hAnsi="Times New Roman"/>
          <w:b/>
          <w:kern w:val="0"/>
          <w:sz w:val="22"/>
          <w:szCs w:val="21"/>
        </w:rPr>
        <w:t>.</w:t>
      </w:r>
      <w:r w:rsidRPr="00241ECE">
        <w:rPr>
          <w:rFonts w:ascii="Times New Roman" w:hAnsi="Times New Roman"/>
          <w:b/>
          <w:kern w:val="0"/>
          <w:sz w:val="22"/>
          <w:szCs w:val="21"/>
        </w:rPr>
        <w:t xml:space="preserve"> Illustration of </w:t>
      </w:r>
      <w:r>
        <w:rPr>
          <w:rFonts w:ascii="Times New Roman" w:hAnsi="Times New Roman"/>
          <w:b/>
          <w:kern w:val="0"/>
          <w:sz w:val="22"/>
          <w:szCs w:val="21"/>
        </w:rPr>
        <w:t>UE-centric coordination</w:t>
      </w:r>
    </w:p>
    <w:p w14:paraId="4D20DBDA" w14:textId="77777777" w:rsidR="00F93ECE" w:rsidRDefault="00F93ECE" w:rsidP="00AC3E7B">
      <w:pPr>
        <w:widowControl/>
        <w:autoSpaceDE w:val="0"/>
        <w:autoSpaceDN w:val="0"/>
        <w:adjustRightInd w:val="0"/>
        <w:snapToGrid w:val="0"/>
        <w:spacing w:before="120" w:after="120"/>
        <w:rPr>
          <w:rFonts w:ascii="Times New Roman" w:hAnsi="Times New Roman"/>
          <w:b/>
          <w:kern w:val="0"/>
          <w:sz w:val="22"/>
          <w:szCs w:val="21"/>
        </w:rPr>
      </w:pPr>
    </w:p>
    <w:p w14:paraId="29899F56" w14:textId="5588F1D2" w:rsidR="00F2354E" w:rsidRDefault="00F93ECE" w:rsidP="00AC3E7B">
      <w:pPr>
        <w:widowControl/>
        <w:autoSpaceDE w:val="0"/>
        <w:autoSpaceDN w:val="0"/>
        <w:adjustRightInd w:val="0"/>
        <w:snapToGrid w:val="0"/>
        <w:spacing w:before="120" w:after="120"/>
        <w:rPr>
          <w:rFonts w:ascii="Times New Roman" w:hAnsi="Times New Roman"/>
          <w:kern w:val="0"/>
          <w:sz w:val="22"/>
          <w:szCs w:val="21"/>
        </w:rPr>
      </w:pPr>
      <w:r w:rsidRPr="00AB0A84">
        <w:rPr>
          <w:rFonts w:ascii="Times New Roman" w:hAnsi="Times New Roman"/>
          <w:b/>
          <w:i/>
          <w:kern w:val="0"/>
          <w:sz w:val="22"/>
          <w:szCs w:val="21"/>
        </w:rPr>
        <w:t>Observation</w:t>
      </w:r>
      <w:r>
        <w:rPr>
          <w:rFonts w:ascii="Times New Roman" w:hAnsi="Times New Roman"/>
          <w:b/>
          <w:i/>
          <w:kern w:val="0"/>
          <w:sz w:val="22"/>
          <w:szCs w:val="21"/>
        </w:rPr>
        <w:t xml:space="preserve"> 2</w:t>
      </w:r>
      <w:r w:rsidRPr="00AB0A84">
        <w:rPr>
          <w:rFonts w:ascii="Times New Roman" w:hAnsi="Times New Roman"/>
          <w:b/>
          <w:i/>
          <w:kern w:val="0"/>
          <w:sz w:val="22"/>
          <w:szCs w:val="21"/>
        </w:rPr>
        <w:t>:</w:t>
      </w:r>
      <w:r>
        <w:rPr>
          <w:rFonts w:ascii="Times New Roman" w:hAnsi="Times New Roman"/>
          <w:b/>
          <w:i/>
          <w:kern w:val="0"/>
          <w:sz w:val="22"/>
          <w:szCs w:val="21"/>
        </w:rPr>
        <w:t xml:space="preserve"> J</w:t>
      </w:r>
      <w:r w:rsidRPr="00F93ECE">
        <w:rPr>
          <w:rFonts w:ascii="Times New Roman" w:hAnsi="Times New Roman"/>
          <w:b/>
          <w:i/>
          <w:kern w:val="0"/>
          <w:sz w:val="22"/>
          <w:szCs w:val="21"/>
        </w:rPr>
        <w:t xml:space="preserve">oint SRS resource allocation </w:t>
      </w:r>
      <w:r>
        <w:rPr>
          <w:rFonts w:ascii="Times New Roman" w:hAnsi="Times New Roman"/>
          <w:b/>
          <w:i/>
          <w:kern w:val="0"/>
          <w:sz w:val="22"/>
          <w:szCs w:val="21"/>
        </w:rPr>
        <w:t>for</w:t>
      </w:r>
      <w:r w:rsidRPr="00F93ECE">
        <w:rPr>
          <w:rFonts w:ascii="Times New Roman" w:hAnsi="Times New Roman"/>
          <w:b/>
          <w:i/>
          <w:kern w:val="0"/>
          <w:sz w:val="22"/>
          <w:szCs w:val="21"/>
        </w:rPr>
        <w:t xml:space="preserve"> CJT can become infeasible </w:t>
      </w:r>
      <w:r>
        <w:rPr>
          <w:rFonts w:ascii="Times New Roman" w:hAnsi="Times New Roman"/>
          <w:b/>
          <w:i/>
          <w:kern w:val="0"/>
          <w:sz w:val="22"/>
          <w:szCs w:val="21"/>
        </w:rPr>
        <w:t xml:space="preserve">considering the limitations under practical scenario. </w:t>
      </w:r>
    </w:p>
    <w:p w14:paraId="1DDCF7D2" w14:textId="29180691" w:rsidR="004D7DB0" w:rsidRPr="00982D19" w:rsidRDefault="00160C97" w:rsidP="00AC3E7B">
      <w:pPr>
        <w:widowControl/>
        <w:autoSpaceDE w:val="0"/>
        <w:autoSpaceDN w:val="0"/>
        <w:adjustRightInd w:val="0"/>
        <w:snapToGrid w:val="0"/>
        <w:spacing w:before="120" w:after="120"/>
        <w:rPr>
          <w:szCs w:val="21"/>
        </w:rPr>
      </w:pPr>
      <w:r>
        <w:rPr>
          <w:rFonts w:ascii="Times New Roman" w:hAnsi="Times New Roman"/>
          <w:kern w:val="0"/>
          <w:sz w:val="22"/>
          <w:szCs w:val="21"/>
        </w:rPr>
        <w:t xml:space="preserve">Based on </w:t>
      </w:r>
      <w:r w:rsidR="00402344">
        <w:rPr>
          <w:rFonts w:ascii="Times New Roman" w:hAnsi="Times New Roman"/>
          <w:kern w:val="0"/>
          <w:sz w:val="22"/>
          <w:szCs w:val="21"/>
        </w:rPr>
        <w:t xml:space="preserve">above challenges of joint SRS </w:t>
      </w:r>
      <w:r>
        <w:rPr>
          <w:rFonts w:ascii="Times New Roman" w:hAnsi="Times New Roman"/>
          <w:kern w:val="0"/>
          <w:sz w:val="22"/>
          <w:szCs w:val="21"/>
        </w:rPr>
        <w:t xml:space="preserve">resource </w:t>
      </w:r>
      <w:r w:rsidR="00402344">
        <w:rPr>
          <w:rFonts w:ascii="Times New Roman" w:hAnsi="Times New Roman"/>
          <w:kern w:val="0"/>
          <w:sz w:val="22"/>
          <w:szCs w:val="21"/>
        </w:rPr>
        <w:t xml:space="preserve">allocation, </w:t>
      </w:r>
      <w:r w:rsidR="0062472F">
        <w:rPr>
          <w:rFonts w:ascii="Times New Roman" w:hAnsi="Times New Roman"/>
          <w:kern w:val="0"/>
          <w:sz w:val="22"/>
          <w:szCs w:val="21"/>
        </w:rPr>
        <w:t xml:space="preserve">a more </w:t>
      </w:r>
      <w:r w:rsidR="00C27292">
        <w:rPr>
          <w:rFonts w:ascii="Times New Roman" w:hAnsi="Times New Roman"/>
          <w:kern w:val="0"/>
          <w:sz w:val="22"/>
          <w:szCs w:val="21"/>
        </w:rPr>
        <w:t xml:space="preserve">simple and effective </w:t>
      </w:r>
      <w:r w:rsidR="0062472F">
        <w:rPr>
          <w:rFonts w:ascii="Times New Roman" w:hAnsi="Times New Roman"/>
          <w:kern w:val="0"/>
          <w:sz w:val="22"/>
          <w:szCs w:val="21"/>
        </w:rPr>
        <w:t>way</w:t>
      </w:r>
      <w:r w:rsidR="00C27292">
        <w:rPr>
          <w:rFonts w:ascii="Times New Roman" w:hAnsi="Times New Roman"/>
          <w:kern w:val="0"/>
          <w:sz w:val="22"/>
          <w:szCs w:val="21"/>
        </w:rPr>
        <w:t xml:space="preserve"> </w:t>
      </w:r>
      <w:r w:rsidR="00D85FE5">
        <w:rPr>
          <w:rFonts w:ascii="Times New Roman" w:hAnsi="Times New Roman"/>
          <w:kern w:val="0"/>
          <w:sz w:val="22"/>
          <w:szCs w:val="21"/>
        </w:rPr>
        <w:t xml:space="preserve">to </w:t>
      </w:r>
      <w:r w:rsidR="00D85FE5" w:rsidRPr="007F34D7">
        <w:rPr>
          <w:rFonts w:ascii="Times New Roman" w:hAnsi="Times New Roman"/>
          <w:kern w:val="0"/>
          <w:sz w:val="22"/>
          <w:szCs w:val="21"/>
        </w:rPr>
        <w:t xml:space="preserve">manage the SRS interference is to perform SRS resource allocation </w:t>
      </w:r>
      <w:r w:rsidR="00D85FE5">
        <w:rPr>
          <w:rFonts w:ascii="Times New Roman" w:hAnsi="Times New Roman"/>
          <w:kern w:val="0"/>
          <w:sz w:val="22"/>
          <w:szCs w:val="21"/>
        </w:rPr>
        <w:t xml:space="preserve">by the serving TRP and conduct interference randomization. </w:t>
      </w:r>
      <w:r w:rsidR="004D7DB0" w:rsidRPr="00821F7D">
        <w:rPr>
          <w:rFonts w:ascii="Times New Roman" w:hAnsi="Times New Roman"/>
          <w:kern w:val="0"/>
          <w:sz w:val="22"/>
          <w:szCs w:val="21"/>
        </w:rPr>
        <w:t xml:space="preserve">As shown in Figure </w:t>
      </w:r>
      <w:r w:rsidR="007C58A3">
        <w:rPr>
          <w:rFonts w:ascii="Times New Roman" w:hAnsi="Times New Roman"/>
          <w:kern w:val="0"/>
          <w:sz w:val="22"/>
          <w:szCs w:val="21"/>
        </w:rPr>
        <w:t>3</w:t>
      </w:r>
      <w:r w:rsidR="004D7DB0" w:rsidRPr="00821F7D">
        <w:rPr>
          <w:rFonts w:ascii="Times New Roman" w:hAnsi="Times New Roman"/>
          <w:kern w:val="0"/>
          <w:sz w:val="22"/>
          <w:szCs w:val="21"/>
        </w:rPr>
        <w:t xml:space="preserve">, it is assumed that TRP1 is the serving TRP of UE1 and TRP2 is the serving TRP of UE2 as well as the coordinated TRP of UE1. The SRS1 is allocated by TRP1 and the SRS2 is allocated by TRP2. </w:t>
      </w:r>
      <w:r w:rsidR="00CA64B0">
        <w:rPr>
          <w:rFonts w:ascii="Times New Roman" w:hAnsi="Times New Roman"/>
          <w:kern w:val="0"/>
          <w:sz w:val="22"/>
          <w:szCs w:val="21"/>
        </w:rPr>
        <w:t xml:space="preserve">Different root sequences </w:t>
      </w:r>
      <w:r w:rsidR="00D722F7">
        <w:rPr>
          <w:rFonts w:ascii="Times New Roman" w:hAnsi="Times New Roman"/>
          <w:kern w:val="0"/>
          <w:sz w:val="22"/>
          <w:szCs w:val="21"/>
        </w:rPr>
        <w:t xml:space="preserve">and interference randomization </w:t>
      </w:r>
      <w:r w:rsidR="00D85FE5">
        <w:rPr>
          <w:rFonts w:ascii="Times New Roman" w:hAnsi="Times New Roman"/>
          <w:kern w:val="0"/>
          <w:sz w:val="22"/>
          <w:szCs w:val="21"/>
        </w:rPr>
        <w:t>are</w:t>
      </w:r>
      <w:r w:rsidR="00CA64B0">
        <w:rPr>
          <w:rFonts w:ascii="Times New Roman" w:hAnsi="Times New Roman"/>
          <w:kern w:val="0"/>
          <w:sz w:val="22"/>
          <w:szCs w:val="21"/>
        </w:rPr>
        <w:t xml:space="preserve"> </w:t>
      </w:r>
      <w:r w:rsidR="00D722F7">
        <w:rPr>
          <w:rFonts w:ascii="Times New Roman" w:hAnsi="Times New Roman"/>
          <w:kern w:val="0"/>
          <w:sz w:val="22"/>
          <w:szCs w:val="21"/>
        </w:rPr>
        <w:t xml:space="preserve">adopted </w:t>
      </w:r>
      <w:r w:rsidR="00CA64B0">
        <w:rPr>
          <w:rFonts w:ascii="Times New Roman" w:hAnsi="Times New Roman"/>
          <w:kern w:val="0"/>
          <w:sz w:val="22"/>
          <w:szCs w:val="21"/>
        </w:rPr>
        <w:t xml:space="preserve">to </w:t>
      </w:r>
      <w:r w:rsidR="00D722F7">
        <w:rPr>
          <w:rFonts w:ascii="Times New Roman" w:hAnsi="Times New Roman"/>
          <w:kern w:val="0"/>
          <w:sz w:val="22"/>
          <w:szCs w:val="21"/>
        </w:rPr>
        <w:t>combat</w:t>
      </w:r>
      <w:r w:rsidR="00CA64B0">
        <w:rPr>
          <w:rFonts w:ascii="Times New Roman" w:hAnsi="Times New Roman"/>
          <w:kern w:val="0"/>
          <w:sz w:val="22"/>
          <w:szCs w:val="21"/>
        </w:rPr>
        <w:t xml:space="preserve"> the </w:t>
      </w:r>
      <w:r w:rsidR="00D85FE5">
        <w:rPr>
          <w:rFonts w:ascii="Times New Roman" w:hAnsi="Times New Roman"/>
          <w:kern w:val="0"/>
          <w:sz w:val="22"/>
          <w:szCs w:val="21"/>
        </w:rPr>
        <w:t xml:space="preserve">potential </w:t>
      </w:r>
      <w:r w:rsidR="00D722F7">
        <w:rPr>
          <w:rFonts w:ascii="Times New Roman" w:hAnsi="Times New Roman"/>
          <w:kern w:val="0"/>
          <w:sz w:val="22"/>
          <w:szCs w:val="21"/>
        </w:rPr>
        <w:t xml:space="preserve">strong </w:t>
      </w:r>
      <w:r w:rsidR="00CA64B0">
        <w:rPr>
          <w:rFonts w:ascii="Times New Roman" w:hAnsi="Times New Roman"/>
          <w:kern w:val="0"/>
          <w:sz w:val="22"/>
          <w:szCs w:val="21"/>
        </w:rPr>
        <w:t>interference</w:t>
      </w:r>
      <w:r w:rsidR="00D722F7">
        <w:rPr>
          <w:rFonts w:ascii="Times New Roman" w:hAnsi="Times New Roman"/>
          <w:kern w:val="0"/>
          <w:sz w:val="22"/>
          <w:szCs w:val="21"/>
        </w:rPr>
        <w:t xml:space="preserve"> as illustrated in [4]</w:t>
      </w:r>
      <w:r w:rsidR="00940BA4">
        <w:rPr>
          <w:rFonts w:ascii="Times New Roman" w:hAnsi="Times New Roman"/>
          <w:kern w:val="0"/>
          <w:sz w:val="22"/>
          <w:szCs w:val="21"/>
        </w:rPr>
        <w:t xml:space="preserve">. </w:t>
      </w:r>
    </w:p>
    <w:p w14:paraId="411BF6CD" w14:textId="29DB13CE" w:rsidR="00EF139E" w:rsidRDefault="00EF139E" w:rsidP="00EF139E">
      <w:pPr>
        <w:widowControl/>
        <w:autoSpaceDE w:val="0"/>
        <w:autoSpaceDN w:val="0"/>
        <w:adjustRightInd w:val="0"/>
        <w:snapToGrid w:val="0"/>
        <w:spacing w:before="120" w:after="120"/>
        <w:jc w:val="center"/>
        <w:rPr>
          <w:rFonts w:ascii="Times New Roman" w:hAnsi="Times New Roman"/>
          <w:kern w:val="0"/>
          <w:sz w:val="22"/>
          <w:szCs w:val="21"/>
        </w:rPr>
      </w:pPr>
      <w:r>
        <w:rPr>
          <w:noProof/>
        </w:rPr>
        <w:drawing>
          <wp:inline distT="0" distB="0" distL="0" distR="0" wp14:anchorId="4DD0D607" wp14:editId="5FAFA2E2">
            <wp:extent cx="4376434" cy="971077"/>
            <wp:effectExtent l="0" t="0" r="5080" b="63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0856" cy="976496"/>
                    </a:xfrm>
                    <a:prstGeom prst="rect">
                      <a:avLst/>
                    </a:prstGeom>
                  </pic:spPr>
                </pic:pic>
              </a:graphicData>
            </a:graphic>
          </wp:inline>
        </w:drawing>
      </w:r>
    </w:p>
    <w:p w14:paraId="68D7E332" w14:textId="19C0BEEC" w:rsidR="00EF139E" w:rsidRDefault="00EF139E" w:rsidP="00EF139E">
      <w:pPr>
        <w:jc w:val="center"/>
        <w:rPr>
          <w:rFonts w:ascii="Times New Roman" w:hAnsi="Times New Roman"/>
          <w:b/>
          <w:kern w:val="0"/>
          <w:sz w:val="22"/>
          <w:szCs w:val="21"/>
        </w:rPr>
      </w:pPr>
      <w:r>
        <w:rPr>
          <w:rFonts w:ascii="Times New Roman" w:hAnsi="Times New Roman"/>
          <w:b/>
          <w:kern w:val="0"/>
          <w:sz w:val="22"/>
          <w:szCs w:val="21"/>
        </w:rPr>
        <w:t xml:space="preserve">Figure </w:t>
      </w:r>
      <w:r w:rsidR="004D7DB0">
        <w:rPr>
          <w:rFonts w:ascii="Times New Roman" w:hAnsi="Times New Roman"/>
          <w:b/>
          <w:kern w:val="0"/>
          <w:sz w:val="22"/>
          <w:szCs w:val="21"/>
        </w:rPr>
        <w:t>3</w:t>
      </w:r>
      <w:r>
        <w:rPr>
          <w:rFonts w:ascii="Times New Roman" w:hAnsi="Times New Roman"/>
          <w:b/>
          <w:kern w:val="0"/>
          <w:sz w:val="22"/>
          <w:szCs w:val="21"/>
        </w:rPr>
        <w:t>.</w:t>
      </w:r>
      <w:r w:rsidRPr="00241ECE">
        <w:rPr>
          <w:rFonts w:ascii="Times New Roman" w:hAnsi="Times New Roman"/>
          <w:b/>
          <w:kern w:val="0"/>
          <w:sz w:val="22"/>
          <w:szCs w:val="21"/>
        </w:rPr>
        <w:t xml:space="preserve"> Illustration of </w:t>
      </w:r>
      <w:r w:rsidR="00D722F7">
        <w:rPr>
          <w:rFonts w:ascii="Times New Roman" w:hAnsi="Times New Roman"/>
          <w:b/>
          <w:kern w:val="0"/>
          <w:sz w:val="22"/>
          <w:szCs w:val="21"/>
        </w:rPr>
        <w:t>SRS resource allocation by serving TRP</w:t>
      </w:r>
    </w:p>
    <w:p w14:paraId="5C787BAD" w14:textId="77777777" w:rsidR="004B3B7B" w:rsidRDefault="004B3B7B" w:rsidP="00AB0A84">
      <w:pPr>
        <w:widowControl/>
        <w:autoSpaceDE w:val="0"/>
        <w:autoSpaceDN w:val="0"/>
        <w:adjustRightInd w:val="0"/>
        <w:snapToGrid w:val="0"/>
        <w:spacing w:before="120" w:after="120"/>
        <w:rPr>
          <w:rFonts w:ascii="Times New Roman" w:hAnsi="Times New Roman"/>
          <w:b/>
          <w:i/>
          <w:kern w:val="0"/>
          <w:sz w:val="22"/>
          <w:szCs w:val="21"/>
        </w:rPr>
      </w:pPr>
    </w:p>
    <w:p w14:paraId="00BAA57E" w14:textId="53651E72" w:rsidR="00B73A2B" w:rsidRDefault="00AB19C0" w:rsidP="00AB0A84">
      <w:pPr>
        <w:widowControl/>
        <w:autoSpaceDE w:val="0"/>
        <w:autoSpaceDN w:val="0"/>
        <w:adjustRightInd w:val="0"/>
        <w:snapToGrid w:val="0"/>
        <w:spacing w:before="120" w:after="120"/>
        <w:rPr>
          <w:rFonts w:ascii="Times New Roman" w:hAnsi="Times New Roman"/>
          <w:b/>
          <w:i/>
          <w:kern w:val="0"/>
          <w:sz w:val="22"/>
          <w:szCs w:val="21"/>
        </w:rPr>
      </w:pPr>
      <w:r w:rsidRPr="00AB0A84">
        <w:rPr>
          <w:rFonts w:ascii="Times New Roman" w:hAnsi="Times New Roman"/>
          <w:b/>
          <w:i/>
          <w:kern w:val="0"/>
          <w:sz w:val="22"/>
          <w:szCs w:val="21"/>
        </w:rPr>
        <w:t>Observation</w:t>
      </w:r>
      <w:r>
        <w:rPr>
          <w:rFonts w:ascii="Times New Roman" w:hAnsi="Times New Roman"/>
          <w:b/>
          <w:i/>
          <w:kern w:val="0"/>
          <w:sz w:val="22"/>
          <w:szCs w:val="21"/>
        </w:rPr>
        <w:t xml:space="preserve"> 3</w:t>
      </w:r>
      <w:r w:rsidR="004B3B7B" w:rsidRPr="00AB0A84">
        <w:rPr>
          <w:rFonts w:ascii="Times New Roman" w:hAnsi="Times New Roman"/>
          <w:b/>
          <w:i/>
          <w:kern w:val="0"/>
          <w:sz w:val="22"/>
          <w:szCs w:val="21"/>
        </w:rPr>
        <w:t>:</w:t>
      </w:r>
      <w:r w:rsidR="00B73A2B">
        <w:rPr>
          <w:rFonts w:ascii="Times New Roman" w:hAnsi="Times New Roman"/>
          <w:b/>
          <w:i/>
          <w:kern w:val="0"/>
          <w:sz w:val="22"/>
          <w:szCs w:val="21"/>
        </w:rPr>
        <w:t xml:space="preserve"> </w:t>
      </w:r>
      <w:r w:rsidR="00986EF3">
        <w:rPr>
          <w:rFonts w:ascii="Times New Roman" w:hAnsi="Times New Roman"/>
          <w:b/>
          <w:i/>
          <w:kern w:val="0"/>
          <w:sz w:val="22"/>
          <w:szCs w:val="21"/>
        </w:rPr>
        <w:t xml:space="preserve">Given the challenges faced by joint SRS resource allocation, </w:t>
      </w:r>
      <w:r w:rsidR="00986EF3" w:rsidRPr="00986EF3">
        <w:rPr>
          <w:rFonts w:ascii="Times New Roman" w:hAnsi="Times New Roman"/>
          <w:b/>
          <w:i/>
          <w:kern w:val="0"/>
          <w:sz w:val="22"/>
          <w:szCs w:val="21"/>
        </w:rPr>
        <w:t>perform</w:t>
      </w:r>
      <w:r w:rsidR="00986EF3">
        <w:rPr>
          <w:rFonts w:ascii="Times New Roman" w:hAnsi="Times New Roman"/>
          <w:b/>
          <w:i/>
          <w:kern w:val="0"/>
          <w:sz w:val="22"/>
          <w:szCs w:val="21"/>
        </w:rPr>
        <w:t>ing</w:t>
      </w:r>
      <w:r w:rsidR="00986EF3" w:rsidRPr="00986EF3">
        <w:rPr>
          <w:rFonts w:ascii="Times New Roman" w:hAnsi="Times New Roman"/>
          <w:b/>
          <w:i/>
          <w:kern w:val="0"/>
          <w:sz w:val="22"/>
          <w:szCs w:val="21"/>
        </w:rPr>
        <w:t xml:space="preserve"> SRS resource allocation by serving TRP and conduct</w:t>
      </w:r>
      <w:r w:rsidR="00986EF3">
        <w:rPr>
          <w:rFonts w:ascii="Times New Roman" w:hAnsi="Times New Roman"/>
          <w:b/>
          <w:i/>
          <w:kern w:val="0"/>
          <w:sz w:val="22"/>
          <w:szCs w:val="21"/>
        </w:rPr>
        <w:t>ing</w:t>
      </w:r>
      <w:r w:rsidR="00986EF3" w:rsidRPr="00986EF3">
        <w:rPr>
          <w:rFonts w:ascii="Times New Roman" w:hAnsi="Times New Roman"/>
          <w:b/>
          <w:i/>
          <w:kern w:val="0"/>
          <w:sz w:val="22"/>
          <w:szCs w:val="21"/>
        </w:rPr>
        <w:t xml:space="preserve"> interference randomization</w:t>
      </w:r>
      <w:r w:rsidR="00986EF3">
        <w:rPr>
          <w:rFonts w:ascii="Times New Roman" w:hAnsi="Times New Roman"/>
          <w:b/>
          <w:i/>
          <w:kern w:val="0"/>
          <w:sz w:val="22"/>
          <w:szCs w:val="21"/>
        </w:rPr>
        <w:t xml:space="preserve"> are a promising way to </w:t>
      </w:r>
      <w:r w:rsidR="008F552A" w:rsidRPr="008F552A">
        <w:rPr>
          <w:rFonts w:ascii="Times New Roman" w:hAnsi="Times New Roman"/>
          <w:b/>
          <w:i/>
          <w:kern w:val="0"/>
          <w:sz w:val="22"/>
          <w:szCs w:val="21"/>
        </w:rPr>
        <w:t>manage the SRS interference</w:t>
      </w:r>
      <w:r w:rsidR="008F552A">
        <w:rPr>
          <w:rFonts w:ascii="Times New Roman" w:hAnsi="Times New Roman"/>
          <w:b/>
          <w:i/>
          <w:kern w:val="0"/>
          <w:sz w:val="22"/>
          <w:szCs w:val="21"/>
        </w:rPr>
        <w:t xml:space="preserve"> under CJT scenario.</w:t>
      </w:r>
    </w:p>
    <w:p w14:paraId="2A387271" w14:textId="4DB3FA57" w:rsidR="0001642D" w:rsidRDefault="0001642D" w:rsidP="000A3EBC">
      <w:pPr>
        <w:widowControl/>
        <w:autoSpaceDE w:val="0"/>
        <w:autoSpaceDN w:val="0"/>
        <w:adjustRightInd w:val="0"/>
        <w:snapToGrid w:val="0"/>
        <w:spacing w:before="120" w:after="120"/>
        <w:rPr>
          <w:rFonts w:ascii="Times New Roman" w:hAnsi="Times New Roman"/>
          <w:kern w:val="0"/>
          <w:sz w:val="22"/>
          <w:szCs w:val="21"/>
        </w:rPr>
      </w:pPr>
    </w:p>
    <w:p w14:paraId="528B2507" w14:textId="77777777" w:rsidR="0001642D" w:rsidRPr="0001642D" w:rsidRDefault="0001642D" w:rsidP="000A3EBC">
      <w:pPr>
        <w:pStyle w:val="2"/>
        <w:rPr>
          <w:rFonts w:ascii="Times New Roman" w:hAnsi="Times New Roman" w:cs="Times New Roman"/>
          <w:szCs w:val="21"/>
        </w:rPr>
      </w:pPr>
      <w:r>
        <w:rPr>
          <w:rFonts w:ascii="Times New Roman" w:hAnsi="Times New Roman" w:cs="Times New Roman"/>
          <w:szCs w:val="21"/>
        </w:rPr>
        <w:t>Simulation setup</w:t>
      </w:r>
    </w:p>
    <w:p w14:paraId="3F185E6D" w14:textId="264261DB" w:rsidR="00C62D60" w:rsidRDefault="000833F1" w:rsidP="000A3EBC">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T</w:t>
      </w:r>
      <w:r w:rsidR="000A6FBD">
        <w:rPr>
          <w:rFonts w:ascii="Times New Roman" w:hAnsi="Times New Roman"/>
          <w:kern w:val="0"/>
          <w:sz w:val="22"/>
          <w:szCs w:val="21"/>
        </w:rPr>
        <w:t xml:space="preserve">he </w:t>
      </w:r>
      <w:r w:rsidR="000712D6">
        <w:rPr>
          <w:rFonts w:ascii="Times New Roman" w:hAnsi="Times New Roman"/>
          <w:kern w:val="0"/>
          <w:sz w:val="22"/>
          <w:szCs w:val="21"/>
        </w:rPr>
        <w:t xml:space="preserve">simulation </w:t>
      </w:r>
      <w:r w:rsidR="001A4FCE">
        <w:rPr>
          <w:rFonts w:ascii="Times New Roman" w:hAnsi="Times New Roman"/>
          <w:kern w:val="0"/>
          <w:sz w:val="22"/>
          <w:szCs w:val="21"/>
        </w:rPr>
        <w:t xml:space="preserve">modelling </w:t>
      </w:r>
      <w:r w:rsidR="00607D7E">
        <w:rPr>
          <w:rFonts w:ascii="Times New Roman" w:hAnsi="Times New Roman"/>
          <w:kern w:val="0"/>
          <w:sz w:val="22"/>
          <w:szCs w:val="21"/>
        </w:rPr>
        <w:t xml:space="preserve">of LLS </w:t>
      </w:r>
      <w:r w:rsidR="001A4FCE">
        <w:rPr>
          <w:rFonts w:ascii="Times New Roman" w:hAnsi="Times New Roman"/>
          <w:kern w:val="0"/>
          <w:sz w:val="22"/>
          <w:szCs w:val="21"/>
        </w:rPr>
        <w:t xml:space="preserve">is </w:t>
      </w:r>
      <w:r w:rsidR="009405EB">
        <w:rPr>
          <w:rFonts w:ascii="Times New Roman" w:hAnsi="Times New Roman"/>
          <w:kern w:val="0"/>
          <w:sz w:val="22"/>
          <w:szCs w:val="21"/>
        </w:rPr>
        <w:t xml:space="preserve">discussed below. </w:t>
      </w:r>
      <w:r w:rsidR="009405EB">
        <w:rPr>
          <w:rFonts w:ascii="Times New Roman" w:hAnsi="Times New Roman" w:hint="eastAsia"/>
          <w:kern w:val="0"/>
          <w:sz w:val="22"/>
          <w:szCs w:val="21"/>
        </w:rPr>
        <w:t>A</w:t>
      </w:r>
      <w:r w:rsidR="00041F39" w:rsidRPr="004F3281">
        <w:rPr>
          <w:rFonts w:ascii="Times New Roman" w:hAnsi="Times New Roman"/>
          <w:kern w:val="0"/>
          <w:sz w:val="22"/>
          <w:szCs w:val="21"/>
        </w:rPr>
        <w:t xml:space="preserve">s shown in Figure </w:t>
      </w:r>
      <w:r w:rsidR="007E299D">
        <w:rPr>
          <w:rFonts w:ascii="Times New Roman" w:hAnsi="Times New Roman"/>
          <w:kern w:val="0"/>
          <w:sz w:val="22"/>
          <w:szCs w:val="21"/>
        </w:rPr>
        <w:t>4</w:t>
      </w:r>
      <w:r w:rsidR="00041F39" w:rsidRPr="004F3281">
        <w:rPr>
          <w:rFonts w:ascii="Times New Roman" w:hAnsi="Times New Roman"/>
          <w:kern w:val="0"/>
          <w:sz w:val="22"/>
          <w:szCs w:val="21"/>
        </w:rPr>
        <w:t>,</w:t>
      </w:r>
      <w:r w:rsidR="00041F39">
        <w:rPr>
          <w:rFonts w:ascii="Times New Roman" w:hAnsi="Times New Roman"/>
          <w:kern w:val="0"/>
          <w:sz w:val="22"/>
          <w:szCs w:val="21"/>
        </w:rPr>
        <w:t xml:space="preserve"> </w:t>
      </w:r>
      <w:r w:rsidR="00AB5B5D">
        <w:rPr>
          <w:rFonts w:ascii="Times New Roman" w:hAnsi="Times New Roman"/>
          <w:kern w:val="0"/>
          <w:sz w:val="22"/>
          <w:szCs w:val="21"/>
        </w:rPr>
        <w:t>it is</w:t>
      </w:r>
      <w:r w:rsidR="00AB5B5D" w:rsidRPr="004F3281">
        <w:rPr>
          <w:rFonts w:ascii="Times New Roman" w:hAnsi="Times New Roman"/>
          <w:kern w:val="0"/>
          <w:sz w:val="22"/>
          <w:szCs w:val="21"/>
        </w:rPr>
        <w:t xml:space="preserve"> assume</w:t>
      </w:r>
      <w:r w:rsidR="00AB5B5D">
        <w:rPr>
          <w:rFonts w:ascii="Times New Roman" w:hAnsi="Times New Roman"/>
          <w:kern w:val="0"/>
          <w:sz w:val="22"/>
          <w:szCs w:val="21"/>
        </w:rPr>
        <w:t>d</w:t>
      </w:r>
      <w:r w:rsidR="00AB5B5D" w:rsidRPr="004F3281">
        <w:rPr>
          <w:rFonts w:ascii="Times New Roman" w:hAnsi="Times New Roman"/>
          <w:kern w:val="0"/>
          <w:sz w:val="22"/>
          <w:szCs w:val="21"/>
        </w:rPr>
        <w:t xml:space="preserve"> that TRP1 is the serving </w:t>
      </w:r>
      <w:r w:rsidR="00304E98">
        <w:rPr>
          <w:rFonts w:ascii="Times New Roman" w:hAnsi="Times New Roman" w:hint="eastAsia"/>
          <w:kern w:val="0"/>
          <w:sz w:val="22"/>
          <w:szCs w:val="21"/>
        </w:rPr>
        <w:t>TRP</w:t>
      </w:r>
      <w:r w:rsidR="00304E98">
        <w:rPr>
          <w:rFonts w:ascii="Times New Roman" w:hAnsi="Times New Roman"/>
          <w:kern w:val="0"/>
          <w:sz w:val="22"/>
          <w:szCs w:val="21"/>
        </w:rPr>
        <w:t xml:space="preserve"> </w:t>
      </w:r>
      <w:r w:rsidR="00AB5B5D" w:rsidRPr="004F3281">
        <w:rPr>
          <w:rFonts w:ascii="Times New Roman" w:hAnsi="Times New Roman"/>
          <w:kern w:val="0"/>
          <w:sz w:val="22"/>
          <w:szCs w:val="21"/>
        </w:rPr>
        <w:t xml:space="preserve">of </w:t>
      </w:r>
      <w:r w:rsidR="003342F1">
        <w:rPr>
          <w:rFonts w:ascii="Times New Roman" w:hAnsi="Times New Roman"/>
          <w:kern w:val="0"/>
          <w:sz w:val="22"/>
          <w:szCs w:val="21"/>
        </w:rPr>
        <w:t>target UE</w:t>
      </w:r>
      <w:r w:rsidR="00AB5B5D" w:rsidRPr="004F3281">
        <w:rPr>
          <w:rFonts w:ascii="Times New Roman" w:hAnsi="Times New Roman"/>
          <w:kern w:val="0"/>
          <w:sz w:val="22"/>
          <w:szCs w:val="21"/>
        </w:rPr>
        <w:t xml:space="preserve"> and TRP2 is the </w:t>
      </w:r>
      <w:r w:rsidR="003342F1">
        <w:rPr>
          <w:rFonts w:ascii="Times New Roman" w:hAnsi="Times New Roman"/>
          <w:kern w:val="0"/>
          <w:sz w:val="22"/>
          <w:szCs w:val="21"/>
        </w:rPr>
        <w:t xml:space="preserve">coordinated </w:t>
      </w:r>
      <w:r w:rsidR="00304E98">
        <w:rPr>
          <w:rFonts w:ascii="Times New Roman" w:hAnsi="Times New Roman"/>
          <w:kern w:val="0"/>
          <w:sz w:val="22"/>
          <w:szCs w:val="21"/>
        </w:rPr>
        <w:t xml:space="preserve">TRP </w:t>
      </w:r>
      <w:r w:rsidR="003342F1">
        <w:rPr>
          <w:rFonts w:ascii="Times New Roman" w:hAnsi="Times New Roman"/>
          <w:kern w:val="0"/>
          <w:sz w:val="22"/>
          <w:szCs w:val="21"/>
        </w:rPr>
        <w:t xml:space="preserve">of target UE as well as the </w:t>
      </w:r>
      <w:r w:rsidR="00AB5B5D" w:rsidRPr="004F3281">
        <w:rPr>
          <w:rFonts w:ascii="Times New Roman" w:hAnsi="Times New Roman"/>
          <w:kern w:val="0"/>
          <w:sz w:val="22"/>
          <w:szCs w:val="21"/>
        </w:rPr>
        <w:t xml:space="preserve">serving </w:t>
      </w:r>
      <w:r w:rsidR="007D6394">
        <w:rPr>
          <w:rFonts w:ascii="Times New Roman" w:hAnsi="Times New Roman"/>
          <w:kern w:val="0"/>
          <w:sz w:val="22"/>
          <w:szCs w:val="21"/>
        </w:rPr>
        <w:t>TRP</w:t>
      </w:r>
      <w:r w:rsidR="007D6394" w:rsidRPr="004F3281">
        <w:rPr>
          <w:rFonts w:ascii="Times New Roman" w:hAnsi="Times New Roman"/>
          <w:kern w:val="0"/>
          <w:sz w:val="22"/>
          <w:szCs w:val="21"/>
        </w:rPr>
        <w:t xml:space="preserve"> </w:t>
      </w:r>
      <w:r w:rsidR="00AB5B5D" w:rsidRPr="004F3281">
        <w:rPr>
          <w:rFonts w:ascii="Times New Roman" w:hAnsi="Times New Roman"/>
          <w:kern w:val="0"/>
          <w:sz w:val="22"/>
          <w:szCs w:val="21"/>
        </w:rPr>
        <w:t xml:space="preserve">of </w:t>
      </w:r>
      <w:r w:rsidR="003342F1">
        <w:rPr>
          <w:rFonts w:ascii="Times New Roman" w:hAnsi="Times New Roman"/>
          <w:kern w:val="0"/>
          <w:sz w:val="22"/>
          <w:szCs w:val="21"/>
        </w:rPr>
        <w:t xml:space="preserve">interference </w:t>
      </w:r>
      <w:r w:rsidR="00AB5B5D" w:rsidRPr="004F3281">
        <w:rPr>
          <w:rFonts w:ascii="Times New Roman" w:hAnsi="Times New Roman"/>
          <w:kern w:val="0"/>
          <w:sz w:val="22"/>
          <w:szCs w:val="21"/>
        </w:rPr>
        <w:t>UE</w:t>
      </w:r>
      <w:r w:rsidR="002A5163">
        <w:rPr>
          <w:rFonts w:ascii="Times New Roman" w:hAnsi="Times New Roman"/>
          <w:kern w:val="0"/>
          <w:sz w:val="22"/>
          <w:szCs w:val="21"/>
        </w:rPr>
        <w:t>. Both</w:t>
      </w:r>
      <w:r w:rsidR="00AB5B5D" w:rsidRPr="004F3281">
        <w:rPr>
          <w:rFonts w:ascii="Times New Roman" w:hAnsi="Times New Roman"/>
          <w:kern w:val="0"/>
          <w:sz w:val="22"/>
          <w:szCs w:val="21"/>
        </w:rPr>
        <w:t xml:space="preserve"> SRS1 </w:t>
      </w:r>
      <w:r w:rsidR="002A5163">
        <w:rPr>
          <w:rFonts w:ascii="Times New Roman" w:hAnsi="Times New Roman"/>
          <w:kern w:val="0"/>
          <w:sz w:val="22"/>
          <w:szCs w:val="21"/>
        </w:rPr>
        <w:t xml:space="preserve">and SRS2 </w:t>
      </w:r>
      <w:r w:rsidR="00BF5EEC">
        <w:rPr>
          <w:rFonts w:ascii="Times New Roman" w:hAnsi="Times New Roman"/>
          <w:kern w:val="0"/>
          <w:sz w:val="22"/>
          <w:szCs w:val="21"/>
        </w:rPr>
        <w:t>can be received by TRP1 and TRP2.</w:t>
      </w:r>
      <w:r w:rsidR="00C42FCA">
        <w:rPr>
          <w:rFonts w:ascii="Times New Roman" w:hAnsi="Times New Roman"/>
          <w:kern w:val="0"/>
          <w:sz w:val="22"/>
          <w:szCs w:val="21"/>
        </w:rPr>
        <w:t xml:space="preserve"> </w:t>
      </w:r>
      <w:r>
        <w:rPr>
          <w:rFonts w:ascii="Times New Roman" w:hAnsi="Times New Roman"/>
          <w:kern w:val="0"/>
          <w:sz w:val="22"/>
          <w:szCs w:val="21"/>
        </w:rPr>
        <w:t>T</w:t>
      </w:r>
      <w:r w:rsidR="00C42FCA">
        <w:rPr>
          <w:rFonts w:ascii="Times New Roman" w:hAnsi="Times New Roman"/>
          <w:kern w:val="0"/>
          <w:sz w:val="22"/>
          <w:szCs w:val="21"/>
        </w:rPr>
        <w:t xml:space="preserve">he SRS1 and SRS2 </w:t>
      </w:r>
      <w:r>
        <w:rPr>
          <w:rFonts w:ascii="Times New Roman" w:hAnsi="Times New Roman"/>
          <w:kern w:val="0"/>
          <w:sz w:val="22"/>
          <w:szCs w:val="21"/>
        </w:rPr>
        <w:t xml:space="preserve">may </w:t>
      </w:r>
      <w:r w:rsidR="00AB7231" w:rsidRPr="00AB7231">
        <w:rPr>
          <w:rFonts w:ascii="Times New Roman" w:hAnsi="Times New Roman"/>
          <w:kern w:val="0"/>
          <w:sz w:val="22"/>
          <w:szCs w:val="21"/>
        </w:rPr>
        <w:t>occupy the same physical resource (in terms of time and frequency).</w:t>
      </w:r>
    </w:p>
    <w:p w14:paraId="1D24A417" w14:textId="04C50F89" w:rsidR="00CF15FE" w:rsidRDefault="00B27530" w:rsidP="009035C7">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lastRenderedPageBreak/>
        <w:t>I</w:t>
      </w:r>
      <w:r>
        <w:rPr>
          <w:rFonts w:ascii="Times New Roman" w:hAnsi="Times New Roman"/>
          <w:kern w:val="0"/>
          <w:sz w:val="22"/>
          <w:szCs w:val="21"/>
        </w:rPr>
        <w:t xml:space="preserve">n order to describe the SRS interference in CJT scenario more accurately, parameter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hint="eastAsia"/>
          <w:kern w:val="0"/>
          <w:sz w:val="22"/>
          <w:szCs w:val="21"/>
        </w:rPr>
        <w:t>,</w:t>
      </w:r>
      <w:r>
        <w:rPr>
          <w:rFonts w:ascii="Times New Roman" w:hAnsi="Times New Roman"/>
          <w:kern w:val="0"/>
          <w:sz w:val="22"/>
          <w:szCs w:val="21"/>
        </w:rPr>
        <w:t xml:space="preserve">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and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3</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need to be adopted cautiously. During previous meeting,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1</m:t>
            </m:r>
          </m:sub>
        </m:sSub>
        <m:r>
          <m:rPr>
            <m:sty m:val="p"/>
          </m:rPr>
          <w:rPr>
            <w:rFonts w:ascii="Cambria Math" w:hAnsi="Times New Roman"/>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m:rPr>
                <m:sty m:val="p"/>
              </m:rPr>
              <w:rPr>
                <w:rFonts w:ascii="Cambria Math" w:hAnsi="Cambria Math"/>
                <w:kern w:val="0"/>
                <w:sz w:val="22"/>
                <w:szCs w:val="21"/>
              </w:rPr>
              <m:t>2</m:t>
            </m:r>
          </m:sub>
        </m:sSub>
        <m:r>
          <m:rPr>
            <m:sty m:val="p"/>
          </m:rP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r>
          <m:rPr>
            <m:sty m:val="p"/>
          </m:rPr>
          <w:rPr>
            <w:rFonts w:ascii="Cambria Math" w:hAnsi="Cambria Math"/>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m:rPr>
                <m:sty m:val="p"/>
              </m:rPr>
              <w:rPr>
                <w:rFonts w:ascii="Cambria Math" w:hAnsi="Cambria Math"/>
                <w:kern w:val="0"/>
                <w:sz w:val="22"/>
                <w:szCs w:val="21"/>
              </w:rPr>
              <m:t>1</m:t>
            </m:r>
          </m:sub>
        </m:sSub>
        <m:r>
          <m:rPr>
            <m:sty m:val="p"/>
          </m:rP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oMath>
      <w:r>
        <w:rPr>
          <w:rFonts w:ascii="Times New Roman" w:hAnsi="Times New Roman" w:hint="eastAsia"/>
          <w:kern w:val="0"/>
          <w:sz w:val="22"/>
          <w:szCs w:val="21"/>
        </w:rPr>
        <w:t xml:space="preserve"> </w:t>
      </w:r>
      <w:r>
        <w:rPr>
          <w:rFonts w:ascii="Times New Roman" w:hAnsi="Times New Roman"/>
          <w:kern w:val="0"/>
          <w:sz w:val="22"/>
          <w:szCs w:val="21"/>
        </w:rPr>
        <w:t xml:space="preserve">depicting the path loss difference from CJT UE to serving TRP and coordinated TRP(s) is agreed to be chosen from </w:t>
      </w:r>
      <w:r w:rsidRPr="00CD3AFF">
        <w:rPr>
          <w:rFonts w:ascii="Times New Roman" w:hAnsi="Times New Roman"/>
          <w:kern w:val="0"/>
          <w:sz w:val="22"/>
          <w:szCs w:val="21"/>
        </w:rPr>
        <w:t>{</w:t>
      </w:r>
      <w:r>
        <w:rPr>
          <w:rFonts w:ascii="Times New Roman" w:hAnsi="Times New Roman"/>
          <w:kern w:val="0"/>
          <w:sz w:val="22"/>
          <w:szCs w:val="21"/>
        </w:rPr>
        <w:t>-</w:t>
      </w:r>
      <w:r w:rsidRPr="00CD3AFF">
        <w:rPr>
          <w:rFonts w:ascii="Times New Roman" w:hAnsi="Times New Roman"/>
          <w:kern w:val="0"/>
          <w:sz w:val="22"/>
          <w:szCs w:val="21"/>
        </w:rPr>
        <w:t xml:space="preserve">3, </w:t>
      </w:r>
      <w:r>
        <w:rPr>
          <w:rFonts w:ascii="Times New Roman" w:hAnsi="Times New Roman"/>
          <w:kern w:val="0"/>
          <w:sz w:val="22"/>
          <w:szCs w:val="21"/>
        </w:rPr>
        <w:t>-</w:t>
      </w:r>
      <w:r w:rsidRPr="00CD3AFF">
        <w:rPr>
          <w:rFonts w:ascii="Times New Roman" w:hAnsi="Times New Roman"/>
          <w:kern w:val="0"/>
          <w:sz w:val="22"/>
          <w:szCs w:val="21"/>
        </w:rPr>
        <w:t xml:space="preserve">6, </w:t>
      </w:r>
      <w:r>
        <w:rPr>
          <w:rFonts w:ascii="Times New Roman" w:hAnsi="Times New Roman"/>
          <w:kern w:val="0"/>
          <w:sz w:val="22"/>
          <w:szCs w:val="21"/>
        </w:rPr>
        <w:t>-</w:t>
      </w:r>
      <w:r w:rsidRPr="00CD3AFF">
        <w:rPr>
          <w:rFonts w:ascii="Times New Roman" w:hAnsi="Times New Roman"/>
          <w:kern w:val="0"/>
          <w:sz w:val="22"/>
          <w:szCs w:val="21"/>
        </w:rPr>
        <w:t>10}</w:t>
      </w:r>
      <w:r>
        <w:rPr>
          <w:rFonts w:ascii="Times New Roman" w:hAnsi="Times New Roman"/>
          <w:kern w:val="0"/>
          <w:sz w:val="22"/>
          <w:szCs w:val="21"/>
        </w:rPr>
        <w:t xml:space="preserve">dB, which is utilized to describe the receiving power difference of </w:t>
      </w:r>
      <w:r>
        <w:rPr>
          <w:rFonts w:ascii="Times New Roman" w:hAnsi="Times New Roman" w:hint="eastAsia"/>
          <w:kern w:val="0"/>
          <w:sz w:val="22"/>
          <w:szCs w:val="21"/>
        </w:rPr>
        <w:t>a</w:t>
      </w:r>
      <w:r>
        <w:rPr>
          <w:rFonts w:ascii="Times New Roman" w:hAnsi="Times New Roman"/>
          <w:kern w:val="0"/>
          <w:sz w:val="22"/>
          <w:szCs w:val="21"/>
        </w:rPr>
        <w:t xml:space="preserve"> same SRS at serving TRP and coordinated TRP(s). In terms of the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2</m:t>
            </m:r>
          </m:sub>
        </m:sSub>
        <m:r>
          <m:rPr>
            <m:sty m:val="p"/>
          </m:rPr>
          <w:rPr>
            <w:rFonts w:ascii="Cambria Math" w:hAnsi="Times New Roman"/>
            <w:kern w:val="0"/>
            <w:sz w:val="22"/>
            <w:szCs w:val="21"/>
          </w:rPr>
          <m:t>=</m:t>
        </m:r>
        <m:sSub>
          <m:sSubPr>
            <m:ctrlPr>
              <w:rPr>
                <w:rFonts w:ascii="Cambria Math" w:hAnsi="Times New Roman"/>
                <w:kern w:val="0"/>
                <w:sz w:val="22"/>
                <w:szCs w:val="21"/>
              </w:rPr>
            </m:ctrlPr>
          </m:sSubPr>
          <m:e>
            <m:r>
              <m:rPr>
                <m:sty m:val="p"/>
              </m:rPr>
              <w:rPr>
                <w:rFonts w:ascii="Cambria Math" w:hAnsi="Times New Roman"/>
                <w:kern w:val="0"/>
                <w:sz w:val="22"/>
                <w:szCs w:val="21"/>
              </w:rPr>
              <m:t>P</m:t>
            </m:r>
          </m:e>
          <m:sub>
            <m:r>
              <m:rPr>
                <m:sty m:val="p"/>
              </m:rPr>
              <w:rPr>
                <w:rFonts w:ascii="Cambria Math" w:hAnsi="Times New Roman"/>
                <w:kern w:val="0"/>
                <w:sz w:val="22"/>
                <w:szCs w:val="21"/>
              </w:rPr>
              <m:t>target</m:t>
            </m:r>
          </m:sub>
        </m:sSub>
        <m:r>
          <m:rPr>
            <m:sty m:val="p"/>
          </m:rPr>
          <w:rPr>
            <w:rFonts w:ascii="Cambria Math" w:hAnsi="Cambria Math"/>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m:rPr>
                <m:sty m:val="p"/>
              </m:rPr>
              <w:rPr>
                <w:rFonts w:ascii="Cambria Math" w:hAnsi="Cambria Math"/>
                <w:kern w:val="0"/>
                <w:sz w:val="22"/>
                <w:szCs w:val="21"/>
              </w:rPr>
              <m:t>2</m:t>
            </m:r>
          </m:sub>
        </m:sSub>
        <m:r>
          <m:rPr>
            <m:sty m:val="p"/>
          </m:rP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r>
          <m:rPr>
            <m:sty m:val="p"/>
          </m:rPr>
          <w:rPr>
            <w:rFonts w:ascii="Cambria Math" w:hAnsi="Cambria Math"/>
            <w:kern w:val="0"/>
            <w:sz w:val="22"/>
            <w:szCs w:val="21"/>
          </w:rPr>
          <m:t>-</m:t>
        </m:r>
        <m:sSub>
          <m:sSubPr>
            <m:ctrlPr>
              <w:rPr>
                <w:rFonts w:ascii="Cambria Math" w:hAnsi="Times New Roman"/>
                <w:kern w:val="0"/>
                <w:sz w:val="22"/>
                <w:szCs w:val="21"/>
              </w:rPr>
            </m:ctrlPr>
          </m:sSubPr>
          <m:e>
            <m:r>
              <m:rPr>
                <m:sty m:val="p"/>
              </m:rPr>
              <w:rPr>
                <w:rFonts w:ascii="Cambria Math" w:hAnsi="Times New Roman"/>
                <w:kern w:val="0"/>
                <w:sz w:val="22"/>
                <w:szCs w:val="21"/>
              </w:rPr>
              <m:t>P</m:t>
            </m:r>
          </m:e>
          <m:sub>
            <m:r>
              <m:rPr>
                <m:sty m:val="p"/>
              </m:rPr>
              <w:rPr>
                <w:rFonts w:ascii="Cambria Math" w:hAnsi="Times New Roman"/>
                <w:kern w:val="0"/>
                <w:sz w:val="22"/>
                <w:szCs w:val="21"/>
              </w:rPr>
              <m:t>interference</m:t>
            </m:r>
          </m:sub>
        </m:sSub>
        <m:r>
          <m:rPr>
            <m:sty m:val="p"/>
          </m:rPr>
          <w:rPr>
            <w:rFonts w:ascii="Cambria Math" w:hAnsi="Cambria Math"/>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m:rPr>
                <m:sty m:val="p"/>
              </m:rPr>
              <w:rPr>
                <w:rFonts w:ascii="Cambria Math" w:hAnsi="Cambria Math"/>
                <w:kern w:val="0"/>
                <w:sz w:val="22"/>
                <w:szCs w:val="21"/>
              </w:rPr>
              <m:t>4</m:t>
            </m:r>
          </m:sub>
        </m:sSub>
        <m:r>
          <m:rPr>
            <m:sty m:val="p"/>
          </m:rP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oMath>
      <w:r>
        <w:rPr>
          <w:rFonts w:ascii="Times New Roman" w:hAnsi="Times New Roman" w:hint="eastAsia"/>
          <w:kern w:val="0"/>
          <w:sz w:val="22"/>
          <w:szCs w:val="21"/>
        </w:rPr>
        <w:t xml:space="preserve">, </w:t>
      </w:r>
      <w:r>
        <w:rPr>
          <w:rFonts w:ascii="Times New Roman" w:hAnsi="Times New Roman"/>
          <w:kern w:val="0"/>
          <w:sz w:val="22"/>
          <w:szCs w:val="21"/>
        </w:rPr>
        <w:t xml:space="preserve">it describes the receiving power difference at coordinated TRP(s) between the SRS sent by target UE and interference UE (i.e., SIR of SRS1 at TRP2), </w:t>
      </w:r>
      <w:r>
        <w:rPr>
          <w:rFonts w:ascii="Times New Roman" w:hAnsi="Times New Roman" w:hint="eastAsia"/>
          <w:kern w:val="0"/>
          <w:sz w:val="22"/>
          <w:szCs w:val="21"/>
        </w:rPr>
        <w:t>w</w:t>
      </w:r>
      <w:r>
        <w:rPr>
          <w:rFonts w:ascii="Times New Roman" w:hAnsi="Times New Roman"/>
          <w:kern w:val="0"/>
          <w:sz w:val="22"/>
          <w:szCs w:val="21"/>
        </w:rPr>
        <w:t xml:space="preserve">here </w:t>
      </w:r>
      <m:oMath>
        <m:sSub>
          <m:sSubPr>
            <m:ctrlPr>
              <w:rPr>
                <w:rFonts w:ascii="Cambria Math" w:hAnsi="Times New Roman"/>
                <w:i/>
                <w:kern w:val="0"/>
                <w:sz w:val="22"/>
                <w:szCs w:val="21"/>
              </w:rPr>
            </m:ctrlPr>
          </m:sSubPr>
          <m:e>
            <m:r>
              <m:rPr>
                <m:sty m:val="p"/>
              </m:rPr>
              <w:rPr>
                <w:rFonts w:ascii="Cambria Math" w:hAnsi="Times New Roman"/>
                <w:kern w:val="0"/>
                <w:sz w:val="22"/>
                <w:szCs w:val="21"/>
              </w:rPr>
              <m:t>P</m:t>
            </m:r>
          </m:e>
          <m:sub>
            <m:r>
              <m:rPr>
                <m:sty m:val="p"/>
              </m:rPr>
              <w:rPr>
                <w:rFonts w:ascii="Cambria Math" w:hAnsi="Times New Roman"/>
                <w:kern w:val="0"/>
                <w:sz w:val="22"/>
                <w:szCs w:val="21"/>
              </w:rPr>
              <m:t>target</m:t>
            </m:r>
          </m:sub>
        </m:sSub>
        <m:r>
          <w:rPr>
            <w:rFonts w:ascii="Cambria Math" w:hAnsi="Times New Roman"/>
            <w:kern w:val="0"/>
            <w:sz w:val="22"/>
            <w:szCs w:val="21"/>
          </w:rPr>
          <m:t xml:space="preserve"> </m:t>
        </m:r>
      </m:oMath>
      <w:r w:rsidRPr="007F054A">
        <w:rPr>
          <w:rFonts w:ascii="Times New Roman" w:hAnsi="Times New Roman"/>
          <w:kern w:val="0"/>
          <w:sz w:val="22"/>
          <w:szCs w:val="21"/>
        </w:rPr>
        <w:t xml:space="preserve">and </w:t>
      </w:r>
      <m:oMath>
        <m:sSub>
          <m:sSubPr>
            <m:ctrlPr>
              <w:rPr>
                <w:rFonts w:ascii="Cambria Math" w:hAnsi="Times New Roman"/>
                <w:i/>
                <w:kern w:val="0"/>
                <w:sz w:val="22"/>
                <w:szCs w:val="21"/>
              </w:rPr>
            </m:ctrlPr>
          </m:sSubPr>
          <m:e>
            <m:r>
              <m:rPr>
                <m:sty m:val="p"/>
              </m:rPr>
              <w:rPr>
                <w:rFonts w:ascii="Cambria Math" w:hAnsi="Times New Roman"/>
                <w:kern w:val="0"/>
                <w:sz w:val="22"/>
                <w:szCs w:val="21"/>
              </w:rPr>
              <m:t>P</m:t>
            </m:r>
          </m:e>
          <m:sub>
            <m:r>
              <m:rPr>
                <m:sty m:val="p"/>
              </m:rPr>
              <w:rPr>
                <w:rFonts w:ascii="Cambria Math" w:hAnsi="Times New Roman"/>
                <w:kern w:val="0"/>
                <w:sz w:val="22"/>
                <w:szCs w:val="21"/>
              </w:rPr>
              <m:t>interference</m:t>
            </m:r>
          </m:sub>
        </m:sSub>
        <m:r>
          <w:rPr>
            <w:rFonts w:ascii="Cambria Math" w:hAnsi="Times New Roman"/>
            <w:kern w:val="0"/>
            <w:sz w:val="22"/>
            <w:szCs w:val="21"/>
          </w:rPr>
          <m:t xml:space="preserve"> </m:t>
        </m:r>
      </m:oMath>
      <w:r w:rsidRPr="007F054A">
        <w:rPr>
          <w:rFonts w:ascii="Times New Roman" w:hAnsi="Times New Roman"/>
          <w:kern w:val="0"/>
          <w:sz w:val="22"/>
          <w:szCs w:val="21"/>
        </w:rPr>
        <w:t xml:space="preserve">are the </w:t>
      </w:r>
      <w:r>
        <w:rPr>
          <w:rFonts w:ascii="Times New Roman" w:hAnsi="Times New Roman"/>
          <w:kern w:val="0"/>
          <w:sz w:val="22"/>
          <w:szCs w:val="21"/>
        </w:rPr>
        <w:t xml:space="preserve">SRS </w:t>
      </w:r>
      <w:r w:rsidRPr="007F054A">
        <w:rPr>
          <w:rFonts w:ascii="Times New Roman" w:hAnsi="Times New Roman"/>
          <w:kern w:val="0"/>
          <w:sz w:val="22"/>
          <w:szCs w:val="21"/>
        </w:rPr>
        <w:t>transmission power of target UE and interference UE</w:t>
      </w:r>
      <w:r>
        <w:rPr>
          <w:rFonts w:ascii="Times New Roman" w:hAnsi="Times New Roman"/>
          <w:kern w:val="0"/>
          <w:sz w:val="22"/>
          <w:szCs w:val="21"/>
        </w:rPr>
        <w:t xml:space="preserve">. Similarly,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3</m:t>
            </m:r>
          </m:sub>
        </m:sSub>
        <m:r>
          <m:rPr>
            <m:sty m:val="p"/>
          </m:rPr>
          <w:rPr>
            <w:rFonts w:ascii="Cambria Math" w:hAnsi="Times New Roman"/>
            <w:kern w:val="0"/>
            <w:sz w:val="22"/>
            <w:szCs w:val="21"/>
          </w:rPr>
          <m:t>=</m:t>
        </m:r>
        <m:sSub>
          <m:sSubPr>
            <m:ctrlPr>
              <w:rPr>
                <w:rFonts w:ascii="Cambria Math" w:hAnsi="Times New Roman"/>
                <w:kern w:val="0"/>
                <w:sz w:val="22"/>
                <w:szCs w:val="21"/>
              </w:rPr>
            </m:ctrlPr>
          </m:sSubPr>
          <m:e>
            <m:r>
              <m:rPr>
                <m:sty m:val="p"/>
              </m:rPr>
              <w:rPr>
                <w:rFonts w:ascii="Cambria Math" w:hAnsi="Times New Roman"/>
                <w:kern w:val="0"/>
                <w:sz w:val="22"/>
                <w:szCs w:val="21"/>
              </w:rPr>
              <m:t>P</m:t>
            </m:r>
          </m:e>
          <m:sub>
            <m:r>
              <m:rPr>
                <m:sty m:val="p"/>
              </m:rPr>
              <w:rPr>
                <w:rFonts w:ascii="Cambria Math" w:hAnsi="Times New Roman"/>
                <w:kern w:val="0"/>
                <w:sz w:val="22"/>
                <w:szCs w:val="21"/>
              </w:rPr>
              <m:t>target</m:t>
            </m:r>
          </m:sub>
        </m:sSub>
        <m:r>
          <m:rPr>
            <m:sty m:val="p"/>
          </m:rPr>
          <w:rPr>
            <w:rFonts w:ascii="Cambria Math" w:hAnsi="Cambria Math"/>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m:rPr>
                <m:sty m:val="p"/>
              </m:rPr>
              <w:rPr>
                <w:rFonts w:ascii="Cambria Math" w:hAnsi="Cambria Math" w:hint="eastAsia"/>
                <w:kern w:val="0"/>
                <w:sz w:val="22"/>
                <w:szCs w:val="21"/>
              </w:rPr>
              <m:t>1</m:t>
            </m:r>
          </m:sub>
        </m:sSub>
        <m:r>
          <m:rPr>
            <m:sty m:val="p"/>
          </m:rP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r>
          <m:rPr>
            <m:sty m:val="p"/>
          </m:rPr>
          <w:rPr>
            <w:rFonts w:ascii="Cambria Math" w:hAnsi="Cambria Math"/>
            <w:kern w:val="0"/>
            <w:sz w:val="22"/>
            <w:szCs w:val="21"/>
          </w:rPr>
          <m:t>-</m:t>
        </m:r>
        <m:sSub>
          <m:sSubPr>
            <m:ctrlPr>
              <w:rPr>
                <w:rFonts w:ascii="Cambria Math" w:hAnsi="Times New Roman"/>
                <w:kern w:val="0"/>
                <w:sz w:val="22"/>
                <w:szCs w:val="21"/>
              </w:rPr>
            </m:ctrlPr>
          </m:sSubPr>
          <m:e>
            <m:r>
              <m:rPr>
                <m:sty m:val="p"/>
              </m:rPr>
              <w:rPr>
                <w:rFonts w:ascii="Cambria Math" w:hAnsi="Times New Roman"/>
                <w:kern w:val="0"/>
                <w:sz w:val="22"/>
                <w:szCs w:val="21"/>
              </w:rPr>
              <m:t>P</m:t>
            </m:r>
          </m:e>
          <m:sub>
            <m:r>
              <m:rPr>
                <m:sty m:val="p"/>
              </m:rPr>
              <w:rPr>
                <w:rFonts w:ascii="Cambria Math" w:hAnsi="Times New Roman"/>
                <w:kern w:val="0"/>
                <w:sz w:val="22"/>
                <w:szCs w:val="21"/>
              </w:rPr>
              <m:t>interference</m:t>
            </m:r>
          </m:sub>
        </m:sSub>
        <m:r>
          <m:rPr>
            <m:sty m:val="p"/>
          </m:rPr>
          <w:rPr>
            <w:rFonts w:ascii="Cambria Math" w:hAnsi="Cambria Math"/>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m:rPr>
                <m:sty m:val="p"/>
              </m:rPr>
              <w:rPr>
                <w:rFonts w:ascii="Cambria Math" w:hAnsi="Cambria Math" w:hint="eastAsia"/>
                <w:kern w:val="0"/>
                <w:sz w:val="22"/>
                <w:szCs w:val="21"/>
              </w:rPr>
              <m:t>3</m:t>
            </m:r>
          </m:sub>
        </m:sSub>
        <m:r>
          <m:rPr>
            <m:sty m:val="p"/>
          </m:rP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oMath>
      <w:r>
        <w:rPr>
          <w:rFonts w:ascii="Times New Roman" w:hAnsi="Times New Roman" w:hint="eastAsia"/>
          <w:kern w:val="0"/>
          <w:sz w:val="22"/>
          <w:szCs w:val="21"/>
        </w:rPr>
        <w:t xml:space="preserve"> </w:t>
      </w:r>
      <w:r>
        <w:rPr>
          <w:rFonts w:ascii="Times New Roman" w:hAnsi="Times New Roman"/>
          <w:kern w:val="0"/>
          <w:sz w:val="22"/>
          <w:szCs w:val="21"/>
        </w:rPr>
        <w:t xml:space="preserve">describes the receiving power difference at serving TRP between the SRS sent by target UE and interference UE (i.e., SIR of SRS1 at TRP1). The elaboration of the relationship between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1</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and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2</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is shown in the Appendix A. Based on the </w:t>
      </w:r>
      <w:r w:rsidR="00A47888">
        <w:rPr>
          <w:rFonts w:ascii="Times New Roman" w:hAnsi="Times New Roman"/>
          <w:kern w:val="0"/>
          <w:sz w:val="22"/>
          <w:szCs w:val="21"/>
        </w:rPr>
        <w:t>analysi</w:t>
      </w:r>
      <w:r>
        <w:rPr>
          <w:rFonts w:ascii="Times New Roman" w:hAnsi="Times New Roman"/>
          <w:kern w:val="0"/>
          <w:sz w:val="22"/>
          <w:szCs w:val="21"/>
        </w:rPr>
        <w:t xml:space="preserve">s, </w:t>
      </w:r>
      <m:oMath>
        <m:sSub>
          <m:sSubPr>
            <m:ctrlPr>
              <w:rPr>
                <w:rFonts w:ascii="Cambria Math" w:hAnsi="Times New Roman"/>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kern w:val="0"/>
          <w:sz w:val="22"/>
          <w:szCs w:val="21"/>
        </w:rPr>
        <w:t xml:space="preserve"> can be chosen from {-3, -6, -9}dB when </w:t>
      </w:r>
      <m:oMath>
        <m:sSub>
          <m:sSubPr>
            <m:ctrlPr>
              <w:rPr>
                <w:rFonts w:ascii="Cambria Math" w:hAnsi="Times New Roman"/>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kern w:val="0"/>
          <w:sz w:val="22"/>
          <w:szCs w:val="21"/>
        </w:rPr>
        <w:t xml:space="preserve"> is set to -3dB; </w:t>
      </w:r>
      <m:oMath>
        <m:sSub>
          <m:sSubPr>
            <m:ctrlPr>
              <w:rPr>
                <w:rFonts w:ascii="Cambria Math" w:hAnsi="Times New Roman"/>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kern w:val="0"/>
          <w:sz w:val="22"/>
          <w:szCs w:val="21"/>
        </w:rPr>
        <w:t xml:space="preserve"> can be chosen from {-6, -9, -12}dB when </w:t>
      </w:r>
      <m:oMath>
        <m:sSub>
          <m:sSubPr>
            <m:ctrlPr>
              <w:rPr>
                <w:rFonts w:ascii="Cambria Math" w:hAnsi="Times New Roman"/>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kern w:val="0"/>
          <w:sz w:val="22"/>
          <w:szCs w:val="21"/>
        </w:rPr>
        <w:t xml:space="preserve"> is set to -6dB and </w:t>
      </w:r>
      <m:oMath>
        <m:sSub>
          <m:sSubPr>
            <m:ctrlPr>
              <w:rPr>
                <w:rFonts w:ascii="Cambria Math" w:hAnsi="Times New Roman"/>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kern w:val="0"/>
          <w:sz w:val="22"/>
          <w:szCs w:val="21"/>
        </w:rPr>
        <w:t xml:space="preserve"> can be chosen from {-10, -13, -16}dB when </w:t>
      </w:r>
      <m:oMath>
        <m:sSub>
          <m:sSubPr>
            <m:ctrlPr>
              <w:rPr>
                <w:rFonts w:ascii="Cambria Math" w:hAnsi="Times New Roman"/>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kern w:val="0"/>
          <w:sz w:val="22"/>
          <w:szCs w:val="21"/>
        </w:rPr>
        <w:t xml:space="preserve"> is set to -10dB.</w:t>
      </w:r>
      <w:r w:rsidR="00A47888">
        <w:rPr>
          <w:rFonts w:ascii="Times New Roman" w:hAnsi="Times New Roman"/>
          <w:kern w:val="0"/>
          <w:sz w:val="22"/>
          <w:szCs w:val="21"/>
        </w:rPr>
        <w:t xml:space="preserve"> </w:t>
      </w:r>
      <w:r w:rsidR="00CF15FE">
        <w:rPr>
          <w:rFonts w:ascii="Times New Roman" w:hAnsi="Times New Roman"/>
          <w:kern w:val="0"/>
          <w:sz w:val="22"/>
          <w:szCs w:val="21"/>
        </w:rPr>
        <w:t xml:space="preserve">In terms of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3</m:t>
            </m:r>
          </m:sub>
        </m:sSub>
      </m:oMath>
      <w:r w:rsidR="00CF15FE">
        <w:rPr>
          <w:rFonts w:ascii="Times New Roman" w:hAnsi="Times New Roman" w:hint="eastAsia"/>
          <w:kern w:val="0"/>
          <w:sz w:val="22"/>
          <w:szCs w:val="21"/>
        </w:rPr>
        <w:t>,</w:t>
      </w:r>
      <w:r w:rsidR="00CF15FE">
        <w:rPr>
          <w:rFonts w:ascii="Times New Roman" w:hAnsi="Times New Roman"/>
          <w:kern w:val="0"/>
          <w:sz w:val="22"/>
          <w:szCs w:val="21"/>
        </w:rPr>
        <w:t xml:space="preserve"> considering its high probability to be la</w:t>
      </w:r>
      <w:r w:rsidR="009035C7">
        <w:rPr>
          <w:rFonts w:ascii="Times New Roman" w:hAnsi="Times New Roman"/>
          <w:kern w:val="0"/>
          <w:sz w:val="22"/>
          <w:szCs w:val="21"/>
        </w:rPr>
        <w:t xml:space="preserve">rger than 0dB, which ensures that SRS2 only cause limited impact to the channel estimation of SRS1 at TRP1, </w:t>
      </w:r>
      <w:r w:rsidR="000F4B74">
        <w:rPr>
          <w:rFonts w:ascii="Times New Roman" w:hAnsi="Times New Roman"/>
          <w:kern w:val="0"/>
          <w:sz w:val="22"/>
          <w:szCs w:val="21"/>
        </w:rPr>
        <w:t>its value is fixed to be 3dB for simplicity.</w:t>
      </w:r>
    </w:p>
    <w:p w14:paraId="46A5C9C5" w14:textId="79466885" w:rsidR="00B27530" w:rsidRDefault="00CF15FE" w:rsidP="00B27530">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  </w:t>
      </w:r>
    </w:p>
    <w:p w14:paraId="69B6F392" w14:textId="16F1AD20" w:rsidR="00007893" w:rsidRPr="007E4B33" w:rsidRDefault="00FA1A3B" w:rsidP="00135960">
      <w:pPr>
        <w:widowControl/>
        <w:autoSpaceDE w:val="0"/>
        <w:autoSpaceDN w:val="0"/>
        <w:adjustRightInd w:val="0"/>
        <w:snapToGrid w:val="0"/>
        <w:spacing w:after="120"/>
        <w:jc w:val="center"/>
        <w:rPr>
          <w:noProof/>
        </w:rPr>
      </w:pPr>
      <w:r>
        <w:rPr>
          <w:noProof/>
        </w:rPr>
        <w:drawing>
          <wp:inline distT="0" distB="0" distL="0" distR="0" wp14:anchorId="2E572386" wp14:editId="1A701DB3">
            <wp:extent cx="4354886" cy="1252043"/>
            <wp:effectExtent l="0" t="0" r="762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71713" cy="1256881"/>
                    </a:xfrm>
                    <a:prstGeom prst="rect">
                      <a:avLst/>
                    </a:prstGeom>
                  </pic:spPr>
                </pic:pic>
              </a:graphicData>
            </a:graphic>
          </wp:inline>
        </w:drawing>
      </w:r>
    </w:p>
    <w:p w14:paraId="2AAB288B" w14:textId="77777777" w:rsidR="00007893" w:rsidRDefault="00007893" w:rsidP="00DC4877">
      <w:pPr>
        <w:widowControl/>
        <w:autoSpaceDE w:val="0"/>
        <w:autoSpaceDN w:val="0"/>
        <w:adjustRightInd w:val="0"/>
        <w:snapToGrid w:val="0"/>
        <w:spacing w:after="120"/>
        <w:jc w:val="center"/>
        <w:rPr>
          <w:rFonts w:ascii="Times New Roman" w:hAnsi="Times New Roman"/>
          <w:kern w:val="0"/>
          <w:sz w:val="22"/>
          <w:szCs w:val="21"/>
        </w:rPr>
      </w:pPr>
      <w:r>
        <w:rPr>
          <w:rFonts w:ascii="Times New Roman" w:hAnsi="Times New Roman"/>
          <w:b/>
          <w:kern w:val="0"/>
          <w:sz w:val="22"/>
          <w:szCs w:val="21"/>
        </w:rPr>
        <w:t xml:space="preserve">Figure </w:t>
      </w:r>
      <w:r w:rsidR="00706271">
        <w:rPr>
          <w:rFonts w:ascii="Times New Roman" w:hAnsi="Times New Roman"/>
          <w:b/>
          <w:kern w:val="0"/>
          <w:sz w:val="22"/>
          <w:szCs w:val="21"/>
        </w:rPr>
        <w:t>4</w:t>
      </w:r>
      <w:r>
        <w:rPr>
          <w:rFonts w:ascii="Times New Roman" w:hAnsi="Times New Roman"/>
          <w:b/>
          <w:kern w:val="0"/>
          <w:sz w:val="22"/>
          <w:szCs w:val="21"/>
        </w:rPr>
        <w:t>.</w:t>
      </w:r>
      <w:r w:rsidRPr="00241ECE">
        <w:rPr>
          <w:rFonts w:ascii="Times New Roman" w:hAnsi="Times New Roman"/>
          <w:b/>
          <w:kern w:val="0"/>
          <w:sz w:val="22"/>
          <w:szCs w:val="21"/>
        </w:rPr>
        <w:t xml:space="preserve"> Illustration of SRS </w:t>
      </w:r>
      <w:r>
        <w:rPr>
          <w:rFonts w:ascii="Times New Roman" w:hAnsi="Times New Roman"/>
          <w:b/>
          <w:kern w:val="0"/>
          <w:sz w:val="22"/>
          <w:szCs w:val="21"/>
        </w:rPr>
        <w:t>modelling</w:t>
      </w:r>
      <w:r w:rsidRPr="00241ECE">
        <w:rPr>
          <w:rFonts w:ascii="Times New Roman" w:hAnsi="Times New Roman"/>
          <w:b/>
          <w:kern w:val="0"/>
          <w:sz w:val="22"/>
          <w:szCs w:val="21"/>
        </w:rPr>
        <w:t xml:space="preserve"> </w:t>
      </w:r>
      <w:r>
        <w:rPr>
          <w:rFonts w:ascii="Times New Roman" w:hAnsi="Times New Roman" w:hint="eastAsia"/>
          <w:b/>
          <w:kern w:val="0"/>
          <w:sz w:val="22"/>
          <w:szCs w:val="21"/>
        </w:rPr>
        <w:t>under</w:t>
      </w:r>
      <w:r w:rsidRPr="00241ECE">
        <w:rPr>
          <w:rFonts w:ascii="Times New Roman" w:hAnsi="Times New Roman"/>
          <w:b/>
          <w:kern w:val="0"/>
          <w:sz w:val="22"/>
          <w:szCs w:val="21"/>
        </w:rPr>
        <w:t xml:space="preserve"> CJT scenario</w:t>
      </w:r>
      <w:r>
        <w:rPr>
          <w:rFonts w:ascii="Times New Roman" w:hAnsi="Times New Roman"/>
          <w:b/>
          <w:kern w:val="0"/>
          <w:sz w:val="22"/>
          <w:szCs w:val="21"/>
        </w:rPr>
        <w:t xml:space="preserve"> for LLS</w:t>
      </w:r>
    </w:p>
    <w:p w14:paraId="033F23AF" w14:textId="77777777" w:rsidR="00080112" w:rsidRPr="004D1296" w:rsidRDefault="00844C13" w:rsidP="0019278D">
      <w:pPr>
        <w:widowControl/>
        <w:autoSpaceDE w:val="0"/>
        <w:autoSpaceDN w:val="0"/>
        <w:adjustRightInd w:val="0"/>
        <w:snapToGrid w:val="0"/>
        <w:spacing w:before="120" w:after="120"/>
        <w:rPr>
          <w:rFonts w:ascii="Times New Roman" w:hAnsi="Times New Roman"/>
          <w:kern w:val="0"/>
          <w:sz w:val="22"/>
          <w:szCs w:val="21"/>
        </w:rPr>
      </w:pPr>
      <w:r w:rsidRPr="0077412E">
        <w:rPr>
          <w:rFonts w:ascii="Times New Roman" w:hAnsi="Times New Roman"/>
          <w:kern w:val="0"/>
          <w:sz w:val="22"/>
          <w:szCs w:val="21"/>
        </w:rPr>
        <w:t>Without loss of generality, only the performance of target UE(s) is evaluated. Therefore, only the</w:t>
      </w:r>
      <w:r w:rsidR="00080112" w:rsidRPr="004D1296">
        <w:rPr>
          <w:rFonts w:ascii="Times New Roman" w:hAnsi="Times New Roman"/>
          <w:kern w:val="0"/>
          <w:sz w:val="22"/>
          <w:szCs w:val="21"/>
        </w:rPr>
        <w:t xml:space="preserve"> target UE(s) and the interfe</w:t>
      </w:r>
      <w:r w:rsidR="00080112">
        <w:rPr>
          <w:rFonts w:ascii="Times New Roman" w:hAnsi="Times New Roman"/>
          <w:kern w:val="0"/>
          <w:sz w:val="22"/>
          <w:szCs w:val="21"/>
        </w:rPr>
        <w:t>rence</w:t>
      </w:r>
      <w:r w:rsidR="00080112" w:rsidRPr="004D1296">
        <w:rPr>
          <w:rFonts w:ascii="Times New Roman" w:hAnsi="Times New Roman"/>
          <w:kern w:val="0"/>
          <w:sz w:val="22"/>
          <w:szCs w:val="21"/>
        </w:rPr>
        <w:t xml:space="preserve"> UE(s)</w:t>
      </w:r>
      <w:r w:rsidRPr="0077412E">
        <w:rPr>
          <w:rFonts w:ascii="Times New Roman" w:hAnsi="Times New Roman"/>
          <w:kern w:val="0"/>
          <w:sz w:val="22"/>
          <w:szCs w:val="21"/>
        </w:rPr>
        <w:t xml:space="preserve"> occupy</w:t>
      </w:r>
      <w:r w:rsidR="00080112">
        <w:rPr>
          <w:rFonts w:ascii="Times New Roman" w:hAnsi="Times New Roman"/>
          <w:kern w:val="0"/>
          <w:sz w:val="22"/>
          <w:szCs w:val="21"/>
        </w:rPr>
        <w:t>ing</w:t>
      </w:r>
      <w:r w:rsidR="00080112" w:rsidRPr="004D1296">
        <w:rPr>
          <w:rFonts w:ascii="Times New Roman" w:hAnsi="Times New Roman"/>
          <w:kern w:val="0"/>
          <w:sz w:val="22"/>
          <w:szCs w:val="21"/>
        </w:rPr>
        <w:t xml:space="preserve"> the same </w:t>
      </w:r>
      <w:r w:rsidR="00080112">
        <w:rPr>
          <w:rFonts w:ascii="Times New Roman" w:hAnsi="Times New Roman"/>
          <w:kern w:val="0"/>
          <w:sz w:val="22"/>
          <w:szCs w:val="21"/>
        </w:rPr>
        <w:t>physical</w:t>
      </w:r>
      <w:r w:rsidRPr="0077412E">
        <w:rPr>
          <w:rFonts w:ascii="Times New Roman" w:hAnsi="Times New Roman"/>
          <w:kern w:val="0"/>
          <w:sz w:val="22"/>
          <w:szCs w:val="21"/>
        </w:rPr>
        <w:t xml:space="preserve"> resource </w:t>
      </w:r>
      <w:r w:rsidR="00080112">
        <w:rPr>
          <w:rFonts w:ascii="Times New Roman" w:hAnsi="Times New Roman"/>
          <w:kern w:val="0"/>
          <w:sz w:val="22"/>
          <w:szCs w:val="21"/>
        </w:rPr>
        <w:t>(in terms of time and frequency</w:t>
      </w:r>
      <w:r w:rsidR="004D1296">
        <w:rPr>
          <w:rFonts w:ascii="Times New Roman" w:hAnsi="Times New Roman"/>
          <w:kern w:val="0"/>
          <w:sz w:val="22"/>
          <w:szCs w:val="21"/>
        </w:rPr>
        <w:t>, different root sequences are assumed</w:t>
      </w:r>
      <w:r w:rsidR="00080112">
        <w:rPr>
          <w:rFonts w:ascii="Times New Roman" w:hAnsi="Times New Roman"/>
          <w:kern w:val="0"/>
          <w:sz w:val="22"/>
          <w:szCs w:val="21"/>
        </w:rPr>
        <w:t xml:space="preserve">) </w:t>
      </w:r>
      <w:r w:rsidRPr="0077412E">
        <w:rPr>
          <w:rFonts w:ascii="Times New Roman" w:hAnsi="Times New Roman"/>
          <w:kern w:val="0"/>
          <w:sz w:val="22"/>
          <w:szCs w:val="21"/>
        </w:rPr>
        <w:t xml:space="preserve">are modeled. </w:t>
      </w:r>
    </w:p>
    <w:p w14:paraId="2848931E" w14:textId="77777777" w:rsidR="00B50482" w:rsidRDefault="00880CFD" w:rsidP="0019278D">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D</w:t>
      </w:r>
      <w:r>
        <w:rPr>
          <w:rFonts w:ascii="Times New Roman" w:hAnsi="Times New Roman"/>
          <w:kern w:val="0"/>
          <w:sz w:val="22"/>
          <w:szCs w:val="21"/>
        </w:rPr>
        <w:t>uring the simulations, the NMSE and throughput are adopted as two main</w:t>
      </w:r>
      <w:r w:rsidRPr="00880CFD">
        <w:rPr>
          <w:rFonts w:ascii="Times New Roman" w:hAnsi="Times New Roman"/>
          <w:kern w:val="0"/>
          <w:sz w:val="22"/>
          <w:szCs w:val="21"/>
        </w:rPr>
        <w:t xml:space="preserve"> </w:t>
      </w:r>
      <w:r>
        <w:rPr>
          <w:rFonts w:ascii="Times New Roman" w:hAnsi="Times New Roman"/>
          <w:kern w:val="0"/>
          <w:sz w:val="22"/>
          <w:szCs w:val="21"/>
        </w:rPr>
        <w:t>performance metric. The NMSE is defined as</w:t>
      </w:r>
      <w:r w:rsidR="00F904E2">
        <w:rPr>
          <w:rFonts w:ascii="Times New Roman" w:hAnsi="Times New Roman"/>
          <w:kern w:val="0"/>
          <w:sz w:val="22"/>
          <w:szCs w:val="21"/>
        </w:rPr>
        <w:t>:</w:t>
      </w:r>
    </w:p>
    <w:p w14:paraId="0340B5A1" w14:textId="77777777" w:rsidR="00653B3F" w:rsidRPr="000A3EBC" w:rsidRDefault="006C7C58" w:rsidP="000A3EBC">
      <w:pPr>
        <w:jc w:val="center"/>
        <w:rPr>
          <w:rFonts w:ascii="Times New Roman" w:hAnsi="Times New Roman"/>
          <w:sz w:val="22"/>
        </w:rPr>
      </w:pPr>
      <m:oMath>
        <m:sSub>
          <m:sSubPr>
            <m:ctrlPr>
              <w:rPr>
                <w:rFonts w:ascii="Cambria Math" w:hAnsi="Cambria Math"/>
                <w:b/>
                <w:i/>
                <w:sz w:val="22"/>
              </w:rPr>
            </m:ctrlPr>
          </m:sSubPr>
          <m:e>
            <m:r>
              <m:rPr>
                <m:sty m:val="p"/>
              </m:rPr>
              <w:rPr>
                <w:rFonts w:ascii="Cambria Math" w:hAnsi="Cambria Math"/>
                <w:sz w:val="22"/>
              </w:rPr>
              <m:t>NMSE</m:t>
            </m:r>
          </m:e>
          <m:sub>
            <m:r>
              <w:rPr>
                <w:rFonts w:ascii="Cambria Math" w:hAnsi="Cambria Math"/>
                <w:sz w:val="22"/>
              </w:rPr>
              <m:t>p</m:t>
            </m:r>
          </m:sub>
        </m:sSub>
        <m:r>
          <m:rPr>
            <m:sty m:val="bi"/>
          </m:rPr>
          <w:rPr>
            <w:rFonts w:ascii="Cambria Math" w:hAnsi="Cambria Math"/>
            <w:sz w:val="22"/>
          </w:rPr>
          <m:t>=</m:t>
        </m:r>
        <m:f>
          <m:fPr>
            <m:ctrlPr>
              <w:rPr>
                <w:rFonts w:ascii="Cambria Math" w:hAnsi="Cambria Math"/>
                <w:i/>
                <w:sz w:val="22"/>
              </w:rPr>
            </m:ctrlPr>
          </m:fPr>
          <m:num>
            <m:nary>
              <m:naryPr>
                <m:chr m:val="∑"/>
                <m:limLoc m:val="undOvr"/>
                <m:supHide m:val="1"/>
                <m:ctrlPr>
                  <w:rPr>
                    <w:rFonts w:ascii="Cambria Math" w:hAnsi="Cambria Math"/>
                    <w:i/>
                    <w:sz w:val="22"/>
                  </w:rPr>
                </m:ctrlPr>
              </m:naryPr>
              <m:sub>
                <m:r>
                  <w:rPr>
                    <w:rFonts w:ascii="Cambria Math" w:hAnsi="Cambria Math"/>
                    <w:sz w:val="22"/>
                  </w:rPr>
                  <m:t>k,s</m:t>
                </m:r>
              </m:sub>
              <m:sup/>
              <m:e>
                <m:sSup>
                  <m:sSupPr>
                    <m:ctrlPr>
                      <w:rPr>
                        <w:rFonts w:ascii="Cambria Math" w:hAnsi="Cambria Math"/>
                        <w:i/>
                        <w:sz w:val="22"/>
                      </w:rPr>
                    </m:ctrlPr>
                  </m:sSupPr>
                  <m:e>
                    <m:d>
                      <m:dPr>
                        <m:begChr m:val="|"/>
                        <m:endChr m:val="|"/>
                        <m:ctrlPr>
                          <w:rPr>
                            <w:rFonts w:ascii="Cambria Math" w:hAnsi="Cambria Math"/>
                            <w:i/>
                            <w:sz w:val="22"/>
                          </w:rPr>
                        </m:ctrlPr>
                      </m:dPr>
                      <m:e>
                        <m:sSub>
                          <m:sSubPr>
                            <m:ctrlPr>
                              <w:rPr>
                                <w:rFonts w:ascii="Cambria Math" w:hAnsi="Cambria Math"/>
                                <w:i/>
                                <w:sz w:val="22"/>
                              </w:rPr>
                            </m:ctrlPr>
                          </m:sSubPr>
                          <m:e>
                            <m:acc>
                              <m:accPr>
                                <m:ctrlPr>
                                  <w:rPr>
                                    <w:rFonts w:ascii="Cambria Math" w:hAnsi="Cambria Math"/>
                                    <w:i/>
                                    <w:sz w:val="22"/>
                                  </w:rPr>
                                </m:ctrlPr>
                              </m:accPr>
                              <m:e>
                                <m:r>
                                  <w:rPr>
                                    <w:rFonts w:ascii="Cambria Math" w:hAnsi="Cambria Math"/>
                                    <w:sz w:val="22"/>
                                  </w:rPr>
                                  <m:t>H</m:t>
                                </m:r>
                              </m:e>
                            </m:acc>
                          </m:e>
                          <m:sub>
                            <m:r>
                              <w:rPr>
                                <w:rFonts w:ascii="Cambria Math" w:hAnsi="Cambria Math"/>
                                <w:sz w:val="22"/>
                              </w:rPr>
                              <m:t>p,k,s</m:t>
                            </m:r>
                          </m:sub>
                        </m:sSub>
                        <m:r>
                          <m:rPr>
                            <m:sty m:val="bi"/>
                          </m:rPr>
                          <w:rPr>
                            <w:rFonts w:ascii="Cambria Math" w:hAnsi="Cambria Math"/>
                            <w:sz w:val="22"/>
                          </w:rPr>
                          <m:t>-</m:t>
                        </m:r>
                        <m:sSub>
                          <m:sSubPr>
                            <m:ctrlPr>
                              <w:rPr>
                                <w:rFonts w:ascii="Cambria Math" w:hAnsi="Cambria Math"/>
                                <w:b/>
                                <w:i/>
                                <w:sz w:val="22"/>
                              </w:rPr>
                            </m:ctrlPr>
                          </m:sSubPr>
                          <m:e>
                            <m:r>
                              <w:rPr>
                                <w:rFonts w:ascii="Cambria Math" w:hAnsi="Cambria Math"/>
                                <w:sz w:val="22"/>
                              </w:rPr>
                              <m:t>H</m:t>
                            </m:r>
                          </m:e>
                          <m:sub>
                            <m:r>
                              <w:rPr>
                                <w:rFonts w:ascii="Cambria Math" w:hAnsi="Cambria Math"/>
                                <w:sz w:val="22"/>
                              </w:rPr>
                              <m:t>p,k,s</m:t>
                            </m:r>
                          </m:sub>
                        </m:sSub>
                      </m:e>
                    </m:d>
                  </m:e>
                  <m:sup>
                    <m:r>
                      <m:rPr>
                        <m:sty m:val="bi"/>
                      </m:rPr>
                      <w:rPr>
                        <w:rFonts w:ascii="Cambria Math" w:hAnsi="Cambria Math"/>
                        <w:sz w:val="22"/>
                      </w:rPr>
                      <m:t>2</m:t>
                    </m:r>
                  </m:sup>
                </m:sSup>
              </m:e>
            </m:nary>
          </m:num>
          <m:den>
            <m:nary>
              <m:naryPr>
                <m:chr m:val="∑"/>
                <m:limLoc m:val="undOvr"/>
                <m:supHide m:val="1"/>
                <m:ctrlPr>
                  <w:rPr>
                    <w:rFonts w:ascii="Cambria Math" w:hAnsi="Cambria Math"/>
                    <w:i/>
                    <w:sz w:val="22"/>
                  </w:rPr>
                </m:ctrlPr>
              </m:naryPr>
              <m:sub>
                <m:r>
                  <w:rPr>
                    <w:rFonts w:ascii="Cambria Math" w:hAnsi="Cambria Math"/>
                    <w:sz w:val="22"/>
                  </w:rPr>
                  <m:t>k,s</m:t>
                </m:r>
              </m:sub>
              <m:sup/>
              <m:e>
                <m:sSup>
                  <m:sSupPr>
                    <m:ctrlPr>
                      <w:rPr>
                        <w:rFonts w:ascii="Cambria Math" w:hAnsi="Cambria Math"/>
                        <w:i/>
                        <w:sz w:val="22"/>
                      </w:rPr>
                    </m:ctrlPr>
                  </m:sSupPr>
                  <m:e>
                    <m:d>
                      <m:dPr>
                        <m:begChr m:val="|"/>
                        <m:endChr m:val="|"/>
                        <m:ctrlPr>
                          <w:rPr>
                            <w:rFonts w:ascii="Cambria Math" w:hAnsi="Cambria Math"/>
                            <w:i/>
                            <w:sz w:val="22"/>
                          </w:rPr>
                        </m:ctrlPr>
                      </m:dPr>
                      <m:e>
                        <m:sSub>
                          <m:sSubPr>
                            <m:ctrlPr>
                              <w:rPr>
                                <w:rFonts w:ascii="Cambria Math" w:hAnsi="Cambria Math"/>
                                <w:b/>
                                <w:i/>
                                <w:sz w:val="22"/>
                              </w:rPr>
                            </m:ctrlPr>
                          </m:sSubPr>
                          <m:e>
                            <m:r>
                              <w:rPr>
                                <w:rFonts w:ascii="Cambria Math" w:hAnsi="Cambria Math"/>
                                <w:sz w:val="22"/>
                              </w:rPr>
                              <m:t>H</m:t>
                            </m:r>
                          </m:e>
                          <m:sub>
                            <m:r>
                              <w:rPr>
                                <w:rFonts w:ascii="Cambria Math" w:hAnsi="Cambria Math"/>
                                <w:sz w:val="22"/>
                              </w:rPr>
                              <m:t>p,k,s</m:t>
                            </m:r>
                          </m:sub>
                        </m:sSub>
                      </m:e>
                    </m:d>
                  </m:e>
                  <m:sup>
                    <m:r>
                      <m:rPr>
                        <m:sty m:val="bi"/>
                      </m:rPr>
                      <w:rPr>
                        <w:rFonts w:ascii="Cambria Math" w:hAnsi="Cambria Math"/>
                        <w:sz w:val="22"/>
                      </w:rPr>
                      <m:t>2</m:t>
                    </m:r>
                  </m:sup>
                </m:sSup>
              </m:e>
            </m:nary>
          </m:den>
        </m:f>
      </m:oMath>
      <w:r w:rsidR="000A3EBC" w:rsidRPr="000A3EBC">
        <w:rPr>
          <w:rFonts w:ascii="Times New Roman" w:hAnsi="Times New Roman"/>
          <w:sz w:val="22"/>
        </w:rPr>
        <w:t>,</w:t>
      </w:r>
    </w:p>
    <w:p w14:paraId="64848FCB" w14:textId="77777777" w:rsidR="00355311" w:rsidRDefault="00653B3F" w:rsidP="0019278D">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where </w:t>
      </w:r>
      <m:oMath>
        <m:sSub>
          <m:sSubPr>
            <m:ctrlPr>
              <w:rPr>
                <w:rFonts w:ascii="Cambria Math" w:hAnsi="Cambria Math"/>
                <w:i/>
              </w:rPr>
            </m:ctrlPr>
          </m:sSubPr>
          <m:e>
            <m:acc>
              <m:accPr>
                <m:ctrlPr>
                  <w:rPr>
                    <w:rFonts w:ascii="Cambria Math" w:hAnsi="Cambria Math"/>
                    <w:i/>
                  </w:rPr>
                </m:ctrlPr>
              </m:accPr>
              <m:e>
                <m:r>
                  <w:rPr>
                    <w:rFonts w:ascii="Cambria Math" w:hAnsi="Cambria Math"/>
                  </w:rPr>
                  <m:t>H</m:t>
                </m:r>
              </m:e>
            </m:acc>
          </m:e>
          <m:sub>
            <m:r>
              <w:rPr>
                <w:rFonts w:ascii="Cambria Math" w:hAnsi="Cambria Math"/>
              </w:rPr>
              <m:t>p,k,s</m:t>
            </m:r>
          </m:sub>
        </m:sSub>
        <m:r>
          <w:rPr>
            <w:rFonts w:ascii="Cambria Math" w:hAnsi="Cambria Math"/>
          </w:rPr>
          <m:t xml:space="preserve"> </m:t>
        </m:r>
      </m:oMath>
      <w:r w:rsidRPr="00E10BD8">
        <w:rPr>
          <w:rFonts w:ascii="Times New Roman" w:hAnsi="Times New Roman"/>
          <w:kern w:val="0"/>
          <w:sz w:val="22"/>
          <w:lang w:eastAsia="en-US"/>
        </w:rPr>
        <w:t>and</w:t>
      </w:r>
      <w:r>
        <w:rPr>
          <w:rFonts w:ascii="Times New Roman" w:hAnsi="Times New Roman"/>
          <w:kern w:val="0"/>
          <w:sz w:val="22"/>
          <w:lang w:eastAsia="en-US"/>
        </w:rPr>
        <w:t xml:space="preserve"> </w:t>
      </w:r>
      <m:oMath>
        <m:sSub>
          <m:sSubPr>
            <m:ctrlPr>
              <w:rPr>
                <w:rFonts w:ascii="Cambria Math" w:hAnsi="Cambria Math"/>
                <w:b/>
                <w:i/>
              </w:rPr>
            </m:ctrlPr>
          </m:sSubPr>
          <m:e>
            <m:r>
              <w:rPr>
                <w:rFonts w:ascii="Cambria Math" w:hAnsi="Cambria Math"/>
              </w:rPr>
              <m:t>H</m:t>
            </m:r>
          </m:e>
          <m:sub>
            <m:r>
              <w:rPr>
                <w:rFonts w:ascii="Cambria Math" w:hAnsi="Cambria Math"/>
              </w:rPr>
              <m:t>p,k,s</m:t>
            </m:r>
          </m:sub>
        </m:sSub>
        <m:r>
          <m:rPr>
            <m:sty m:val="bi"/>
          </m:rPr>
          <w:rPr>
            <w:rFonts w:ascii="Cambria Math" w:hAnsi="Cambria Math"/>
          </w:rPr>
          <m:t xml:space="preserve"> </m:t>
        </m:r>
      </m:oMath>
      <w:r w:rsidRPr="00E10BD8">
        <w:rPr>
          <w:rFonts w:ascii="Times New Roman" w:hAnsi="Times New Roman"/>
          <w:kern w:val="0"/>
          <w:sz w:val="22"/>
        </w:rPr>
        <w:t>are</w:t>
      </w:r>
      <w:r w:rsidRPr="00E10BD8">
        <w:rPr>
          <w:rFonts w:ascii="Times New Roman" w:hAnsi="Times New Roman"/>
          <w:kern w:val="0"/>
          <w:sz w:val="22"/>
          <w:lang w:eastAsia="en-US"/>
        </w:rPr>
        <w:t xml:space="preserve"> the estimated channel coefficient and ideal channel coefficient corresponding to </w:t>
      </w:r>
      <w:r>
        <w:rPr>
          <w:rFonts w:ascii="Times New Roman" w:hAnsi="Times New Roman"/>
          <w:kern w:val="0"/>
          <w:sz w:val="22"/>
          <w:lang w:eastAsia="en-US"/>
        </w:rPr>
        <w:t>SRS</w:t>
      </w:r>
      <w:r w:rsidRPr="00E10BD8">
        <w:rPr>
          <w:rFonts w:ascii="Times New Roman" w:hAnsi="Times New Roman"/>
          <w:kern w:val="0"/>
          <w:sz w:val="22"/>
          <w:lang w:eastAsia="en-US"/>
        </w:rPr>
        <w:t xml:space="preserve"> port </w:t>
      </w:r>
      <w:r w:rsidRPr="00E10BD8">
        <w:rPr>
          <w:rFonts w:ascii="Times New Roman" w:hAnsi="Times New Roman"/>
          <w:i/>
          <w:kern w:val="0"/>
          <w:sz w:val="22"/>
          <w:lang w:eastAsia="en-US"/>
        </w:rPr>
        <w:t>p</w:t>
      </w:r>
      <w:r w:rsidRPr="00E10BD8">
        <w:rPr>
          <w:rFonts w:ascii="Times New Roman" w:hAnsi="Times New Roman"/>
          <w:kern w:val="0"/>
          <w:sz w:val="22"/>
          <w:lang w:eastAsia="en-US"/>
        </w:rPr>
        <w:t xml:space="preserve">, </w:t>
      </w:r>
      <w:r>
        <w:rPr>
          <w:rFonts w:ascii="Times New Roman" w:hAnsi="Times New Roman"/>
          <w:kern w:val="0"/>
          <w:sz w:val="22"/>
          <w:lang w:eastAsia="en-US"/>
        </w:rPr>
        <w:t>TRP receiving</w:t>
      </w:r>
      <w:r w:rsidRPr="00E10BD8">
        <w:rPr>
          <w:rFonts w:ascii="Times New Roman" w:hAnsi="Times New Roman"/>
          <w:kern w:val="0"/>
          <w:sz w:val="22"/>
          <w:lang w:eastAsia="en-US"/>
        </w:rPr>
        <w:t xml:space="preserve"> antenna </w:t>
      </w:r>
      <w:r w:rsidRPr="00E10BD8">
        <w:rPr>
          <w:rFonts w:ascii="Times New Roman" w:hAnsi="Times New Roman"/>
          <w:i/>
          <w:kern w:val="0"/>
          <w:sz w:val="22"/>
          <w:lang w:eastAsia="en-US"/>
        </w:rPr>
        <w:t>k</w:t>
      </w:r>
      <w:r>
        <w:rPr>
          <w:rFonts w:ascii="Times New Roman" w:hAnsi="Times New Roman"/>
          <w:kern w:val="0"/>
          <w:sz w:val="22"/>
          <w:lang w:eastAsia="en-US"/>
        </w:rPr>
        <w:t xml:space="preserve"> and</w:t>
      </w:r>
      <w:r w:rsidRPr="00E10BD8">
        <w:rPr>
          <w:rFonts w:ascii="Times New Roman" w:hAnsi="Times New Roman"/>
          <w:kern w:val="0"/>
          <w:sz w:val="22"/>
          <w:lang w:eastAsia="en-US"/>
        </w:rPr>
        <w:t xml:space="preserve"> </w:t>
      </w:r>
      <w:r>
        <w:rPr>
          <w:rFonts w:ascii="Times New Roman" w:hAnsi="Times New Roman"/>
          <w:kern w:val="0"/>
          <w:sz w:val="22"/>
          <w:lang w:eastAsia="en-US"/>
        </w:rPr>
        <w:t>subcarrier</w:t>
      </w:r>
      <w:r w:rsidRPr="00E10BD8">
        <w:rPr>
          <w:rFonts w:ascii="Times New Roman" w:hAnsi="Times New Roman"/>
          <w:kern w:val="0"/>
          <w:sz w:val="22"/>
          <w:lang w:eastAsia="en-US"/>
        </w:rPr>
        <w:t xml:space="preserve"> </w:t>
      </w:r>
      <w:r>
        <w:rPr>
          <w:rFonts w:ascii="Times New Roman" w:hAnsi="Times New Roman"/>
          <w:i/>
          <w:kern w:val="0"/>
          <w:sz w:val="22"/>
          <w:lang w:eastAsia="en-US"/>
        </w:rPr>
        <w:t>s</w:t>
      </w:r>
      <w:r w:rsidRPr="00E10BD8">
        <w:rPr>
          <w:rFonts w:ascii="Times New Roman" w:hAnsi="Times New Roman"/>
          <w:kern w:val="0"/>
          <w:sz w:val="22"/>
          <w:lang w:eastAsia="en-US"/>
        </w:rPr>
        <w:t>.</w:t>
      </w:r>
      <w:r>
        <w:rPr>
          <w:rFonts w:ascii="Times New Roman" w:hAnsi="Times New Roman"/>
          <w:kern w:val="0"/>
          <w:sz w:val="22"/>
          <w:szCs w:val="21"/>
        </w:rPr>
        <w:t xml:space="preserve"> </w:t>
      </w:r>
    </w:p>
    <w:p w14:paraId="3247FD3E" w14:textId="71493CD0" w:rsidR="009405EB" w:rsidRPr="009405EB" w:rsidRDefault="009405EB" w:rsidP="000047B6">
      <w:pPr>
        <w:widowControl/>
        <w:autoSpaceDE w:val="0"/>
        <w:autoSpaceDN w:val="0"/>
        <w:adjustRightInd w:val="0"/>
        <w:snapToGrid w:val="0"/>
        <w:spacing w:before="120" w:after="120"/>
        <w:rPr>
          <w:rFonts w:ascii="Times New Roman" w:hAnsi="Times New Roman"/>
          <w:kern w:val="0"/>
          <w:sz w:val="22"/>
          <w:szCs w:val="21"/>
        </w:rPr>
      </w:pPr>
      <w:r w:rsidRPr="000047B6">
        <w:rPr>
          <w:rFonts w:ascii="Times New Roman" w:hAnsi="Times New Roman"/>
          <w:kern w:val="0"/>
          <w:sz w:val="22"/>
          <w:szCs w:val="21"/>
        </w:rPr>
        <w:t xml:space="preserve">In the following part, we will discuss candidate solutions for SRS enhancement and provide simulation based on the simulation setup shown in this section. </w:t>
      </w:r>
    </w:p>
    <w:p w14:paraId="62366A5A" w14:textId="77777777" w:rsidR="00DF7E97" w:rsidRPr="00327879" w:rsidRDefault="00DF7E97" w:rsidP="0019278D">
      <w:pPr>
        <w:rPr>
          <w:rFonts w:ascii="Times New Roman" w:hAnsi="Times New Roman"/>
          <w:szCs w:val="21"/>
        </w:rPr>
      </w:pPr>
    </w:p>
    <w:p w14:paraId="5C9AF6BB" w14:textId="77777777" w:rsidR="0019278D" w:rsidRPr="00734772" w:rsidRDefault="0019278D" w:rsidP="0019278D">
      <w:pPr>
        <w:pStyle w:val="2"/>
        <w:rPr>
          <w:rFonts w:ascii="Times New Roman" w:hAnsi="Times New Roman" w:cs="Times New Roman"/>
          <w:szCs w:val="21"/>
        </w:rPr>
      </w:pPr>
      <w:r w:rsidRPr="00734772">
        <w:rPr>
          <w:rFonts w:ascii="Times New Roman" w:hAnsi="Times New Roman" w:cs="Times New Roman"/>
          <w:szCs w:val="21"/>
        </w:rPr>
        <w:t>SRS interference randomization</w:t>
      </w:r>
    </w:p>
    <w:p w14:paraId="4D1D0040" w14:textId="240767B9" w:rsidR="009C3221" w:rsidRDefault="006C273A" w:rsidP="0019278D">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During</w:t>
      </w:r>
      <w:r w:rsidR="0019278D">
        <w:rPr>
          <w:rFonts w:ascii="Times New Roman" w:hAnsi="Times New Roman"/>
          <w:kern w:val="0"/>
          <w:sz w:val="22"/>
          <w:szCs w:val="21"/>
        </w:rPr>
        <w:t xml:space="preserve"> last meeting, </w:t>
      </w:r>
      <w:r w:rsidR="0095460C">
        <w:rPr>
          <w:rFonts w:ascii="Times New Roman" w:hAnsi="Times New Roman"/>
          <w:kern w:val="0"/>
          <w:sz w:val="22"/>
          <w:szCs w:val="21"/>
        </w:rPr>
        <w:t xml:space="preserve">it has been agreed that at least one of CS hopping and comb </w:t>
      </w:r>
      <w:r w:rsidR="003118C1" w:rsidRPr="003118C1">
        <w:rPr>
          <w:rFonts w:ascii="Times New Roman" w:hAnsi="Times New Roman"/>
          <w:kern w:val="0"/>
          <w:sz w:val="22"/>
          <w:szCs w:val="21"/>
        </w:rPr>
        <w:t xml:space="preserve">offset </w:t>
      </w:r>
      <w:r w:rsidR="0095460C">
        <w:rPr>
          <w:rFonts w:ascii="Times New Roman" w:hAnsi="Times New Roman"/>
          <w:kern w:val="0"/>
          <w:sz w:val="22"/>
          <w:szCs w:val="21"/>
        </w:rPr>
        <w:t>hopping</w:t>
      </w:r>
      <w:r w:rsidR="00490B7E">
        <w:rPr>
          <w:rFonts w:ascii="Times New Roman" w:hAnsi="Times New Roman"/>
          <w:kern w:val="0"/>
          <w:sz w:val="22"/>
          <w:szCs w:val="21"/>
        </w:rPr>
        <w:t xml:space="preserve"> </w:t>
      </w:r>
      <w:r w:rsidR="00E35193">
        <w:rPr>
          <w:rFonts w:ascii="Times New Roman" w:hAnsi="Times New Roman"/>
          <w:kern w:val="0"/>
          <w:sz w:val="22"/>
          <w:szCs w:val="21"/>
        </w:rPr>
        <w:t>will be</w:t>
      </w:r>
      <w:r w:rsidR="00490B7E">
        <w:rPr>
          <w:rFonts w:ascii="Times New Roman" w:hAnsi="Times New Roman"/>
          <w:kern w:val="0"/>
          <w:sz w:val="22"/>
          <w:szCs w:val="21"/>
        </w:rPr>
        <w:t xml:space="preserve"> specified. </w:t>
      </w:r>
      <w:r w:rsidR="009C3221">
        <w:rPr>
          <w:rFonts w:ascii="Times New Roman" w:hAnsi="Times New Roman"/>
          <w:kern w:val="0"/>
          <w:sz w:val="22"/>
          <w:szCs w:val="21"/>
        </w:rPr>
        <w:t>Note</w:t>
      </w:r>
      <w:r w:rsidR="009C3221" w:rsidRPr="009C3221">
        <w:rPr>
          <w:rFonts w:ascii="Times New Roman" w:hAnsi="Times New Roman"/>
          <w:kern w:val="0"/>
          <w:sz w:val="22"/>
          <w:szCs w:val="21"/>
        </w:rPr>
        <w:t xml:space="preserve"> that CS hopping and comb offset hopping obtain interference randomization in completely different </w:t>
      </w:r>
      <w:r w:rsidR="009C3221">
        <w:rPr>
          <w:rFonts w:ascii="Times New Roman" w:hAnsi="Times New Roman"/>
          <w:kern w:val="0"/>
          <w:sz w:val="22"/>
          <w:szCs w:val="21"/>
        </w:rPr>
        <w:t>domains.</w:t>
      </w:r>
      <w:r w:rsidR="009C3221" w:rsidRPr="009C3221" w:rsidDel="003A1F4A">
        <w:rPr>
          <w:rFonts w:ascii="Times New Roman" w:hAnsi="Times New Roman"/>
          <w:kern w:val="0"/>
          <w:sz w:val="22"/>
          <w:szCs w:val="21"/>
        </w:rPr>
        <w:t xml:space="preserve"> </w:t>
      </w:r>
      <w:r w:rsidR="009C3221">
        <w:rPr>
          <w:rFonts w:ascii="Times New Roman" w:hAnsi="Times New Roman"/>
          <w:kern w:val="0"/>
          <w:sz w:val="22"/>
          <w:szCs w:val="21"/>
        </w:rPr>
        <w:t>T</w:t>
      </w:r>
      <w:r w:rsidR="00490B7E">
        <w:rPr>
          <w:rFonts w:ascii="Times New Roman" w:hAnsi="Times New Roman"/>
          <w:kern w:val="0"/>
          <w:sz w:val="22"/>
          <w:szCs w:val="21"/>
        </w:rPr>
        <w:t xml:space="preserve">o </w:t>
      </w:r>
      <w:r w:rsidR="003A1F4A">
        <w:rPr>
          <w:rFonts w:ascii="Times New Roman" w:hAnsi="Times New Roman"/>
          <w:kern w:val="0"/>
          <w:sz w:val="22"/>
          <w:szCs w:val="21"/>
        </w:rPr>
        <w:t xml:space="preserve">have a fair </w:t>
      </w:r>
      <w:r w:rsidR="00490B7E">
        <w:rPr>
          <w:rFonts w:ascii="Times New Roman" w:hAnsi="Times New Roman"/>
          <w:kern w:val="0"/>
          <w:sz w:val="22"/>
          <w:szCs w:val="21"/>
        </w:rPr>
        <w:t>compar</w:t>
      </w:r>
      <w:r w:rsidR="003A1F4A">
        <w:rPr>
          <w:rFonts w:ascii="Times New Roman" w:hAnsi="Times New Roman"/>
          <w:kern w:val="0"/>
          <w:sz w:val="22"/>
          <w:szCs w:val="21"/>
        </w:rPr>
        <w:t xml:space="preserve">ison between </w:t>
      </w:r>
      <w:r w:rsidR="00490B7E">
        <w:rPr>
          <w:rFonts w:ascii="Times New Roman" w:hAnsi="Times New Roman"/>
          <w:kern w:val="0"/>
          <w:sz w:val="22"/>
          <w:szCs w:val="21"/>
        </w:rPr>
        <w:t xml:space="preserve">two schemes, </w:t>
      </w:r>
      <w:r w:rsidR="003A1F4A">
        <w:rPr>
          <w:rFonts w:ascii="Times New Roman" w:hAnsi="Times New Roman"/>
          <w:kern w:val="0"/>
          <w:sz w:val="22"/>
          <w:szCs w:val="21"/>
        </w:rPr>
        <w:t xml:space="preserve">the </w:t>
      </w:r>
      <w:r w:rsidR="00490B7E">
        <w:rPr>
          <w:rFonts w:ascii="Times New Roman" w:hAnsi="Times New Roman"/>
          <w:kern w:val="0"/>
          <w:sz w:val="22"/>
          <w:szCs w:val="21"/>
        </w:rPr>
        <w:t xml:space="preserve">same SRS resource allocation </w:t>
      </w:r>
      <w:r w:rsidR="003A1F4A">
        <w:rPr>
          <w:rFonts w:ascii="Times New Roman" w:hAnsi="Times New Roman"/>
          <w:kern w:val="0"/>
          <w:sz w:val="22"/>
          <w:szCs w:val="21"/>
        </w:rPr>
        <w:t xml:space="preserve">should be </w:t>
      </w:r>
      <w:r w:rsidR="00E35193">
        <w:rPr>
          <w:rFonts w:ascii="Times New Roman" w:hAnsi="Times New Roman"/>
          <w:kern w:val="0"/>
          <w:sz w:val="22"/>
          <w:szCs w:val="21"/>
        </w:rPr>
        <w:t>assumed</w:t>
      </w:r>
      <w:r w:rsidR="009C3221" w:rsidRPr="009C3221">
        <w:rPr>
          <w:rFonts w:ascii="Times New Roman" w:hAnsi="Times New Roman"/>
          <w:kern w:val="0"/>
          <w:sz w:val="22"/>
          <w:szCs w:val="21"/>
        </w:rPr>
        <w:t>.</w:t>
      </w:r>
      <w:r w:rsidR="00C17B03">
        <w:rPr>
          <w:rFonts w:ascii="Times New Roman" w:hAnsi="Times New Roman"/>
          <w:kern w:val="0"/>
          <w:sz w:val="22"/>
          <w:szCs w:val="21"/>
        </w:rPr>
        <w:t xml:space="preserve"> </w:t>
      </w:r>
      <w:r w:rsidR="00C17B03" w:rsidRPr="00C17B03">
        <w:rPr>
          <w:rFonts w:ascii="Times New Roman" w:hAnsi="Times New Roman"/>
          <w:kern w:val="0"/>
          <w:sz w:val="22"/>
          <w:szCs w:val="21"/>
        </w:rPr>
        <w:t xml:space="preserve">Considering that </w:t>
      </w:r>
      <w:r w:rsidR="00C17B03">
        <w:rPr>
          <w:rFonts w:ascii="Times New Roman" w:hAnsi="Times New Roman"/>
          <w:kern w:val="0"/>
          <w:sz w:val="22"/>
          <w:szCs w:val="21"/>
        </w:rPr>
        <w:t>interference i</w:t>
      </w:r>
      <w:r w:rsidR="00C17B03" w:rsidRPr="00C17B03">
        <w:rPr>
          <w:rFonts w:ascii="Times New Roman" w:hAnsi="Times New Roman"/>
          <w:kern w:val="0"/>
          <w:sz w:val="22"/>
          <w:szCs w:val="21"/>
        </w:rPr>
        <w:t xml:space="preserve">n the </w:t>
      </w:r>
      <w:r w:rsidR="00C17B03">
        <w:rPr>
          <w:rFonts w:ascii="Times New Roman" w:hAnsi="Times New Roman" w:hint="eastAsia"/>
          <w:kern w:val="0"/>
          <w:sz w:val="22"/>
          <w:szCs w:val="21"/>
        </w:rPr>
        <w:t>practical</w:t>
      </w:r>
      <w:r w:rsidR="00C17B03">
        <w:rPr>
          <w:rFonts w:ascii="Times New Roman" w:hAnsi="Times New Roman"/>
          <w:kern w:val="0"/>
          <w:sz w:val="22"/>
          <w:szCs w:val="21"/>
        </w:rPr>
        <w:t xml:space="preserve"> </w:t>
      </w:r>
      <w:r w:rsidR="00C17B03" w:rsidRPr="00C17B03">
        <w:rPr>
          <w:rFonts w:ascii="Times New Roman" w:hAnsi="Times New Roman"/>
          <w:kern w:val="0"/>
          <w:sz w:val="22"/>
          <w:szCs w:val="21"/>
        </w:rPr>
        <w:t xml:space="preserve">network are complex and diverse, </w:t>
      </w:r>
      <w:r w:rsidR="00C17B03">
        <w:rPr>
          <w:rFonts w:ascii="Times New Roman" w:hAnsi="Times New Roman"/>
          <w:kern w:val="0"/>
          <w:sz w:val="22"/>
          <w:szCs w:val="21"/>
        </w:rPr>
        <w:t>without losing generality, t</w:t>
      </w:r>
      <w:r w:rsidR="00C17B03" w:rsidRPr="00C17B03">
        <w:rPr>
          <w:rFonts w:ascii="Times New Roman" w:hAnsi="Times New Roman"/>
          <w:kern w:val="0"/>
          <w:sz w:val="22"/>
          <w:szCs w:val="21"/>
        </w:rPr>
        <w:t xml:space="preserve">wo typical SRS resource allocations </w:t>
      </w:r>
      <w:r w:rsidR="00C17B03">
        <w:rPr>
          <w:rFonts w:ascii="Times New Roman" w:hAnsi="Times New Roman"/>
          <w:kern w:val="0"/>
          <w:sz w:val="22"/>
          <w:szCs w:val="21"/>
        </w:rPr>
        <w:t>are selected in our simulations</w:t>
      </w:r>
      <w:r w:rsidR="00C17B03" w:rsidRPr="00C17B03">
        <w:rPr>
          <w:rFonts w:ascii="Times New Roman" w:hAnsi="Times New Roman"/>
          <w:kern w:val="0"/>
          <w:sz w:val="22"/>
          <w:szCs w:val="21"/>
        </w:rPr>
        <w:t>.</w:t>
      </w:r>
      <w:r w:rsidR="00E35193">
        <w:rPr>
          <w:rFonts w:ascii="Times New Roman" w:hAnsi="Times New Roman"/>
          <w:kern w:val="0"/>
          <w:sz w:val="22"/>
          <w:szCs w:val="21"/>
        </w:rPr>
        <w:t xml:space="preserve"> </w:t>
      </w:r>
    </w:p>
    <w:p w14:paraId="3FF83D53" w14:textId="65B605A5" w:rsidR="0095460C" w:rsidRDefault="008A6D02" w:rsidP="0019278D">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Table 1 shows </w:t>
      </w:r>
      <w:r w:rsidR="00ED36B8">
        <w:rPr>
          <w:rFonts w:ascii="Times New Roman" w:hAnsi="Times New Roman" w:hint="eastAsia"/>
          <w:kern w:val="0"/>
          <w:sz w:val="22"/>
          <w:szCs w:val="21"/>
        </w:rPr>
        <w:t>the</w:t>
      </w:r>
      <w:r w:rsidR="00ED36B8">
        <w:rPr>
          <w:rFonts w:ascii="Times New Roman" w:hAnsi="Times New Roman"/>
          <w:kern w:val="0"/>
          <w:sz w:val="22"/>
          <w:szCs w:val="21"/>
        </w:rPr>
        <w:t xml:space="preserve"> </w:t>
      </w:r>
      <w:r w:rsidR="00290BDB">
        <w:rPr>
          <w:rFonts w:ascii="Times New Roman" w:hAnsi="Times New Roman"/>
          <w:kern w:val="0"/>
          <w:sz w:val="22"/>
          <w:szCs w:val="21"/>
        </w:rPr>
        <w:t>detailed</w:t>
      </w:r>
      <w:r w:rsidR="00ED36B8">
        <w:rPr>
          <w:rFonts w:ascii="Times New Roman" w:hAnsi="Times New Roman"/>
          <w:kern w:val="0"/>
          <w:sz w:val="22"/>
          <w:szCs w:val="21"/>
        </w:rPr>
        <w:t xml:space="preserve"> SRS resource allocation for </w:t>
      </w:r>
      <w:r w:rsidR="00ED36B8">
        <w:rPr>
          <w:rFonts w:ascii="Times New Roman" w:hAnsi="Times New Roman" w:hint="eastAsia"/>
          <w:kern w:val="0"/>
          <w:sz w:val="22"/>
          <w:szCs w:val="21"/>
        </w:rPr>
        <w:t>s</w:t>
      </w:r>
      <w:r w:rsidR="00ED36B8" w:rsidRPr="00ED36B8">
        <w:rPr>
          <w:rFonts w:ascii="Times New Roman" w:hAnsi="Times New Roman"/>
          <w:kern w:val="0"/>
          <w:sz w:val="22"/>
          <w:szCs w:val="21"/>
        </w:rPr>
        <w:t xml:space="preserve">imulation scenario </w:t>
      </w:r>
      <w:r w:rsidR="00ED36B8">
        <w:rPr>
          <w:rFonts w:ascii="Times New Roman" w:hAnsi="Times New Roman"/>
          <w:kern w:val="0"/>
          <w:sz w:val="22"/>
          <w:szCs w:val="21"/>
        </w:rPr>
        <w:t>1 with</w:t>
      </w:r>
      <w:r w:rsidR="003A1F4A">
        <w:rPr>
          <w:rFonts w:ascii="Times New Roman" w:hAnsi="Times New Roman"/>
          <w:kern w:val="0"/>
          <w:sz w:val="22"/>
          <w:szCs w:val="21"/>
        </w:rPr>
        <w:t xml:space="preserve"> </w:t>
      </w:r>
      <m:oMath>
        <m:sSub>
          <m:sSubPr>
            <m:ctrlPr>
              <w:rPr>
                <w:rFonts w:ascii="Cambria Math" w:hAnsi="Cambria Math"/>
                <w:kern w:val="0"/>
                <w:sz w:val="22"/>
              </w:rPr>
            </m:ctrlPr>
          </m:sSubPr>
          <m:e>
            <m:r>
              <w:rPr>
                <w:rFonts w:ascii="Cambria Math" w:hAnsi="Cambria Math"/>
                <w:kern w:val="0"/>
                <w:sz w:val="22"/>
              </w:rPr>
              <m:t>K</m:t>
            </m:r>
          </m:e>
          <m:sub>
            <m:r>
              <m:rPr>
                <m:sty m:val="p"/>
              </m:rPr>
              <w:rPr>
                <w:rFonts w:ascii="Cambria Math" w:hAnsi="Cambria Math"/>
                <w:kern w:val="0"/>
                <w:sz w:val="22"/>
              </w:rPr>
              <m:t>TC</m:t>
            </m:r>
          </m:sub>
        </m:sSub>
        <m:r>
          <w:rPr>
            <w:rFonts w:ascii="Cambria Math" w:hAnsi="Cambria Math"/>
            <w:kern w:val="0"/>
            <w:sz w:val="22"/>
          </w:rPr>
          <m:t>=4</m:t>
        </m:r>
      </m:oMath>
      <w:r w:rsidR="003A1F4A">
        <w:rPr>
          <w:rFonts w:ascii="Times New Roman" w:hAnsi="Times New Roman"/>
          <w:kern w:val="0"/>
          <w:sz w:val="22"/>
        </w:rPr>
        <w:t xml:space="preserve"> </w:t>
      </w:r>
      <w:r w:rsidR="003A1F4A">
        <w:rPr>
          <w:rFonts w:ascii="Times New Roman" w:hAnsi="Times New Roman"/>
          <w:kern w:val="0"/>
          <w:sz w:val="22"/>
          <w:szCs w:val="21"/>
        </w:rPr>
        <w:t xml:space="preserve">and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r>
          <w:rPr>
            <w:rFonts w:ascii="Cambria Math" w:hAnsi="Cambria Math"/>
            <w:kern w:val="0"/>
            <w:sz w:val="22"/>
          </w:rPr>
          <m:t>=12</m:t>
        </m:r>
      </m:oMath>
      <w:r>
        <w:rPr>
          <w:rFonts w:ascii="Times New Roman" w:hAnsi="Times New Roman"/>
          <w:kern w:val="0"/>
          <w:sz w:val="22"/>
          <w:szCs w:val="21"/>
        </w:rPr>
        <w:t xml:space="preserve">. </w:t>
      </w:r>
      <w:r w:rsidR="00246AE9">
        <w:rPr>
          <w:rFonts w:ascii="Times New Roman" w:hAnsi="Times New Roman"/>
          <w:kern w:val="0"/>
          <w:sz w:val="22"/>
          <w:szCs w:val="21"/>
        </w:rPr>
        <w:t>CS</w:t>
      </w:r>
      <w:r w:rsidR="00290BDB">
        <w:rPr>
          <w:rFonts w:ascii="Times New Roman" w:hAnsi="Times New Roman"/>
          <w:kern w:val="0"/>
          <w:sz w:val="22"/>
          <w:szCs w:val="21"/>
        </w:rPr>
        <w:t xml:space="preserve"> </w:t>
      </w:r>
      <w:r w:rsidR="00ED36B8">
        <w:rPr>
          <w:rFonts w:ascii="Times New Roman" w:hAnsi="Times New Roman"/>
          <w:kern w:val="0"/>
          <w:sz w:val="22"/>
          <w:szCs w:val="21"/>
        </w:rPr>
        <w:t>0/3/6/9</w:t>
      </w:r>
      <w:r w:rsidR="009138A6">
        <w:rPr>
          <w:rFonts w:ascii="Times New Roman" w:hAnsi="Times New Roman"/>
          <w:kern w:val="0"/>
          <w:sz w:val="22"/>
          <w:szCs w:val="21"/>
        </w:rPr>
        <w:t xml:space="preserve"> </w:t>
      </w:r>
      <w:r w:rsidR="00290BDB">
        <w:rPr>
          <w:rFonts w:ascii="Times New Roman" w:hAnsi="Times New Roman"/>
          <w:kern w:val="0"/>
          <w:sz w:val="22"/>
          <w:szCs w:val="21"/>
        </w:rPr>
        <w:t>among</w:t>
      </w:r>
      <w:r w:rsidR="009138A6">
        <w:rPr>
          <w:rFonts w:ascii="Times New Roman" w:hAnsi="Times New Roman"/>
          <w:kern w:val="0"/>
          <w:sz w:val="22"/>
          <w:szCs w:val="21"/>
        </w:rPr>
        <w:t xml:space="preserve"> 12 cyclic shifts are used </w:t>
      </w:r>
      <w:r w:rsidR="00052DC2">
        <w:rPr>
          <w:rFonts w:ascii="Times New Roman" w:hAnsi="Times New Roman"/>
          <w:kern w:val="0"/>
          <w:sz w:val="22"/>
          <w:szCs w:val="21"/>
        </w:rPr>
        <w:t xml:space="preserve">considering the potential interference between adjacent cyclic shifts under large delay spread (DS=300ns is assumed in </w:t>
      </w:r>
      <w:r w:rsidR="00052DC2">
        <w:rPr>
          <w:rFonts w:ascii="Times New Roman" w:hAnsi="Times New Roman"/>
          <w:kern w:val="0"/>
          <w:sz w:val="22"/>
          <w:szCs w:val="21"/>
        </w:rPr>
        <w:lastRenderedPageBreak/>
        <w:t xml:space="preserve">the simulations). </w:t>
      </w:r>
      <w:r w:rsidR="00375C67">
        <w:rPr>
          <w:rFonts w:ascii="Times New Roman" w:hAnsi="Times New Roman"/>
          <w:kern w:val="0"/>
          <w:sz w:val="22"/>
          <w:szCs w:val="21"/>
        </w:rPr>
        <w:t>A</w:t>
      </w:r>
      <w:r w:rsidR="00893FE1">
        <w:rPr>
          <w:rFonts w:ascii="Times New Roman" w:hAnsi="Times New Roman"/>
          <w:kern w:val="0"/>
          <w:sz w:val="22"/>
          <w:szCs w:val="21"/>
        </w:rPr>
        <w:t xml:space="preserve">ssuming that </w:t>
      </w:r>
      <w:bookmarkStart w:id="3" w:name="OLE_LINK3"/>
      <w:r w:rsidR="00893FE1">
        <w:rPr>
          <w:rFonts w:ascii="Times New Roman" w:hAnsi="Times New Roman"/>
          <w:kern w:val="0"/>
          <w:sz w:val="22"/>
          <w:szCs w:val="21"/>
        </w:rPr>
        <w:t>TRP1 is the serving TRP of UE 1~4 and the coordinated TRP of UE 5~8</w:t>
      </w:r>
      <w:bookmarkEnd w:id="3"/>
      <w:r w:rsidR="002B2E1F">
        <w:rPr>
          <w:rFonts w:ascii="Times New Roman" w:hAnsi="Times New Roman"/>
          <w:kern w:val="0"/>
          <w:sz w:val="22"/>
          <w:szCs w:val="21"/>
        </w:rPr>
        <w:t>,</w:t>
      </w:r>
      <w:r w:rsidR="00052DC2">
        <w:rPr>
          <w:rFonts w:ascii="Times New Roman" w:hAnsi="Times New Roman"/>
          <w:kern w:val="0"/>
          <w:sz w:val="22"/>
          <w:szCs w:val="21"/>
        </w:rPr>
        <w:t xml:space="preserve"> while</w:t>
      </w:r>
      <w:r w:rsidR="00893FE1">
        <w:rPr>
          <w:rFonts w:ascii="Times New Roman" w:hAnsi="Times New Roman"/>
          <w:kern w:val="0"/>
          <w:sz w:val="22"/>
          <w:szCs w:val="21"/>
        </w:rPr>
        <w:t xml:space="preserve"> TRP</w:t>
      </w:r>
      <w:r w:rsidR="0084262F">
        <w:rPr>
          <w:rFonts w:ascii="Times New Roman" w:hAnsi="Times New Roman"/>
          <w:kern w:val="0"/>
          <w:sz w:val="22"/>
          <w:szCs w:val="21"/>
        </w:rPr>
        <w:t>2</w:t>
      </w:r>
      <w:r w:rsidR="00893FE1">
        <w:rPr>
          <w:rFonts w:ascii="Times New Roman" w:hAnsi="Times New Roman"/>
          <w:kern w:val="0"/>
          <w:sz w:val="22"/>
          <w:szCs w:val="21"/>
        </w:rPr>
        <w:t xml:space="preserve"> is the serving TRP of UE </w:t>
      </w:r>
      <w:r w:rsidR="0084262F">
        <w:rPr>
          <w:rFonts w:ascii="Times New Roman" w:hAnsi="Times New Roman"/>
          <w:kern w:val="0"/>
          <w:sz w:val="22"/>
          <w:szCs w:val="21"/>
        </w:rPr>
        <w:t>5~8</w:t>
      </w:r>
      <w:r w:rsidR="00893FE1">
        <w:rPr>
          <w:rFonts w:ascii="Times New Roman" w:hAnsi="Times New Roman"/>
          <w:kern w:val="0"/>
          <w:sz w:val="22"/>
          <w:szCs w:val="21"/>
        </w:rPr>
        <w:t xml:space="preserve"> and the coordinated TRP of UE </w:t>
      </w:r>
      <w:r w:rsidR="00052DC2">
        <w:rPr>
          <w:rFonts w:ascii="Times New Roman" w:hAnsi="Times New Roman"/>
          <w:kern w:val="0"/>
          <w:sz w:val="22"/>
          <w:szCs w:val="21"/>
        </w:rPr>
        <w:t>1~4. D</w:t>
      </w:r>
      <w:r w:rsidR="0084262F">
        <w:rPr>
          <w:rFonts w:ascii="Times New Roman" w:hAnsi="Times New Roman"/>
          <w:kern w:val="0"/>
          <w:sz w:val="22"/>
          <w:szCs w:val="21"/>
        </w:rPr>
        <w:t xml:space="preserve">ifferent root sequences are </w:t>
      </w:r>
      <w:r w:rsidR="00052DC2">
        <w:rPr>
          <w:rFonts w:ascii="Times New Roman" w:hAnsi="Times New Roman"/>
          <w:kern w:val="0"/>
          <w:sz w:val="22"/>
          <w:szCs w:val="21"/>
        </w:rPr>
        <w:t>allocated to</w:t>
      </w:r>
      <w:r w:rsidR="0084262F">
        <w:rPr>
          <w:rFonts w:ascii="Times New Roman" w:hAnsi="Times New Roman"/>
          <w:kern w:val="0"/>
          <w:sz w:val="22"/>
          <w:szCs w:val="21"/>
        </w:rPr>
        <w:t xml:space="preserve"> UE 1~4 </w:t>
      </w:r>
      <w:r w:rsidR="00052DC2">
        <w:rPr>
          <w:rFonts w:ascii="Times New Roman" w:hAnsi="Times New Roman"/>
          <w:kern w:val="0"/>
          <w:sz w:val="22"/>
          <w:szCs w:val="21"/>
        </w:rPr>
        <w:t>and</w:t>
      </w:r>
      <w:r w:rsidR="0084262F">
        <w:rPr>
          <w:rFonts w:ascii="Times New Roman" w:hAnsi="Times New Roman"/>
          <w:kern w:val="0"/>
          <w:sz w:val="22"/>
          <w:szCs w:val="21"/>
        </w:rPr>
        <w:t xml:space="preserve"> UE 5~8.</w:t>
      </w:r>
      <w:r w:rsidR="008F489C">
        <w:rPr>
          <w:rFonts w:ascii="Times New Roman" w:hAnsi="Times New Roman"/>
          <w:kern w:val="0"/>
          <w:sz w:val="22"/>
          <w:szCs w:val="21"/>
        </w:rPr>
        <w:t xml:space="preserve"> </w:t>
      </w:r>
      <w:r w:rsidR="00A2779A">
        <w:rPr>
          <w:rFonts w:ascii="Times New Roman" w:hAnsi="Times New Roman"/>
          <w:kern w:val="0"/>
          <w:sz w:val="22"/>
          <w:szCs w:val="21"/>
        </w:rPr>
        <w:t>The performance of MU-MIMO for t</w:t>
      </w:r>
      <w:r w:rsidR="00E15556">
        <w:rPr>
          <w:rFonts w:ascii="Times New Roman" w:hAnsi="Times New Roman"/>
          <w:kern w:val="0"/>
          <w:sz w:val="22"/>
          <w:szCs w:val="21"/>
        </w:rPr>
        <w:t xml:space="preserve">arget UE 1 and UE 2 are </w:t>
      </w:r>
      <w:r w:rsidR="00A2779A">
        <w:rPr>
          <w:rFonts w:ascii="Times New Roman" w:hAnsi="Times New Roman"/>
          <w:kern w:val="0"/>
          <w:sz w:val="22"/>
          <w:szCs w:val="21"/>
        </w:rPr>
        <w:t>evaluated</w:t>
      </w:r>
      <w:r w:rsidR="00E15556">
        <w:rPr>
          <w:rFonts w:ascii="Times New Roman" w:hAnsi="Times New Roman"/>
          <w:kern w:val="0"/>
          <w:sz w:val="22"/>
          <w:szCs w:val="21"/>
        </w:rPr>
        <w:t xml:space="preserve"> in the simulation.</w:t>
      </w:r>
      <w:r w:rsidR="002714E0">
        <w:rPr>
          <w:rFonts w:ascii="Times New Roman" w:hAnsi="Times New Roman"/>
          <w:kern w:val="0"/>
          <w:sz w:val="22"/>
          <w:szCs w:val="21"/>
        </w:rPr>
        <w:t xml:space="preserve"> The </w:t>
      </w:r>
      <w:r w:rsidR="00052DC2">
        <w:rPr>
          <w:rFonts w:ascii="Times New Roman" w:hAnsi="Times New Roman"/>
          <w:kern w:val="0"/>
          <w:sz w:val="22"/>
          <w:szCs w:val="21"/>
        </w:rPr>
        <w:t>UE1</w:t>
      </w:r>
      <w:r w:rsidR="00052DC2">
        <w:rPr>
          <w:rFonts w:ascii="Times New Roman" w:hAnsi="Times New Roman" w:hint="eastAsia"/>
          <w:kern w:val="0"/>
          <w:sz w:val="22"/>
          <w:szCs w:val="21"/>
        </w:rPr>
        <w:t>~</w:t>
      </w:r>
      <w:r w:rsidR="00052DC2">
        <w:rPr>
          <w:rFonts w:ascii="Times New Roman" w:hAnsi="Times New Roman"/>
          <w:kern w:val="0"/>
          <w:sz w:val="22"/>
          <w:szCs w:val="21"/>
        </w:rPr>
        <w:t xml:space="preserve">4 </w:t>
      </w:r>
      <w:r w:rsidR="002714E0">
        <w:rPr>
          <w:rFonts w:ascii="Times New Roman" w:hAnsi="Times New Roman"/>
          <w:kern w:val="0"/>
          <w:sz w:val="22"/>
          <w:szCs w:val="21"/>
        </w:rPr>
        <w:t>have same transmission power and PL to each TRP</w:t>
      </w:r>
      <w:r w:rsidR="00F40578">
        <w:rPr>
          <w:rFonts w:ascii="Times New Roman" w:hAnsi="Times New Roman"/>
          <w:kern w:val="0"/>
          <w:sz w:val="22"/>
          <w:szCs w:val="21"/>
        </w:rPr>
        <w:t>,</w:t>
      </w:r>
      <w:r w:rsidR="00052DC2">
        <w:rPr>
          <w:rFonts w:ascii="Times New Roman" w:hAnsi="Times New Roman"/>
          <w:kern w:val="0"/>
          <w:sz w:val="22"/>
          <w:szCs w:val="21"/>
        </w:rPr>
        <w:t xml:space="preserve"> and UE 5~8 follow similar assumption</w:t>
      </w:r>
      <w:r w:rsidR="002714E0">
        <w:rPr>
          <w:rFonts w:ascii="Times New Roman" w:hAnsi="Times New Roman"/>
          <w:kern w:val="0"/>
          <w:sz w:val="22"/>
          <w:szCs w:val="21"/>
        </w:rPr>
        <w:t xml:space="preserve">. </w:t>
      </w:r>
      <w:r w:rsidR="006A253A">
        <w:rPr>
          <w:rFonts w:ascii="Times New Roman" w:hAnsi="Times New Roman"/>
          <w:kern w:val="0"/>
          <w:sz w:val="22"/>
          <w:szCs w:val="21"/>
        </w:rPr>
        <w:t xml:space="preserve">During the simulation, </w:t>
      </w:r>
      <m:oMath>
        <m:sSub>
          <m:sSubPr>
            <m:ctrlPr>
              <w:rPr>
                <w:rFonts w:ascii="Cambria Math" w:hAnsi="Cambria Math"/>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1</m:t>
            </m:r>
          </m:sub>
        </m:sSub>
        <m:r>
          <m:rPr>
            <m:sty m:val="p"/>
          </m:rPr>
          <w:rPr>
            <w:rFonts w:ascii="Cambria Math" w:hAnsi="Cambria Math"/>
            <w:kern w:val="0"/>
            <w:sz w:val="22"/>
            <w:szCs w:val="21"/>
          </w:rPr>
          <m:t>=-3dB</m:t>
        </m:r>
      </m:oMath>
      <w:r w:rsidR="006A253A">
        <w:rPr>
          <w:rFonts w:ascii="Times New Roman" w:hAnsi="Times New Roman"/>
          <w:kern w:val="0"/>
          <w:sz w:val="22"/>
          <w:szCs w:val="21"/>
        </w:rPr>
        <w:t xml:space="preserve">, </w:t>
      </w:r>
      <m:oMath>
        <m:sSub>
          <m:sSubPr>
            <m:ctrlPr>
              <w:rPr>
                <w:rFonts w:ascii="Cambria Math" w:hAnsi="Cambria Math"/>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2</m:t>
            </m:r>
          </m:sub>
        </m:sSub>
        <m:r>
          <m:rPr>
            <m:sty m:val="p"/>
          </m:rPr>
          <w:rPr>
            <w:rFonts w:ascii="Cambria Math" w:hAnsi="Cambria Math"/>
            <w:kern w:val="0"/>
            <w:sz w:val="22"/>
            <w:szCs w:val="21"/>
          </w:rPr>
          <m:t>=-6dB</m:t>
        </m:r>
      </m:oMath>
      <w:r w:rsidR="006A253A">
        <w:rPr>
          <w:rFonts w:ascii="Times New Roman" w:hAnsi="Times New Roman" w:hint="eastAsia"/>
          <w:kern w:val="0"/>
          <w:sz w:val="22"/>
          <w:szCs w:val="21"/>
        </w:rPr>
        <w:t xml:space="preserve">, </w:t>
      </w:r>
      <m:oMath>
        <m:sSub>
          <m:sSubPr>
            <m:ctrlPr>
              <w:rPr>
                <w:rFonts w:ascii="Cambria Math" w:hAnsi="Cambria Math"/>
                <w:kern w:val="0"/>
                <w:sz w:val="22"/>
                <w:szCs w:val="21"/>
              </w:rPr>
            </m:ctrlPr>
          </m:sSubPr>
          <m:e>
            <m:r>
              <m:rPr>
                <m:sty m:val="p"/>
              </m:rPr>
              <w:rPr>
                <w:rFonts w:ascii="Cambria Math" w:hAnsi="Cambria Math"/>
                <w:kern w:val="0"/>
                <w:sz w:val="22"/>
                <w:szCs w:val="21"/>
              </w:rPr>
              <m:t>∆</m:t>
            </m:r>
          </m:e>
          <m:sub>
            <m:r>
              <m:rPr>
                <m:sty m:val="p"/>
              </m:rPr>
              <w:rPr>
                <w:rFonts w:ascii="Cambria Math" w:hAnsi="Times New Roman"/>
                <w:kern w:val="0"/>
                <w:sz w:val="22"/>
                <w:szCs w:val="21"/>
              </w:rPr>
              <m:t>3</m:t>
            </m:r>
          </m:sub>
        </m:sSub>
        <m:r>
          <m:rPr>
            <m:sty m:val="p"/>
          </m:rPr>
          <w:rPr>
            <w:rFonts w:ascii="Cambria Math" w:hAnsi="Cambria Math"/>
            <w:kern w:val="0"/>
            <w:sz w:val="22"/>
            <w:szCs w:val="21"/>
          </w:rPr>
          <m:t>=3dB</m:t>
        </m:r>
      </m:oMath>
      <w:r w:rsidR="00425393">
        <w:rPr>
          <w:rFonts w:ascii="Times New Roman" w:hAnsi="Times New Roman" w:hint="eastAsia"/>
          <w:kern w:val="0"/>
          <w:sz w:val="22"/>
          <w:szCs w:val="21"/>
        </w:rPr>
        <w:t>,</w:t>
      </w:r>
      <w:r w:rsidR="00425393">
        <w:rPr>
          <w:rFonts w:ascii="Times New Roman" w:hAnsi="Times New Roman"/>
          <w:kern w:val="0"/>
          <w:sz w:val="22"/>
          <w:szCs w:val="21"/>
        </w:rPr>
        <w:t xml:space="preserve"> </w:t>
      </w:r>
      <w:r w:rsidR="006A253A">
        <w:rPr>
          <w:rFonts w:ascii="Times New Roman" w:hAnsi="Times New Roman"/>
          <w:kern w:val="0"/>
          <w:sz w:val="22"/>
          <w:szCs w:val="21"/>
        </w:rPr>
        <w:t>UL SNR=0dB and SRS period is set to 20ms.</w:t>
      </w:r>
    </w:p>
    <w:p w14:paraId="4FFBDABE" w14:textId="77777777" w:rsidR="008F489C" w:rsidRPr="00CF15FE" w:rsidRDefault="008F489C" w:rsidP="0019278D">
      <w:pPr>
        <w:widowControl/>
        <w:autoSpaceDE w:val="0"/>
        <w:autoSpaceDN w:val="0"/>
        <w:adjustRightInd w:val="0"/>
        <w:snapToGrid w:val="0"/>
        <w:spacing w:before="120" w:after="120"/>
        <w:rPr>
          <w:rFonts w:ascii="Times New Roman" w:hAnsi="Times New Roman"/>
          <w:kern w:val="0"/>
          <w:sz w:val="22"/>
          <w:szCs w:val="21"/>
        </w:rPr>
      </w:pPr>
    </w:p>
    <w:p w14:paraId="31556761" w14:textId="130373B2" w:rsidR="008A6D02" w:rsidRDefault="0014129E" w:rsidP="0014129E">
      <w:pPr>
        <w:widowControl/>
        <w:autoSpaceDE w:val="0"/>
        <w:autoSpaceDN w:val="0"/>
        <w:adjustRightInd w:val="0"/>
        <w:snapToGrid w:val="0"/>
        <w:spacing w:after="120"/>
        <w:jc w:val="center"/>
        <w:rPr>
          <w:rFonts w:ascii="Times New Roman" w:hAnsi="Times New Roman"/>
          <w:kern w:val="0"/>
          <w:sz w:val="22"/>
          <w:szCs w:val="21"/>
        </w:rPr>
      </w:pPr>
      <w:r>
        <w:rPr>
          <w:rFonts w:ascii="Times New Roman" w:hAnsi="Times New Roman"/>
          <w:b/>
          <w:kern w:val="0"/>
          <w:sz w:val="22"/>
          <w:szCs w:val="21"/>
        </w:rPr>
        <w:t>Table 1.</w:t>
      </w:r>
      <w:r w:rsidRPr="00241ECE">
        <w:rPr>
          <w:rFonts w:ascii="Times New Roman" w:hAnsi="Times New Roman"/>
          <w:b/>
          <w:kern w:val="0"/>
          <w:sz w:val="22"/>
          <w:szCs w:val="21"/>
        </w:rPr>
        <w:t xml:space="preserve"> </w:t>
      </w:r>
      <w:r w:rsidR="00E83415">
        <w:rPr>
          <w:rFonts w:ascii="Times New Roman" w:hAnsi="Times New Roman" w:hint="eastAsia"/>
          <w:b/>
          <w:kern w:val="0"/>
          <w:sz w:val="22"/>
          <w:szCs w:val="21"/>
        </w:rPr>
        <w:t>Simulation</w:t>
      </w:r>
      <w:r w:rsidR="00E83415">
        <w:rPr>
          <w:rFonts w:ascii="Times New Roman" w:hAnsi="Times New Roman"/>
          <w:b/>
          <w:kern w:val="0"/>
          <w:sz w:val="22"/>
          <w:szCs w:val="21"/>
        </w:rPr>
        <w:t xml:space="preserve"> scenario</w:t>
      </w:r>
      <w:r w:rsidR="00E83415" w:rsidRPr="00E83415">
        <w:rPr>
          <w:rFonts w:ascii="Times New Roman" w:hAnsi="Times New Roman"/>
          <w:b/>
          <w:kern w:val="0"/>
          <w:sz w:val="22"/>
          <w:szCs w:val="21"/>
        </w:rPr>
        <w:t xml:space="preserve"> </w:t>
      </w:r>
      <w:r w:rsidR="00B861A4">
        <w:rPr>
          <w:rFonts w:ascii="Times New Roman" w:hAnsi="Times New Roman"/>
          <w:b/>
          <w:kern w:val="0"/>
          <w:sz w:val="22"/>
          <w:szCs w:val="21"/>
        </w:rPr>
        <w:t>1</w:t>
      </w:r>
      <w:r w:rsidRPr="00241ECE">
        <w:rPr>
          <w:rFonts w:ascii="Times New Roman" w:hAnsi="Times New Roman"/>
          <w:b/>
          <w:kern w:val="0"/>
          <w:sz w:val="22"/>
          <w:szCs w:val="21"/>
        </w:rPr>
        <w:t xml:space="preserve"> of </w:t>
      </w:r>
      <w:r>
        <w:rPr>
          <w:rFonts w:ascii="Times New Roman" w:hAnsi="Times New Roman"/>
          <w:b/>
          <w:kern w:val="0"/>
          <w:sz w:val="22"/>
          <w:szCs w:val="21"/>
        </w:rPr>
        <w:t>SRS resource allocation</w:t>
      </w:r>
    </w:p>
    <w:tbl>
      <w:tblPr>
        <w:tblStyle w:val="af5"/>
        <w:tblW w:w="8303" w:type="dxa"/>
        <w:tblLook w:val="04A0" w:firstRow="1" w:lastRow="0" w:firstColumn="1" w:lastColumn="0" w:noHBand="0" w:noVBand="1"/>
      </w:tblPr>
      <w:tblGrid>
        <w:gridCol w:w="921"/>
        <w:gridCol w:w="921"/>
        <w:gridCol w:w="923"/>
        <w:gridCol w:w="923"/>
        <w:gridCol w:w="923"/>
        <w:gridCol w:w="923"/>
        <w:gridCol w:w="923"/>
        <w:gridCol w:w="923"/>
        <w:gridCol w:w="923"/>
      </w:tblGrid>
      <w:tr w:rsidR="009D6340" w14:paraId="73B8FBDE" w14:textId="77777777" w:rsidTr="00AC3E7B">
        <w:trPr>
          <w:trHeight w:val="289"/>
        </w:trPr>
        <w:tc>
          <w:tcPr>
            <w:tcW w:w="921" w:type="dxa"/>
            <w:vMerge w:val="restart"/>
          </w:tcPr>
          <w:p w14:paraId="346BBFFE" w14:textId="77777777" w:rsidR="009D6340" w:rsidRPr="00AC3E7B" w:rsidRDefault="009D6340" w:rsidP="00AC3E7B">
            <w:pPr>
              <w:widowControl/>
              <w:snapToGrid w:val="0"/>
              <w:spacing w:after="0"/>
              <w:rPr>
                <w:kern w:val="0"/>
                <w:sz w:val="20"/>
                <w:szCs w:val="21"/>
              </w:rPr>
            </w:pPr>
          </w:p>
        </w:tc>
        <w:tc>
          <w:tcPr>
            <w:tcW w:w="3690" w:type="dxa"/>
            <w:gridSpan w:val="4"/>
            <w:vAlign w:val="center"/>
          </w:tcPr>
          <w:p w14:paraId="24B13F41" w14:textId="77777777" w:rsidR="009D6340" w:rsidRPr="00AC3E7B" w:rsidRDefault="009D6340" w:rsidP="00AC3E7B">
            <w:pPr>
              <w:widowControl/>
              <w:snapToGrid w:val="0"/>
              <w:spacing w:after="0"/>
              <w:jc w:val="center"/>
              <w:rPr>
                <w:b/>
                <w:kern w:val="0"/>
                <w:sz w:val="20"/>
                <w:szCs w:val="21"/>
              </w:rPr>
            </w:pPr>
            <w:r w:rsidRPr="00AC3E7B">
              <w:rPr>
                <w:b/>
                <w:color w:val="000000" w:themeColor="text1"/>
                <w:kern w:val="24"/>
                <w:sz w:val="20"/>
              </w:rPr>
              <w:t>Target UE</w:t>
            </w:r>
            <w:r w:rsidR="003A1F4A" w:rsidRPr="00AC3E7B">
              <w:rPr>
                <w:b/>
                <w:color w:val="000000" w:themeColor="text1"/>
                <w:kern w:val="24"/>
                <w:sz w:val="20"/>
              </w:rPr>
              <w:t>s</w:t>
            </w:r>
          </w:p>
        </w:tc>
        <w:tc>
          <w:tcPr>
            <w:tcW w:w="3692" w:type="dxa"/>
            <w:gridSpan w:val="4"/>
            <w:vAlign w:val="center"/>
          </w:tcPr>
          <w:p w14:paraId="3ED45B22" w14:textId="77777777" w:rsidR="009D6340" w:rsidRPr="00AC3E7B" w:rsidRDefault="009D6340" w:rsidP="00AC3E7B">
            <w:pPr>
              <w:widowControl/>
              <w:snapToGrid w:val="0"/>
              <w:spacing w:after="0"/>
              <w:jc w:val="center"/>
              <w:rPr>
                <w:b/>
                <w:kern w:val="0"/>
                <w:sz w:val="20"/>
                <w:szCs w:val="21"/>
              </w:rPr>
            </w:pPr>
            <w:r w:rsidRPr="00AC3E7B">
              <w:rPr>
                <w:b/>
                <w:color w:val="000000" w:themeColor="text1"/>
                <w:kern w:val="24"/>
                <w:sz w:val="20"/>
              </w:rPr>
              <w:t>Interference UE</w:t>
            </w:r>
            <w:r w:rsidR="003A1F4A" w:rsidRPr="00AC3E7B">
              <w:rPr>
                <w:b/>
                <w:color w:val="000000" w:themeColor="text1"/>
                <w:kern w:val="24"/>
                <w:sz w:val="20"/>
              </w:rPr>
              <w:t>s</w:t>
            </w:r>
          </w:p>
        </w:tc>
      </w:tr>
      <w:tr w:rsidR="005C0B0E" w14:paraId="33E49B93" w14:textId="77777777" w:rsidTr="00AC3E7B">
        <w:trPr>
          <w:trHeight w:val="301"/>
        </w:trPr>
        <w:tc>
          <w:tcPr>
            <w:tcW w:w="921" w:type="dxa"/>
            <w:vMerge/>
            <w:vAlign w:val="center"/>
          </w:tcPr>
          <w:p w14:paraId="1AA36FA8" w14:textId="77777777" w:rsidR="005C0B0E" w:rsidRPr="00AC3E7B" w:rsidRDefault="005C0B0E" w:rsidP="00AC3E7B">
            <w:pPr>
              <w:widowControl/>
              <w:snapToGrid w:val="0"/>
              <w:spacing w:after="0"/>
              <w:rPr>
                <w:kern w:val="0"/>
                <w:sz w:val="20"/>
                <w:szCs w:val="21"/>
              </w:rPr>
            </w:pPr>
          </w:p>
        </w:tc>
        <w:tc>
          <w:tcPr>
            <w:tcW w:w="921" w:type="dxa"/>
            <w:vAlign w:val="center"/>
          </w:tcPr>
          <w:p w14:paraId="0AFF4B30"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0</w:t>
            </w:r>
          </w:p>
        </w:tc>
        <w:tc>
          <w:tcPr>
            <w:tcW w:w="923" w:type="dxa"/>
            <w:vAlign w:val="center"/>
          </w:tcPr>
          <w:p w14:paraId="7EF42B07"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3</w:t>
            </w:r>
          </w:p>
        </w:tc>
        <w:tc>
          <w:tcPr>
            <w:tcW w:w="923" w:type="dxa"/>
            <w:vAlign w:val="center"/>
          </w:tcPr>
          <w:p w14:paraId="7823AD64"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6</w:t>
            </w:r>
          </w:p>
        </w:tc>
        <w:tc>
          <w:tcPr>
            <w:tcW w:w="923" w:type="dxa"/>
            <w:vAlign w:val="center"/>
          </w:tcPr>
          <w:p w14:paraId="0BBFCD4B"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9</w:t>
            </w:r>
          </w:p>
        </w:tc>
        <w:tc>
          <w:tcPr>
            <w:tcW w:w="923" w:type="dxa"/>
            <w:vAlign w:val="center"/>
          </w:tcPr>
          <w:p w14:paraId="58336261"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0</w:t>
            </w:r>
          </w:p>
        </w:tc>
        <w:tc>
          <w:tcPr>
            <w:tcW w:w="923" w:type="dxa"/>
            <w:vAlign w:val="center"/>
          </w:tcPr>
          <w:p w14:paraId="4651FC8E"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3</w:t>
            </w:r>
          </w:p>
        </w:tc>
        <w:tc>
          <w:tcPr>
            <w:tcW w:w="923" w:type="dxa"/>
            <w:vAlign w:val="center"/>
          </w:tcPr>
          <w:p w14:paraId="52529AD8"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6</w:t>
            </w:r>
          </w:p>
        </w:tc>
        <w:tc>
          <w:tcPr>
            <w:tcW w:w="923" w:type="dxa"/>
            <w:vAlign w:val="center"/>
          </w:tcPr>
          <w:p w14:paraId="460B2058" w14:textId="77777777" w:rsidR="005C0B0E" w:rsidRPr="00AC3E7B" w:rsidRDefault="005C0B0E" w:rsidP="00AC3E7B">
            <w:pPr>
              <w:widowControl/>
              <w:snapToGrid w:val="0"/>
              <w:spacing w:after="0"/>
              <w:jc w:val="center"/>
              <w:rPr>
                <w:kern w:val="0"/>
                <w:sz w:val="20"/>
                <w:szCs w:val="21"/>
              </w:rPr>
            </w:pPr>
            <w:r w:rsidRPr="00AC3E7B">
              <w:rPr>
                <w:color w:val="000000" w:themeColor="text1"/>
                <w:kern w:val="24"/>
                <w:sz w:val="20"/>
              </w:rPr>
              <w:t>CS 9</w:t>
            </w:r>
          </w:p>
        </w:tc>
      </w:tr>
      <w:tr w:rsidR="00922148" w14:paraId="66685E92" w14:textId="77777777" w:rsidTr="00AC3E7B">
        <w:trPr>
          <w:trHeight w:val="590"/>
        </w:trPr>
        <w:tc>
          <w:tcPr>
            <w:tcW w:w="921" w:type="dxa"/>
            <w:vAlign w:val="center"/>
          </w:tcPr>
          <w:p w14:paraId="64311471"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Comb 0</w:t>
            </w:r>
          </w:p>
        </w:tc>
        <w:tc>
          <w:tcPr>
            <w:tcW w:w="921" w:type="dxa"/>
            <w:shd w:val="clear" w:color="auto" w:fill="auto"/>
            <w:vAlign w:val="center"/>
          </w:tcPr>
          <w:p w14:paraId="49EA1C2D"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UE1 port0</w:t>
            </w:r>
          </w:p>
        </w:tc>
        <w:tc>
          <w:tcPr>
            <w:tcW w:w="923" w:type="dxa"/>
            <w:shd w:val="clear" w:color="auto" w:fill="auto"/>
            <w:vAlign w:val="center"/>
          </w:tcPr>
          <w:p w14:paraId="3547BE1E"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UE2 port0</w:t>
            </w:r>
          </w:p>
        </w:tc>
        <w:tc>
          <w:tcPr>
            <w:tcW w:w="923" w:type="dxa"/>
            <w:shd w:val="clear" w:color="auto" w:fill="auto"/>
            <w:vAlign w:val="center"/>
          </w:tcPr>
          <w:p w14:paraId="1C556196"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UE1 port1</w:t>
            </w:r>
          </w:p>
        </w:tc>
        <w:tc>
          <w:tcPr>
            <w:tcW w:w="923" w:type="dxa"/>
            <w:shd w:val="clear" w:color="auto" w:fill="auto"/>
            <w:vAlign w:val="center"/>
          </w:tcPr>
          <w:p w14:paraId="128D856C"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UE2 port1</w:t>
            </w:r>
          </w:p>
        </w:tc>
        <w:tc>
          <w:tcPr>
            <w:tcW w:w="923" w:type="dxa"/>
            <w:shd w:val="clear" w:color="auto" w:fill="auto"/>
            <w:vAlign w:val="center"/>
          </w:tcPr>
          <w:p w14:paraId="5A44301D" w14:textId="067A2499"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w:t>
            </w:r>
            <w:r w:rsidR="00CC0DD1" w:rsidRPr="00AC3E7B">
              <w:rPr>
                <w:color w:val="000000" w:themeColor="text1"/>
                <w:kern w:val="24"/>
                <w:sz w:val="20"/>
              </w:rPr>
              <w:t>5</w:t>
            </w:r>
            <w:r w:rsidRPr="00AC3E7B">
              <w:rPr>
                <w:color w:val="000000" w:themeColor="text1"/>
                <w:kern w:val="24"/>
                <w:sz w:val="20"/>
              </w:rPr>
              <w:t xml:space="preserve"> port0</w:t>
            </w:r>
          </w:p>
        </w:tc>
        <w:tc>
          <w:tcPr>
            <w:tcW w:w="923" w:type="dxa"/>
            <w:shd w:val="clear" w:color="auto" w:fill="auto"/>
            <w:vAlign w:val="center"/>
          </w:tcPr>
          <w:p w14:paraId="04F6A500" w14:textId="16DAA626"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UE6 </w:t>
            </w:r>
            <w:r w:rsidR="00922148" w:rsidRPr="00AC3E7B">
              <w:rPr>
                <w:color w:val="000000" w:themeColor="text1"/>
                <w:kern w:val="24"/>
                <w:sz w:val="20"/>
              </w:rPr>
              <w:t>port0</w:t>
            </w:r>
          </w:p>
        </w:tc>
        <w:tc>
          <w:tcPr>
            <w:tcW w:w="923" w:type="dxa"/>
            <w:shd w:val="clear" w:color="auto" w:fill="auto"/>
            <w:vAlign w:val="center"/>
          </w:tcPr>
          <w:p w14:paraId="0524AA06" w14:textId="5D24CBDB"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UE5 </w:t>
            </w:r>
            <w:r w:rsidR="00922148" w:rsidRPr="00AC3E7B">
              <w:rPr>
                <w:color w:val="000000" w:themeColor="text1"/>
                <w:kern w:val="24"/>
                <w:sz w:val="20"/>
              </w:rPr>
              <w:t>port1</w:t>
            </w:r>
          </w:p>
        </w:tc>
        <w:tc>
          <w:tcPr>
            <w:tcW w:w="923" w:type="dxa"/>
            <w:shd w:val="clear" w:color="auto" w:fill="auto"/>
            <w:vAlign w:val="center"/>
          </w:tcPr>
          <w:p w14:paraId="6A9B646B" w14:textId="67AD7868"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UE6 </w:t>
            </w:r>
            <w:r w:rsidR="00922148" w:rsidRPr="00AC3E7B">
              <w:rPr>
                <w:color w:val="000000" w:themeColor="text1"/>
                <w:kern w:val="24"/>
                <w:sz w:val="20"/>
              </w:rPr>
              <w:t>port1</w:t>
            </w:r>
          </w:p>
        </w:tc>
      </w:tr>
      <w:tr w:rsidR="00922148" w14:paraId="561574E7" w14:textId="77777777" w:rsidTr="00AC3E7B">
        <w:trPr>
          <w:trHeight w:val="578"/>
        </w:trPr>
        <w:tc>
          <w:tcPr>
            <w:tcW w:w="921" w:type="dxa"/>
            <w:vAlign w:val="center"/>
          </w:tcPr>
          <w:p w14:paraId="4D00F0FD"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Comb 1</w:t>
            </w:r>
          </w:p>
        </w:tc>
        <w:tc>
          <w:tcPr>
            <w:tcW w:w="921" w:type="dxa"/>
            <w:shd w:val="clear" w:color="auto" w:fill="auto"/>
            <w:vAlign w:val="center"/>
          </w:tcPr>
          <w:p w14:paraId="3829ED9B"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UE3 port0</w:t>
            </w:r>
          </w:p>
        </w:tc>
        <w:tc>
          <w:tcPr>
            <w:tcW w:w="923" w:type="dxa"/>
            <w:shd w:val="clear" w:color="auto" w:fill="auto"/>
            <w:vAlign w:val="center"/>
          </w:tcPr>
          <w:p w14:paraId="3B8D2907"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UE4 port0</w:t>
            </w:r>
          </w:p>
        </w:tc>
        <w:tc>
          <w:tcPr>
            <w:tcW w:w="923" w:type="dxa"/>
            <w:shd w:val="clear" w:color="auto" w:fill="auto"/>
            <w:vAlign w:val="center"/>
          </w:tcPr>
          <w:p w14:paraId="316BC397"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UE3 port1</w:t>
            </w:r>
          </w:p>
        </w:tc>
        <w:tc>
          <w:tcPr>
            <w:tcW w:w="923" w:type="dxa"/>
            <w:shd w:val="clear" w:color="auto" w:fill="auto"/>
            <w:vAlign w:val="center"/>
          </w:tcPr>
          <w:p w14:paraId="0E3B4DBA"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UE4 port1</w:t>
            </w:r>
          </w:p>
        </w:tc>
        <w:tc>
          <w:tcPr>
            <w:tcW w:w="923" w:type="dxa"/>
            <w:shd w:val="clear" w:color="auto" w:fill="auto"/>
            <w:vAlign w:val="center"/>
          </w:tcPr>
          <w:p w14:paraId="14219231" w14:textId="04F1248C"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UE7 </w:t>
            </w:r>
            <w:r w:rsidR="00922148" w:rsidRPr="00AC3E7B">
              <w:rPr>
                <w:color w:val="000000" w:themeColor="text1"/>
                <w:kern w:val="24"/>
                <w:sz w:val="20"/>
              </w:rPr>
              <w:t>port0</w:t>
            </w:r>
          </w:p>
        </w:tc>
        <w:tc>
          <w:tcPr>
            <w:tcW w:w="923" w:type="dxa"/>
            <w:shd w:val="clear" w:color="auto" w:fill="auto"/>
            <w:vAlign w:val="center"/>
          </w:tcPr>
          <w:p w14:paraId="66F22F6D" w14:textId="3213BE84"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w:t>
            </w:r>
            <w:r w:rsidR="00CC0DD1" w:rsidRPr="00AC3E7B">
              <w:rPr>
                <w:color w:val="000000" w:themeColor="text1"/>
                <w:kern w:val="24"/>
                <w:sz w:val="20"/>
              </w:rPr>
              <w:t>8</w:t>
            </w:r>
            <w:r w:rsidRPr="00AC3E7B">
              <w:rPr>
                <w:color w:val="000000" w:themeColor="text1"/>
                <w:kern w:val="24"/>
                <w:sz w:val="20"/>
              </w:rPr>
              <w:t xml:space="preserve"> port0</w:t>
            </w:r>
          </w:p>
        </w:tc>
        <w:tc>
          <w:tcPr>
            <w:tcW w:w="923" w:type="dxa"/>
            <w:shd w:val="clear" w:color="auto" w:fill="auto"/>
            <w:vAlign w:val="center"/>
          </w:tcPr>
          <w:p w14:paraId="74124954" w14:textId="3A809583"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UE7 </w:t>
            </w:r>
            <w:r w:rsidR="00922148" w:rsidRPr="00AC3E7B">
              <w:rPr>
                <w:color w:val="000000" w:themeColor="text1"/>
                <w:kern w:val="24"/>
                <w:sz w:val="20"/>
              </w:rPr>
              <w:t>port1</w:t>
            </w:r>
          </w:p>
        </w:tc>
        <w:tc>
          <w:tcPr>
            <w:tcW w:w="923" w:type="dxa"/>
            <w:shd w:val="clear" w:color="auto" w:fill="auto"/>
            <w:vAlign w:val="center"/>
          </w:tcPr>
          <w:p w14:paraId="7C940875" w14:textId="71F487F9"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UE8 </w:t>
            </w:r>
            <w:r w:rsidR="00922148" w:rsidRPr="00AC3E7B">
              <w:rPr>
                <w:color w:val="000000" w:themeColor="text1"/>
                <w:kern w:val="24"/>
                <w:sz w:val="20"/>
              </w:rPr>
              <w:t>port1</w:t>
            </w:r>
          </w:p>
        </w:tc>
      </w:tr>
      <w:tr w:rsidR="00922148" w14:paraId="59667303" w14:textId="77777777" w:rsidTr="00AC3E7B">
        <w:trPr>
          <w:trHeight w:val="578"/>
        </w:trPr>
        <w:tc>
          <w:tcPr>
            <w:tcW w:w="921" w:type="dxa"/>
            <w:vAlign w:val="center"/>
          </w:tcPr>
          <w:p w14:paraId="10329A43"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Comb 2</w:t>
            </w:r>
          </w:p>
        </w:tc>
        <w:tc>
          <w:tcPr>
            <w:tcW w:w="921" w:type="dxa"/>
            <w:shd w:val="clear" w:color="auto" w:fill="auto"/>
            <w:vAlign w:val="center"/>
          </w:tcPr>
          <w:p w14:paraId="0054B5BD"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UE2 port2</w:t>
            </w:r>
          </w:p>
        </w:tc>
        <w:tc>
          <w:tcPr>
            <w:tcW w:w="923" w:type="dxa"/>
            <w:shd w:val="clear" w:color="auto" w:fill="auto"/>
            <w:vAlign w:val="center"/>
          </w:tcPr>
          <w:p w14:paraId="4CCCCC61"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UE1 port2</w:t>
            </w:r>
          </w:p>
        </w:tc>
        <w:tc>
          <w:tcPr>
            <w:tcW w:w="923" w:type="dxa"/>
            <w:shd w:val="clear" w:color="auto" w:fill="auto"/>
            <w:vAlign w:val="center"/>
          </w:tcPr>
          <w:p w14:paraId="67C99255"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UE2 port3</w:t>
            </w:r>
          </w:p>
        </w:tc>
        <w:tc>
          <w:tcPr>
            <w:tcW w:w="923" w:type="dxa"/>
            <w:shd w:val="clear" w:color="auto" w:fill="auto"/>
            <w:vAlign w:val="center"/>
          </w:tcPr>
          <w:p w14:paraId="3AFFC116"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UE1 port3</w:t>
            </w:r>
          </w:p>
        </w:tc>
        <w:tc>
          <w:tcPr>
            <w:tcW w:w="923" w:type="dxa"/>
            <w:shd w:val="clear" w:color="auto" w:fill="auto"/>
            <w:vAlign w:val="center"/>
          </w:tcPr>
          <w:p w14:paraId="009F4CA7" w14:textId="4D113CF0"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UE6 </w:t>
            </w:r>
            <w:r w:rsidR="00922148" w:rsidRPr="00AC3E7B">
              <w:rPr>
                <w:color w:val="000000" w:themeColor="text1"/>
                <w:kern w:val="24"/>
                <w:sz w:val="20"/>
              </w:rPr>
              <w:t>port2</w:t>
            </w:r>
          </w:p>
        </w:tc>
        <w:tc>
          <w:tcPr>
            <w:tcW w:w="923" w:type="dxa"/>
            <w:shd w:val="clear" w:color="auto" w:fill="auto"/>
            <w:vAlign w:val="center"/>
          </w:tcPr>
          <w:p w14:paraId="7A4C461B" w14:textId="295BA92B"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UE5 </w:t>
            </w:r>
            <w:r w:rsidR="00922148" w:rsidRPr="00AC3E7B">
              <w:rPr>
                <w:color w:val="000000" w:themeColor="text1"/>
                <w:kern w:val="24"/>
                <w:sz w:val="20"/>
              </w:rPr>
              <w:t>port2</w:t>
            </w:r>
          </w:p>
        </w:tc>
        <w:tc>
          <w:tcPr>
            <w:tcW w:w="923" w:type="dxa"/>
            <w:shd w:val="clear" w:color="auto" w:fill="auto"/>
            <w:vAlign w:val="center"/>
          </w:tcPr>
          <w:p w14:paraId="5B2A76CA" w14:textId="3C759244"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UE6 </w:t>
            </w:r>
            <w:r w:rsidR="00922148" w:rsidRPr="00AC3E7B">
              <w:rPr>
                <w:color w:val="000000" w:themeColor="text1"/>
                <w:kern w:val="24"/>
                <w:sz w:val="20"/>
              </w:rPr>
              <w:t>port3</w:t>
            </w:r>
          </w:p>
        </w:tc>
        <w:tc>
          <w:tcPr>
            <w:tcW w:w="923" w:type="dxa"/>
            <w:shd w:val="clear" w:color="auto" w:fill="auto"/>
            <w:vAlign w:val="center"/>
          </w:tcPr>
          <w:p w14:paraId="071C07DE" w14:textId="057904A9"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UE5 </w:t>
            </w:r>
            <w:r w:rsidR="00922148" w:rsidRPr="00AC3E7B">
              <w:rPr>
                <w:color w:val="000000" w:themeColor="text1"/>
                <w:kern w:val="24"/>
                <w:sz w:val="20"/>
              </w:rPr>
              <w:t>port3</w:t>
            </w:r>
          </w:p>
        </w:tc>
      </w:tr>
      <w:tr w:rsidR="00922148" w14:paraId="134FFC68" w14:textId="77777777" w:rsidTr="00AC3E7B">
        <w:trPr>
          <w:trHeight w:val="634"/>
        </w:trPr>
        <w:tc>
          <w:tcPr>
            <w:tcW w:w="921" w:type="dxa"/>
            <w:vAlign w:val="center"/>
          </w:tcPr>
          <w:p w14:paraId="4A57301A"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Comb 3</w:t>
            </w:r>
          </w:p>
        </w:tc>
        <w:tc>
          <w:tcPr>
            <w:tcW w:w="921" w:type="dxa"/>
            <w:vAlign w:val="center"/>
          </w:tcPr>
          <w:p w14:paraId="0DDD3282"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UE4 port2</w:t>
            </w:r>
          </w:p>
        </w:tc>
        <w:tc>
          <w:tcPr>
            <w:tcW w:w="923" w:type="dxa"/>
            <w:vAlign w:val="center"/>
          </w:tcPr>
          <w:p w14:paraId="79E76FA1"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UE3 port2</w:t>
            </w:r>
          </w:p>
        </w:tc>
        <w:tc>
          <w:tcPr>
            <w:tcW w:w="923" w:type="dxa"/>
            <w:vAlign w:val="center"/>
          </w:tcPr>
          <w:p w14:paraId="3EB25B7D"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UE4 port3</w:t>
            </w:r>
          </w:p>
        </w:tc>
        <w:tc>
          <w:tcPr>
            <w:tcW w:w="923" w:type="dxa"/>
            <w:vAlign w:val="center"/>
          </w:tcPr>
          <w:p w14:paraId="5B6CA8BE" w14:textId="77777777" w:rsidR="00922148" w:rsidRPr="00AC3E7B" w:rsidRDefault="00922148" w:rsidP="00AC3E7B">
            <w:pPr>
              <w:widowControl/>
              <w:snapToGrid w:val="0"/>
              <w:spacing w:after="0"/>
              <w:jc w:val="center"/>
              <w:rPr>
                <w:kern w:val="0"/>
                <w:sz w:val="20"/>
                <w:szCs w:val="21"/>
              </w:rPr>
            </w:pPr>
            <w:r w:rsidRPr="00AC3E7B">
              <w:rPr>
                <w:color w:val="000000" w:themeColor="text1"/>
                <w:kern w:val="24"/>
                <w:sz w:val="20"/>
              </w:rPr>
              <w:t>UE3 port3</w:t>
            </w:r>
          </w:p>
        </w:tc>
        <w:tc>
          <w:tcPr>
            <w:tcW w:w="923" w:type="dxa"/>
            <w:shd w:val="clear" w:color="auto" w:fill="auto"/>
            <w:vAlign w:val="center"/>
          </w:tcPr>
          <w:p w14:paraId="72927529" w14:textId="0EB48597"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UE8 </w:t>
            </w:r>
            <w:r w:rsidR="00922148" w:rsidRPr="00AC3E7B">
              <w:rPr>
                <w:color w:val="000000" w:themeColor="text1"/>
                <w:kern w:val="24"/>
                <w:sz w:val="20"/>
              </w:rPr>
              <w:t>port2</w:t>
            </w:r>
          </w:p>
        </w:tc>
        <w:tc>
          <w:tcPr>
            <w:tcW w:w="923" w:type="dxa"/>
            <w:shd w:val="clear" w:color="auto" w:fill="auto"/>
            <w:vAlign w:val="center"/>
          </w:tcPr>
          <w:p w14:paraId="77A59490" w14:textId="3E759C31"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UE7 </w:t>
            </w:r>
            <w:r w:rsidR="00922148" w:rsidRPr="00AC3E7B">
              <w:rPr>
                <w:color w:val="000000" w:themeColor="text1"/>
                <w:kern w:val="24"/>
                <w:sz w:val="20"/>
              </w:rPr>
              <w:t>port2</w:t>
            </w:r>
          </w:p>
        </w:tc>
        <w:tc>
          <w:tcPr>
            <w:tcW w:w="923" w:type="dxa"/>
            <w:shd w:val="clear" w:color="auto" w:fill="auto"/>
            <w:vAlign w:val="center"/>
          </w:tcPr>
          <w:p w14:paraId="26413D18" w14:textId="40F5CF54"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UE8 </w:t>
            </w:r>
            <w:r w:rsidR="00922148" w:rsidRPr="00AC3E7B">
              <w:rPr>
                <w:color w:val="000000" w:themeColor="text1"/>
                <w:kern w:val="24"/>
                <w:sz w:val="20"/>
              </w:rPr>
              <w:t>port3</w:t>
            </w:r>
          </w:p>
        </w:tc>
        <w:tc>
          <w:tcPr>
            <w:tcW w:w="923" w:type="dxa"/>
            <w:shd w:val="clear" w:color="auto" w:fill="auto"/>
            <w:vAlign w:val="center"/>
          </w:tcPr>
          <w:p w14:paraId="2FD18109" w14:textId="311FA6F4" w:rsidR="00922148" w:rsidRPr="00AC3E7B" w:rsidRDefault="00CC0DD1" w:rsidP="00AC3E7B">
            <w:pPr>
              <w:widowControl/>
              <w:snapToGrid w:val="0"/>
              <w:spacing w:after="0"/>
              <w:jc w:val="center"/>
              <w:rPr>
                <w:kern w:val="0"/>
                <w:sz w:val="20"/>
                <w:szCs w:val="21"/>
              </w:rPr>
            </w:pPr>
            <w:r w:rsidRPr="00AC3E7B">
              <w:rPr>
                <w:color w:val="000000" w:themeColor="text1"/>
                <w:kern w:val="24"/>
                <w:sz w:val="20"/>
              </w:rPr>
              <w:t xml:space="preserve">UE7 </w:t>
            </w:r>
            <w:r w:rsidR="00922148" w:rsidRPr="00AC3E7B">
              <w:rPr>
                <w:color w:val="000000" w:themeColor="text1"/>
                <w:kern w:val="24"/>
                <w:sz w:val="20"/>
              </w:rPr>
              <w:t>port3</w:t>
            </w:r>
          </w:p>
        </w:tc>
      </w:tr>
    </w:tbl>
    <w:p w14:paraId="7E92D5DA" w14:textId="77777777" w:rsidR="00490B7E" w:rsidRPr="0095460C" w:rsidRDefault="00490B7E" w:rsidP="0019278D">
      <w:pPr>
        <w:widowControl/>
        <w:autoSpaceDE w:val="0"/>
        <w:autoSpaceDN w:val="0"/>
        <w:adjustRightInd w:val="0"/>
        <w:snapToGrid w:val="0"/>
        <w:spacing w:before="120" w:after="120"/>
        <w:rPr>
          <w:rFonts w:ascii="Times New Roman" w:hAnsi="Times New Roman"/>
          <w:kern w:val="0"/>
          <w:sz w:val="22"/>
          <w:szCs w:val="21"/>
        </w:rPr>
      </w:pPr>
    </w:p>
    <w:p w14:paraId="48691310" w14:textId="7D68DEAE" w:rsidR="007711AD" w:rsidRDefault="00EE56CE" w:rsidP="00BB648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As shown in Table 1</w:t>
      </w:r>
      <w:r>
        <w:rPr>
          <w:rFonts w:ascii="Times New Roman" w:hAnsi="Times New Roman" w:hint="eastAsia"/>
          <w:kern w:val="0"/>
          <w:sz w:val="22"/>
          <w:szCs w:val="21"/>
        </w:rPr>
        <w:t>,</w:t>
      </w:r>
      <w:r>
        <w:rPr>
          <w:rFonts w:ascii="Times New Roman" w:hAnsi="Times New Roman"/>
          <w:kern w:val="0"/>
          <w:sz w:val="22"/>
          <w:szCs w:val="21"/>
        </w:rPr>
        <w:t xml:space="preserve"> for each UE, </w:t>
      </w:r>
      <w:r w:rsidRPr="00EE56CE">
        <w:rPr>
          <w:rFonts w:ascii="Times New Roman" w:hAnsi="Times New Roman"/>
          <w:kern w:val="0"/>
          <w:sz w:val="22"/>
          <w:szCs w:val="21"/>
        </w:rPr>
        <w:t xml:space="preserve">four </w:t>
      </w:r>
      <w:r>
        <w:rPr>
          <w:rFonts w:ascii="Times New Roman" w:hAnsi="Times New Roman"/>
          <w:kern w:val="0"/>
          <w:sz w:val="22"/>
          <w:szCs w:val="21"/>
        </w:rPr>
        <w:t xml:space="preserve">SRS </w:t>
      </w:r>
      <w:r w:rsidRPr="00EE56CE">
        <w:rPr>
          <w:rFonts w:ascii="Times New Roman" w:hAnsi="Times New Roman"/>
          <w:kern w:val="0"/>
          <w:sz w:val="22"/>
          <w:szCs w:val="21"/>
        </w:rPr>
        <w:t xml:space="preserve">ports are mapped to </w:t>
      </w:r>
      <w:r w:rsidR="00A92FD2">
        <w:rPr>
          <w:rFonts w:ascii="Times New Roman" w:hAnsi="Times New Roman"/>
          <w:kern w:val="0"/>
          <w:sz w:val="22"/>
          <w:szCs w:val="21"/>
        </w:rPr>
        <w:t>a pair of</w:t>
      </w:r>
      <w:r w:rsidRPr="00EE56CE">
        <w:rPr>
          <w:rFonts w:ascii="Times New Roman" w:hAnsi="Times New Roman"/>
          <w:kern w:val="0"/>
          <w:sz w:val="22"/>
          <w:szCs w:val="21"/>
        </w:rPr>
        <w:t xml:space="preserve"> combs</w:t>
      </w:r>
      <w:r>
        <w:rPr>
          <w:rFonts w:ascii="Times New Roman" w:hAnsi="Times New Roman"/>
          <w:kern w:val="0"/>
          <w:sz w:val="22"/>
          <w:szCs w:val="21"/>
        </w:rPr>
        <w:t>, e.g.</w:t>
      </w:r>
      <w:r w:rsidR="00790812">
        <w:rPr>
          <w:rFonts w:ascii="Times New Roman" w:hAnsi="Times New Roman"/>
          <w:kern w:val="0"/>
          <w:sz w:val="22"/>
          <w:szCs w:val="21"/>
        </w:rPr>
        <w:t>,</w:t>
      </w:r>
      <w:r>
        <w:rPr>
          <w:rFonts w:ascii="Times New Roman" w:hAnsi="Times New Roman"/>
          <w:kern w:val="0"/>
          <w:sz w:val="22"/>
          <w:szCs w:val="21"/>
        </w:rPr>
        <w:t xml:space="preserve"> comb 0&amp;2 or 1&amp;3</w:t>
      </w:r>
      <w:r>
        <w:rPr>
          <w:rFonts w:ascii="Times New Roman" w:hAnsi="Times New Roman" w:hint="eastAsia"/>
          <w:kern w:val="0"/>
          <w:sz w:val="22"/>
          <w:szCs w:val="21"/>
        </w:rPr>
        <w:t>.</w:t>
      </w:r>
      <w:r>
        <w:rPr>
          <w:rFonts w:ascii="Times New Roman" w:hAnsi="Times New Roman"/>
          <w:kern w:val="0"/>
          <w:sz w:val="22"/>
          <w:szCs w:val="21"/>
        </w:rPr>
        <w:t xml:space="preserve"> </w:t>
      </w:r>
      <w:r w:rsidR="0069557F">
        <w:rPr>
          <w:rFonts w:ascii="Times New Roman" w:hAnsi="Times New Roman"/>
          <w:kern w:val="0"/>
          <w:sz w:val="22"/>
          <w:szCs w:val="21"/>
        </w:rPr>
        <w:t>The legacy SRS with</w:t>
      </w:r>
      <w:r w:rsidR="00BF4B65">
        <w:rPr>
          <w:rFonts w:ascii="Times New Roman" w:hAnsi="Times New Roman"/>
          <w:kern w:val="0"/>
          <w:sz w:val="22"/>
          <w:szCs w:val="21"/>
        </w:rPr>
        <w:t>out</w:t>
      </w:r>
      <w:r w:rsidR="0069557F">
        <w:rPr>
          <w:rFonts w:ascii="Times New Roman" w:hAnsi="Times New Roman"/>
          <w:kern w:val="0"/>
          <w:sz w:val="22"/>
          <w:szCs w:val="21"/>
        </w:rPr>
        <w:t xml:space="preserve"> CS/comb offset hopping is </w:t>
      </w:r>
      <w:r w:rsidR="0069557F" w:rsidRPr="0069557F">
        <w:rPr>
          <w:rFonts w:ascii="Times New Roman" w:hAnsi="Times New Roman"/>
          <w:kern w:val="0"/>
          <w:sz w:val="22"/>
          <w:szCs w:val="21"/>
        </w:rPr>
        <w:t>set</w:t>
      </w:r>
      <w:r w:rsidR="0069557F">
        <w:rPr>
          <w:rFonts w:ascii="Times New Roman" w:hAnsi="Times New Roman"/>
          <w:kern w:val="0"/>
          <w:sz w:val="22"/>
          <w:szCs w:val="21"/>
        </w:rPr>
        <w:t xml:space="preserve"> as the baseline for comparison</w:t>
      </w:r>
      <w:r w:rsidR="0093224E">
        <w:rPr>
          <w:rFonts w:ascii="Times New Roman" w:hAnsi="Times New Roman"/>
          <w:kern w:val="0"/>
          <w:sz w:val="22"/>
          <w:szCs w:val="21"/>
        </w:rPr>
        <w:t xml:space="preserve">, </w:t>
      </w:r>
      <w:r w:rsidR="0069557F">
        <w:rPr>
          <w:rFonts w:ascii="Times New Roman" w:hAnsi="Times New Roman"/>
          <w:kern w:val="0"/>
          <w:sz w:val="22"/>
          <w:szCs w:val="21"/>
        </w:rPr>
        <w:t xml:space="preserve">and </w:t>
      </w:r>
      <w:r w:rsidR="0093224E">
        <w:rPr>
          <w:rFonts w:ascii="Times New Roman" w:hAnsi="Times New Roman"/>
          <w:kern w:val="0"/>
          <w:sz w:val="22"/>
          <w:szCs w:val="21"/>
        </w:rPr>
        <w:t xml:space="preserve">each port of </w:t>
      </w:r>
      <w:r w:rsidR="00416275">
        <w:rPr>
          <w:rFonts w:ascii="Times New Roman" w:hAnsi="Times New Roman"/>
          <w:kern w:val="0"/>
          <w:sz w:val="22"/>
          <w:szCs w:val="21"/>
        </w:rPr>
        <w:t xml:space="preserve">target </w:t>
      </w:r>
      <w:r w:rsidR="0093224E">
        <w:rPr>
          <w:rFonts w:ascii="Times New Roman" w:hAnsi="Times New Roman"/>
          <w:kern w:val="0"/>
          <w:sz w:val="22"/>
          <w:szCs w:val="21"/>
        </w:rPr>
        <w:t>UE1 and UE2 would suffer from four interference</w:t>
      </w:r>
      <w:r w:rsidR="002C4D70">
        <w:rPr>
          <w:rFonts w:ascii="Times New Roman" w:hAnsi="Times New Roman"/>
          <w:kern w:val="0"/>
          <w:sz w:val="22"/>
          <w:szCs w:val="21"/>
        </w:rPr>
        <w:t xml:space="preserve"> </w:t>
      </w:r>
      <w:r w:rsidR="00CF2BC6">
        <w:rPr>
          <w:rFonts w:ascii="Times New Roman" w:hAnsi="Times New Roman"/>
          <w:kern w:val="0"/>
          <w:sz w:val="22"/>
          <w:szCs w:val="21"/>
        </w:rPr>
        <w:t>ports</w:t>
      </w:r>
      <w:r w:rsidR="0004192E">
        <w:rPr>
          <w:rFonts w:ascii="Times New Roman" w:hAnsi="Times New Roman"/>
          <w:kern w:val="0"/>
          <w:sz w:val="22"/>
          <w:szCs w:val="21"/>
        </w:rPr>
        <w:t xml:space="preserve"> with different SRS root sequence</w:t>
      </w:r>
      <w:r w:rsidR="0093224E">
        <w:rPr>
          <w:rFonts w:ascii="Times New Roman" w:hAnsi="Times New Roman"/>
          <w:kern w:val="0"/>
          <w:sz w:val="22"/>
          <w:szCs w:val="21"/>
        </w:rPr>
        <w:t xml:space="preserve">. </w:t>
      </w:r>
    </w:p>
    <w:p w14:paraId="770106F7" w14:textId="4757E5E3" w:rsidR="0093224E" w:rsidRDefault="00EA1736" w:rsidP="000B5E4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For comb </w:t>
      </w:r>
      <w:r w:rsidR="001143CB">
        <w:rPr>
          <w:rFonts w:ascii="Times New Roman" w:hAnsi="Times New Roman"/>
          <w:kern w:val="0"/>
          <w:sz w:val="22"/>
          <w:szCs w:val="21"/>
        </w:rPr>
        <w:t xml:space="preserve">offset </w:t>
      </w:r>
      <w:r>
        <w:rPr>
          <w:rFonts w:ascii="Times New Roman" w:hAnsi="Times New Roman"/>
          <w:kern w:val="0"/>
          <w:sz w:val="22"/>
          <w:szCs w:val="21"/>
        </w:rPr>
        <w:t xml:space="preserve">hopping, </w:t>
      </w:r>
      <w:r w:rsidR="00416275">
        <w:rPr>
          <w:rFonts w:ascii="Times New Roman" w:hAnsi="Times New Roman"/>
          <w:kern w:val="0"/>
          <w:sz w:val="22"/>
          <w:szCs w:val="21"/>
        </w:rPr>
        <w:t xml:space="preserve">target UE1 and UE2 would randomly utilize comb </w:t>
      </w:r>
      <w:r w:rsidR="00A92FD2">
        <w:rPr>
          <w:rFonts w:ascii="Times New Roman" w:hAnsi="Times New Roman"/>
          <w:kern w:val="0"/>
          <w:sz w:val="22"/>
          <w:szCs w:val="21"/>
        </w:rPr>
        <w:t xml:space="preserve">pairs </w:t>
      </w:r>
      <w:r w:rsidR="00416275">
        <w:rPr>
          <w:rFonts w:ascii="Times New Roman" w:hAnsi="Times New Roman"/>
          <w:kern w:val="0"/>
          <w:sz w:val="22"/>
          <w:szCs w:val="21"/>
        </w:rPr>
        <w:t xml:space="preserve">0&amp;2 or 1&amp;3 </w:t>
      </w:r>
      <w:r w:rsidR="00873563">
        <w:rPr>
          <w:rFonts w:ascii="Times New Roman" w:hAnsi="Times New Roman"/>
          <w:kern w:val="0"/>
          <w:sz w:val="22"/>
          <w:szCs w:val="21"/>
        </w:rPr>
        <w:t>for different</w:t>
      </w:r>
      <w:r w:rsidR="007C163B">
        <w:rPr>
          <w:rFonts w:ascii="Times New Roman" w:hAnsi="Times New Roman"/>
          <w:kern w:val="0"/>
          <w:sz w:val="22"/>
          <w:szCs w:val="21"/>
        </w:rPr>
        <w:t xml:space="preserve"> SRS transmission</w:t>
      </w:r>
      <w:r w:rsidR="00D6563D">
        <w:rPr>
          <w:rFonts w:ascii="Times New Roman" w:hAnsi="Times New Roman"/>
          <w:kern w:val="0"/>
          <w:sz w:val="22"/>
          <w:szCs w:val="21"/>
        </w:rPr>
        <w:t xml:space="preserve"> occasions</w:t>
      </w:r>
      <w:r w:rsidR="003B02C9">
        <w:rPr>
          <w:rFonts w:ascii="Times New Roman" w:hAnsi="Times New Roman"/>
          <w:kern w:val="0"/>
          <w:sz w:val="22"/>
          <w:szCs w:val="21"/>
        </w:rPr>
        <w:t xml:space="preserve">. The interference </w:t>
      </w:r>
      <w:r w:rsidR="00EE56CE">
        <w:rPr>
          <w:rFonts w:ascii="Times New Roman" w:hAnsi="Times New Roman"/>
          <w:kern w:val="0"/>
          <w:sz w:val="22"/>
          <w:szCs w:val="21"/>
        </w:rPr>
        <w:t xml:space="preserve">UE5 </w:t>
      </w:r>
      <w:r w:rsidR="003B02C9">
        <w:rPr>
          <w:rFonts w:ascii="Times New Roman" w:hAnsi="Times New Roman"/>
          <w:kern w:val="0"/>
          <w:sz w:val="22"/>
          <w:szCs w:val="21"/>
        </w:rPr>
        <w:t xml:space="preserve">and </w:t>
      </w:r>
      <w:r w:rsidR="00EE56CE">
        <w:rPr>
          <w:rFonts w:ascii="Times New Roman" w:hAnsi="Times New Roman"/>
          <w:kern w:val="0"/>
          <w:sz w:val="22"/>
          <w:szCs w:val="21"/>
        </w:rPr>
        <w:t xml:space="preserve">UE6 </w:t>
      </w:r>
      <w:r w:rsidR="003B02C9">
        <w:rPr>
          <w:rFonts w:ascii="Times New Roman" w:hAnsi="Times New Roman"/>
          <w:kern w:val="0"/>
          <w:sz w:val="22"/>
          <w:szCs w:val="21"/>
        </w:rPr>
        <w:t xml:space="preserve">would randomly utilize comb </w:t>
      </w:r>
      <w:r w:rsidR="00A92FD2">
        <w:rPr>
          <w:rFonts w:ascii="Times New Roman" w:hAnsi="Times New Roman"/>
          <w:kern w:val="0"/>
          <w:sz w:val="22"/>
          <w:szCs w:val="21"/>
        </w:rPr>
        <w:t xml:space="preserve">pairs </w:t>
      </w:r>
      <w:r w:rsidR="003B02C9">
        <w:rPr>
          <w:rFonts w:ascii="Times New Roman" w:hAnsi="Times New Roman"/>
          <w:kern w:val="0"/>
          <w:sz w:val="22"/>
          <w:szCs w:val="21"/>
        </w:rPr>
        <w:t xml:space="preserve">0&amp;2 or 1&amp;3, and the interference </w:t>
      </w:r>
      <w:r w:rsidR="00EE56CE">
        <w:rPr>
          <w:rFonts w:ascii="Times New Roman" w:hAnsi="Times New Roman"/>
          <w:kern w:val="0"/>
          <w:sz w:val="22"/>
          <w:szCs w:val="21"/>
        </w:rPr>
        <w:t xml:space="preserve">UE7 </w:t>
      </w:r>
      <w:r w:rsidR="003B02C9">
        <w:rPr>
          <w:rFonts w:ascii="Times New Roman" w:hAnsi="Times New Roman"/>
          <w:kern w:val="0"/>
          <w:sz w:val="22"/>
          <w:szCs w:val="21"/>
        </w:rPr>
        <w:t xml:space="preserve">and </w:t>
      </w:r>
      <w:r w:rsidR="00EE56CE">
        <w:rPr>
          <w:rFonts w:ascii="Times New Roman" w:hAnsi="Times New Roman"/>
          <w:kern w:val="0"/>
          <w:sz w:val="22"/>
          <w:szCs w:val="21"/>
        </w:rPr>
        <w:t xml:space="preserve">UE8 </w:t>
      </w:r>
      <w:r w:rsidR="003B02C9">
        <w:rPr>
          <w:rFonts w:ascii="Times New Roman" w:hAnsi="Times New Roman"/>
          <w:kern w:val="0"/>
          <w:sz w:val="22"/>
          <w:szCs w:val="21"/>
        </w:rPr>
        <w:t>would utilize the</w:t>
      </w:r>
      <w:r w:rsidR="00A92FD2">
        <w:rPr>
          <w:rFonts w:ascii="Times New Roman" w:hAnsi="Times New Roman"/>
          <w:kern w:val="0"/>
          <w:sz w:val="22"/>
          <w:szCs w:val="21"/>
        </w:rPr>
        <w:t xml:space="preserve"> </w:t>
      </w:r>
      <w:r w:rsidR="007711AD">
        <w:rPr>
          <w:rFonts w:ascii="Times New Roman" w:hAnsi="Times New Roman"/>
          <w:kern w:val="0"/>
          <w:sz w:val="22"/>
          <w:szCs w:val="21"/>
        </w:rPr>
        <w:t xml:space="preserve">remaining </w:t>
      </w:r>
      <w:r w:rsidR="00A92FD2">
        <w:rPr>
          <w:rFonts w:ascii="Times New Roman" w:hAnsi="Times New Roman"/>
          <w:kern w:val="0"/>
          <w:sz w:val="22"/>
          <w:szCs w:val="21"/>
        </w:rPr>
        <w:t>comb pair</w:t>
      </w:r>
      <w:r w:rsidR="003B02C9">
        <w:rPr>
          <w:rFonts w:ascii="Times New Roman" w:hAnsi="Times New Roman"/>
          <w:kern w:val="0"/>
          <w:sz w:val="22"/>
          <w:szCs w:val="21"/>
        </w:rPr>
        <w:t>.</w:t>
      </w:r>
    </w:p>
    <w:p w14:paraId="7D753740" w14:textId="16A51253" w:rsidR="005F443C" w:rsidRDefault="005F443C" w:rsidP="000B5E4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F</w:t>
      </w:r>
      <w:r>
        <w:rPr>
          <w:rFonts w:ascii="Times New Roman" w:hAnsi="Times New Roman"/>
          <w:kern w:val="0"/>
          <w:sz w:val="22"/>
          <w:szCs w:val="21"/>
        </w:rPr>
        <w:t xml:space="preserve">or </w:t>
      </w:r>
      <w:r w:rsidR="0019278D" w:rsidRPr="00241ECE">
        <w:rPr>
          <w:rFonts w:ascii="Times New Roman" w:hAnsi="Times New Roman"/>
          <w:kern w:val="0"/>
          <w:sz w:val="22"/>
          <w:szCs w:val="21"/>
        </w:rPr>
        <w:t xml:space="preserve">CS </w:t>
      </w:r>
      <w:r w:rsidR="0019278D">
        <w:rPr>
          <w:rFonts w:ascii="Times New Roman" w:hAnsi="Times New Roman"/>
          <w:kern w:val="0"/>
          <w:sz w:val="22"/>
          <w:szCs w:val="21"/>
        </w:rPr>
        <w:t>hopping</w:t>
      </w:r>
      <w:r>
        <w:rPr>
          <w:rFonts w:ascii="Times New Roman" w:hAnsi="Times New Roman"/>
          <w:kern w:val="0"/>
          <w:sz w:val="22"/>
          <w:szCs w:val="21"/>
        </w:rPr>
        <w:t>,</w:t>
      </w:r>
      <w:r w:rsidR="003E291D">
        <w:rPr>
          <w:rFonts w:ascii="Times New Roman" w:hAnsi="Times New Roman"/>
          <w:kern w:val="0"/>
          <w:sz w:val="22"/>
          <w:szCs w:val="21"/>
        </w:rPr>
        <w:t xml:space="preserve"> </w:t>
      </w:r>
      <w:r w:rsidR="000424BA">
        <w:rPr>
          <w:rFonts w:ascii="Times New Roman" w:hAnsi="Times New Roman"/>
          <w:kern w:val="0"/>
          <w:sz w:val="22"/>
          <w:szCs w:val="21"/>
        </w:rPr>
        <w:t xml:space="preserve">target UE1 and UE2 would randomly utilize the </w:t>
      </w:r>
      <w:r w:rsidR="007711AD">
        <w:rPr>
          <w:rFonts w:ascii="Times New Roman" w:hAnsi="Times New Roman"/>
          <w:kern w:val="0"/>
          <w:sz w:val="22"/>
          <w:szCs w:val="21"/>
        </w:rPr>
        <w:t xml:space="preserve">equal-distant </w:t>
      </w:r>
      <w:r w:rsidR="000424BA">
        <w:rPr>
          <w:rFonts w:ascii="Times New Roman" w:hAnsi="Times New Roman"/>
          <w:kern w:val="0"/>
          <w:sz w:val="22"/>
          <w:szCs w:val="21"/>
        </w:rPr>
        <w:t>CSs for different SRS transmission occasions</w:t>
      </w:r>
      <w:r w:rsidR="006D6B66">
        <w:rPr>
          <w:rFonts w:ascii="Times New Roman" w:hAnsi="Times New Roman"/>
          <w:kern w:val="0"/>
          <w:sz w:val="22"/>
          <w:szCs w:val="21"/>
        </w:rPr>
        <w:t>,</w:t>
      </w:r>
      <w:r w:rsidR="000424BA">
        <w:rPr>
          <w:rFonts w:ascii="Times New Roman" w:hAnsi="Times New Roman"/>
          <w:kern w:val="0"/>
          <w:sz w:val="22"/>
          <w:szCs w:val="21"/>
        </w:rPr>
        <w:t xml:space="preserve"> </w:t>
      </w:r>
      <w:r w:rsidR="006D6B66">
        <w:rPr>
          <w:rFonts w:ascii="Times New Roman" w:hAnsi="Times New Roman"/>
          <w:kern w:val="0"/>
          <w:sz w:val="22"/>
          <w:szCs w:val="21"/>
        </w:rPr>
        <w:t>a</w:t>
      </w:r>
      <w:r w:rsidR="003500D6">
        <w:rPr>
          <w:rFonts w:ascii="Times New Roman" w:hAnsi="Times New Roman"/>
          <w:kern w:val="0"/>
          <w:sz w:val="22"/>
          <w:szCs w:val="21"/>
        </w:rPr>
        <w:t>nd same behavior is assumed for t</w:t>
      </w:r>
      <w:r w:rsidR="000424BA">
        <w:rPr>
          <w:rFonts w:ascii="Times New Roman" w:hAnsi="Times New Roman"/>
          <w:kern w:val="0"/>
          <w:sz w:val="22"/>
          <w:szCs w:val="21"/>
        </w:rPr>
        <w:t>he interference UE</w:t>
      </w:r>
      <w:r w:rsidR="006D6B66">
        <w:rPr>
          <w:rFonts w:ascii="Times New Roman" w:hAnsi="Times New Roman"/>
          <w:kern w:val="0"/>
          <w:sz w:val="22"/>
          <w:szCs w:val="21"/>
        </w:rPr>
        <w:t>5</w:t>
      </w:r>
      <w:r w:rsidR="000424BA">
        <w:rPr>
          <w:rFonts w:ascii="Times New Roman" w:hAnsi="Times New Roman"/>
          <w:kern w:val="0"/>
          <w:sz w:val="22"/>
          <w:szCs w:val="21"/>
        </w:rPr>
        <w:t xml:space="preserve"> and UE</w:t>
      </w:r>
      <w:r w:rsidR="006D6B66">
        <w:rPr>
          <w:rFonts w:ascii="Times New Roman" w:hAnsi="Times New Roman"/>
          <w:kern w:val="0"/>
          <w:sz w:val="22"/>
          <w:szCs w:val="21"/>
        </w:rPr>
        <w:t>6</w:t>
      </w:r>
      <w:r w:rsidR="000424BA">
        <w:rPr>
          <w:rFonts w:ascii="Times New Roman" w:hAnsi="Times New Roman"/>
          <w:kern w:val="0"/>
          <w:sz w:val="22"/>
          <w:szCs w:val="21"/>
        </w:rPr>
        <w:t>.</w:t>
      </w:r>
      <w:r w:rsidR="000B5E48">
        <w:rPr>
          <w:rFonts w:ascii="Times New Roman" w:hAnsi="Times New Roman"/>
          <w:kern w:val="0"/>
          <w:sz w:val="22"/>
          <w:szCs w:val="21"/>
        </w:rPr>
        <w:t xml:space="preserve"> To achieve better </w:t>
      </w:r>
      <w:r w:rsidR="00790812">
        <w:rPr>
          <w:rFonts w:ascii="Times New Roman" w:hAnsi="Times New Roman"/>
        </w:rPr>
        <w:t>randomization effect, i.e</w:t>
      </w:r>
      <w:r w:rsidR="000B5E48">
        <w:rPr>
          <w:rFonts w:ascii="Times New Roman" w:hAnsi="Times New Roman"/>
        </w:rPr>
        <w:t xml:space="preserve">., provide more DoF in code domain, the CS from </w:t>
      </w:r>
      <m:oMath>
        <m:d>
          <m:dPr>
            <m:begChr m:val="{"/>
            <m:endChr m:val="}"/>
            <m:ctrlPr>
              <w:rPr>
                <w:rFonts w:ascii="Cambria Math" w:hAnsi="Cambria Math"/>
                <w:kern w:val="0"/>
                <w:sz w:val="22"/>
              </w:rPr>
            </m:ctrlPr>
          </m:dPr>
          <m:e>
            <m:r>
              <w:rPr>
                <w:rFonts w:ascii="Cambria Math" w:hAnsi="Cambria Math"/>
                <w:kern w:val="0"/>
                <w:sz w:val="22"/>
              </w:rPr>
              <m:t>0,1,…</m:t>
            </m:r>
            <w:bookmarkStart w:id="4" w:name="OLE_LINK1"/>
            <m:sSubSup>
              <m:sSubSupPr>
                <m:ctrlPr>
                  <w:rPr>
                    <w:rFonts w:ascii="Cambria Math" w:eastAsiaTheme="minorHAnsi" w:hAnsi="Cambria Math" w:cstheme="minorBidi"/>
                    <w:sz w:val="22"/>
                    <w:lang w:val="sv-SE"/>
                  </w:rPr>
                </m:ctrlPr>
              </m:sSubSupPr>
              <m:e>
                <m:r>
                  <w:rPr>
                    <w:rFonts w:ascii="Cambria Math" w:hAnsi="Cambria Math"/>
                  </w:rPr>
                  <m:t>K×n</m:t>
                </m:r>
              </m:e>
              <m:sub>
                <m:r>
                  <m:rPr>
                    <m:nor/>
                  </m:rPr>
                  <m:t>SRS</m:t>
                </m:r>
              </m:sub>
              <m:sup>
                <m:r>
                  <m:rPr>
                    <m:nor/>
                  </m:rPr>
                  <m:t>cs</m:t>
                </m:r>
                <m:r>
                  <m:rPr>
                    <m:sty m:val="p"/>
                  </m:rPr>
                  <w:rPr>
                    <w:rFonts w:ascii="Cambria Math" w:hAnsi="Cambria Math"/>
                  </w:rPr>
                  <m:t>,</m:t>
                </m:r>
                <m:r>
                  <m:rPr>
                    <m:nor/>
                  </m:rPr>
                  <m:t>max</m:t>
                </m:r>
              </m:sup>
            </m:sSubSup>
            <w:bookmarkEnd w:id="4"/>
            <m:r>
              <w:rPr>
                <w:rFonts w:ascii="Cambria Math" w:eastAsiaTheme="minorHAnsi" w:hAnsi="Cambria Math" w:cstheme="minorBidi"/>
                <w:sz w:val="22"/>
              </w:rPr>
              <m:t>-1</m:t>
            </m:r>
          </m:e>
        </m:d>
      </m:oMath>
      <w:r w:rsidR="000B5E48">
        <w:rPr>
          <w:rFonts w:ascii="Times New Roman" w:hAnsi="Times New Roman"/>
          <w:kern w:val="0"/>
          <w:sz w:val="22"/>
        </w:rPr>
        <w:t xml:space="preserve"> should be considered</w:t>
      </w:r>
      <w:r w:rsidR="00790812">
        <w:rPr>
          <w:rFonts w:ascii="Times New Roman" w:hAnsi="Times New Roman"/>
          <w:kern w:val="0"/>
          <w:sz w:val="22"/>
        </w:rPr>
        <w:t>,</w:t>
      </w:r>
      <w:r w:rsidR="000B5E48">
        <w:rPr>
          <w:rFonts w:ascii="Times New Roman" w:hAnsi="Times New Roman"/>
          <w:kern w:val="0"/>
          <w:sz w:val="22"/>
        </w:rPr>
        <w:t xml:space="preserve"> where </w:t>
      </w:r>
      <w:r w:rsidR="000B5E48" w:rsidRPr="008F71C5">
        <w:rPr>
          <w:rFonts w:ascii="Times New Roman" w:hAnsi="Times New Roman"/>
          <w:i/>
          <w:kern w:val="0"/>
          <w:sz w:val="22"/>
        </w:rPr>
        <w:t>K</w:t>
      </w:r>
      <w:r w:rsidR="000B5E48">
        <w:rPr>
          <w:rFonts w:ascii="Times New Roman" w:hAnsi="Times New Roman"/>
          <w:kern w:val="0"/>
          <w:sz w:val="22"/>
        </w:rPr>
        <w:t xml:space="preserve"> can be an integer larger than 1. For example, </w:t>
      </w:r>
      <m:oMath>
        <m:sSub>
          <m:sSubPr>
            <m:ctrlPr>
              <w:rPr>
                <w:rFonts w:ascii="Cambria Math" w:eastAsiaTheme="minorHAnsi" w:hAnsi="Cambria Math"/>
                <w:sz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=2</m:t>
        </m:r>
        <m:r>
          <w:rPr>
            <w:rFonts w:ascii="Cambria Math" w:hAnsi="Cambria Math"/>
          </w:rPr>
          <m:t>π</m:t>
        </m:r>
        <m:f>
          <m:fPr>
            <m:ctrlPr>
              <w:rPr>
                <w:rFonts w:ascii="Cambria Math" w:eastAsiaTheme="minorHAnsi" w:hAnsi="Cambria Math"/>
                <w:sz w:val="22"/>
                <w:lang w:val="sv-SE"/>
              </w:rPr>
            </m:ctrlPr>
          </m:fPr>
          <m:num>
            <m:sSubSup>
              <m:sSubSupPr>
                <m:ctrlPr>
                  <w:rPr>
                    <w:rFonts w:ascii="Cambria Math" w:eastAsiaTheme="minorHAnsi" w:hAnsi="Cambria Math"/>
                    <w:sz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num>
          <m:den>
            <m:sSubSup>
              <m:sSubSupPr>
                <m:ctrlPr>
                  <w:rPr>
                    <w:rFonts w:ascii="Cambria Math" w:eastAsiaTheme="minorHAnsi" w:hAnsi="Cambria Math"/>
                    <w:sz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sz w:val="22"/>
          </w:rPr>
          <m:t>+</m:t>
        </m:r>
        <m:r>
          <m:rPr>
            <m:sty m:val="p"/>
          </m:rPr>
          <w:rPr>
            <w:rFonts w:ascii="Cambria Math" w:hAnsi="Cambria Math"/>
          </w:rPr>
          <m:t>2</m:t>
        </m:r>
        <m:r>
          <w:rPr>
            <w:rFonts w:ascii="Cambria Math" w:hAnsi="Cambria Math"/>
          </w:rPr>
          <m:t>π</m:t>
        </m:r>
        <m:f>
          <m:fPr>
            <m:ctrlPr>
              <w:rPr>
                <w:rFonts w:ascii="Cambria Math" w:eastAsiaTheme="minorHAnsi" w:hAnsi="Cambria Math"/>
                <w:sz w:val="22"/>
                <w:lang w:val="sv-SE"/>
              </w:rPr>
            </m:ctrlPr>
          </m:fPr>
          <m:num>
            <m:sSubSup>
              <m:sSubSupPr>
                <m:ctrlPr>
                  <w:rPr>
                    <w:rFonts w:ascii="Cambria Math" w:eastAsiaTheme="minorHAnsi" w:hAnsi="Cambria Math"/>
                    <w:sz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random</m:t>
                </m:r>
              </m:sup>
            </m:sSubSup>
          </m:num>
          <m:den>
            <m:r>
              <w:rPr>
                <w:rFonts w:ascii="Cambria Math" w:eastAsiaTheme="minorHAnsi" w:hAnsi="Cambria Math"/>
                <w:sz w:val="22"/>
                <w:lang w:val="sv-SE"/>
              </w:rPr>
              <m:t>K</m:t>
            </m:r>
            <m:r>
              <w:rPr>
                <w:rFonts w:ascii="Cambria Math" w:eastAsiaTheme="minorHAnsi" w:hAnsi="Cambria Math" w:hint="eastAsia"/>
                <w:sz w:val="22"/>
              </w:rPr>
              <m:t>×</m:t>
            </m:r>
            <m:sSubSup>
              <m:sSubSupPr>
                <m:ctrlPr>
                  <w:rPr>
                    <w:rFonts w:ascii="Cambria Math" w:eastAsiaTheme="minorHAnsi" w:hAnsi="Cambria Math"/>
                    <w:sz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oMath>
      <w:r w:rsidR="000B5E48" w:rsidRPr="00421752">
        <w:rPr>
          <w:rFonts w:ascii="Times New Roman" w:hAnsi="Times New Roman"/>
          <w:sz w:val="22"/>
        </w:rPr>
        <w:t xml:space="preserve">, where </w:t>
      </w:r>
      <m:oMath>
        <m:sSubSup>
          <m:sSubSupPr>
            <m:ctrlPr>
              <w:rPr>
                <w:rFonts w:ascii="Cambria Math" w:eastAsiaTheme="minorHAnsi" w:hAnsi="Cambria Math"/>
                <w:sz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random</m:t>
            </m:r>
          </m:sup>
        </m:sSubSup>
        <m:r>
          <w:rPr>
            <w:rFonts w:ascii="Cambria Math" w:eastAsiaTheme="minorHAnsi" w:hAnsi="Cambria Math"/>
            <w:sz w:val="22"/>
          </w:rPr>
          <m:t>∈</m:t>
        </m:r>
        <m:d>
          <m:dPr>
            <m:begChr m:val="{"/>
            <m:endChr m:val="}"/>
            <m:ctrlPr>
              <w:rPr>
                <w:rFonts w:ascii="Cambria Math" w:hAnsi="Cambria Math"/>
                <w:i/>
                <w:kern w:val="0"/>
                <w:sz w:val="22"/>
              </w:rPr>
            </m:ctrlPr>
          </m:dPr>
          <m:e>
            <m:r>
              <w:rPr>
                <w:rFonts w:ascii="Cambria Math" w:hAnsi="Cambria Math"/>
                <w:kern w:val="0"/>
                <w:sz w:val="22"/>
              </w:rPr>
              <m:t>0,1,…</m:t>
            </m:r>
            <m:sSubSup>
              <m:sSubSupPr>
                <m:ctrlPr>
                  <w:rPr>
                    <w:rFonts w:ascii="Cambria Math" w:eastAsiaTheme="minorHAnsi" w:hAnsi="Cambria Math" w:cstheme="minorBidi"/>
                    <w:sz w:val="22"/>
                    <w:lang w:val="sv-SE"/>
                  </w:rPr>
                </m:ctrlPr>
              </m:sSubSupPr>
              <m:e>
                <m:r>
                  <w:rPr>
                    <w:rFonts w:ascii="Cambria Math" w:hAnsi="Cambria Math"/>
                  </w:rPr>
                  <m:t>K×n</m:t>
                </m:r>
              </m:e>
              <m:sub>
                <m:r>
                  <m:rPr>
                    <m:nor/>
                  </m:rPr>
                  <m:t>SRS</m:t>
                </m:r>
              </m:sub>
              <m:sup>
                <m:r>
                  <m:rPr>
                    <m:nor/>
                  </m:rPr>
                  <m:t>cs</m:t>
                </m:r>
                <m:r>
                  <m:rPr>
                    <m:sty m:val="p"/>
                  </m:rPr>
                  <w:rPr>
                    <w:rFonts w:ascii="Cambria Math" w:hAnsi="Cambria Math"/>
                  </w:rPr>
                  <m:t>,</m:t>
                </m:r>
                <m:r>
                  <m:rPr>
                    <m:nor/>
                  </m:rPr>
                  <m:t>max</m:t>
                </m:r>
              </m:sup>
            </m:sSubSup>
            <m:r>
              <w:rPr>
                <w:rFonts w:ascii="Cambria Math" w:eastAsiaTheme="minorHAnsi" w:hAnsi="Cambria Math"/>
                <w:sz w:val="22"/>
              </w:rPr>
              <m:t>-1</m:t>
            </m:r>
          </m:e>
        </m:d>
      </m:oMath>
      <w:r w:rsidR="000B5E48">
        <w:rPr>
          <w:rFonts w:ascii="Times New Roman" w:hAnsi="Times New Roman"/>
          <w:kern w:val="0"/>
          <w:sz w:val="22"/>
        </w:rPr>
        <w:t xml:space="preserve"> can be </w:t>
      </w:r>
      <w:r w:rsidR="00A465AB">
        <w:rPr>
          <w:rFonts w:ascii="Times New Roman" w:hAnsi="Times New Roman"/>
          <w:kern w:val="0"/>
          <w:sz w:val="22"/>
        </w:rPr>
        <w:t xml:space="preserve">randomly </w:t>
      </w:r>
      <w:r w:rsidR="004968CB">
        <w:rPr>
          <w:rFonts w:ascii="Times New Roman" w:hAnsi="Times New Roman"/>
          <w:kern w:val="0"/>
          <w:sz w:val="22"/>
        </w:rPr>
        <w:t>used</w:t>
      </w:r>
      <w:r w:rsidR="00D77BE6">
        <w:rPr>
          <w:rFonts w:ascii="Times New Roman" w:hAnsi="Times New Roman"/>
          <w:kern w:val="0"/>
          <w:sz w:val="22"/>
        </w:rPr>
        <w:t xml:space="preserve"> in the simulation</w:t>
      </w:r>
      <w:r w:rsidR="000B5E48">
        <w:rPr>
          <w:rFonts w:ascii="Times New Roman" w:hAnsi="Times New Roman"/>
          <w:kern w:val="0"/>
          <w:sz w:val="22"/>
        </w:rPr>
        <w:t>.</w:t>
      </w:r>
    </w:p>
    <w:p w14:paraId="14D58677" w14:textId="26D05405" w:rsidR="000B5E48" w:rsidRDefault="0094032D" w:rsidP="00AC3E7B">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T</w:t>
      </w:r>
      <w:r>
        <w:rPr>
          <w:rFonts w:ascii="Times New Roman" w:hAnsi="Times New Roman"/>
          <w:kern w:val="0"/>
          <w:sz w:val="22"/>
          <w:szCs w:val="21"/>
        </w:rPr>
        <w:t xml:space="preserve">he simulation results </w:t>
      </w:r>
      <w:r w:rsidR="00B90DFB">
        <w:rPr>
          <w:rFonts w:ascii="Times New Roman" w:hAnsi="Times New Roman" w:hint="eastAsia"/>
          <w:kern w:val="0"/>
          <w:sz w:val="22"/>
          <w:szCs w:val="21"/>
        </w:rPr>
        <w:t>are</w:t>
      </w:r>
      <w:r w:rsidR="00B90DFB">
        <w:rPr>
          <w:rFonts w:ascii="Times New Roman" w:hAnsi="Times New Roman"/>
          <w:kern w:val="0"/>
          <w:sz w:val="22"/>
          <w:szCs w:val="21"/>
        </w:rPr>
        <w:t xml:space="preserve"> </w:t>
      </w:r>
      <w:r w:rsidR="006D4532">
        <w:rPr>
          <w:rFonts w:ascii="Times New Roman" w:hAnsi="Times New Roman"/>
          <w:kern w:val="0"/>
          <w:sz w:val="22"/>
          <w:szCs w:val="21"/>
        </w:rPr>
        <w:t>shown</w:t>
      </w:r>
      <w:r>
        <w:rPr>
          <w:rFonts w:ascii="Times New Roman" w:hAnsi="Times New Roman"/>
          <w:kern w:val="0"/>
          <w:sz w:val="22"/>
          <w:szCs w:val="21"/>
        </w:rPr>
        <w:t xml:space="preserve"> in Figure 5</w:t>
      </w:r>
      <w:r w:rsidR="00B76A66">
        <w:rPr>
          <w:rFonts w:ascii="Times New Roman" w:hAnsi="Times New Roman"/>
          <w:kern w:val="0"/>
          <w:sz w:val="22"/>
          <w:szCs w:val="21"/>
        </w:rPr>
        <w:t xml:space="preserve"> and 6</w:t>
      </w:r>
      <w:r>
        <w:rPr>
          <w:rFonts w:ascii="Times New Roman" w:hAnsi="Times New Roman"/>
          <w:kern w:val="0"/>
          <w:sz w:val="22"/>
          <w:szCs w:val="21"/>
        </w:rPr>
        <w:t xml:space="preserve">. </w:t>
      </w:r>
      <w:r w:rsidR="00B76A66">
        <w:rPr>
          <w:rFonts w:ascii="Times New Roman" w:hAnsi="Times New Roman" w:hint="eastAsia"/>
          <w:kern w:val="0"/>
          <w:sz w:val="22"/>
          <w:szCs w:val="21"/>
        </w:rPr>
        <w:t>For</w:t>
      </w:r>
      <w:r w:rsidR="00A31A1A">
        <w:rPr>
          <w:rFonts w:ascii="Times New Roman" w:hAnsi="Times New Roman"/>
          <w:kern w:val="0"/>
          <w:sz w:val="22"/>
          <w:szCs w:val="21"/>
        </w:rPr>
        <w:t xml:space="preserve"> the NMSE </w:t>
      </w:r>
      <w:r w:rsidR="00B76A66">
        <w:rPr>
          <w:rFonts w:ascii="Times New Roman" w:hAnsi="Times New Roman"/>
          <w:kern w:val="0"/>
          <w:sz w:val="22"/>
          <w:szCs w:val="21"/>
        </w:rPr>
        <w:t xml:space="preserve">performance </w:t>
      </w:r>
      <w:r w:rsidR="00D545DB">
        <w:rPr>
          <w:rFonts w:ascii="Times New Roman" w:hAnsi="Times New Roman"/>
          <w:kern w:val="0"/>
          <w:sz w:val="22"/>
          <w:szCs w:val="21"/>
        </w:rPr>
        <w:t>results</w:t>
      </w:r>
      <w:r w:rsidR="00B76A66">
        <w:rPr>
          <w:rFonts w:ascii="Times New Roman" w:hAnsi="Times New Roman"/>
          <w:kern w:val="0"/>
          <w:sz w:val="22"/>
          <w:szCs w:val="21"/>
        </w:rPr>
        <w:t xml:space="preserve"> shown in Figure 5</w:t>
      </w:r>
      <w:r w:rsidR="006D4532">
        <w:rPr>
          <w:rFonts w:ascii="Times New Roman" w:hAnsi="Times New Roman"/>
          <w:kern w:val="0"/>
          <w:sz w:val="22"/>
          <w:szCs w:val="21"/>
        </w:rPr>
        <w:t>, b</w:t>
      </w:r>
      <w:r w:rsidR="00F8513D">
        <w:rPr>
          <w:rFonts w:ascii="Times New Roman" w:hAnsi="Times New Roman"/>
          <w:kern w:val="0"/>
          <w:sz w:val="22"/>
          <w:szCs w:val="21"/>
        </w:rPr>
        <w:t>oth CS hopping and comb</w:t>
      </w:r>
      <w:r w:rsidR="001143CB">
        <w:rPr>
          <w:rFonts w:ascii="Times New Roman" w:hAnsi="Times New Roman"/>
          <w:kern w:val="0"/>
          <w:sz w:val="22"/>
          <w:szCs w:val="21"/>
        </w:rPr>
        <w:t xml:space="preserve"> offset</w:t>
      </w:r>
      <w:r w:rsidR="00F8513D">
        <w:rPr>
          <w:rFonts w:ascii="Times New Roman" w:hAnsi="Times New Roman"/>
          <w:kern w:val="0"/>
          <w:sz w:val="22"/>
          <w:szCs w:val="21"/>
        </w:rPr>
        <w:t xml:space="preserve"> hopping can provide benefits for </w:t>
      </w:r>
      <w:r w:rsidR="00790812">
        <w:rPr>
          <w:rFonts w:ascii="Times New Roman" w:hAnsi="Times New Roman"/>
          <w:kern w:val="0"/>
          <w:sz w:val="22"/>
          <w:szCs w:val="21"/>
        </w:rPr>
        <w:t xml:space="preserve">the </w:t>
      </w:r>
      <w:r w:rsidR="00F8513D">
        <w:rPr>
          <w:rFonts w:ascii="Times New Roman" w:hAnsi="Times New Roman"/>
          <w:kern w:val="0"/>
          <w:sz w:val="22"/>
          <w:szCs w:val="21"/>
        </w:rPr>
        <w:t xml:space="preserve">SRS channel estimation of both serving TRP and coordinated TRP. </w:t>
      </w:r>
      <w:r w:rsidR="00981F89">
        <w:rPr>
          <w:rFonts w:ascii="Times New Roman" w:hAnsi="Times New Roman" w:hint="eastAsia"/>
          <w:kern w:val="0"/>
          <w:sz w:val="22"/>
          <w:szCs w:val="21"/>
        </w:rPr>
        <w:t>It</w:t>
      </w:r>
      <w:r w:rsidR="00981F89">
        <w:rPr>
          <w:rFonts w:ascii="Times New Roman" w:hAnsi="Times New Roman"/>
          <w:kern w:val="0"/>
          <w:sz w:val="22"/>
          <w:szCs w:val="21"/>
        </w:rPr>
        <w:t xml:space="preserve"> can be observed that </w:t>
      </w:r>
      <w:r w:rsidR="006D39D4">
        <w:rPr>
          <w:rFonts w:ascii="Times New Roman" w:hAnsi="Times New Roman"/>
          <w:kern w:val="0"/>
          <w:sz w:val="22"/>
          <w:szCs w:val="21"/>
        </w:rPr>
        <w:t xml:space="preserve">interference randomization can bring </w:t>
      </w:r>
      <w:r w:rsidR="003C3EDB">
        <w:rPr>
          <w:rFonts w:ascii="Times New Roman" w:hAnsi="Times New Roman"/>
          <w:kern w:val="0"/>
          <w:sz w:val="22"/>
          <w:szCs w:val="21"/>
        </w:rPr>
        <w:t xml:space="preserve">more </w:t>
      </w:r>
      <w:r w:rsidR="00B27B02">
        <w:rPr>
          <w:rFonts w:ascii="Times New Roman" w:hAnsi="Times New Roman"/>
          <w:kern w:val="0"/>
          <w:sz w:val="22"/>
          <w:szCs w:val="21"/>
        </w:rPr>
        <w:t>obvious</w:t>
      </w:r>
      <w:r w:rsidR="006D39D4">
        <w:rPr>
          <w:rFonts w:ascii="Times New Roman" w:hAnsi="Times New Roman"/>
          <w:kern w:val="0"/>
          <w:sz w:val="22"/>
          <w:szCs w:val="21"/>
        </w:rPr>
        <w:t xml:space="preserve"> </w:t>
      </w:r>
      <w:r w:rsidR="003C3EDB">
        <w:rPr>
          <w:rFonts w:ascii="Times New Roman" w:hAnsi="Times New Roman"/>
          <w:kern w:val="0"/>
          <w:sz w:val="22"/>
          <w:szCs w:val="21"/>
        </w:rPr>
        <w:t>performance gain</w:t>
      </w:r>
      <w:r w:rsidR="006D39D4">
        <w:rPr>
          <w:rFonts w:ascii="Times New Roman" w:hAnsi="Times New Roman"/>
          <w:kern w:val="0"/>
          <w:sz w:val="22"/>
          <w:szCs w:val="21"/>
        </w:rPr>
        <w:t xml:space="preserve"> for coordinated TRP</w:t>
      </w:r>
      <w:r w:rsidR="003C3EDB">
        <w:rPr>
          <w:rFonts w:ascii="Times New Roman" w:hAnsi="Times New Roman"/>
          <w:kern w:val="0"/>
          <w:sz w:val="22"/>
          <w:szCs w:val="21"/>
        </w:rPr>
        <w:t xml:space="preserve"> </w:t>
      </w:r>
      <w:r w:rsidR="006D39D4">
        <w:rPr>
          <w:rFonts w:ascii="Times New Roman" w:hAnsi="Times New Roman"/>
          <w:kern w:val="0"/>
          <w:sz w:val="22"/>
          <w:szCs w:val="21"/>
        </w:rPr>
        <w:t xml:space="preserve">due to </w:t>
      </w:r>
      <w:r w:rsidR="00790812">
        <w:rPr>
          <w:rFonts w:ascii="Times New Roman" w:hAnsi="Times New Roman"/>
          <w:kern w:val="0"/>
          <w:sz w:val="22"/>
          <w:szCs w:val="21"/>
        </w:rPr>
        <w:t xml:space="preserve">the </w:t>
      </w:r>
      <w:r w:rsidR="006D39D4">
        <w:rPr>
          <w:rFonts w:ascii="Times New Roman" w:hAnsi="Times New Roman"/>
          <w:kern w:val="0"/>
          <w:sz w:val="22"/>
          <w:szCs w:val="21"/>
        </w:rPr>
        <w:t xml:space="preserve">stronger interference </w:t>
      </w:r>
      <w:r w:rsidR="00EE5199">
        <w:rPr>
          <w:rFonts w:ascii="Times New Roman" w:hAnsi="Times New Roman"/>
          <w:kern w:val="0"/>
          <w:sz w:val="22"/>
          <w:szCs w:val="21"/>
        </w:rPr>
        <w:t>suffered</w:t>
      </w:r>
      <w:r w:rsidR="006D39D4">
        <w:rPr>
          <w:rFonts w:ascii="Times New Roman" w:hAnsi="Times New Roman"/>
          <w:kern w:val="0"/>
          <w:sz w:val="22"/>
          <w:szCs w:val="21"/>
        </w:rPr>
        <w:t xml:space="preserve">. </w:t>
      </w:r>
      <w:r w:rsidR="00462604">
        <w:rPr>
          <w:rFonts w:ascii="Times New Roman" w:hAnsi="Times New Roman"/>
          <w:kern w:val="0"/>
          <w:sz w:val="22"/>
          <w:szCs w:val="21"/>
        </w:rPr>
        <w:t xml:space="preserve">The </w:t>
      </w:r>
      <w:r w:rsidR="003C3EDB">
        <w:rPr>
          <w:rFonts w:ascii="Times New Roman" w:hAnsi="Times New Roman"/>
          <w:kern w:val="0"/>
          <w:sz w:val="22"/>
          <w:szCs w:val="21"/>
        </w:rPr>
        <w:t xml:space="preserve">performance </w:t>
      </w:r>
      <w:r w:rsidR="00462604">
        <w:rPr>
          <w:rFonts w:ascii="Times New Roman" w:hAnsi="Times New Roman"/>
          <w:kern w:val="0"/>
          <w:sz w:val="22"/>
          <w:szCs w:val="21"/>
        </w:rPr>
        <w:t xml:space="preserve">difference between CS hopping and comb </w:t>
      </w:r>
      <w:r w:rsidR="001143CB">
        <w:rPr>
          <w:rFonts w:ascii="Times New Roman" w:hAnsi="Times New Roman"/>
          <w:kern w:val="0"/>
          <w:sz w:val="22"/>
          <w:szCs w:val="21"/>
        </w:rPr>
        <w:t xml:space="preserve">offset </w:t>
      </w:r>
      <w:r w:rsidR="00462604">
        <w:rPr>
          <w:rFonts w:ascii="Times New Roman" w:hAnsi="Times New Roman"/>
          <w:kern w:val="0"/>
          <w:sz w:val="22"/>
          <w:szCs w:val="21"/>
        </w:rPr>
        <w:t xml:space="preserve">hopping in this scenario </w:t>
      </w:r>
      <w:r w:rsidR="00A8437F" w:rsidRPr="003C3EDB">
        <w:rPr>
          <w:rFonts w:ascii="Times New Roman" w:hAnsi="Times New Roman"/>
          <w:kern w:val="0"/>
          <w:sz w:val="22"/>
          <w:szCs w:val="21"/>
        </w:rPr>
        <w:t xml:space="preserve">primarily </w:t>
      </w:r>
      <w:r w:rsidR="003C3EDB" w:rsidRPr="003C3EDB">
        <w:rPr>
          <w:rFonts w:ascii="Times New Roman" w:hAnsi="Times New Roman"/>
          <w:kern w:val="0"/>
          <w:sz w:val="22"/>
          <w:szCs w:val="21"/>
        </w:rPr>
        <w:t xml:space="preserve">depends </w:t>
      </w:r>
      <w:r w:rsidR="003C3EDB">
        <w:rPr>
          <w:rFonts w:ascii="Times New Roman" w:hAnsi="Times New Roman"/>
          <w:kern w:val="0"/>
          <w:sz w:val="22"/>
          <w:szCs w:val="21"/>
        </w:rPr>
        <w:t>on</w:t>
      </w:r>
      <w:r w:rsidR="00462604">
        <w:rPr>
          <w:rFonts w:ascii="Times New Roman" w:hAnsi="Times New Roman"/>
          <w:kern w:val="0"/>
          <w:sz w:val="22"/>
          <w:szCs w:val="21"/>
        </w:rPr>
        <w:t xml:space="preserve"> the </w:t>
      </w:r>
      <w:r w:rsidR="00A8437F">
        <w:rPr>
          <w:rFonts w:ascii="Times New Roman" w:hAnsi="Times New Roman"/>
          <w:kern w:val="0"/>
          <w:sz w:val="22"/>
          <w:szCs w:val="21"/>
        </w:rPr>
        <w:t>differ</w:t>
      </w:r>
      <w:r w:rsidR="00B61A13">
        <w:rPr>
          <w:rFonts w:ascii="Times New Roman" w:hAnsi="Times New Roman"/>
          <w:kern w:val="0"/>
          <w:sz w:val="22"/>
          <w:szCs w:val="21"/>
        </w:rPr>
        <w:t>ence between</w:t>
      </w:r>
      <w:r w:rsidR="00A8437F">
        <w:rPr>
          <w:rFonts w:ascii="Times New Roman" w:hAnsi="Times New Roman"/>
          <w:kern w:val="0"/>
          <w:sz w:val="22"/>
          <w:szCs w:val="21"/>
        </w:rPr>
        <w:t xml:space="preserve"> </w:t>
      </w:r>
      <w:r w:rsidR="00B61A13" w:rsidRPr="003C3EDB">
        <w:rPr>
          <w:rFonts w:ascii="Times New Roman" w:hAnsi="Times New Roman"/>
          <w:kern w:val="0"/>
          <w:sz w:val="22"/>
          <w:szCs w:val="21"/>
        </w:rPr>
        <w:t>randomiz</w:t>
      </w:r>
      <w:r w:rsidR="00B61A13">
        <w:rPr>
          <w:rFonts w:ascii="Times New Roman" w:hAnsi="Times New Roman"/>
          <w:kern w:val="0"/>
          <w:sz w:val="22"/>
          <w:szCs w:val="21"/>
        </w:rPr>
        <w:t xml:space="preserve">ation </w:t>
      </w:r>
      <w:r w:rsidR="00A8437F">
        <w:rPr>
          <w:rFonts w:ascii="Times New Roman" w:hAnsi="Times New Roman"/>
          <w:kern w:val="0"/>
          <w:sz w:val="22"/>
          <w:szCs w:val="21"/>
        </w:rPr>
        <w:t>DoF</w:t>
      </w:r>
      <w:r w:rsidR="00B61A13">
        <w:rPr>
          <w:rFonts w:ascii="Times New Roman" w:hAnsi="Times New Roman"/>
          <w:kern w:val="0"/>
          <w:sz w:val="22"/>
          <w:szCs w:val="21"/>
        </w:rPr>
        <w:t>. The CS hopping utilizes the DoF in delay domain</w:t>
      </w:r>
      <w:r w:rsidR="00260EB5">
        <w:rPr>
          <w:rFonts w:ascii="Times New Roman" w:hAnsi="Times New Roman"/>
          <w:kern w:val="0"/>
          <w:sz w:val="22"/>
          <w:szCs w:val="21"/>
        </w:rPr>
        <w:t xml:space="preserve"> (i.e., </w:t>
      </w:r>
      <m:oMath>
        <m:sSubSup>
          <m:sSubSupPr>
            <m:ctrlPr>
              <w:rPr>
                <w:rFonts w:ascii="Cambria Math" w:eastAsiaTheme="minorHAnsi" w:hAnsi="Cambria Math" w:cstheme="minorBidi"/>
                <w:sz w:val="22"/>
                <w:lang w:val="sv-SE"/>
              </w:rPr>
            </m:ctrlPr>
          </m:sSubSupPr>
          <m:e>
            <m:r>
              <w:rPr>
                <w:rFonts w:ascii="Cambria Math" w:hAnsi="Cambria Math"/>
              </w:rPr>
              <m:t>K×n</m:t>
            </m:r>
          </m:e>
          <m:sub>
            <m:r>
              <m:rPr>
                <m:nor/>
              </m:rPr>
              <m:t>SRS</m:t>
            </m:r>
          </m:sub>
          <m:sup>
            <m:r>
              <m:rPr>
                <m:nor/>
              </m:rPr>
              <m:t>cs</m:t>
            </m:r>
            <m:r>
              <m:rPr>
                <m:sty m:val="p"/>
              </m:rPr>
              <w:rPr>
                <w:rFonts w:ascii="Cambria Math" w:hAnsi="Cambria Math"/>
              </w:rPr>
              <m:t>,</m:t>
            </m:r>
            <m:r>
              <m:rPr>
                <m:nor/>
              </m:rPr>
              <m:t>max</m:t>
            </m:r>
          </m:sup>
        </m:sSubSup>
      </m:oMath>
      <w:r w:rsidR="00260EB5">
        <w:rPr>
          <w:rFonts w:ascii="Times New Roman" w:hAnsi="Times New Roman"/>
          <w:kern w:val="0"/>
          <w:sz w:val="22"/>
          <w:szCs w:val="21"/>
        </w:rPr>
        <w:t>)</w:t>
      </w:r>
      <w:r w:rsidR="00B61A13">
        <w:rPr>
          <w:rFonts w:ascii="Times New Roman" w:hAnsi="Times New Roman"/>
          <w:kern w:val="0"/>
          <w:sz w:val="22"/>
          <w:szCs w:val="21"/>
        </w:rPr>
        <w:t xml:space="preserve">, which is much higher that the DoF in frequency domain </w:t>
      </w:r>
      <w:r w:rsidR="00260EB5">
        <w:rPr>
          <w:rFonts w:ascii="Times New Roman" w:hAnsi="Times New Roman"/>
          <w:kern w:val="0"/>
          <w:sz w:val="22"/>
          <w:szCs w:val="21"/>
        </w:rPr>
        <w:t xml:space="preserve">(more specifically, the number of available comb offset) </w:t>
      </w:r>
      <w:r w:rsidR="00B61A13">
        <w:rPr>
          <w:rFonts w:ascii="Times New Roman" w:hAnsi="Times New Roman"/>
          <w:kern w:val="0"/>
          <w:sz w:val="22"/>
          <w:szCs w:val="21"/>
        </w:rPr>
        <w:t>utilized by comb offset hopping</w:t>
      </w:r>
      <w:r w:rsidR="00462604">
        <w:rPr>
          <w:rFonts w:ascii="Times New Roman" w:hAnsi="Times New Roman"/>
          <w:kern w:val="0"/>
          <w:sz w:val="22"/>
          <w:szCs w:val="21"/>
        </w:rPr>
        <w:t>.</w:t>
      </w:r>
    </w:p>
    <w:p w14:paraId="1CF40151" w14:textId="5F4BE5B7" w:rsidR="00EA3A71" w:rsidRDefault="00ED37A0" w:rsidP="00AC3E7B">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From the MU</w:t>
      </w:r>
      <w:r w:rsidR="000B482F">
        <w:rPr>
          <w:rFonts w:ascii="Times New Roman" w:hAnsi="Times New Roman"/>
          <w:kern w:val="0"/>
          <w:sz w:val="22"/>
          <w:szCs w:val="21"/>
        </w:rPr>
        <w:t>-MIMO throughput</w:t>
      </w:r>
      <w:r>
        <w:rPr>
          <w:rFonts w:ascii="Times New Roman" w:hAnsi="Times New Roman"/>
          <w:kern w:val="0"/>
          <w:sz w:val="22"/>
          <w:szCs w:val="21"/>
        </w:rPr>
        <w:t xml:space="preserve"> performance of </w:t>
      </w:r>
      <w:r w:rsidR="000B482F">
        <w:rPr>
          <w:rFonts w:ascii="Times New Roman" w:hAnsi="Times New Roman"/>
          <w:kern w:val="0"/>
          <w:sz w:val="22"/>
          <w:szCs w:val="21"/>
        </w:rPr>
        <w:t xml:space="preserve">target </w:t>
      </w:r>
      <w:r>
        <w:rPr>
          <w:rFonts w:ascii="Times New Roman" w:hAnsi="Times New Roman"/>
          <w:kern w:val="0"/>
          <w:sz w:val="22"/>
          <w:szCs w:val="21"/>
        </w:rPr>
        <w:t xml:space="preserve">UE1 and UE2, </w:t>
      </w:r>
      <w:r w:rsidR="00CE7BC1">
        <w:rPr>
          <w:rFonts w:ascii="Times New Roman" w:hAnsi="Times New Roman"/>
          <w:kern w:val="0"/>
          <w:sz w:val="22"/>
          <w:szCs w:val="21"/>
        </w:rPr>
        <w:t xml:space="preserve">CS hopping can bring </w:t>
      </w:r>
      <w:r w:rsidR="008C0771">
        <w:rPr>
          <w:rFonts w:ascii="Times New Roman" w:hAnsi="Times New Roman"/>
          <w:kern w:val="0"/>
          <w:sz w:val="22"/>
          <w:szCs w:val="21"/>
        </w:rPr>
        <w:t>more significant performance gain compare to comb offset hopping</w:t>
      </w:r>
      <w:r w:rsidR="008C0771">
        <w:rPr>
          <w:rFonts w:ascii="Times New Roman" w:hAnsi="Times New Roman" w:hint="eastAsia"/>
          <w:kern w:val="0"/>
          <w:sz w:val="22"/>
          <w:szCs w:val="21"/>
        </w:rPr>
        <w:t>,</w:t>
      </w:r>
      <w:r w:rsidR="008C0771">
        <w:rPr>
          <w:rFonts w:ascii="Times New Roman" w:hAnsi="Times New Roman"/>
          <w:kern w:val="0"/>
          <w:sz w:val="22"/>
          <w:szCs w:val="21"/>
        </w:rPr>
        <w:t xml:space="preserve"> </w:t>
      </w:r>
      <w:r w:rsidR="006838D3">
        <w:rPr>
          <w:rFonts w:ascii="Times New Roman" w:hAnsi="Times New Roman"/>
          <w:kern w:val="0"/>
          <w:sz w:val="22"/>
          <w:szCs w:val="21"/>
        </w:rPr>
        <w:t xml:space="preserve">which is </w:t>
      </w:r>
      <w:r w:rsidR="008C0771" w:rsidRPr="008C0771">
        <w:rPr>
          <w:rFonts w:ascii="Times New Roman" w:hAnsi="Times New Roman"/>
          <w:kern w:val="0"/>
          <w:sz w:val="22"/>
          <w:szCs w:val="21"/>
        </w:rPr>
        <w:t>consistent with the</w:t>
      </w:r>
      <w:r w:rsidR="008C0771">
        <w:rPr>
          <w:rFonts w:ascii="Times New Roman" w:hAnsi="Times New Roman"/>
          <w:kern w:val="0"/>
          <w:sz w:val="22"/>
          <w:szCs w:val="21"/>
        </w:rPr>
        <w:t xml:space="preserve"> NMSE </w:t>
      </w:r>
      <w:r w:rsidR="008C0771" w:rsidRPr="008C0771">
        <w:rPr>
          <w:rFonts w:ascii="Times New Roman" w:hAnsi="Times New Roman"/>
          <w:kern w:val="0"/>
          <w:sz w:val="22"/>
          <w:szCs w:val="21"/>
        </w:rPr>
        <w:t>per</w:t>
      </w:r>
      <w:r w:rsidR="008C0771">
        <w:rPr>
          <w:rFonts w:ascii="Times New Roman" w:hAnsi="Times New Roman"/>
          <w:kern w:val="0"/>
          <w:sz w:val="22"/>
          <w:szCs w:val="21"/>
        </w:rPr>
        <w:t>formance above</w:t>
      </w:r>
      <w:r w:rsidR="008C0771" w:rsidRPr="008C0771">
        <w:rPr>
          <w:rFonts w:ascii="Times New Roman" w:hAnsi="Times New Roman"/>
          <w:kern w:val="0"/>
          <w:sz w:val="22"/>
          <w:szCs w:val="21"/>
        </w:rPr>
        <w:t>.</w:t>
      </w:r>
      <w:r w:rsidR="008C0771">
        <w:rPr>
          <w:rFonts w:ascii="Times New Roman" w:hAnsi="Times New Roman"/>
          <w:kern w:val="0"/>
          <w:sz w:val="22"/>
          <w:szCs w:val="21"/>
        </w:rPr>
        <w:t xml:space="preserve"> </w:t>
      </w:r>
      <w:r w:rsidR="008C0771" w:rsidRPr="008C0771">
        <w:rPr>
          <w:rFonts w:ascii="Times New Roman" w:hAnsi="Times New Roman"/>
          <w:kern w:val="0"/>
          <w:sz w:val="22"/>
          <w:szCs w:val="21"/>
        </w:rPr>
        <w:t>Specifically</w:t>
      </w:r>
      <w:r w:rsidR="008C0771">
        <w:rPr>
          <w:rFonts w:ascii="Times New Roman" w:hAnsi="Times New Roman"/>
          <w:kern w:val="0"/>
          <w:sz w:val="22"/>
          <w:szCs w:val="21"/>
        </w:rPr>
        <w:t>, about</w:t>
      </w:r>
      <w:r w:rsidR="00CE7BC1">
        <w:rPr>
          <w:rFonts w:ascii="Times New Roman" w:hAnsi="Times New Roman"/>
          <w:kern w:val="0"/>
          <w:sz w:val="22"/>
          <w:szCs w:val="21"/>
        </w:rPr>
        <w:t xml:space="preserve"> 25% gain </w:t>
      </w:r>
      <w:r w:rsidR="008C0771">
        <w:rPr>
          <w:rFonts w:ascii="Times New Roman" w:hAnsi="Times New Roman"/>
          <w:kern w:val="0"/>
          <w:sz w:val="22"/>
          <w:szCs w:val="21"/>
        </w:rPr>
        <w:t xml:space="preserve">and 10% gain can be achieved by CS hopping and comb offset hopping </w:t>
      </w:r>
      <w:r w:rsidR="00CE7BC1">
        <w:rPr>
          <w:rFonts w:ascii="Times New Roman" w:hAnsi="Times New Roman"/>
          <w:kern w:val="0"/>
          <w:sz w:val="22"/>
          <w:szCs w:val="21"/>
        </w:rPr>
        <w:t xml:space="preserve">compared with the baseline, </w:t>
      </w:r>
      <w:r w:rsidR="008C0771">
        <w:rPr>
          <w:rFonts w:ascii="Times New Roman" w:hAnsi="Times New Roman" w:hint="eastAsia"/>
          <w:kern w:val="0"/>
          <w:sz w:val="22"/>
          <w:szCs w:val="21"/>
        </w:rPr>
        <w:t>respectively</w:t>
      </w:r>
      <w:r w:rsidR="00CE7BC1">
        <w:rPr>
          <w:rFonts w:ascii="Times New Roman" w:hAnsi="Times New Roman"/>
          <w:kern w:val="0"/>
          <w:sz w:val="22"/>
          <w:szCs w:val="21"/>
        </w:rPr>
        <w:t>.</w:t>
      </w:r>
      <w:r w:rsidR="008C0771">
        <w:rPr>
          <w:rFonts w:ascii="Times New Roman" w:hAnsi="Times New Roman"/>
          <w:kern w:val="0"/>
          <w:sz w:val="22"/>
          <w:szCs w:val="21"/>
        </w:rPr>
        <w:t xml:space="preserve"> </w:t>
      </w:r>
    </w:p>
    <w:p w14:paraId="57E340A3" w14:textId="2AEB74C4" w:rsidR="00A6091C" w:rsidRDefault="007A5DAA" w:rsidP="003D0F0A">
      <w:pPr>
        <w:spacing w:before="120" w:after="120"/>
        <w:rPr>
          <w:rFonts w:ascii="Times New Roman" w:hAnsi="Times New Roman"/>
          <w:b/>
          <w:kern w:val="0"/>
          <w:sz w:val="22"/>
          <w:szCs w:val="21"/>
        </w:rPr>
      </w:pPr>
      <w:r w:rsidRPr="007A5DAA">
        <w:rPr>
          <w:noProof/>
        </w:rPr>
        <w:t xml:space="preserve"> </w:t>
      </w:r>
      <w:r>
        <w:rPr>
          <w:noProof/>
        </w:rPr>
        <w:drawing>
          <wp:inline distT="0" distB="0" distL="0" distR="0" wp14:anchorId="6C4A62F5" wp14:editId="0EADDC76">
            <wp:extent cx="2517334" cy="1862137"/>
            <wp:effectExtent l="0" t="0" r="0" b="508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4"/>
                    <a:stretch>
                      <a:fillRect/>
                    </a:stretch>
                  </pic:blipFill>
                  <pic:spPr>
                    <a:xfrm>
                      <a:off x="0" y="0"/>
                      <a:ext cx="2549211" cy="1885717"/>
                    </a:xfrm>
                    <a:prstGeom prst="rect">
                      <a:avLst/>
                    </a:prstGeom>
                  </pic:spPr>
                </pic:pic>
              </a:graphicData>
            </a:graphic>
          </wp:inline>
        </w:drawing>
      </w:r>
      <w:r w:rsidRPr="007A5DAA">
        <w:rPr>
          <w:noProof/>
        </w:rPr>
        <w:t xml:space="preserve"> </w:t>
      </w:r>
      <w:r>
        <w:rPr>
          <w:noProof/>
        </w:rPr>
        <w:drawing>
          <wp:inline distT="0" distB="0" distL="0" distR="0" wp14:anchorId="27339809" wp14:editId="27D9CB62">
            <wp:extent cx="2560253" cy="1888807"/>
            <wp:effectExtent l="0" t="0" r="0" b="0"/>
            <wp:docPr id="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5"/>
                    <a:stretch>
                      <a:fillRect/>
                    </a:stretch>
                  </pic:blipFill>
                  <pic:spPr>
                    <a:xfrm>
                      <a:off x="0" y="0"/>
                      <a:ext cx="2577034" cy="1901187"/>
                    </a:xfrm>
                    <a:prstGeom prst="rect">
                      <a:avLst/>
                    </a:prstGeom>
                  </pic:spPr>
                </pic:pic>
              </a:graphicData>
            </a:graphic>
          </wp:inline>
        </w:drawing>
      </w:r>
    </w:p>
    <w:p w14:paraId="29F87037" w14:textId="2D1F66C1" w:rsidR="000F42A5" w:rsidRPr="00AC3E7B" w:rsidRDefault="00255516" w:rsidP="00AC3E7B">
      <w:pPr>
        <w:spacing w:before="120" w:after="120"/>
        <w:jc w:val="center"/>
        <w:rPr>
          <w:rFonts w:ascii="Times New Roman" w:hAnsi="Times New Roman"/>
          <w:kern w:val="0"/>
          <w:sz w:val="22"/>
          <w:szCs w:val="21"/>
        </w:rPr>
      </w:pPr>
      <w:r>
        <w:rPr>
          <w:rFonts w:ascii="Times New Roman" w:hAnsi="Times New Roman"/>
          <w:kern w:val="0"/>
          <w:sz w:val="22"/>
          <w:szCs w:val="21"/>
        </w:rPr>
        <w:t xml:space="preserve">  </w:t>
      </w:r>
      <w:r w:rsidR="000F42A5" w:rsidRPr="00AC3E7B">
        <w:rPr>
          <w:rFonts w:ascii="Times New Roman" w:hAnsi="Times New Roman"/>
          <w:kern w:val="0"/>
          <w:sz w:val="22"/>
          <w:szCs w:val="21"/>
        </w:rPr>
        <w:t>(a)</w:t>
      </w:r>
      <w:r w:rsidR="000F42A5">
        <w:rPr>
          <w:rFonts w:ascii="Times New Roman" w:hAnsi="Times New Roman"/>
          <w:kern w:val="0"/>
          <w:sz w:val="22"/>
          <w:szCs w:val="21"/>
        </w:rPr>
        <w:t xml:space="preserve"> SRS performance for serving TRP </w:t>
      </w:r>
      <w:r>
        <w:rPr>
          <w:rFonts w:ascii="Times New Roman" w:hAnsi="Times New Roman"/>
          <w:kern w:val="0"/>
          <w:sz w:val="22"/>
          <w:szCs w:val="21"/>
        </w:rPr>
        <w:t xml:space="preserve">    </w:t>
      </w:r>
      <w:r w:rsidR="000F42A5" w:rsidRPr="006851B8">
        <w:rPr>
          <w:rFonts w:ascii="Times New Roman" w:hAnsi="Times New Roman" w:hint="eastAsia"/>
          <w:kern w:val="0"/>
          <w:sz w:val="22"/>
          <w:szCs w:val="21"/>
        </w:rPr>
        <w:t>(</w:t>
      </w:r>
      <w:r w:rsidR="000F42A5">
        <w:rPr>
          <w:rFonts w:ascii="Times New Roman" w:hAnsi="Times New Roman" w:hint="eastAsia"/>
          <w:kern w:val="0"/>
          <w:sz w:val="22"/>
          <w:szCs w:val="21"/>
        </w:rPr>
        <w:t>b</w:t>
      </w:r>
      <w:r w:rsidR="000F42A5" w:rsidRPr="006851B8">
        <w:rPr>
          <w:rFonts w:ascii="Times New Roman" w:hAnsi="Times New Roman"/>
          <w:kern w:val="0"/>
          <w:sz w:val="22"/>
          <w:szCs w:val="21"/>
        </w:rPr>
        <w:t>)</w:t>
      </w:r>
      <w:r w:rsidR="000F42A5">
        <w:rPr>
          <w:rFonts w:ascii="Times New Roman" w:hAnsi="Times New Roman"/>
          <w:kern w:val="0"/>
          <w:sz w:val="22"/>
          <w:szCs w:val="21"/>
        </w:rPr>
        <w:t xml:space="preserve"> SRS performance for coordinated TRP</w:t>
      </w:r>
    </w:p>
    <w:p w14:paraId="3D353041" w14:textId="4484E5C7" w:rsidR="00A861C7" w:rsidRPr="000F42A5" w:rsidRDefault="00A861C7" w:rsidP="00AC3E7B">
      <w:pPr>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Pr>
          <w:rFonts w:ascii="Times New Roman" w:hAnsi="Times New Roman"/>
          <w:b/>
          <w:kern w:val="0"/>
          <w:sz w:val="22"/>
          <w:szCs w:val="21"/>
        </w:rPr>
        <w:t>5.</w:t>
      </w:r>
      <w:r w:rsidRPr="00734772">
        <w:rPr>
          <w:rFonts w:ascii="Times New Roman" w:hAnsi="Times New Roman"/>
          <w:b/>
          <w:kern w:val="0"/>
          <w:sz w:val="22"/>
          <w:szCs w:val="21"/>
        </w:rPr>
        <w:t xml:space="preserve"> </w:t>
      </w:r>
      <w:r>
        <w:rPr>
          <w:rFonts w:ascii="Times New Roman" w:hAnsi="Times New Roman"/>
          <w:b/>
          <w:kern w:val="0"/>
          <w:sz w:val="22"/>
          <w:szCs w:val="21"/>
        </w:rPr>
        <w:t xml:space="preserve">NMSE performance of </w:t>
      </w:r>
      <w:r w:rsidR="000F42A5">
        <w:rPr>
          <w:rFonts w:ascii="Times New Roman" w:hAnsi="Times New Roman"/>
          <w:b/>
          <w:kern w:val="0"/>
          <w:sz w:val="22"/>
          <w:szCs w:val="21"/>
        </w:rPr>
        <w:t xml:space="preserve">SRS channel estimation for </w:t>
      </w:r>
      <w:r>
        <w:rPr>
          <w:rFonts w:ascii="Times New Roman" w:hAnsi="Times New Roman"/>
          <w:b/>
          <w:kern w:val="0"/>
          <w:sz w:val="22"/>
          <w:szCs w:val="21"/>
        </w:rPr>
        <w:t xml:space="preserve">CS hopping and comb </w:t>
      </w:r>
      <w:r w:rsidRPr="001143CB">
        <w:rPr>
          <w:rFonts w:ascii="Times New Roman" w:hAnsi="Times New Roman"/>
          <w:b/>
          <w:kern w:val="0"/>
          <w:sz w:val="22"/>
          <w:szCs w:val="21"/>
        </w:rPr>
        <w:t xml:space="preserve">offset </w:t>
      </w:r>
      <w:r>
        <w:rPr>
          <w:rFonts w:ascii="Times New Roman" w:hAnsi="Times New Roman"/>
          <w:b/>
          <w:kern w:val="0"/>
          <w:sz w:val="22"/>
          <w:szCs w:val="21"/>
        </w:rPr>
        <w:t>hopping</w:t>
      </w:r>
      <w:r w:rsidR="000F42A5">
        <w:rPr>
          <w:rFonts w:ascii="Times New Roman" w:hAnsi="Times New Roman" w:hint="eastAsia"/>
          <w:b/>
          <w:kern w:val="0"/>
          <w:sz w:val="22"/>
          <w:szCs w:val="21"/>
        </w:rPr>
        <w:t>,</w:t>
      </w:r>
      <w:r>
        <w:rPr>
          <w:rFonts w:ascii="Times New Roman" w:hAnsi="Times New Roman"/>
          <w:b/>
          <w:kern w:val="0"/>
          <w:sz w:val="22"/>
          <w:szCs w:val="21"/>
        </w:rPr>
        <w:t xml:space="preserve"> </w:t>
      </w:r>
      <w:r w:rsidR="000F42A5" w:rsidRPr="000F42A5">
        <w:rPr>
          <w:rFonts w:ascii="Times New Roman" w:hAnsi="Times New Roman"/>
          <w:b/>
          <w:kern w:val="0"/>
          <w:sz w:val="22"/>
          <w:szCs w:val="21"/>
        </w:rPr>
        <w:t>simulation scenario 1</w:t>
      </w:r>
    </w:p>
    <w:p w14:paraId="4433A09B" w14:textId="25EB3FAC" w:rsidR="00EC2A86" w:rsidRDefault="00B41241" w:rsidP="00EC2A86">
      <w:pPr>
        <w:spacing w:before="120" w:after="120"/>
        <w:jc w:val="center"/>
        <w:rPr>
          <w:rFonts w:ascii="Times New Roman" w:hAnsi="Times New Roman"/>
          <w:b/>
          <w:kern w:val="0"/>
          <w:sz w:val="22"/>
          <w:szCs w:val="21"/>
        </w:rPr>
      </w:pPr>
      <w:r w:rsidRPr="00B41241">
        <w:rPr>
          <w:noProof/>
        </w:rPr>
        <w:t xml:space="preserve"> </w:t>
      </w:r>
      <w:r>
        <w:rPr>
          <w:noProof/>
        </w:rPr>
        <w:drawing>
          <wp:inline distT="0" distB="0" distL="0" distR="0" wp14:anchorId="3F190714" wp14:editId="657EAE49">
            <wp:extent cx="2452688" cy="1821998"/>
            <wp:effectExtent l="0" t="0" r="5080" b="6985"/>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6"/>
                    <a:stretch>
                      <a:fillRect/>
                    </a:stretch>
                  </pic:blipFill>
                  <pic:spPr>
                    <a:xfrm>
                      <a:off x="0" y="0"/>
                      <a:ext cx="2459926" cy="1827375"/>
                    </a:xfrm>
                    <a:prstGeom prst="rect">
                      <a:avLst/>
                    </a:prstGeom>
                  </pic:spPr>
                </pic:pic>
              </a:graphicData>
            </a:graphic>
          </wp:inline>
        </w:drawing>
      </w:r>
    </w:p>
    <w:p w14:paraId="0BA529A9" w14:textId="7C78B8DC" w:rsidR="00722458" w:rsidRPr="005508DF" w:rsidRDefault="005508DF" w:rsidP="006E34E9">
      <w:pPr>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0F42A5">
        <w:rPr>
          <w:rFonts w:ascii="Times New Roman" w:hAnsi="Times New Roman"/>
          <w:b/>
          <w:kern w:val="0"/>
          <w:sz w:val="22"/>
          <w:szCs w:val="21"/>
        </w:rPr>
        <w:t>6</w:t>
      </w:r>
      <w:r>
        <w:rPr>
          <w:rFonts w:ascii="Times New Roman" w:hAnsi="Times New Roman"/>
          <w:b/>
          <w:kern w:val="0"/>
          <w:sz w:val="22"/>
          <w:szCs w:val="21"/>
        </w:rPr>
        <w:t>.</w:t>
      </w:r>
      <w:r w:rsidRPr="00734772">
        <w:rPr>
          <w:rFonts w:ascii="Times New Roman" w:hAnsi="Times New Roman"/>
          <w:b/>
          <w:kern w:val="0"/>
          <w:sz w:val="22"/>
          <w:szCs w:val="21"/>
        </w:rPr>
        <w:t xml:space="preserve"> </w:t>
      </w:r>
      <w:r w:rsidR="000F42A5">
        <w:rPr>
          <w:rFonts w:ascii="Times New Roman" w:hAnsi="Times New Roman"/>
          <w:b/>
          <w:kern w:val="0"/>
          <w:sz w:val="22"/>
          <w:szCs w:val="21"/>
        </w:rPr>
        <w:t>T</w:t>
      </w:r>
      <w:r>
        <w:rPr>
          <w:rFonts w:ascii="Times New Roman" w:hAnsi="Times New Roman"/>
          <w:b/>
          <w:kern w:val="0"/>
          <w:sz w:val="22"/>
          <w:szCs w:val="21"/>
        </w:rPr>
        <w:t xml:space="preserve">hroughput performance of CS hopping and comb </w:t>
      </w:r>
      <w:r w:rsidR="001143CB" w:rsidRPr="001143CB">
        <w:rPr>
          <w:rFonts w:ascii="Times New Roman" w:hAnsi="Times New Roman"/>
          <w:b/>
          <w:kern w:val="0"/>
          <w:sz w:val="22"/>
          <w:szCs w:val="21"/>
        </w:rPr>
        <w:t xml:space="preserve">offset </w:t>
      </w:r>
      <w:r>
        <w:rPr>
          <w:rFonts w:ascii="Times New Roman" w:hAnsi="Times New Roman"/>
          <w:b/>
          <w:kern w:val="0"/>
          <w:sz w:val="22"/>
          <w:szCs w:val="21"/>
        </w:rPr>
        <w:t>hopping</w:t>
      </w:r>
      <w:r w:rsidR="00805C3D">
        <w:rPr>
          <w:rFonts w:ascii="Times New Roman" w:hAnsi="Times New Roman" w:hint="eastAsia"/>
          <w:b/>
          <w:kern w:val="0"/>
          <w:sz w:val="22"/>
          <w:szCs w:val="21"/>
        </w:rPr>
        <w:t>,</w:t>
      </w:r>
      <w:r w:rsidR="00805C3D">
        <w:rPr>
          <w:rFonts w:ascii="Times New Roman" w:hAnsi="Times New Roman"/>
          <w:b/>
          <w:kern w:val="0"/>
          <w:sz w:val="22"/>
          <w:szCs w:val="21"/>
        </w:rPr>
        <w:t xml:space="preserve"> </w:t>
      </w:r>
      <w:r w:rsidR="00805C3D" w:rsidRPr="000F42A5">
        <w:rPr>
          <w:rFonts w:ascii="Times New Roman" w:hAnsi="Times New Roman"/>
          <w:b/>
          <w:kern w:val="0"/>
          <w:sz w:val="22"/>
          <w:szCs w:val="21"/>
        </w:rPr>
        <w:t>simulation scenario 1</w:t>
      </w:r>
    </w:p>
    <w:p w14:paraId="5A3BF995" w14:textId="5BEBCAC2" w:rsidR="0015095F" w:rsidRDefault="0015095F" w:rsidP="0015095F">
      <w:pPr>
        <w:widowControl/>
        <w:autoSpaceDE w:val="0"/>
        <w:autoSpaceDN w:val="0"/>
        <w:adjustRightInd w:val="0"/>
        <w:snapToGrid w:val="0"/>
        <w:spacing w:before="120" w:after="120"/>
        <w:rPr>
          <w:rFonts w:ascii="Times New Roman" w:hAnsi="Times New Roman"/>
          <w:b/>
          <w:i/>
          <w:kern w:val="0"/>
          <w:sz w:val="22"/>
          <w:szCs w:val="21"/>
        </w:rPr>
      </w:pPr>
      <w:r>
        <w:rPr>
          <w:rFonts w:ascii="Times New Roman" w:hAnsi="Times New Roman"/>
          <w:b/>
          <w:i/>
          <w:kern w:val="0"/>
          <w:sz w:val="22"/>
          <w:szCs w:val="21"/>
        </w:rPr>
        <w:t xml:space="preserve">Observation </w:t>
      </w:r>
      <w:r w:rsidR="00F4377D">
        <w:rPr>
          <w:rFonts w:ascii="Times New Roman" w:hAnsi="Times New Roman"/>
          <w:b/>
          <w:i/>
          <w:kern w:val="0"/>
          <w:sz w:val="22"/>
          <w:szCs w:val="21"/>
        </w:rPr>
        <w:t>4</w:t>
      </w:r>
      <w:r w:rsidRPr="00241ECE">
        <w:rPr>
          <w:rFonts w:ascii="Times New Roman" w:hAnsi="Times New Roman"/>
          <w:b/>
          <w:i/>
          <w:kern w:val="0"/>
          <w:sz w:val="22"/>
          <w:szCs w:val="21"/>
        </w:rPr>
        <w:t xml:space="preserve">: </w:t>
      </w:r>
      <w:r>
        <w:rPr>
          <w:rFonts w:ascii="Times New Roman" w:hAnsi="Times New Roman"/>
          <w:b/>
          <w:i/>
          <w:kern w:val="0"/>
          <w:sz w:val="22"/>
          <w:szCs w:val="21"/>
        </w:rPr>
        <w:t xml:space="preserve">CS hopping can </w:t>
      </w:r>
      <w:r w:rsidR="00094FAA">
        <w:rPr>
          <w:rFonts w:ascii="Times New Roman" w:hAnsi="Times New Roman"/>
          <w:b/>
          <w:i/>
          <w:kern w:val="0"/>
          <w:sz w:val="22"/>
          <w:szCs w:val="21"/>
        </w:rPr>
        <w:t>achieve</w:t>
      </w:r>
      <w:r w:rsidR="0045488B">
        <w:rPr>
          <w:rFonts w:ascii="Times New Roman" w:hAnsi="Times New Roman"/>
          <w:b/>
          <w:i/>
          <w:kern w:val="0"/>
          <w:sz w:val="22"/>
          <w:szCs w:val="21"/>
        </w:rPr>
        <w:t xml:space="preserve"> </w:t>
      </w:r>
      <w:r w:rsidR="008B1B2B">
        <w:rPr>
          <w:rFonts w:ascii="Times New Roman" w:hAnsi="Times New Roman"/>
          <w:b/>
          <w:i/>
          <w:kern w:val="0"/>
          <w:sz w:val="22"/>
          <w:szCs w:val="21"/>
        </w:rPr>
        <w:t>more</w:t>
      </w:r>
      <w:r w:rsidR="00271CB4">
        <w:rPr>
          <w:rFonts w:ascii="Times New Roman" w:hAnsi="Times New Roman"/>
          <w:b/>
          <w:i/>
          <w:kern w:val="0"/>
          <w:sz w:val="22"/>
          <w:szCs w:val="21"/>
        </w:rPr>
        <w:t xml:space="preserve"> obvious</w:t>
      </w:r>
      <w:r w:rsidR="008C76B2">
        <w:rPr>
          <w:rFonts w:ascii="Times New Roman" w:hAnsi="Times New Roman"/>
          <w:b/>
          <w:i/>
          <w:kern w:val="0"/>
          <w:sz w:val="22"/>
          <w:szCs w:val="21"/>
        </w:rPr>
        <w:t xml:space="preserve"> </w:t>
      </w:r>
      <w:r>
        <w:rPr>
          <w:rFonts w:ascii="Times New Roman" w:hAnsi="Times New Roman"/>
          <w:b/>
          <w:i/>
          <w:kern w:val="0"/>
          <w:sz w:val="22"/>
          <w:szCs w:val="21"/>
        </w:rPr>
        <w:t>pe</w:t>
      </w:r>
      <w:r w:rsidR="00110F45">
        <w:rPr>
          <w:rFonts w:ascii="Times New Roman" w:hAnsi="Times New Roman"/>
          <w:b/>
          <w:i/>
          <w:kern w:val="0"/>
          <w:sz w:val="22"/>
          <w:szCs w:val="21"/>
        </w:rPr>
        <w:t xml:space="preserve">rformance gain </w:t>
      </w:r>
      <w:r w:rsidR="008D6D3C">
        <w:rPr>
          <w:rFonts w:ascii="Times New Roman" w:hAnsi="Times New Roman"/>
          <w:b/>
          <w:i/>
          <w:kern w:val="0"/>
          <w:sz w:val="22"/>
          <w:szCs w:val="21"/>
        </w:rPr>
        <w:t xml:space="preserve">compared with comb </w:t>
      </w:r>
      <w:r w:rsidR="001143CB" w:rsidRPr="001143CB">
        <w:rPr>
          <w:rFonts w:ascii="Times New Roman" w:hAnsi="Times New Roman"/>
          <w:b/>
          <w:i/>
          <w:kern w:val="0"/>
          <w:sz w:val="22"/>
          <w:szCs w:val="21"/>
        </w:rPr>
        <w:t xml:space="preserve">offset </w:t>
      </w:r>
      <w:r w:rsidR="008D6D3C">
        <w:rPr>
          <w:rFonts w:ascii="Times New Roman" w:hAnsi="Times New Roman"/>
          <w:b/>
          <w:i/>
          <w:kern w:val="0"/>
          <w:sz w:val="22"/>
          <w:szCs w:val="21"/>
        </w:rPr>
        <w:t>hopping</w:t>
      </w:r>
      <w:r w:rsidR="00094FAA">
        <w:rPr>
          <w:rFonts w:ascii="Times New Roman" w:hAnsi="Times New Roman"/>
          <w:b/>
          <w:i/>
          <w:kern w:val="0"/>
          <w:sz w:val="22"/>
          <w:szCs w:val="21"/>
        </w:rPr>
        <w:t xml:space="preserve"> under scenario 1</w:t>
      </w:r>
      <w:r>
        <w:rPr>
          <w:rFonts w:ascii="Times New Roman" w:hAnsi="Times New Roman"/>
          <w:b/>
          <w:i/>
          <w:kern w:val="0"/>
          <w:sz w:val="22"/>
          <w:szCs w:val="21"/>
        </w:rPr>
        <w:t>.</w:t>
      </w:r>
    </w:p>
    <w:p w14:paraId="7C1BF6F2" w14:textId="6E54F7F7" w:rsidR="00115BDD" w:rsidRDefault="00286FF4" w:rsidP="00AE5B1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Table 2 shows SRS resource allocation for </w:t>
      </w:r>
      <w:r>
        <w:rPr>
          <w:rFonts w:ascii="Times New Roman" w:hAnsi="Times New Roman" w:hint="eastAsia"/>
          <w:kern w:val="0"/>
          <w:sz w:val="22"/>
          <w:szCs w:val="21"/>
        </w:rPr>
        <w:t>s</w:t>
      </w:r>
      <w:r w:rsidRPr="00ED36B8">
        <w:rPr>
          <w:rFonts w:ascii="Times New Roman" w:hAnsi="Times New Roman"/>
          <w:kern w:val="0"/>
          <w:sz w:val="22"/>
          <w:szCs w:val="21"/>
        </w:rPr>
        <w:t xml:space="preserve">imulation scenario </w:t>
      </w:r>
      <w:r>
        <w:rPr>
          <w:rFonts w:ascii="Times New Roman" w:hAnsi="Times New Roman"/>
          <w:kern w:val="0"/>
          <w:sz w:val="22"/>
          <w:szCs w:val="21"/>
        </w:rPr>
        <w:t>2</w:t>
      </w:r>
      <w:r w:rsidR="00DE5FD0">
        <w:rPr>
          <w:rFonts w:ascii="Times New Roman" w:hAnsi="Times New Roman"/>
          <w:kern w:val="0"/>
          <w:sz w:val="22"/>
          <w:szCs w:val="21"/>
        </w:rPr>
        <w:t>.</w:t>
      </w:r>
      <w:r w:rsidR="00AE5B1A">
        <w:rPr>
          <w:rFonts w:ascii="Times New Roman" w:hAnsi="Times New Roman"/>
          <w:kern w:val="0"/>
          <w:sz w:val="22"/>
          <w:szCs w:val="21"/>
        </w:rPr>
        <w:t xml:space="preserve"> </w:t>
      </w:r>
      <w:r w:rsidR="003C6C0A">
        <w:rPr>
          <w:rFonts w:ascii="Times New Roman" w:hAnsi="Times New Roman"/>
          <w:kern w:val="0"/>
          <w:sz w:val="22"/>
          <w:szCs w:val="21"/>
        </w:rPr>
        <w:t xml:space="preserve">Compare with </w:t>
      </w:r>
      <w:r w:rsidR="003C6C0A">
        <w:rPr>
          <w:rFonts w:ascii="Times New Roman" w:hAnsi="Times New Roman" w:hint="eastAsia"/>
          <w:kern w:val="0"/>
          <w:sz w:val="22"/>
          <w:szCs w:val="21"/>
        </w:rPr>
        <w:t>s</w:t>
      </w:r>
      <w:r w:rsidR="003C6C0A" w:rsidRPr="00ED36B8">
        <w:rPr>
          <w:rFonts w:ascii="Times New Roman" w:hAnsi="Times New Roman"/>
          <w:kern w:val="0"/>
          <w:sz w:val="22"/>
          <w:szCs w:val="21"/>
        </w:rPr>
        <w:t xml:space="preserve">imulation scenario </w:t>
      </w:r>
      <w:r w:rsidR="003C6C0A">
        <w:rPr>
          <w:rFonts w:ascii="Times New Roman" w:hAnsi="Times New Roman"/>
          <w:kern w:val="0"/>
          <w:sz w:val="22"/>
          <w:szCs w:val="21"/>
        </w:rPr>
        <w:t>1</w:t>
      </w:r>
      <w:r w:rsidR="003C6C0A">
        <w:rPr>
          <w:rFonts w:ascii="Times New Roman" w:hAnsi="Times New Roman" w:hint="eastAsia"/>
          <w:kern w:val="0"/>
          <w:sz w:val="22"/>
          <w:szCs w:val="21"/>
        </w:rPr>
        <w:t>,</w:t>
      </w:r>
      <w:r w:rsidR="003C6C0A">
        <w:rPr>
          <w:rFonts w:ascii="Times New Roman" w:hAnsi="Times New Roman"/>
          <w:kern w:val="0"/>
          <w:sz w:val="22"/>
          <w:szCs w:val="21"/>
        </w:rPr>
        <w:t xml:space="preserve"> t</w:t>
      </w:r>
      <w:r w:rsidR="00DE5FD0">
        <w:rPr>
          <w:rFonts w:ascii="Times New Roman" w:hAnsi="Times New Roman"/>
          <w:kern w:val="0"/>
          <w:sz w:val="22"/>
          <w:szCs w:val="21"/>
        </w:rPr>
        <w:t xml:space="preserve">he difference is that only </w:t>
      </w:r>
      <w:r w:rsidR="004C4EAF">
        <w:rPr>
          <w:rFonts w:ascii="Times New Roman" w:hAnsi="Times New Roman"/>
          <w:kern w:val="0"/>
          <w:sz w:val="22"/>
          <w:szCs w:val="21"/>
        </w:rPr>
        <w:t xml:space="preserve">part of the combs </w:t>
      </w:r>
      <w:r w:rsidR="005C5057">
        <w:rPr>
          <w:rFonts w:ascii="Times New Roman" w:hAnsi="Times New Roman"/>
          <w:kern w:val="0"/>
          <w:sz w:val="22"/>
          <w:szCs w:val="21"/>
        </w:rPr>
        <w:t>are</w:t>
      </w:r>
      <w:r w:rsidR="00874EFB">
        <w:rPr>
          <w:rFonts w:ascii="Times New Roman" w:hAnsi="Times New Roman"/>
          <w:kern w:val="0"/>
          <w:sz w:val="22"/>
          <w:szCs w:val="21"/>
        </w:rPr>
        <w:t xml:space="preserve"> occupied by the </w:t>
      </w:r>
      <w:r w:rsidR="00DE5FD0">
        <w:rPr>
          <w:rFonts w:ascii="Times New Roman" w:hAnsi="Times New Roman"/>
          <w:kern w:val="0"/>
          <w:sz w:val="22"/>
          <w:szCs w:val="21"/>
        </w:rPr>
        <w:t xml:space="preserve">interference UE. </w:t>
      </w:r>
      <w:r w:rsidR="00081697">
        <w:rPr>
          <w:rFonts w:ascii="Times New Roman" w:hAnsi="Times New Roman"/>
          <w:kern w:val="0"/>
          <w:sz w:val="22"/>
          <w:szCs w:val="21"/>
        </w:rPr>
        <w:t>The implementations of CS hoping and comb offset hopping are</w:t>
      </w:r>
      <w:r w:rsidR="00046380">
        <w:rPr>
          <w:rFonts w:ascii="Times New Roman" w:hAnsi="Times New Roman"/>
          <w:kern w:val="0"/>
          <w:sz w:val="22"/>
          <w:szCs w:val="21"/>
        </w:rPr>
        <w:t xml:space="preserve"> the</w:t>
      </w:r>
      <w:r w:rsidR="00081697">
        <w:rPr>
          <w:rFonts w:ascii="Times New Roman" w:hAnsi="Times New Roman"/>
          <w:kern w:val="0"/>
          <w:sz w:val="22"/>
          <w:szCs w:val="21"/>
        </w:rPr>
        <w:t xml:space="preserve"> same as that adopted in </w:t>
      </w:r>
      <w:r w:rsidR="00081697">
        <w:rPr>
          <w:rFonts w:ascii="Times New Roman" w:hAnsi="Times New Roman" w:hint="eastAsia"/>
          <w:kern w:val="0"/>
          <w:sz w:val="22"/>
          <w:szCs w:val="21"/>
        </w:rPr>
        <w:t>s</w:t>
      </w:r>
      <w:r w:rsidR="00081697" w:rsidRPr="00ED36B8">
        <w:rPr>
          <w:rFonts w:ascii="Times New Roman" w:hAnsi="Times New Roman"/>
          <w:kern w:val="0"/>
          <w:sz w:val="22"/>
          <w:szCs w:val="21"/>
        </w:rPr>
        <w:t xml:space="preserve">imulation scenario </w:t>
      </w:r>
      <w:r w:rsidR="00081697">
        <w:rPr>
          <w:rFonts w:ascii="Times New Roman" w:hAnsi="Times New Roman"/>
          <w:kern w:val="0"/>
          <w:sz w:val="22"/>
          <w:szCs w:val="21"/>
        </w:rPr>
        <w:t>1.</w:t>
      </w:r>
    </w:p>
    <w:p w14:paraId="49E2A404" w14:textId="4CB99EA3" w:rsidR="00DE5FD0" w:rsidRDefault="00DE5FD0" w:rsidP="00AE5B1A">
      <w:pPr>
        <w:widowControl/>
        <w:autoSpaceDE w:val="0"/>
        <w:autoSpaceDN w:val="0"/>
        <w:adjustRightInd w:val="0"/>
        <w:snapToGrid w:val="0"/>
        <w:spacing w:before="120" w:after="120"/>
        <w:rPr>
          <w:rFonts w:ascii="Times New Roman" w:hAnsi="Times New Roman"/>
          <w:kern w:val="0"/>
          <w:sz w:val="22"/>
          <w:szCs w:val="21"/>
        </w:rPr>
      </w:pPr>
    </w:p>
    <w:p w14:paraId="16BB13F5" w14:textId="0807C03D" w:rsidR="00AE5B1A" w:rsidRDefault="00AE5B1A" w:rsidP="00AE5B1A">
      <w:pPr>
        <w:widowControl/>
        <w:autoSpaceDE w:val="0"/>
        <w:autoSpaceDN w:val="0"/>
        <w:adjustRightInd w:val="0"/>
        <w:snapToGrid w:val="0"/>
        <w:spacing w:after="120"/>
        <w:jc w:val="center"/>
        <w:rPr>
          <w:rFonts w:ascii="Times New Roman" w:hAnsi="Times New Roman"/>
          <w:kern w:val="0"/>
          <w:sz w:val="22"/>
          <w:szCs w:val="21"/>
        </w:rPr>
      </w:pPr>
      <w:r>
        <w:rPr>
          <w:rFonts w:ascii="Times New Roman" w:hAnsi="Times New Roman"/>
          <w:b/>
          <w:kern w:val="0"/>
          <w:sz w:val="22"/>
          <w:szCs w:val="21"/>
        </w:rPr>
        <w:t xml:space="preserve">Table </w:t>
      </w:r>
      <w:r w:rsidR="00D24707">
        <w:rPr>
          <w:rFonts w:ascii="Times New Roman" w:hAnsi="Times New Roman"/>
          <w:b/>
          <w:kern w:val="0"/>
          <w:sz w:val="22"/>
          <w:szCs w:val="21"/>
        </w:rPr>
        <w:t>2</w:t>
      </w:r>
      <w:r>
        <w:rPr>
          <w:rFonts w:ascii="Times New Roman" w:hAnsi="Times New Roman"/>
          <w:b/>
          <w:kern w:val="0"/>
          <w:sz w:val="22"/>
          <w:szCs w:val="21"/>
        </w:rPr>
        <w:t>.</w:t>
      </w:r>
      <w:r w:rsidRPr="00241ECE">
        <w:rPr>
          <w:rFonts w:ascii="Times New Roman" w:hAnsi="Times New Roman"/>
          <w:b/>
          <w:kern w:val="0"/>
          <w:sz w:val="22"/>
          <w:szCs w:val="21"/>
        </w:rPr>
        <w:t xml:space="preserve"> </w:t>
      </w:r>
      <w:r w:rsidR="009976D9">
        <w:rPr>
          <w:rFonts w:ascii="Times New Roman" w:hAnsi="Times New Roman" w:hint="eastAsia"/>
          <w:b/>
          <w:kern w:val="0"/>
          <w:sz w:val="22"/>
          <w:szCs w:val="21"/>
        </w:rPr>
        <w:t>Simulation</w:t>
      </w:r>
      <w:r w:rsidR="009976D9">
        <w:rPr>
          <w:rFonts w:ascii="Times New Roman" w:hAnsi="Times New Roman"/>
          <w:b/>
          <w:kern w:val="0"/>
          <w:sz w:val="22"/>
          <w:szCs w:val="21"/>
        </w:rPr>
        <w:t xml:space="preserve"> scenario</w:t>
      </w:r>
      <w:r w:rsidR="009976D9" w:rsidRPr="00E83415">
        <w:rPr>
          <w:rFonts w:ascii="Times New Roman" w:hAnsi="Times New Roman"/>
          <w:b/>
          <w:kern w:val="0"/>
          <w:sz w:val="22"/>
          <w:szCs w:val="21"/>
        </w:rPr>
        <w:t xml:space="preserve"> </w:t>
      </w:r>
      <w:r w:rsidR="00D24707">
        <w:rPr>
          <w:rFonts w:ascii="Times New Roman" w:hAnsi="Times New Roman"/>
          <w:b/>
          <w:kern w:val="0"/>
          <w:sz w:val="22"/>
          <w:szCs w:val="21"/>
        </w:rPr>
        <w:t>2</w:t>
      </w:r>
      <w:r w:rsidRPr="00241ECE">
        <w:rPr>
          <w:rFonts w:ascii="Times New Roman" w:hAnsi="Times New Roman"/>
          <w:b/>
          <w:kern w:val="0"/>
          <w:sz w:val="22"/>
          <w:szCs w:val="21"/>
        </w:rPr>
        <w:t xml:space="preserve"> of </w:t>
      </w:r>
      <w:r>
        <w:rPr>
          <w:rFonts w:ascii="Times New Roman" w:hAnsi="Times New Roman"/>
          <w:b/>
          <w:kern w:val="0"/>
          <w:sz w:val="22"/>
          <w:szCs w:val="21"/>
        </w:rPr>
        <w:t>SRS resource allocation</w:t>
      </w:r>
    </w:p>
    <w:tbl>
      <w:tblPr>
        <w:tblStyle w:val="af5"/>
        <w:tblW w:w="0" w:type="auto"/>
        <w:tblLook w:val="04A0" w:firstRow="1" w:lastRow="0" w:firstColumn="1" w:lastColumn="0" w:noHBand="0" w:noVBand="1"/>
      </w:tblPr>
      <w:tblGrid>
        <w:gridCol w:w="918"/>
        <w:gridCol w:w="918"/>
        <w:gridCol w:w="918"/>
        <w:gridCol w:w="918"/>
        <w:gridCol w:w="921"/>
        <w:gridCol w:w="918"/>
        <w:gridCol w:w="918"/>
        <w:gridCol w:w="918"/>
        <w:gridCol w:w="918"/>
        <w:gridCol w:w="6"/>
      </w:tblGrid>
      <w:tr w:rsidR="00AE5B1A" w14:paraId="66029D5D" w14:textId="77777777" w:rsidTr="00AC3E7B">
        <w:trPr>
          <w:trHeight w:val="264"/>
        </w:trPr>
        <w:tc>
          <w:tcPr>
            <w:tcW w:w="918" w:type="dxa"/>
            <w:vMerge w:val="restart"/>
          </w:tcPr>
          <w:p w14:paraId="21F96410" w14:textId="77777777" w:rsidR="00AE5B1A" w:rsidRPr="00AC3E7B" w:rsidRDefault="00AE5B1A" w:rsidP="00AC3E7B">
            <w:pPr>
              <w:widowControl/>
              <w:snapToGrid w:val="0"/>
              <w:spacing w:after="0"/>
              <w:rPr>
                <w:kern w:val="0"/>
                <w:sz w:val="20"/>
                <w:szCs w:val="21"/>
              </w:rPr>
            </w:pPr>
          </w:p>
        </w:tc>
        <w:tc>
          <w:tcPr>
            <w:tcW w:w="3675" w:type="dxa"/>
            <w:gridSpan w:val="4"/>
            <w:vAlign w:val="center"/>
          </w:tcPr>
          <w:p w14:paraId="77808D48" w14:textId="0CC2F4D8" w:rsidR="00AE5B1A" w:rsidRPr="00AC3E7B" w:rsidRDefault="00AE5B1A" w:rsidP="00AC3E7B">
            <w:pPr>
              <w:widowControl/>
              <w:snapToGrid w:val="0"/>
              <w:spacing w:after="0"/>
              <w:jc w:val="center"/>
              <w:rPr>
                <w:b/>
                <w:kern w:val="0"/>
                <w:sz w:val="20"/>
                <w:szCs w:val="21"/>
              </w:rPr>
            </w:pPr>
            <w:r w:rsidRPr="00AC3E7B">
              <w:rPr>
                <w:b/>
                <w:color w:val="000000" w:themeColor="text1"/>
                <w:kern w:val="24"/>
                <w:sz w:val="20"/>
              </w:rPr>
              <w:t>Target UE</w:t>
            </w:r>
            <w:r w:rsidR="000402CD" w:rsidRPr="00AC3E7B">
              <w:rPr>
                <w:b/>
                <w:color w:val="000000" w:themeColor="text1"/>
                <w:kern w:val="24"/>
                <w:sz w:val="20"/>
              </w:rPr>
              <w:t>s</w:t>
            </w:r>
          </w:p>
        </w:tc>
        <w:tc>
          <w:tcPr>
            <w:tcW w:w="3675" w:type="dxa"/>
            <w:gridSpan w:val="5"/>
            <w:vAlign w:val="center"/>
          </w:tcPr>
          <w:p w14:paraId="19B8EA56" w14:textId="2E37C05C" w:rsidR="00AE5B1A" w:rsidRPr="00AC3E7B" w:rsidRDefault="00AE5B1A" w:rsidP="00AC3E7B">
            <w:pPr>
              <w:widowControl/>
              <w:snapToGrid w:val="0"/>
              <w:spacing w:after="0"/>
              <w:jc w:val="center"/>
              <w:rPr>
                <w:b/>
                <w:kern w:val="0"/>
                <w:sz w:val="20"/>
                <w:szCs w:val="21"/>
              </w:rPr>
            </w:pPr>
            <w:r w:rsidRPr="00AC3E7B">
              <w:rPr>
                <w:b/>
                <w:color w:val="000000" w:themeColor="text1"/>
                <w:kern w:val="24"/>
                <w:sz w:val="20"/>
              </w:rPr>
              <w:t>Interference UE</w:t>
            </w:r>
            <w:r w:rsidR="000402CD" w:rsidRPr="00AC3E7B">
              <w:rPr>
                <w:b/>
                <w:color w:val="000000" w:themeColor="text1"/>
                <w:kern w:val="24"/>
                <w:sz w:val="20"/>
              </w:rPr>
              <w:t>s</w:t>
            </w:r>
          </w:p>
        </w:tc>
      </w:tr>
      <w:tr w:rsidR="00AE5B1A" w14:paraId="5E5A24AF" w14:textId="77777777" w:rsidTr="00AC3E7B">
        <w:trPr>
          <w:gridAfter w:val="1"/>
          <w:wAfter w:w="6" w:type="dxa"/>
          <w:trHeight w:val="274"/>
        </w:trPr>
        <w:tc>
          <w:tcPr>
            <w:tcW w:w="918" w:type="dxa"/>
            <w:vMerge/>
            <w:vAlign w:val="center"/>
          </w:tcPr>
          <w:p w14:paraId="0D5BD480" w14:textId="77777777" w:rsidR="00AE5B1A" w:rsidRPr="00AC3E7B" w:rsidRDefault="00AE5B1A" w:rsidP="00AC3E7B">
            <w:pPr>
              <w:widowControl/>
              <w:snapToGrid w:val="0"/>
              <w:spacing w:after="0"/>
              <w:rPr>
                <w:kern w:val="0"/>
                <w:sz w:val="20"/>
                <w:szCs w:val="21"/>
              </w:rPr>
            </w:pPr>
          </w:p>
        </w:tc>
        <w:tc>
          <w:tcPr>
            <w:tcW w:w="918" w:type="dxa"/>
            <w:vAlign w:val="center"/>
          </w:tcPr>
          <w:p w14:paraId="16F3F291"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0</w:t>
            </w:r>
          </w:p>
        </w:tc>
        <w:tc>
          <w:tcPr>
            <w:tcW w:w="918" w:type="dxa"/>
            <w:vAlign w:val="center"/>
          </w:tcPr>
          <w:p w14:paraId="27AD63C4"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3</w:t>
            </w:r>
          </w:p>
        </w:tc>
        <w:tc>
          <w:tcPr>
            <w:tcW w:w="918" w:type="dxa"/>
            <w:vAlign w:val="center"/>
          </w:tcPr>
          <w:p w14:paraId="41D92DCB"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6</w:t>
            </w:r>
          </w:p>
        </w:tc>
        <w:tc>
          <w:tcPr>
            <w:tcW w:w="918" w:type="dxa"/>
            <w:vAlign w:val="center"/>
          </w:tcPr>
          <w:p w14:paraId="43BEAB8C"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9</w:t>
            </w:r>
          </w:p>
        </w:tc>
        <w:tc>
          <w:tcPr>
            <w:tcW w:w="918" w:type="dxa"/>
            <w:vAlign w:val="center"/>
          </w:tcPr>
          <w:p w14:paraId="04C7FBCB"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0</w:t>
            </w:r>
          </w:p>
        </w:tc>
        <w:tc>
          <w:tcPr>
            <w:tcW w:w="918" w:type="dxa"/>
            <w:vAlign w:val="center"/>
          </w:tcPr>
          <w:p w14:paraId="07135DBC"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3</w:t>
            </w:r>
          </w:p>
        </w:tc>
        <w:tc>
          <w:tcPr>
            <w:tcW w:w="918" w:type="dxa"/>
            <w:vAlign w:val="center"/>
          </w:tcPr>
          <w:p w14:paraId="0CFFB79D"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6</w:t>
            </w:r>
          </w:p>
        </w:tc>
        <w:tc>
          <w:tcPr>
            <w:tcW w:w="918" w:type="dxa"/>
            <w:vAlign w:val="center"/>
          </w:tcPr>
          <w:p w14:paraId="4933ABFF"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CS 9</w:t>
            </w:r>
          </w:p>
        </w:tc>
      </w:tr>
      <w:tr w:rsidR="00AE5B1A" w14:paraId="078BD146" w14:textId="77777777" w:rsidTr="00AC3E7B">
        <w:trPr>
          <w:gridAfter w:val="1"/>
          <w:wAfter w:w="6" w:type="dxa"/>
          <w:trHeight w:val="538"/>
        </w:trPr>
        <w:tc>
          <w:tcPr>
            <w:tcW w:w="918" w:type="dxa"/>
            <w:vAlign w:val="center"/>
          </w:tcPr>
          <w:p w14:paraId="433E3F9D"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Comb 0</w:t>
            </w:r>
          </w:p>
        </w:tc>
        <w:tc>
          <w:tcPr>
            <w:tcW w:w="918" w:type="dxa"/>
            <w:shd w:val="clear" w:color="auto" w:fill="auto"/>
            <w:vAlign w:val="center"/>
          </w:tcPr>
          <w:p w14:paraId="461B5568"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UE1 port0</w:t>
            </w:r>
          </w:p>
        </w:tc>
        <w:tc>
          <w:tcPr>
            <w:tcW w:w="918" w:type="dxa"/>
            <w:shd w:val="clear" w:color="auto" w:fill="auto"/>
            <w:vAlign w:val="center"/>
          </w:tcPr>
          <w:p w14:paraId="21A85BC9"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UE2 port0</w:t>
            </w:r>
          </w:p>
        </w:tc>
        <w:tc>
          <w:tcPr>
            <w:tcW w:w="918" w:type="dxa"/>
            <w:shd w:val="clear" w:color="auto" w:fill="auto"/>
            <w:vAlign w:val="center"/>
          </w:tcPr>
          <w:p w14:paraId="52D6022A"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UE1 port1</w:t>
            </w:r>
          </w:p>
        </w:tc>
        <w:tc>
          <w:tcPr>
            <w:tcW w:w="918" w:type="dxa"/>
            <w:shd w:val="clear" w:color="auto" w:fill="auto"/>
            <w:vAlign w:val="center"/>
          </w:tcPr>
          <w:p w14:paraId="771DDE6B"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UE2 port1</w:t>
            </w:r>
          </w:p>
        </w:tc>
        <w:tc>
          <w:tcPr>
            <w:tcW w:w="918" w:type="dxa"/>
            <w:shd w:val="clear" w:color="auto" w:fill="auto"/>
            <w:vAlign w:val="center"/>
          </w:tcPr>
          <w:p w14:paraId="4FEAB4EB" w14:textId="2C66A2A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w:t>
            </w:r>
            <w:r w:rsidR="004F05D5" w:rsidRPr="00AC3E7B">
              <w:rPr>
                <w:color w:val="000000" w:themeColor="text1"/>
                <w:kern w:val="24"/>
                <w:sz w:val="20"/>
              </w:rPr>
              <w:t>5</w:t>
            </w:r>
            <w:r w:rsidRPr="00AC3E7B">
              <w:rPr>
                <w:color w:val="000000" w:themeColor="text1"/>
                <w:kern w:val="24"/>
                <w:sz w:val="20"/>
              </w:rPr>
              <w:t xml:space="preserve"> port0</w:t>
            </w:r>
          </w:p>
        </w:tc>
        <w:tc>
          <w:tcPr>
            <w:tcW w:w="918" w:type="dxa"/>
            <w:shd w:val="clear" w:color="auto" w:fill="auto"/>
            <w:vAlign w:val="center"/>
          </w:tcPr>
          <w:p w14:paraId="7A2B738F" w14:textId="787AA6DF" w:rsidR="00AE5B1A" w:rsidRPr="00AC3E7B" w:rsidRDefault="004F05D5" w:rsidP="00AC3E7B">
            <w:pPr>
              <w:widowControl/>
              <w:snapToGrid w:val="0"/>
              <w:spacing w:after="0"/>
              <w:jc w:val="center"/>
              <w:rPr>
                <w:kern w:val="0"/>
                <w:sz w:val="20"/>
                <w:szCs w:val="21"/>
              </w:rPr>
            </w:pPr>
            <w:r w:rsidRPr="00AC3E7B">
              <w:rPr>
                <w:color w:val="000000" w:themeColor="text1"/>
                <w:kern w:val="24"/>
                <w:sz w:val="20"/>
              </w:rPr>
              <w:t>UE</w:t>
            </w:r>
            <w:r w:rsidR="00632D01" w:rsidRPr="00AC3E7B">
              <w:rPr>
                <w:color w:val="000000" w:themeColor="text1"/>
                <w:kern w:val="24"/>
                <w:sz w:val="20"/>
              </w:rPr>
              <w:t>6</w:t>
            </w:r>
            <w:r w:rsidRPr="00AC3E7B">
              <w:rPr>
                <w:color w:val="000000" w:themeColor="text1"/>
                <w:kern w:val="24"/>
                <w:sz w:val="20"/>
              </w:rPr>
              <w:t xml:space="preserve"> </w:t>
            </w:r>
            <w:r w:rsidR="00AE5B1A" w:rsidRPr="00AC3E7B">
              <w:rPr>
                <w:color w:val="000000" w:themeColor="text1"/>
                <w:kern w:val="24"/>
                <w:sz w:val="20"/>
              </w:rPr>
              <w:t>port0</w:t>
            </w:r>
          </w:p>
        </w:tc>
        <w:tc>
          <w:tcPr>
            <w:tcW w:w="918" w:type="dxa"/>
            <w:shd w:val="clear" w:color="auto" w:fill="auto"/>
            <w:vAlign w:val="center"/>
          </w:tcPr>
          <w:p w14:paraId="6FFD2D22" w14:textId="1460C0C9" w:rsidR="00AE5B1A" w:rsidRPr="00AC3E7B" w:rsidRDefault="004F05D5" w:rsidP="00AC3E7B">
            <w:pPr>
              <w:widowControl/>
              <w:snapToGrid w:val="0"/>
              <w:spacing w:after="0"/>
              <w:jc w:val="center"/>
              <w:rPr>
                <w:kern w:val="0"/>
                <w:sz w:val="20"/>
                <w:szCs w:val="21"/>
              </w:rPr>
            </w:pPr>
            <w:r w:rsidRPr="00AC3E7B">
              <w:rPr>
                <w:color w:val="000000" w:themeColor="text1"/>
                <w:kern w:val="24"/>
                <w:sz w:val="20"/>
              </w:rPr>
              <w:t xml:space="preserve">UE5 </w:t>
            </w:r>
            <w:r w:rsidR="00AE5B1A" w:rsidRPr="00AC3E7B">
              <w:rPr>
                <w:color w:val="000000" w:themeColor="text1"/>
                <w:kern w:val="24"/>
                <w:sz w:val="20"/>
              </w:rPr>
              <w:t>port1</w:t>
            </w:r>
          </w:p>
        </w:tc>
        <w:tc>
          <w:tcPr>
            <w:tcW w:w="918" w:type="dxa"/>
            <w:shd w:val="clear" w:color="auto" w:fill="auto"/>
            <w:vAlign w:val="center"/>
          </w:tcPr>
          <w:p w14:paraId="5EB958AD" w14:textId="5ED09797" w:rsidR="00AE5B1A" w:rsidRPr="00AC3E7B" w:rsidRDefault="004F05D5" w:rsidP="00AC3E7B">
            <w:pPr>
              <w:widowControl/>
              <w:snapToGrid w:val="0"/>
              <w:spacing w:after="0"/>
              <w:jc w:val="center"/>
              <w:rPr>
                <w:kern w:val="0"/>
                <w:sz w:val="20"/>
                <w:szCs w:val="21"/>
              </w:rPr>
            </w:pPr>
            <w:r w:rsidRPr="00AC3E7B">
              <w:rPr>
                <w:color w:val="000000" w:themeColor="text1"/>
                <w:kern w:val="24"/>
                <w:sz w:val="20"/>
              </w:rPr>
              <w:t xml:space="preserve">UE6 </w:t>
            </w:r>
            <w:r w:rsidR="00AE5B1A" w:rsidRPr="00AC3E7B">
              <w:rPr>
                <w:color w:val="000000" w:themeColor="text1"/>
                <w:kern w:val="24"/>
                <w:sz w:val="20"/>
              </w:rPr>
              <w:t>port1</w:t>
            </w:r>
          </w:p>
        </w:tc>
      </w:tr>
      <w:tr w:rsidR="00AE5B1A" w14:paraId="1EEB96C3" w14:textId="77777777" w:rsidTr="00AC3E7B">
        <w:trPr>
          <w:gridAfter w:val="1"/>
          <w:wAfter w:w="6" w:type="dxa"/>
          <w:trHeight w:val="528"/>
        </w:trPr>
        <w:tc>
          <w:tcPr>
            <w:tcW w:w="918" w:type="dxa"/>
            <w:vAlign w:val="center"/>
          </w:tcPr>
          <w:p w14:paraId="19E8178A"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Comb 1</w:t>
            </w:r>
          </w:p>
        </w:tc>
        <w:tc>
          <w:tcPr>
            <w:tcW w:w="918" w:type="dxa"/>
            <w:shd w:val="clear" w:color="auto" w:fill="auto"/>
            <w:vAlign w:val="center"/>
          </w:tcPr>
          <w:p w14:paraId="77DBC9F1"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UE3 port0</w:t>
            </w:r>
          </w:p>
        </w:tc>
        <w:tc>
          <w:tcPr>
            <w:tcW w:w="918" w:type="dxa"/>
            <w:shd w:val="clear" w:color="auto" w:fill="auto"/>
            <w:vAlign w:val="center"/>
          </w:tcPr>
          <w:p w14:paraId="45DF2753"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UE4 port0</w:t>
            </w:r>
          </w:p>
        </w:tc>
        <w:tc>
          <w:tcPr>
            <w:tcW w:w="918" w:type="dxa"/>
            <w:shd w:val="clear" w:color="auto" w:fill="auto"/>
            <w:vAlign w:val="center"/>
          </w:tcPr>
          <w:p w14:paraId="1CF46FE6"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UE3 port1</w:t>
            </w:r>
          </w:p>
        </w:tc>
        <w:tc>
          <w:tcPr>
            <w:tcW w:w="918" w:type="dxa"/>
            <w:shd w:val="clear" w:color="auto" w:fill="auto"/>
            <w:vAlign w:val="center"/>
          </w:tcPr>
          <w:p w14:paraId="68758EBD"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UE4 port1</w:t>
            </w:r>
          </w:p>
        </w:tc>
        <w:tc>
          <w:tcPr>
            <w:tcW w:w="918" w:type="dxa"/>
            <w:shd w:val="clear" w:color="auto" w:fill="auto"/>
            <w:vAlign w:val="center"/>
          </w:tcPr>
          <w:p w14:paraId="00F1CDBE"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c>
          <w:tcPr>
            <w:tcW w:w="918" w:type="dxa"/>
            <w:shd w:val="clear" w:color="auto" w:fill="auto"/>
            <w:vAlign w:val="center"/>
          </w:tcPr>
          <w:p w14:paraId="576EA6C6"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c>
          <w:tcPr>
            <w:tcW w:w="918" w:type="dxa"/>
            <w:shd w:val="clear" w:color="auto" w:fill="auto"/>
            <w:vAlign w:val="center"/>
          </w:tcPr>
          <w:p w14:paraId="4B00CEF9"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c>
          <w:tcPr>
            <w:tcW w:w="918" w:type="dxa"/>
            <w:shd w:val="clear" w:color="auto" w:fill="auto"/>
            <w:vAlign w:val="center"/>
          </w:tcPr>
          <w:p w14:paraId="791111FA"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r>
      <w:tr w:rsidR="00AE5B1A" w14:paraId="12C2522A" w14:textId="77777777" w:rsidTr="00AC3E7B">
        <w:trPr>
          <w:gridAfter w:val="1"/>
          <w:wAfter w:w="6" w:type="dxa"/>
          <w:trHeight w:val="528"/>
        </w:trPr>
        <w:tc>
          <w:tcPr>
            <w:tcW w:w="918" w:type="dxa"/>
            <w:vAlign w:val="center"/>
          </w:tcPr>
          <w:p w14:paraId="4F0382E4"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Comb 2</w:t>
            </w:r>
          </w:p>
        </w:tc>
        <w:tc>
          <w:tcPr>
            <w:tcW w:w="918" w:type="dxa"/>
            <w:shd w:val="clear" w:color="auto" w:fill="auto"/>
            <w:vAlign w:val="center"/>
          </w:tcPr>
          <w:p w14:paraId="54C14CAE"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UE2 port2</w:t>
            </w:r>
          </w:p>
        </w:tc>
        <w:tc>
          <w:tcPr>
            <w:tcW w:w="918" w:type="dxa"/>
            <w:shd w:val="clear" w:color="auto" w:fill="auto"/>
            <w:vAlign w:val="center"/>
          </w:tcPr>
          <w:p w14:paraId="16A77F9D"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UE1 port2</w:t>
            </w:r>
          </w:p>
        </w:tc>
        <w:tc>
          <w:tcPr>
            <w:tcW w:w="918" w:type="dxa"/>
            <w:shd w:val="clear" w:color="auto" w:fill="auto"/>
            <w:vAlign w:val="center"/>
          </w:tcPr>
          <w:p w14:paraId="32D759B1"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UE2 port3</w:t>
            </w:r>
          </w:p>
        </w:tc>
        <w:tc>
          <w:tcPr>
            <w:tcW w:w="918" w:type="dxa"/>
            <w:shd w:val="clear" w:color="auto" w:fill="auto"/>
            <w:vAlign w:val="center"/>
          </w:tcPr>
          <w:p w14:paraId="0A98A2DC"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UE1 port3</w:t>
            </w:r>
          </w:p>
        </w:tc>
        <w:tc>
          <w:tcPr>
            <w:tcW w:w="918" w:type="dxa"/>
            <w:shd w:val="clear" w:color="auto" w:fill="auto"/>
            <w:vAlign w:val="center"/>
          </w:tcPr>
          <w:p w14:paraId="1CAC974F" w14:textId="03545B05" w:rsidR="00AE5B1A" w:rsidRPr="00AC3E7B" w:rsidRDefault="004F05D5" w:rsidP="00AC3E7B">
            <w:pPr>
              <w:widowControl/>
              <w:snapToGrid w:val="0"/>
              <w:spacing w:after="0"/>
              <w:jc w:val="center"/>
              <w:rPr>
                <w:kern w:val="0"/>
                <w:sz w:val="20"/>
                <w:szCs w:val="21"/>
              </w:rPr>
            </w:pPr>
            <w:r w:rsidRPr="00AC3E7B">
              <w:rPr>
                <w:color w:val="000000" w:themeColor="text1"/>
                <w:kern w:val="24"/>
                <w:sz w:val="20"/>
              </w:rPr>
              <w:t xml:space="preserve">UE6 </w:t>
            </w:r>
            <w:r w:rsidR="00AE5B1A" w:rsidRPr="00AC3E7B">
              <w:rPr>
                <w:color w:val="000000" w:themeColor="text1"/>
                <w:kern w:val="24"/>
                <w:sz w:val="20"/>
              </w:rPr>
              <w:t>port2</w:t>
            </w:r>
          </w:p>
        </w:tc>
        <w:tc>
          <w:tcPr>
            <w:tcW w:w="918" w:type="dxa"/>
            <w:shd w:val="clear" w:color="auto" w:fill="auto"/>
            <w:vAlign w:val="center"/>
          </w:tcPr>
          <w:p w14:paraId="24356CD2" w14:textId="56347627" w:rsidR="00AE5B1A" w:rsidRPr="00AC3E7B" w:rsidRDefault="004F05D5" w:rsidP="00AC3E7B">
            <w:pPr>
              <w:widowControl/>
              <w:snapToGrid w:val="0"/>
              <w:spacing w:after="0"/>
              <w:jc w:val="center"/>
              <w:rPr>
                <w:kern w:val="0"/>
                <w:sz w:val="20"/>
                <w:szCs w:val="21"/>
              </w:rPr>
            </w:pPr>
            <w:r w:rsidRPr="00AC3E7B">
              <w:rPr>
                <w:color w:val="000000" w:themeColor="text1"/>
                <w:kern w:val="24"/>
                <w:sz w:val="20"/>
              </w:rPr>
              <w:t xml:space="preserve">UE5 </w:t>
            </w:r>
            <w:r w:rsidR="00AE5B1A" w:rsidRPr="00AC3E7B">
              <w:rPr>
                <w:color w:val="000000" w:themeColor="text1"/>
                <w:kern w:val="24"/>
                <w:sz w:val="20"/>
              </w:rPr>
              <w:t>port2</w:t>
            </w:r>
          </w:p>
        </w:tc>
        <w:tc>
          <w:tcPr>
            <w:tcW w:w="918" w:type="dxa"/>
            <w:shd w:val="clear" w:color="auto" w:fill="auto"/>
            <w:vAlign w:val="center"/>
          </w:tcPr>
          <w:p w14:paraId="309C73D4" w14:textId="35A59DDF" w:rsidR="00AE5B1A" w:rsidRPr="00AC3E7B" w:rsidRDefault="004F05D5" w:rsidP="00AC3E7B">
            <w:pPr>
              <w:widowControl/>
              <w:snapToGrid w:val="0"/>
              <w:spacing w:after="0"/>
              <w:jc w:val="center"/>
              <w:rPr>
                <w:kern w:val="0"/>
                <w:sz w:val="20"/>
                <w:szCs w:val="21"/>
              </w:rPr>
            </w:pPr>
            <w:r w:rsidRPr="00AC3E7B">
              <w:rPr>
                <w:color w:val="000000" w:themeColor="text1"/>
                <w:kern w:val="24"/>
                <w:sz w:val="20"/>
              </w:rPr>
              <w:t xml:space="preserve">UE6 </w:t>
            </w:r>
            <w:r w:rsidR="00AE5B1A" w:rsidRPr="00AC3E7B">
              <w:rPr>
                <w:color w:val="000000" w:themeColor="text1"/>
                <w:kern w:val="24"/>
                <w:sz w:val="20"/>
              </w:rPr>
              <w:t>port3</w:t>
            </w:r>
          </w:p>
        </w:tc>
        <w:tc>
          <w:tcPr>
            <w:tcW w:w="918" w:type="dxa"/>
            <w:shd w:val="clear" w:color="auto" w:fill="auto"/>
            <w:vAlign w:val="center"/>
          </w:tcPr>
          <w:p w14:paraId="7D14670D" w14:textId="2DA64D7A" w:rsidR="00AE5B1A" w:rsidRPr="00AC3E7B" w:rsidRDefault="004F05D5" w:rsidP="00AC3E7B">
            <w:pPr>
              <w:widowControl/>
              <w:snapToGrid w:val="0"/>
              <w:spacing w:after="0"/>
              <w:jc w:val="center"/>
              <w:rPr>
                <w:kern w:val="0"/>
                <w:sz w:val="20"/>
                <w:szCs w:val="21"/>
              </w:rPr>
            </w:pPr>
            <w:r w:rsidRPr="00AC3E7B">
              <w:rPr>
                <w:color w:val="000000" w:themeColor="text1"/>
                <w:kern w:val="24"/>
                <w:sz w:val="20"/>
              </w:rPr>
              <w:t xml:space="preserve">UE5 </w:t>
            </w:r>
            <w:r w:rsidR="00AE5B1A" w:rsidRPr="00AC3E7B">
              <w:rPr>
                <w:color w:val="000000" w:themeColor="text1"/>
                <w:kern w:val="24"/>
                <w:sz w:val="20"/>
              </w:rPr>
              <w:t>port3</w:t>
            </w:r>
          </w:p>
        </w:tc>
      </w:tr>
      <w:tr w:rsidR="00AE5B1A" w14:paraId="7A75CB07" w14:textId="77777777" w:rsidTr="00AC3E7B">
        <w:trPr>
          <w:gridAfter w:val="1"/>
          <w:wAfter w:w="6" w:type="dxa"/>
          <w:trHeight w:val="578"/>
        </w:trPr>
        <w:tc>
          <w:tcPr>
            <w:tcW w:w="918" w:type="dxa"/>
            <w:vAlign w:val="center"/>
          </w:tcPr>
          <w:p w14:paraId="43D6D339"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Comb 3</w:t>
            </w:r>
          </w:p>
        </w:tc>
        <w:tc>
          <w:tcPr>
            <w:tcW w:w="918" w:type="dxa"/>
            <w:vAlign w:val="center"/>
          </w:tcPr>
          <w:p w14:paraId="237213DD"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UE4 port2</w:t>
            </w:r>
          </w:p>
        </w:tc>
        <w:tc>
          <w:tcPr>
            <w:tcW w:w="918" w:type="dxa"/>
            <w:vAlign w:val="center"/>
          </w:tcPr>
          <w:p w14:paraId="6A70DD2C"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UE3 port2</w:t>
            </w:r>
          </w:p>
        </w:tc>
        <w:tc>
          <w:tcPr>
            <w:tcW w:w="918" w:type="dxa"/>
            <w:vAlign w:val="center"/>
          </w:tcPr>
          <w:p w14:paraId="06E1E3AA"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UE4 port3</w:t>
            </w:r>
          </w:p>
        </w:tc>
        <w:tc>
          <w:tcPr>
            <w:tcW w:w="918" w:type="dxa"/>
            <w:vAlign w:val="center"/>
          </w:tcPr>
          <w:p w14:paraId="22E79BD8" w14:textId="77777777" w:rsidR="00AE5B1A" w:rsidRPr="00AC3E7B" w:rsidRDefault="00AE5B1A" w:rsidP="00AC3E7B">
            <w:pPr>
              <w:widowControl/>
              <w:snapToGrid w:val="0"/>
              <w:spacing w:after="0"/>
              <w:jc w:val="center"/>
              <w:rPr>
                <w:kern w:val="0"/>
                <w:sz w:val="20"/>
                <w:szCs w:val="21"/>
              </w:rPr>
            </w:pPr>
            <w:r w:rsidRPr="00AC3E7B">
              <w:rPr>
                <w:color w:val="000000" w:themeColor="text1"/>
                <w:kern w:val="24"/>
                <w:sz w:val="20"/>
              </w:rPr>
              <w:t>UE3 port3</w:t>
            </w:r>
          </w:p>
        </w:tc>
        <w:tc>
          <w:tcPr>
            <w:tcW w:w="918" w:type="dxa"/>
            <w:shd w:val="clear" w:color="auto" w:fill="auto"/>
            <w:vAlign w:val="center"/>
          </w:tcPr>
          <w:p w14:paraId="2A5271F4"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c>
          <w:tcPr>
            <w:tcW w:w="918" w:type="dxa"/>
            <w:shd w:val="clear" w:color="auto" w:fill="auto"/>
            <w:vAlign w:val="center"/>
          </w:tcPr>
          <w:p w14:paraId="37EA783B"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c>
          <w:tcPr>
            <w:tcW w:w="918" w:type="dxa"/>
            <w:shd w:val="clear" w:color="auto" w:fill="auto"/>
            <w:vAlign w:val="center"/>
          </w:tcPr>
          <w:p w14:paraId="39133A10"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c>
          <w:tcPr>
            <w:tcW w:w="918" w:type="dxa"/>
            <w:shd w:val="clear" w:color="auto" w:fill="auto"/>
            <w:vAlign w:val="center"/>
          </w:tcPr>
          <w:p w14:paraId="31A74E5B" w14:textId="77777777" w:rsidR="00AE5B1A" w:rsidRPr="00AC3E7B" w:rsidRDefault="00764697" w:rsidP="00AC3E7B">
            <w:pPr>
              <w:widowControl/>
              <w:snapToGrid w:val="0"/>
              <w:spacing w:after="0"/>
              <w:jc w:val="center"/>
              <w:rPr>
                <w:kern w:val="0"/>
                <w:sz w:val="20"/>
                <w:szCs w:val="21"/>
              </w:rPr>
            </w:pPr>
            <w:r w:rsidRPr="00AC3E7B">
              <w:rPr>
                <w:kern w:val="0"/>
                <w:sz w:val="20"/>
                <w:szCs w:val="21"/>
              </w:rPr>
              <w:t>-</w:t>
            </w:r>
          </w:p>
        </w:tc>
      </w:tr>
    </w:tbl>
    <w:p w14:paraId="64A7F27A" w14:textId="77777777" w:rsidR="003C6C0A" w:rsidRDefault="003C6C0A" w:rsidP="00AC3E7B">
      <w:pPr>
        <w:widowControl/>
        <w:autoSpaceDE w:val="0"/>
        <w:autoSpaceDN w:val="0"/>
        <w:adjustRightInd w:val="0"/>
        <w:snapToGrid w:val="0"/>
        <w:spacing w:before="120" w:after="120"/>
        <w:rPr>
          <w:rFonts w:ascii="Times New Roman" w:hAnsi="Times New Roman"/>
          <w:kern w:val="0"/>
          <w:sz w:val="22"/>
        </w:rPr>
      </w:pPr>
    </w:p>
    <w:p w14:paraId="3B537246" w14:textId="69AF7E6B" w:rsidR="00CF2C9D" w:rsidRDefault="00115BDD" w:rsidP="00AC3E7B">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F</w:t>
      </w:r>
      <w:r w:rsidR="003C6C0A">
        <w:rPr>
          <w:rFonts w:ascii="Times New Roman" w:hAnsi="Times New Roman"/>
          <w:kern w:val="0"/>
          <w:sz w:val="22"/>
        </w:rPr>
        <w:t xml:space="preserve">or </w:t>
      </w:r>
      <w:r w:rsidR="003C6C0A">
        <w:rPr>
          <w:rFonts w:ascii="Times New Roman" w:hAnsi="Times New Roman" w:hint="eastAsia"/>
          <w:kern w:val="0"/>
          <w:sz w:val="22"/>
          <w:szCs w:val="21"/>
        </w:rPr>
        <w:t>s</w:t>
      </w:r>
      <w:r w:rsidR="003C6C0A" w:rsidRPr="00ED36B8">
        <w:rPr>
          <w:rFonts w:ascii="Times New Roman" w:hAnsi="Times New Roman"/>
          <w:kern w:val="0"/>
          <w:sz w:val="22"/>
          <w:szCs w:val="21"/>
        </w:rPr>
        <w:t xml:space="preserve">imulation scenario </w:t>
      </w:r>
      <w:r w:rsidR="003C6C0A">
        <w:rPr>
          <w:rFonts w:ascii="Times New Roman" w:hAnsi="Times New Roman"/>
          <w:kern w:val="0"/>
          <w:sz w:val="22"/>
          <w:szCs w:val="21"/>
        </w:rPr>
        <w:t>2,</w:t>
      </w:r>
      <w:r w:rsidR="006D39D4">
        <w:rPr>
          <w:rFonts w:ascii="Times New Roman" w:hAnsi="Times New Roman"/>
          <w:kern w:val="0"/>
          <w:sz w:val="22"/>
        </w:rPr>
        <w:t xml:space="preserve"> </w:t>
      </w:r>
      <w:r w:rsidR="0034305B">
        <w:rPr>
          <w:rFonts w:ascii="Times New Roman" w:hAnsi="Times New Roman"/>
          <w:kern w:val="0"/>
          <w:sz w:val="22"/>
        </w:rPr>
        <w:t>the</w:t>
      </w:r>
      <w:r w:rsidR="006D39D4">
        <w:rPr>
          <w:rFonts w:ascii="Times New Roman" w:hAnsi="Times New Roman"/>
          <w:kern w:val="0"/>
          <w:sz w:val="22"/>
        </w:rPr>
        <w:t xml:space="preserve"> NMSE performance </w:t>
      </w:r>
      <w:r w:rsidR="0034305B">
        <w:rPr>
          <w:rFonts w:ascii="Times New Roman" w:hAnsi="Times New Roman"/>
          <w:kern w:val="0"/>
          <w:sz w:val="22"/>
        </w:rPr>
        <w:t>of</w:t>
      </w:r>
      <w:r w:rsidR="003C6C0A">
        <w:rPr>
          <w:rFonts w:ascii="Times New Roman" w:hAnsi="Times New Roman"/>
          <w:kern w:val="0"/>
          <w:sz w:val="22"/>
        </w:rPr>
        <w:t xml:space="preserve"> SRS channel estimation for</w:t>
      </w:r>
      <w:r w:rsidR="006D39D4">
        <w:rPr>
          <w:rFonts w:ascii="Times New Roman" w:hAnsi="Times New Roman"/>
          <w:kern w:val="0"/>
          <w:sz w:val="22"/>
        </w:rPr>
        <w:t xml:space="preserve"> coordinated TRP is presented</w:t>
      </w:r>
      <w:r w:rsidR="003C6C0A">
        <w:rPr>
          <w:rFonts w:ascii="Times New Roman" w:hAnsi="Times New Roman"/>
          <w:kern w:val="0"/>
          <w:sz w:val="22"/>
        </w:rPr>
        <w:t xml:space="preserve">. </w:t>
      </w:r>
      <w:r w:rsidR="003A78FA">
        <w:rPr>
          <w:rFonts w:ascii="Times New Roman" w:hAnsi="Times New Roman" w:hint="eastAsia"/>
          <w:kern w:val="0"/>
          <w:sz w:val="22"/>
        </w:rPr>
        <w:t>A</w:t>
      </w:r>
      <w:r w:rsidR="003A78FA">
        <w:rPr>
          <w:rFonts w:ascii="Times New Roman" w:hAnsi="Times New Roman"/>
          <w:kern w:val="0"/>
          <w:sz w:val="22"/>
        </w:rPr>
        <w:t xml:space="preserve">s </w:t>
      </w:r>
      <w:r w:rsidR="003C6C0A">
        <w:rPr>
          <w:rFonts w:ascii="Times New Roman" w:hAnsi="Times New Roman"/>
          <w:kern w:val="0"/>
          <w:sz w:val="22"/>
        </w:rPr>
        <w:t>shown</w:t>
      </w:r>
      <w:r w:rsidR="003A78FA">
        <w:rPr>
          <w:rFonts w:ascii="Times New Roman" w:hAnsi="Times New Roman"/>
          <w:kern w:val="0"/>
          <w:sz w:val="22"/>
        </w:rPr>
        <w:t xml:space="preserve"> in Figure </w:t>
      </w:r>
      <w:r w:rsidR="00FE3CF4">
        <w:rPr>
          <w:rFonts w:ascii="Times New Roman" w:hAnsi="Times New Roman"/>
          <w:kern w:val="0"/>
          <w:sz w:val="22"/>
        </w:rPr>
        <w:t>7</w:t>
      </w:r>
      <w:r w:rsidR="003A78FA">
        <w:rPr>
          <w:rFonts w:ascii="Times New Roman" w:hAnsi="Times New Roman"/>
          <w:kern w:val="0"/>
          <w:sz w:val="22"/>
        </w:rPr>
        <w:t xml:space="preserve">, </w:t>
      </w:r>
      <w:r w:rsidR="003C6C0A">
        <w:rPr>
          <w:rFonts w:ascii="Times New Roman" w:hAnsi="Times New Roman"/>
          <w:kern w:val="0"/>
          <w:sz w:val="22"/>
        </w:rPr>
        <w:t xml:space="preserve">for target </w:t>
      </w:r>
      <w:r w:rsidR="00F63A80">
        <w:rPr>
          <w:rFonts w:ascii="Times New Roman" w:hAnsi="Times New Roman"/>
          <w:kern w:val="0"/>
          <w:sz w:val="22"/>
        </w:rPr>
        <w:t>UE1</w:t>
      </w:r>
      <w:r w:rsidR="00506A43">
        <w:rPr>
          <w:rFonts w:ascii="Times New Roman" w:hAnsi="Times New Roman"/>
          <w:kern w:val="0"/>
          <w:sz w:val="22"/>
        </w:rPr>
        <w:t>/</w:t>
      </w:r>
      <w:r w:rsidR="00F63A80">
        <w:rPr>
          <w:rFonts w:ascii="Times New Roman" w:hAnsi="Times New Roman"/>
          <w:kern w:val="0"/>
          <w:sz w:val="22"/>
        </w:rPr>
        <w:t>UE2</w:t>
      </w:r>
      <w:r w:rsidR="005E1082">
        <w:rPr>
          <w:rFonts w:ascii="Times New Roman" w:hAnsi="Times New Roman"/>
          <w:kern w:val="0"/>
          <w:sz w:val="22"/>
        </w:rPr>
        <w:t xml:space="preserve">, both CS hopping and comb </w:t>
      </w:r>
      <w:r w:rsidR="001143CB">
        <w:rPr>
          <w:rFonts w:ascii="Times New Roman" w:hAnsi="Times New Roman"/>
          <w:kern w:val="0"/>
          <w:sz w:val="22"/>
          <w:szCs w:val="21"/>
        </w:rPr>
        <w:t xml:space="preserve">offset </w:t>
      </w:r>
      <w:r w:rsidR="005E1082">
        <w:rPr>
          <w:rFonts w:ascii="Times New Roman" w:hAnsi="Times New Roman"/>
          <w:kern w:val="0"/>
          <w:sz w:val="22"/>
        </w:rPr>
        <w:t>hopping can bring significant gain</w:t>
      </w:r>
      <w:r w:rsidR="003C6C0A">
        <w:rPr>
          <w:rFonts w:ascii="Times New Roman" w:hAnsi="Times New Roman"/>
          <w:kern w:val="0"/>
          <w:sz w:val="22"/>
        </w:rPr>
        <w:t xml:space="preserve"> compared with the baseline</w:t>
      </w:r>
      <w:r w:rsidR="005E1082">
        <w:rPr>
          <w:rFonts w:ascii="Times New Roman" w:hAnsi="Times New Roman"/>
          <w:kern w:val="0"/>
          <w:sz w:val="22"/>
        </w:rPr>
        <w:t>.</w:t>
      </w:r>
      <w:r w:rsidR="00575975">
        <w:rPr>
          <w:rFonts w:ascii="Times New Roman" w:hAnsi="Times New Roman"/>
          <w:kern w:val="0"/>
          <w:sz w:val="22"/>
        </w:rPr>
        <w:t xml:space="preserve"> </w:t>
      </w:r>
      <w:r w:rsidR="00CF2C9D">
        <w:rPr>
          <w:rFonts w:ascii="Times New Roman" w:hAnsi="Times New Roman"/>
          <w:kern w:val="0"/>
          <w:sz w:val="22"/>
        </w:rPr>
        <w:t>However, different observation can be obtained for UE</w:t>
      </w:r>
      <w:r w:rsidR="00CF2C9D" w:rsidRPr="00575975">
        <w:rPr>
          <w:rFonts w:ascii="Times New Roman" w:hAnsi="Times New Roman"/>
          <w:kern w:val="0"/>
          <w:sz w:val="22"/>
        </w:rPr>
        <w:t>3</w:t>
      </w:r>
      <w:r w:rsidR="00CF2C9D">
        <w:rPr>
          <w:rFonts w:ascii="Times New Roman" w:hAnsi="Times New Roman"/>
          <w:kern w:val="0"/>
          <w:sz w:val="22"/>
        </w:rPr>
        <w:t xml:space="preserve">/UE4 due to the </w:t>
      </w:r>
      <w:r w:rsidR="00CF2C9D" w:rsidRPr="00081697">
        <w:rPr>
          <w:rFonts w:ascii="Times New Roman" w:hAnsi="Times New Roman"/>
          <w:kern w:val="0"/>
          <w:sz w:val="22"/>
        </w:rPr>
        <w:t>completely different interference conditions</w:t>
      </w:r>
      <w:r w:rsidR="00CF2C9D">
        <w:rPr>
          <w:rFonts w:ascii="Times New Roman" w:hAnsi="Times New Roman"/>
          <w:kern w:val="0"/>
          <w:sz w:val="22"/>
        </w:rPr>
        <w:t xml:space="preserve"> faced. Following are the separate and overall analysis:</w:t>
      </w:r>
    </w:p>
    <w:p w14:paraId="74FB3231" w14:textId="6B1E183A" w:rsidR="00081697" w:rsidRPr="00AC3E7B" w:rsidRDefault="00081697" w:rsidP="00AC3E7B">
      <w:pPr>
        <w:pStyle w:val="a0"/>
        <w:numPr>
          <w:ilvl w:val="0"/>
          <w:numId w:val="30"/>
        </w:numPr>
        <w:spacing w:before="120"/>
      </w:pPr>
      <w:r w:rsidRPr="00AC3E7B">
        <w:rPr>
          <w:lang w:eastAsia="zh-CN"/>
        </w:rPr>
        <w:t xml:space="preserve">For </w:t>
      </w:r>
      <w:r w:rsidRPr="00AC3E7B">
        <w:t>target UE1/UE2:</w:t>
      </w:r>
    </w:p>
    <w:p w14:paraId="161C9933" w14:textId="3B6E148B" w:rsidR="00145A04" w:rsidRDefault="00081697" w:rsidP="00AC3E7B">
      <w:pPr>
        <w:widowControl/>
        <w:autoSpaceDE w:val="0"/>
        <w:autoSpaceDN w:val="0"/>
        <w:adjustRightInd w:val="0"/>
        <w:snapToGrid w:val="0"/>
        <w:spacing w:before="120" w:after="120"/>
        <w:rPr>
          <w:rFonts w:ascii="Times New Roman" w:hAnsi="Times New Roman"/>
          <w:kern w:val="0"/>
          <w:sz w:val="22"/>
        </w:rPr>
      </w:pPr>
      <w:r w:rsidRPr="00AC3E7B">
        <w:rPr>
          <w:rFonts w:ascii="Times New Roman" w:hAnsi="Times New Roman"/>
          <w:kern w:val="0"/>
          <w:sz w:val="22"/>
        </w:rPr>
        <w:t xml:space="preserve">As shown in </w:t>
      </w:r>
      <w:r w:rsidR="000402CD" w:rsidRPr="00AC3E7B">
        <w:rPr>
          <w:rFonts w:ascii="Times New Roman" w:hAnsi="Times New Roman"/>
          <w:kern w:val="0"/>
          <w:sz w:val="22"/>
        </w:rPr>
        <w:t xml:space="preserve">Table 2, the </w:t>
      </w:r>
      <w:r w:rsidR="00460099">
        <w:rPr>
          <w:rFonts w:ascii="Times New Roman" w:hAnsi="Times New Roman"/>
          <w:kern w:val="0"/>
          <w:sz w:val="22"/>
        </w:rPr>
        <w:t>target</w:t>
      </w:r>
      <w:r w:rsidR="00460099" w:rsidRPr="00575975">
        <w:rPr>
          <w:rFonts w:ascii="Times New Roman" w:hAnsi="Times New Roman"/>
          <w:kern w:val="0"/>
          <w:sz w:val="22"/>
        </w:rPr>
        <w:t xml:space="preserve"> </w:t>
      </w:r>
      <w:r w:rsidR="00460099">
        <w:rPr>
          <w:rFonts w:ascii="Times New Roman" w:hAnsi="Times New Roman"/>
          <w:kern w:val="0"/>
          <w:sz w:val="22"/>
        </w:rPr>
        <w:t>UE1/UE2</w:t>
      </w:r>
      <w:r w:rsidR="00460099" w:rsidRPr="00AC3E7B">
        <w:rPr>
          <w:rFonts w:ascii="Times New Roman" w:hAnsi="Times New Roman"/>
          <w:kern w:val="0"/>
          <w:sz w:val="22"/>
        </w:rPr>
        <w:t xml:space="preserve"> are always interfered by interference UE5/UE6 for the baseline. </w:t>
      </w:r>
      <w:r w:rsidR="00145A04">
        <w:rPr>
          <w:rFonts w:ascii="Times New Roman" w:hAnsi="Times New Roman"/>
          <w:kern w:val="0"/>
          <w:sz w:val="22"/>
        </w:rPr>
        <w:t>While for</w:t>
      </w:r>
      <w:r w:rsidR="00460099" w:rsidRPr="00AC3E7B">
        <w:rPr>
          <w:rFonts w:ascii="Times New Roman" w:hAnsi="Times New Roman"/>
          <w:kern w:val="0"/>
          <w:sz w:val="22"/>
        </w:rPr>
        <w:t xml:space="preserve"> comb offset hopping, there is about 50% probability of no SRS interference.</w:t>
      </w:r>
      <w:r w:rsidR="003A7236" w:rsidRPr="00AC3E7B">
        <w:rPr>
          <w:rFonts w:ascii="Times New Roman" w:hAnsi="Times New Roman"/>
          <w:kern w:val="0"/>
          <w:sz w:val="22"/>
        </w:rPr>
        <w:t xml:space="preserve"> As a result, the NMSE performance curve of comb offset hopping (blue line) is divided into two segments</w:t>
      </w:r>
      <w:r w:rsidR="00BA44D5" w:rsidRPr="00AC3E7B">
        <w:rPr>
          <w:rFonts w:ascii="Times New Roman" w:hAnsi="Times New Roman"/>
          <w:kern w:val="0"/>
          <w:sz w:val="22"/>
        </w:rPr>
        <w:t xml:space="preserve"> with significantly differentiated performance</w:t>
      </w:r>
      <w:r w:rsidR="003A7236" w:rsidRPr="00AC3E7B">
        <w:rPr>
          <w:rFonts w:ascii="Times New Roman" w:hAnsi="Times New Roman"/>
          <w:kern w:val="0"/>
          <w:sz w:val="22"/>
        </w:rPr>
        <w:t xml:space="preserve">. For CS hopping, </w:t>
      </w:r>
      <w:r w:rsidR="00145A04">
        <w:rPr>
          <w:rFonts w:ascii="Times New Roman" w:hAnsi="Times New Roman"/>
          <w:kern w:val="0"/>
          <w:sz w:val="22"/>
        </w:rPr>
        <w:t xml:space="preserve">it can obtain </w:t>
      </w:r>
      <w:r w:rsidR="00BA44D5" w:rsidRPr="00AC3E7B">
        <w:rPr>
          <w:rFonts w:ascii="Times New Roman" w:hAnsi="Times New Roman"/>
          <w:kern w:val="0"/>
          <w:sz w:val="22"/>
        </w:rPr>
        <w:t>about 1.2dB NMSE gain compared with baseline</w:t>
      </w:r>
      <w:r w:rsidR="00145A04">
        <w:rPr>
          <w:rFonts w:ascii="Times New Roman" w:hAnsi="Times New Roman"/>
          <w:kern w:val="0"/>
          <w:sz w:val="22"/>
        </w:rPr>
        <w:t xml:space="preserve"> and more balanced performance than comb offset hopping</w:t>
      </w:r>
      <w:r w:rsidR="00BA44D5" w:rsidRPr="00AC3E7B">
        <w:rPr>
          <w:rFonts w:ascii="Times New Roman" w:hAnsi="Times New Roman"/>
          <w:kern w:val="0"/>
          <w:sz w:val="22"/>
        </w:rPr>
        <w:t xml:space="preserve">. </w:t>
      </w:r>
    </w:p>
    <w:p w14:paraId="61951CCE" w14:textId="7ECA7EF3" w:rsidR="008716A5" w:rsidRPr="008716A5" w:rsidRDefault="008716A5" w:rsidP="00AC3E7B">
      <w:pPr>
        <w:pStyle w:val="a0"/>
        <w:numPr>
          <w:ilvl w:val="0"/>
          <w:numId w:val="30"/>
        </w:numPr>
        <w:spacing w:before="120"/>
      </w:pPr>
      <w:r w:rsidRPr="008716A5">
        <w:rPr>
          <w:lang w:eastAsia="zh-CN"/>
        </w:rPr>
        <w:t xml:space="preserve">For </w:t>
      </w:r>
      <w:r w:rsidRPr="008716A5">
        <w:t>target UE</w:t>
      </w:r>
      <w:r>
        <w:t>3</w:t>
      </w:r>
      <w:r w:rsidRPr="008716A5">
        <w:t>/UE</w:t>
      </w:r>
      <w:r>
        <w:t>4</w:t>
      </w:r>
      <w:r w:rsidRPr="008716A5">
        <w:t>:</w:t>
      </w:r>
    </w:p>
    <w:p w14:paraId="307EEBA5" w14:textId="5C466F8A" w:rsidR="008716A5" w:rsidRPr="00C223D1" w:rsidRDefault="008716A5" w:rsidP="00AC3E7B">
      <w:pPr>
        <w:widowControl/>
        <w:autoSpaceDE w:val="0"/>
        <w:autoSpaceDN w:val="0"/>
        <w:adjustRightInd w:val="0"/>
        <w:snapToGrid w:val="0"/>
        <w:spacing w:before="120" w:after="120"/>
      </w:pPr>
      <w:r w:rsidRPr="008716A5">
        <w:rPr>
          <w:rFonts w:ascii="Times New Roman" w:hAnsi="Times New Roman"/>
          <w:kern w:val="0"/>
          <w:sz w:val="22"/>
        </w:rPr>
        <w:t xml:space="preserve">As shown in </w:t>
      </w:r>
      <w:r>
        <w:rPr>
          <w:rFonts w:ascii="Times New Roman" w:hAnsi="Times New Roman"/>
          <w:kern w:val="0"/>
          <w:sz w:val="22"/>
        </w:rPr>
        <w:t xml:space="preserve">Figure </w:t>
      </w:r>
      <w:r w:rsidR="00FE3CF4">
        <w:rPr>
          <w:rFonts w:ascii="Times New Roman" w:hAnsi="Times New Roman"/>
          <w:kern w:val="0"/>
          <w:sz w:val="22"/>
        </w:rPr>
        <w:t>7</w:t>
      </w:r>
      <w:r>
        <w:rPr>
          <w:rFonts w:ascii="Times New Roman" w:hAnsi="Times New Roman"/>
          <w:kern w:val="0"/>
          <w:sz w:val="22"/>
        </w:rPr>
        <w:t xml:space="preserve">(b), it can be observed that </w:t>
      </w:r>
      <w:r w:rsidR="00F35D65" w:rsidRPr="007F34D7">
        <w:rPr>
          <w:rFonts w:ascii="Times New Roman" w:hAnsi="Times New Roman"/>
          <w:kern w:val="0"/>
          <w:sz w:val="22"/>
        </w:rPr>
        <w:t>the NMSE performance curve of comb offset hopping (blue line) is divided into two segments</w:t>
      </w:r>
      <w:r w:rsidR="00F35D65">
        <w:rPr>
          <w:rFonts w:ascii="Times New Roman" w:hAnsi="Times New Roman"/>
          <w:kern w:val="0"/>
          <w:sz w:val="22"/>
        </w:rPr>
        <w:t>,</w:t>
      </w:r>
      <w:r w:rsidR="000A646E">
        <w:rPr>
          <w:rFonts w:ascii="Times New Roman" w:hAnsi="Times New Roman"/>
          <w:kern w:val="0"/>
          <w:sz w:val="22"/>
        </w:rPr>
        <w:t xml:space="preserve"> both of which suffers </w:t>
      </w:r>
      <w:r>
        <w:rPr>
          <w:rFonts w:ascii="Times New Roman" w:hAnsi="Times New Roman"/>
          <w:kern w:val="0"/>
          <w:sz w:val="22"/>
        </w:rPr>
        <w:t>obvious performance loss compare with the baseline</w:t>
      </w:r>
      <w:r>
        <w:rPr>
          <w:rFonts w:ascii="Times New Roman" w:hAnsi="Times New Roman" w:hint="eastAsia"/>
          <w:kern w:val="0"/>
          <w:sz w:val="22"/>
        </w:rPr>
        <w:t>.</w:t>
      </w:r>
      <w:r>
        <w:rPr>
          <w:rFonts w:ascii="Times New Roman" w:hAnsi="Times New Roman"/>
          <w:kern w:val="0"/>
          <w:sz w:val="22"/>
        </w:rPr>
        <w:t xml:space="preserve"> </w:t>
      </w:r>
      <w:r w:rsidR="000A646E">
        <w:rPr>
          <w:rFonts w:ascii="Times New Roman" w:hAnsi="Times New Roman"/>
          <w:kern w:val="0"/>
          <w:sz w:val="22"/>
        </w:rPr>
        <w:t xml:space="preserve">The reason why huge performance gap exists between baseline and the worse segment of comb offset hopping is that </w:t>
      </w:r>
      <w:r w:rsidRPr="008716A5">
        <w:rPr>
          <w:rFonts w:ascii="Times New Roman" w:hAnsi="Times New Roman"/>
          <w:kern w:val="0"/>
          <w:sz w:val="22"/>
        </w:rPr>
        <w:t>there is no SRS interference on comb 1</w:t>
      </w:r>
      <w:r w:rsidR="00F35D65">
        <w:rPr>
          <w:rFonts w:ascii="Times New Roman" w:hAnsi="Times New Roman"/>
          <w:kern w:val="0"/>
          <w:sz w:val="22"/>
        </w:rPr>
        <w:t>&amp;</w:t>
      </w:r>
      <w:r w:rsidRPr="008716A5">
        <w:rPr>
          <w:rFonts w:ascii="Times New Roman" w:hAnsi="Times New Roman"/>
          <w:kern w:val="0"/>
          <w:sz w:val="22"/>
        </w:rPr>
        <w:t xml:space="preserve">3 </w:t>
      </w:r>
      <w:r w:rsidR="00F35D65">
        <w:rPr>
          <w:rFonts w:ascii="Times New Roman" w:hAnsi="Times New Roman"/>
          <w:kern w:val="0"/>
          <w:sz w:val="22"/>
        </w:rPr>
        <w:t>for the baseline</w:t>
      </w:r>
      <w:r w:rsidRPr="008716A5">
        <w:rPr>
          <w:rFonts w:ascii="Times New Roman" w:hAnsi="Times New Roman"/>
          <w:kern w:val="0"/>
          <w:sz w:val="22"/>
        </w:rPr>
        <w:t xml:space="preserve">, and the comb offset hopping introduces extra SRS interference with </w:t>
      </w:r>
      <w:r w:rsidR="00F35D65" w:rsidRPr="007F34D7">
        <w:rPr>
          <w:rFonts w:ascii="Times New Roman" w:hAnsi="Times New Roman"/>
          <w:kern w:val="0"/>
          <w:sz w:val="22"/>
        </w:rPr>
        <w:t>about 50%</w:t>
      </w:r>
      <w:r w:rsidRPr="008716A5">
        <w:rPr>
          <w:rFonts w:ascii="Times New Roman" w:hAnsi="Times New Roman"/>
          <w:kern w:val="0"/>
          <w:sz w:val="22"/>
        </w:rPr>
        <w:t xml:space="preserve"> probability.</w:t>
      </w:r>
      <w:r>
        <w:rPr>
          <w:rFonts w:ascii="Times New Roman" w:hAnsi="Times New Roman"/>
          <w:kern w:val="0"/>
          <w:sz w:val="22"/>
        </w:rPr>
        <w:t xml:space="preserve"> </w:t>
      </w:r>
      <w:r w:rsidR="000A646E">
        <w:rPr>
          <w:rFonts w:ascii="Times New Roman" w:hAnsi="Times New Roman"/>
          <w:kern w:val="0"/>
          <w:sz w:val="22"/>
        </w:rPr>
        <w:t xml:space="preserve">The performance gap between baseline and the better segment of comb offset hopping is incurred by the time-domain filtering. </w:t>
      </w:r>
      <w:r w:rsidR="0017283D">
        <w:rPr>
          <w:rFonts w:ascii="Times New Roman" w:hAnsi="Times New Roman"/>
          <w:kern w:val="0"/>
          <w:sz w:val="22"/>
        </w:rPr>
        <w:t xml:space="preserve">For CS hopping, it has similar performance to the baseline since </w:t>
      </w:r>
      <w:r w:rsidRPr="008716A5">
        <w:rPr>
          <w:rFonts w:ascii="Times New Roman" w:hAnsi="Times New Roman"/>
          <w:kern w:val="0"/>
          <w:sz w:val="22"/>
        </w:rPr>
        <w:t>UE 3</w:t>
      </w:r>
      <w:r>
        <w:rPr>
          <w:rFonts w:ascii="Times New Roman" w:hAnsi="Times New Roman"/>
          <w:kern w:val="0"/>
          <w:sz w:val="22"/>
        </w:rPr>
        <w:t>/4</w:t>
      </w:r>
      <w:r w:rsidRPr="008716A5">
        <w:rPr>
          <w:rFonts w:ascii="Times New Roman" w:hAnsi="Times New Roman"/>
          <w:kern w:val="0"/>
          <w:sz w:val="22"/>
        </w:rPr>
        <w:t xml:space="preserve"> does not have SRS interference</w:t>
      </w:r>
      <w:r w:rsidR="003A5FD6">
        <w:rPr>
          <w:rFonts w:ascii="Times New Roman" w:hAnsi="Times New Roman"/>
          <w:kern w:val="0"/>
          <w:sz w:val="22"/>
        </w:rPr>
        <w:t>.</w:t>
      </w:r>
    </w:p>
    <w:p w14:paraId="6338F07B" w14:textId="382B2BC8" w:rsidR="003A5FD6" w:rsidRPr="00247522" w:rsidRDefault="002251B5" w:rsidP="003A5FD6">
      <w:pPr>
        <w:pStyle w:val="a0"/>
        <w:numPr>
          <w:ilvl w:val="0"/>
          <w:numId w:val="30"/>
        </w:numPr>
        <w:spacing w:before="120"/>
      </w:pPr>
      <w:r>
        <w:t xml:space="preserve">Overall performance </w:t>
      </w:r>
      <w:r w:rsidR="0017283D">
        <w:t>for</w:t>
      </w:r>
      <w:r>
        <w:t xml:space="preserve"> UE1~4</w:t>
      </w:r>
      <w:r w:rsidR="003A5FD6" w:rsidRPr="00247522">
        <w:t>:</w:t>
      </w:r>
    </w:p>
    <w:p w14:paraId="1A6E9BB4" w14:textId="4A6B7F54" w:rsidR="003A5FD6" w:rsidRDefault="005D74A8" w:rsidP="003A5FD6">
      <w:pPr>
        <w:widowControl/>
        <w:autoSpaceDE w:val="0"/>
        <w:autoSpaceDN w:val="0"/>
        <w:adjustRightInd w:val="0"/>
        <w:snapToGrid w:val="0"/>
        <w:spacing w:before="120" w:after="120"/>
        <w:rPr>
          <w:rFonts w:ascii="Times New Roman" w:hAnsi="Times New Roman"/>
          <w:kern w:val="0"/>
          <w:sz w:val="22"/>
        </w:rPr>
      </w:pPr>
      <w:r w:rsidRPr="005D74A8">
        <w:rPr>
          <w:rFonts w:ascii="Times New Roman" w:hAnsi="Times New Roman"/>
          <w:kern w:val="0"/>
          <w:sz w:val="22"/>
        </w:rPr>
        <w:t>The CDF curve of the NMSE</w:t>
      </w:r>
      <w:r>
        <w:rPr>
          <w:rFonts w:ascii="Times New Roman" w:hAnsi="Times New Roman"/>
          <w:kern w:val="0"/>
          <w:sz w:val="22"/>
        </w:rPr>
        <w:t xml:space="preserve"> for </w:t>
      </w:r>
      <w:r w:rsidRPr="005D74A8">
        <w:rPr>
          <w:rFonts w:ascii="Times New Roman" w:hAnsi="Times New Roman"/>
          <w:kern w:val="0"/>
          <w:sz w:val="22"/>
        </w:rPr>
        <w:t>UE1</w:t>
      </w:r>
      <w:r>
        <w:rPr>
          <w:rFonts w:ascii="Times New Roman" w:hAnsi="Times New Roman"/>
          <w:kern w:val="0"/>
          <w:sz w:val="22"/>
        </w:rPr>
        <w:t>~4</w:t>
      </w:r>
      <w:r w:rsidRPr="005D74A8">
        <w:rPr>
          <w:rFonts w:ascii="Times New Roman" w:hAnsi="Times New Roman"/>
          <w:kern w:val="0"/>
          <w:sz w:val="22"/>
        </w:rPr>
        <w:t xml:space="preserve"> is shown in</w:t>
      </w:r>
      <w:r>
        <w:rPr>
          <w:rFonts w:ascii="Times New Roman" w:hAnsi="Times New Roman"/>
          <w:kern w:val="0"/>
          <w:sz w:val="22"/>
        </w:rPr>
        <w:t xml:space="preserve"> F</w:t>
      </w:r>
      <w:r w:rsidRPr="005D74A8">
        <w:rPr>
          <w:rFonts w:ascii="Times New Roman" w:hAnsi="Times New Roman"/>
          <w:kern w:val="0"/>
          <w:sz w:val="22"/>
        </w:rPr>
        <w:t>igure</w:t>
      </w:r>
      <w:r w:rsidR="00FE3CF4">
        <w:rPr>
          <w:rFonts w:ascii="Times New Roman" w:hAnsi="Times New Roman"/>
          <w:kern w:val="0"/>
          <w:sz w:val="22"/>
        </w:rPr>
        <w:t xml:space="preserve"> 7</w:t>
      </w:r>
      <w:r>
        <w:rPr>
          <w:rFonts w:ascii="Times New Roman" w:hAnsi="Times New Roman"/>
          <w:kern w:val="0"/>
          <w:sz w:val="22"/>
        </w:rPr>
        <w:t>(c). It can be observed that comb offset hopping only has limited performance gain,</w:t>
      </w:r>
      <w:r>
        <w:rPr>
          <w:rFonts w:ascii="Times New Roman" w:hAnsi="Times New Roman" w:hint="eastAsia"/>
          <w:kern w:val="0"/>
          <w:sz w:val="22"/>
        </w:rPr>
        <w:t xml:space="preserve"> </w:t>
      </w:r>
      <w:r>
        <w:rPr>
          <w:rFonts w:ascii="Times New Roman" w:hAnsi="Times New Roman"/>
          <w:kern w:val="0"/>
          <w:sz w:val="22"/>
        </w:rPr>
        <w:t>c</w:t>
      </w:r>
      <w:r w:rsidRPr="005D74A8">
        <w:rPr>
          <w:rFonts w:ascii="Times New Roman" w:hAnsi="Times New Roman"/>
          <w:kern w:val="0"/>
          <w:sz w:val="22"/>
        </w:rPr>
        <w:t>onsidering the performance gain of UE1</w:t>
      </w:r>
      <w:r>
        <w:rPr>
          <w:rFonts w:ascii="Times New Roman" w:hAnsi="Times New Roman"/>
          <w:kern w:val="0"/>
          <w:sz w:val="22"/>
        </w:rPr>
        <w:t>/UE2</w:t>
      </w:r>
      <w:r w:rsidRPr="005D74A8">
        <w:rPr>
          <w:rFonts w:ascii="Times New Roman" w:hAnsi="Times New Roman"/>
          <w:kern w:val="0"/>
          <w:sz w:val="22"/>
        </w:rPr>
        <w:t xml:space="preserve"> and the performance loss of UE3</w:t>
      </w:r>
      <w:r w:rsidR="00585809">
        <w:rPr>
          <w:rFonts w:ascii="Times New Roman" w:hAnsi="Times New Roman"/>
          <w:kern w:val="0"/>
          <w:sz w:val="22"/>
        </w:rPr>
        <w:t xml:space="preserve">/UE4. </w:t>
      </w:r>
      <w:r w:rsidR="00585809" w:rsidRPr="00585809">
        <w:rPr>
          <w:rFonts w:ascii="Times New Roman" w:hAnsi="Times New Roman"/>
          <w:kern w:val="0"/>
          <w:sz w:val="22"/>
        </w:rPr>
        <w:t>In contrast,</w:t>
      </w:r>
      <w:r w:rsidR="00585809">
        <w:rPr>
          <w:rFonts w:ascii="Times New Roman" w:hAnsi="Times New Roman"/>
          <w:kern w:val="0"/>
          <w:sz w:val="22"/>
        </w:rPr>
        <w:t xml:space="preserve"> the performance gain achieved by CS hopping is much more significant.</w:t>
      </w:r>
    </w:p>
    <w:p w14:paraId="52FFFAF6" w14:textId="5FA4E377" w:rsidR="00000FC5" w:rsidRDefault="00152C90" w:rsidP="00B76062">
      <w:pPr>
        <w:spacing w:before="120" w:after="120"/>
        <w:jc w:val="center"/>
        <w:rPr>
          <w:noProof/>
        </w:rPr>
      </w:pPr>
      <w:r w:rsidRPr="00152C90">
        <w:rPr>
          <w:noProof/>
        </w:rPr>
        <w:t xml:space="preserve"> </w:t>
      </w:r>
      <w:r>
        <w:rPr>
          <w:noProof/>
        </w:rPr>
        <w:drawing>
          <wp:inline distT="0" distB="0" distL="0" distR="0" wp14:anchorId="5973285A" wp14:editId="0FB33D25">
            <wp:extent cx="2469987" cy="1814513"/>
            <wp:effectExtent l="0" t="0" r="6985" b="0"/>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7"/>
                    <a:stretch>
                      <a:fillRect/>
                    </a:stretch>
                  </pic:blipFill>
                  <pic:spPr>
                    <a:xfrm>
                      <a:off x="0" y="0"/>
                      <a:ext cx="2497025" cy="1834376"/>
                    </a:xfrm>
                    <a:prstGeom prst="rect">
                      <a:avLst/>
                    </a:prstGeom>
                  </pic:spPr>
                </pic:pic>
              </a:graphicData>
            </a:graphic>
          </wp:inline>
        </w:drawing>
      </w:r>
      <w:r w:rsidRPr="00152C90">
        <w:rPr>
          <w:noProof/>
        </w:rPr>
        <w:t xml:space="preserve"> </w:t>
      </w:r>
      <w:r>
        <w:rPr>
          <w:noProof/>
        </w:rPr>
        <w:drawing>
          <wp:inline distT="0" distB="0" distL="0" distR="0" wp14:anchorId="65752CA9" wp14:editId="257AE8FC">
            <wp:extent cx="2452688" cy="1806070"/>
            <wp:effectExtent l="0" t="0" r="5080" b="3810"/>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8"/>
                    <a:stretch>
                      <a:fillRect/>
                    </a:stretch>
                  </pic:blipFill>
                  <pic:spPr>
                    <a:xfrm>
                      <a:off x="0" y="0"/>
                      <a:ext cx="2475234" cy="1822672"/>
                    </a:xfrm>
                    <a:prstGeom prst="rect">
                      <a:avLst/>
                    </a:prstGeom>
                  </pic:spPr>
                </pic:pic>
              </a:graphicData>
            </a:graphic>
          </wp:inline>
        </w:drawing>
      </w:r>
    </w:p>
    <w:p w14:paraId="414B87DC" w14:textId="36F1130B" w:rsidR="00620A12" w:rsidRPr="00AC3E7B" w:rsidRDefault="00620A12" w:rsidP="00AC3E7B">
      <w:pPr>
        <w:spacing w:before="120"/>
        <w:jc w:val="center"/>
        <w:rPr>
          <w:rFonts w:ascii="Times New Roman" w:hAnsi="Times New Roman"/>
          <w:noProof/>
        </w:rPr>
      </w:pPr>
      <w:r w:rsidRPr="00AC3E7B">
        <w:rPr>
          <w:rFonts w:ascii="Times New Roman" w:hAnsi="Times New Roman"/>
          <w:noProof/>
        </w:rPr>
        <w:t xml:space="preserve">(a) NMSE </w:t>
      </w:r>
      <w:r w:rsidR="003C6C0A">
        <w:rPr>
          <w:rFonts w:ascii="Times New Roman" w:hAnsi="Times New Roman"/>
          <w:noProof/>
        </w:rPr>
        <w:t xml:space="preserve">performance </w:t>
      </w:r>
      <w:r w:rsidRPr="00AC3E7B">
        <w:rPr>
          <w:rFonts w:ascii="Times New Roman" w:hAnsi="Times New Roman"/>
          <w:noProof/>
        </w:rPr>
        <w:t>of</w:t>
      </w:r>
      <w:r w:rsidR="003C6C0A">
        <w:rPr>
          <w:rFonts w:ascii="Times New Roman" w:hAnsi="Times New Roman"/>
          <w:noProof/>
        </w:rPr>
        <w:t xml:space="preserve"> </w:t>
      </w:r>
      <w:r w:rsidRPr="00AC3E7B">
        <w:rPr>
          <w:rFonts w:ascii="Times New Roman" w:hAnsi="Times New Roman"/>
          <w:noProof/>
        </w:rPr>
        <w:t xml:space="preserve">UE1 and UE2       (b) </w:t>
      </w:r>
      <w:r w:rsidR="00922CF2" w:rsidRPr="00922CF2">
        <w:rPr>
          <w:rFonts w:ascii="Times New Roman" w:hAnsi="Times New Roman"/>
          <w:noProof/>
        </w:rPr>
        <w:t xml:space="preserve">NMSE </w:t>
      </w:r>
      <w:r w:rsidR="003C6C0A">
        <w:rPr>
          <w:rFonts w:ascii="Times New Roman" w:hAnsi="Times New Roman"/>
          <w:noProof/>
        </w:rPr>
        <w:t xml:space="preserve">performance </w:t>
      </w:r>
      <w:r w:rsidR="00922CF2" w:rsidRPr="00922CF2">
        <w:rPr>
          <w:rFonts w:ascii="Times New Roman" w:hAnsi="Times New Roman"/>
          <w:noProof/>
        </w:rPr>
        <w:t>of UE</w:t>
      </w:r>
      <w:r w:rsidR="00922CF2">
        <w:rPr>
          <w:rFonts w:ascii="Times New Roman" w:hAnsi="Times New Roman"/>
          <w:noProof/>
        </w:rPr>
        <w:t>3</w:t>
      </w:r>
      <w:r w:rsidRPr="00AC3E7B">
        <w:rPr>
          <w:rFonts w:ascii="Times New Roman" w:hAnsi="Times New Roman"/>
          <w:noProof/>
        </w:rPr>
        <w:t xml:space="preserve"> and UE</w:t>
      </w:r>
      <w:r w:rsidR="00922CF2" w:rsidRPr="00922CF2">
        <w:rPr>
          <w:rFonts w:ascii="Times New Roman" w:hAnsi="Times New Roman"/>
          <w:noProof/>
        </w:rPr>
        <w:t>4</w:t>
      </w:r>
    </w:p>
    <w:p w14:paraId="09A7CA42" w14:textId="59746AA8" w:rsidR="00B76062" w:rsidRDefault="00152C90" w:rsidP="00A336B4">
      <w:pPr>
        <w:spacing w:before="120" w:after="120"/>
        <w:jc w:val="center"/>
        <w:rPr>
          <w:rFonts w:ascii="Times New Roman" w:hAnsi="Times New Roman"/>
          <w:kern w:val="0"/>
          <w:sz w:val="22"/>
        </w:rPr>
      </w:pPr>
      <w:r w:rsidRPr="00152C90">
        <w:rPr>
          <w:noProof/>
        </w:rPr>
        <w:t xml:space="preserve"> </w:t>
      </w:r>
      <w:r>
        <w:rPr>
          <w:noProof/>
        </w:rPr>
        <w:drawing>
          <wp:inline distT="0" distB="0" distL="0" distR="0" wp14:anchorId="373276FE" wp14:editId="1DD747D6">
            <wp:extent cx="2436959" cy="1807528"/>
            <wp:effectExtent l="0" t="0" r="1905" b="2540"/>
            <wp:docPr id="3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a:stretch>
                      <a:fillRect/>
                    </a:stretch>
                  </pic:blipFill>
                  <pic:spPr>
                    <a:xfrm>
                      <a:off x="0" y="0"/>
                      <a:ext cx="2447694" cy="1815490"/>
                    </a:xfrm>
                    <a:prstGeom prst="rect">
                      <a:avLst/>
                    </a:prstGeom>
                  </pic:spPr>
                </pic:pic>
              </a:graphicData>
            </a:graphic>
          </wp:inline>
        </w:drawing>
      </w:r>
    </w:p>
    <w:p w14:paraId="0506F676" w14:textId="073AE198" w:rsidR="00276D77" w:rsidRDefault="00276D77" w:rsidP="00A336B4">
      <w:pPr>
        <w:spacing w:before="120" w:after="120"/>
        <w:jc w:val="center"/>
        <w:rPr>
          <w:rFonts w:ascii="Times New Roman" w:hAnsi="Times New Roman"/>
          <w:kern w:val="0"/>
          <w:sz w:val="22"/>
        </w:rPr>
      </w:pPr>
      <w:r w:rsidRPr="007C4499">
        <w:rPr>
          <w:rFonts w:ascii="Times New Roman" w:hAnsi="Times New Roman"/>
          <w:noProof/>
        </w:rPr>
        <w:t>(</w:t>
      </w:r>
      <w:r>
        <w:rPr>
          <w:rFonts w:ascii="Times New Roman" w:hAnsi="Times New Roman"/>
          <w:noProof/>
        </w:rPr>
        <w:t>c</w:t>
      </w:r>
      <w:r w:rsidRPr="007C4499">
        <w:rPr>
          <w:rFonts w:ascii="Times New Roman" w:hAnsi="Times New Roman"/>
          <w:noProof/>
        </w:rPr>
        <w:t xml:space="preserve">) </w:t>
      </w:r>
      <w:r w:rsidRPr="00922CF2">
        <w:rPr>
          <w:rFonts w:ascii="Times New Roman" w:hAnsi="Times New Roman"/>
          <w:noProof/>
        </w:rPr>
        <w:t xml:space="preserve">NMSE </w:t>
      </w:r>
      <w:r w:rsidR="003C6C0A">
        <w:rPr>
          <w:rFonts w:ascii="Times New Roman" w:hAnsi="Times New Roman"/>
          <w:noProof/>
        </w:rPr>
        <w:t xml:space="preserve">performance </w:t>
      </w:r>
      <w:r w:rsidRPr="00922CF2">
        <w:rPr>
          <w:rFonts w:ascii="Times New Roman" w:hAnsi="Times New Roman"/>
          <w:noProof/>
        </w:rPr>
        <w:t xml:space="preserve">of </w:t>
      </w:r>
      <w:r>
        <w:rPr>
          <w:rFonts w:ascii="Times New Roman" w:hAnsi="Times New Roman"/>
          <w:noProof/>
        </w:rPr>
        <w:t>UE1-4</w:t>
      </w:r>
    </w:p>
    <w:p w14:paraId="7729ADFC" w14:textId="7860681E" w:rsidR="00DB02BF" w:rsidRPr="008454A9" w:rsidRDefault="008454A9" w:rsidP="008454A9">
      <w:pPr>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537BAF">
        <w:rPr>
          <w:rFonts w:ascii="Times New Roman" w:hAnsi="Times New Roman"/>
          <w:b/>
          <w:kern w:val="0"/>
          <w:sz w:val="22"/>
          <w:szCs w:val="21"/>
        </w:rPr>
        <w:t>7</w:t>
      </w:r>
      <w:r>
        <w:rPr>
          <w:rFonts w:ascii="Times New Roman" w:hAnsi="Times New Roman"/>
          <w:b/>
          <w:kern w:val="0"/>
          <w:sz w:val="22"/>
          <w:szCs w:val="21"/>
        </w:rPr>
        <w:t>.</w:t>
      </w:r>
      <w:r w:rsidRPr="00734772">
        <w:rPr>
          <w:rFonts w:ascii="Times New Roman" w:hAnsi="Times New Roman"/>
          <w:b/>
          <w:kern w:val="0"/>
          <w:sz w:val="22"/>
          <w:szCs w:val="21"/>
        </w:rPr>
        <w:t xml:space="preserve"> </w:t>
      </w:r>
      <w:r>
        <w:rPr>
          <w:rFonts w:ascii="Times New Roman" w:hAnsi="Times New Roman"/>
          <w:b/>
          <w:kern w:val="0"/>
          <w:sz w:val="22"/>
          <w:szCs w:val="21"/>
        </w:rPr>
        <w:t xml:space="preserve">NMSE performance of CS hopping and comb </w:t>
      </w:r>
      <w:r w:rsidR="001143CB" w:rsidRPr="001143CB">
        <w:rPr>
          <w:rFonts w:ascii="Times New Roman" w:hAnsi="Times New Roman"/>
          <w:b/>
          <w:kern w:val="0"/>
          <w:sz w:val="22"/>
          <w:szCs w:val="21"/>
        </w:rPr>
        <w:t xml:space="preserve">offset </w:t>
      </w:r>
      <w:r>
        <w:rPr>
          <w:rFonts w:ascii="Times New Roman" w:hAnsi="Times New Roman"/>
          <w:b/>
          <w:kern w:val="0"/>
          <w:sz w:val="22"/>
          <w:szCs w:val="21"/>
        </w:rPr>
        <w:t xml:space="preserve">hopping </w:t>
      </w:r>
      <w:r w:rsidR="00B87C7F">
        <w:rPr>
          <w:rFonts w:ascii="Times New Roman" w:hAnsi="Times New Roman"/>
          <w:b/>
          <w:kern w:val="0"/>
          <w:sz w:val="22"/>
          <w:szCs w:val="21"/>
        </w:rPr>
        <w:t>of coordinated TRP</w:t>
      </w:r>
      <w:r w:rsidR="000048FA">
        <w:rPr>
          <w:rFonts w:ascii="Times New Roman" w:hAnsi="Times New Roman" w:hint="eastAsia"/>
          <w:b/>
          <w:kern w:val="0"/>
          <w:sz w:val="22"/>
          <w:szCs w:val="21"/>
        </w:rPr>
        <w:t>,</w:t>
      </w:r>
      <w:r w:rsidR="000048FA">
        <w:rPr>
          <w:rFonts w:ascii="Times New Roman" w:hAnsi="Times New Roman"/>
          <w:b/>
          <w:kern w:val="0"/>
          <w:sz w:val="22"/>
          <w:szCs w:val="21"/>
        </w:rPr>
        <w:t xml:space="preserve"> simulation scenario 2</w:t>
      </w:r>
    </w:p>
    <w:p w14:paraId="0F02C91E" w14:textId="77777777" w:rsidR="008549B6" w:rsidRDefault="008549B6" w:rsidP="00DA45CD">
      <w:pPr>
        <w:spacing w:before="120" w:after="120"/>
        <w:rPr>
          <w:rFonts w:ascii="Times New Roman" w:hAnsi="Times New Roman"/>
          <w:kern w:val="0"/>
          <w:sz w:val="22"/>
        </w:rPr>
      </w:pPr>
    </w:p>
    <w:p w14:paraId="15048154" w14:textId="08E7F5FA" w:rsidR="00DA45CD" w:rsidRPr="00DA45CD" w:rsidRDefault="00CA145E" w:rsidP="00C223D1">
      <w:pPr>
        <w:widowControl/>
        <w:autoSpaceDE w:val="0"/>
        <w:autoSpaceDN w:val="0"/>
        <w:adjustRightInd w:val="0"/>
        <w:snapToGrid w:val="0"/>
        <w:spacing w:before="120" w:after="120"/>
        <w:rPr>
          <w:rFonts w:ascii="Times New Roman" w:hAnsi="Times New Roman"/>
          <w:kern w:val="0"/>
          <w:sz w:val="22"/>
        </w:rPr>
      </w:pPr>
      <w:r w:rsidRPr="00CA145E">
        <w:rPr>
          <w:rFonts w:ascii="Times New Roman" w:hAnsi="Times New Roman"/>
          <w:kern w:val="0"/>
          <w:sz w:val="22"/>
        </w:rPr>
        <w:t>Based on the simulation</w:t>
      </w:r>
      <w:r w:rsidR="001078AF">
        <w:rPr>
          <w:rFonts w:ascii="Times New Roman" w:hAnsi="Times New Roman"/>
          <w:kern w:val="0"/>
          <w:sz w:val="22"/>
        </w:rPr>
        <w:t>s</w:t>
      </w:r>
      <w:r>
        <w:rPr>
          <w:rFonts w:ascii="Times New Roman" w:hAnsi="Times New Roman"/>
          <w:kern w:val="0"/>
          <w:sz w:val="22"/>
        </w:rPr>
        <w:t xml:space="preserve"> and analysis above</w:t>
      </w:r>
      <w:r w:rsidRPr="00CA145E">
        <w:rPr>
          <w:rFonts w:ascii="Times New Roman" w:hAnsi="Times New Roman"/>
          <w:kern w:val="0"/>
          <w:sz w:val="22"/>
        </w:rPr>
        <w:t xml:space="preserve">, </w:t>
      </w:r>
      <w:r w:rsidR="00DA45CD">
        <w:rPr>
          <w:rFonts w:ascii="Times New Roman" w:hAnsi="Times New Roman"/>
          <w:kern w:val="0"/>
          <w:sz w:val="22"/>
        </w:rPr>
        <w:t xml:space="preserve">CS hopping can bring </w:t>
      </w:r>
      <w:r w:rsidR="00471EB2">
        <w:rPr>
          <w:rFonts w:ascii="Times New Roman" w:hAnsi="Times New Roman"/>
          <w:kern w:val="0"/>
          <w:sz w:val="22"/>
        </w:rPr>
        <w:t>higher</w:t>
      </w:r>
      <w:r w:rsidR="00DA45CD">
        <w:rPr>
          <w:rFonts w:ascii="Times New Roman" w:hAnsi="Times New Roman"/>
          <w:kern w:val="0"/>
          <w:sz w:val="22"/>
        </w:rPr>
        <w:t xml:space="preserve"> gains than comb </w:t>
      </w:r>
      <w:r w:rsidR="001143CB">
        <w:rPr>
          <w:rFonts w:ascii="Times New Roman" w:hAnsi="Times New Roman"/>
          <w:kern w:val="0"/>
          <w:sz w:val="22"/>
          <w:szCs w:val="21"/>
        </w:rPr>
        <w:t xml:space="preserve">offset </w:t>
      </w:r>
      <w:r w:rsidR="00DA45CD">
        <w:rPr>
          <w:rFonts w:ascii="Times New Roman" w:hAnsi="Times New Roman"/>
          <w:kern w:val="0"/>
          <w:sz w:val="22"/>
        </w:rPr>
        <w:t xml:space="preserve">hopping under </w:t>
      </w:r>
      <w:r w:rsidR="001078AF">
        <w:rPr>
          <w:rFonts w:ascii="Times New Roman" w:hAnsi="Times New Roman"/>
          <w:kern w:val="0"/>
          <w:sz w:val="22"/>
        </w:rPr>
        <w:t>different</w:t>
      </w:r>
      <w:r>
        <w:rPr>
          <w:rFonts w:ascii="Times New Roman" w:hAnsi="Times New Roman"/>
          <w:kern w:val="0"/>
          <w:sz w:val="22"/>
        </w:rPr>
        <w:t xml:space="preserve"> simulation </w:t>
      </w:r>
      <w:r w:rsidR="00DA45CD">
        <w:rPr>
          <w:rFonts w:ascii="Times New Roman" w:hAnsi="Times New Roman"/>
          <w:kern w:val="0"/>
          <w:sz w:val="22"/>
        </w:rPr>
        <w:t>scenario</w:t>
      </w:r>
      <w:r>
        <w:rPr>
          <w:rFonts w:ascii="Times New Roman" w:hAnsi="Times New Roman"/>
          <w:kern w:val="0"/>
          <w:sz w:val="22"/>
        </w:rPr>
        <w:t>s</w:t>
      </w:r>
      <w:r w:rsidR="00DA45CD">
        <w:rPr>
          <w:rFonts w:ascii="Times New Roman" w:hAnsi="Times New Roman"/>
          <w:kern w:val="0"/>
          <w:sz w:val="22"/>
        </w:rPr>
        <w:t xml:space="preserve">. </w:t>
      </w:r>
      <w:r w:rsidR="001078AF">
        <w:rPr>
          <w:rFonts w:ascii="Times New Roman" w:hAnsi="Times New Roman"/>
          <w:kern w:val="0"/>
          <w:sz w:val="22"/>
        </w:rPr>
        <w:t>Thus</w:t>
      </w:r>
      <w:r w:rsidR="00F205F5">
        <w:rPr>
          <w:rFonts w:ascii="Times New Roman" w:hAnsi="Times New Roman"/>
          <w:kern w:val="0"/>
          <w:sz w:val="22"/>
        </w:rPr>
        <w:t xml:space="preserve"> we have the following proposal: </w:t>
      </w:r>
    </w:p>
    <w:p w14:paraId="68E232D4" w14:textId="55C49630" w:rsidR="00DA45CD" w:rsidRPr="00AB0A84" w:rsidRDefault="00050396" w:rsidP="00DA45CD">
      <w:pPr>
        <w:widowControl/>
        <w:autoSpaceDE w:val="0"/>
        <w:autoSpaceDN w:val="0"/>
        <w:adjustRightInd w:val="0"/>
        <w:snapToGrid w:val="0"/>
        <w:spacing w:before="120" w:after="120"/>
        <w:rPr>
          <w:rFonts w:ascii="Times New Roman" w:hAnsi="Times New Roman"/>
          <w:b/>
          <w:i/>
          <w:kern w:val="0"/>
          <w:sz w:val="22"/>
          <w:szCs w:val="21"/>
        </w:rPr>
      </w:pPr>
      <w:r>
        <w:rPr>
          <w:rFonts w:ascii="Times New Roman" w:hAnsi="Times New Roman"/>
          <w:b/>
          <w:i/>
          <w:kern w:val="0"/>
          <w:sz w:val="22"/>
          <w:szCs w:val="21"/>
        </w:rPr>
        <w:t xml:space="preserve">Proposal </w:t>
      </w:r>
      <w:r w:rsidR="00BE39D5">
        <w:rPr>
          <w:rFonts w:ascii="Times New Roman" w:hAnsi="Times New Roman"/>
          <w:b/>
          <w:i/>
          <w:kern w:val="0"/>
          <w:sz w:val="22"/>
          <w:szCs w:val="21"/>
        </w:rPr>
        <w:t>1</w:t>
      </w:r>
      <w:r w:rsidR="00DA45CD" w:rsidRPr="00AB0A84">
        <w:rPr>
          <w:rFonts w:ascii="Times New Roman" w:hAnsi="Times New Roman"/>
          <w:b/>
          <w:i/>
          <w:kern w:val="0"/>
          <w:sz w:val="22"/>
          <w:szCs w:val="21"/>
        </w:rPr>
        <w:t xml:space="preserve">: </w:t>
      </w:r>
      <w:r w:rsidR="005168D6">
        <w:rPr>
          <w:rFonts w:ascii="Times New Roman" w:hAnsi="Times New Roman"/>
          <w:b/>
          <w:i/>
          <w:kern w:val="0"/>
          <w:sz w:val="22"/>
          <w:szCs w:val="21"/>
        </w:rPr>
        <w:t xml:space="preserve">At least </w:t>
      </w:r>
      <w:r w:rsidR="001078AF">
        <w:rPr>
          <w:rFonts w:ascii="Times New Roman" w:hAnsi="Times New Roman"/>
          <w:b/>
          <w:i/>
          <w:kern w:val="0"/>
          <w:sz w:val="22"/>
          <w:szCs w:val="21"/>
        </w:rPr>
        <w:t xml:space="preserve">support </w:t>
      </w:r>
      <w:r w:rsidR="005168D6">
        <w:rPr>
          <w:rFonts w:ascii="Times New Roman" w:hAnsi="Times New Roman"/>
          <w:b/>
          <w:i/>
          <w:kern w:val="0"/>
          <w:sz w:val="22"/>
          <w:szCs w:val="21"/>
        </w:rPr>
        <w:t xml:space="preserve">CS hopping </w:t>
      </w:r>
      <w:r w:rsidR="001078AF">
        <w:rPr>
          <w:rFonts w:ascii="Times New Roman" w:hAnsi="Times New Roman"/>
          <w:b/>
          <w:i/>
          <w:kern w:val="0"/>
          <w:sz w:val="22"/>
          <w:szCs w:val="21"/>
        </w:rPr>
        <w:t>for</w:t>
      </w:r>
      <w:r w:rsidR="005168D6">
        <w:rPr>
          <w:rFonts w:ascii="Times New Roman" w:hAnsi="Times New Roman"/>
          <w:b/>
          <w:i/>
          <w:kern w:val="0"/>
          <w:sz w:val="22"/>
          <w:szCs w:val="21"/>
        </w:rPr>
        <w:t xml:space="preserve"> R18 SRS enhancement</w:t>
      </w:r>
      <w:r w:rsidR="00DA45CD" w:rsidRPr="00AB0A84">
        <w:rPr>
          <w:rFonts w:ascii="Times New Roman" w:hAnsi="Times New Roman"/>
          <w:b/>
          <w:i/>
          <w:kern w:val="0"/>
          <w:sz w:val="22"/>
          <w:szCs w:val="21"/>
        </w:rPr>
        <w:t xml:space="preserve">. </w:t>
      </w:r>
    </w:p>
    <w:p w14:paraId="6FFB2030" w14:textId="0FD13533" w:rsidR="008B01D4" w:rsidRPr="000047B6" w:rsidRDefault="008B01D4" w:rsidP="000047B6">
      <w:pPr>
        <w:widowControl/>
        <w:autoSpaceDE w:val="0"/>
        <w:autoSpaceDN w:val="0"/>
        <w:adjustRightInd w:val="0"/>
        <w:snapToGrid w:val="0"/>
        <w:spacing w:before="120" w:after="120"/>
        <w:rPr>
          <w:rFonts w:ascii="Times New Roman" w:hAnsi="Times New Roman"/>
          <w:b/>
          <w:i/>
          <w:kern w:val="0"/>
          <w:sz w:val="22"/>
          <w:szCs w:val="21"/>
        </w:rPr>
      </w:pPr>
    </w:p>
    <w:p w14:paraId="100EC428" w14:textId="77777777" w:rsidR="009B676F" w:rsidRDefault="005C5981">
      <w:pPr>
        <w:pStyle w:val="2"/>
        <w:rPr>
          <w:rFonts w:ascii="Times New Roman" w:hAnsi="Times New Roman" w:cs="Times New Roman"/>
          <w:szCs w:val="21"/>
        </w:rPr>
      </w:pPr>
      <w:r w:rsidRPr="00734772">
        <w:rPr>
          <w:rFonts w:ascii="Times New Roman" w:hAnsi="Times New Roman" w:cs="Times New Roman"/>
          <w:szCs w:val="21"/>
        </w:rPr>
        <w:t>SRS capacity enhancement</w:t>
      </w:r>
    </w:p>
    <w:p w14:paraId="2187E99B" w14:textId="77777777" w:rsidR="00AB39D8" w:rsidRPr="006C1271" w:rsidRDefault="00240C0A" w:rsidP="00AB39D8">
      <w:pPr>
        <w:widowControl/>
        <w:autoSpaceDE w:val="0"/>
        <w:autoSpaceDN w:val="0"/>
        <w:adjustRightInd w:val="0"/>
        <w:snapToGrid w:val="0"/>
        <w:spacing w:before="120" w:after="120"/>
        <w:rPr>
          <w:rFonts w:ascii="Times New Roman" w:hAnsi="Times New Roman"/>
          <w:kern w:val="0"/>
          <w:sz w:val="22"/>
        </w:rPr>
      </w:pPr>
      <w:r w:rsidRPr="00DB2B84">
        <w:rPr>
          <w:rFonts w:ascii="Times New Roman" w:hAnsi="Times New Roman"/>
          <w:kern w:val="0"/>
          <w:sz w:val="22"/>
        </w:rPr>
        <w:t>During</w:t>
      </w:r>
      <w:r w:rsidR="00AB39D8" w:rsidRPr="00DB2B84">
        <w:rPr>
          <w:rFonts w:ascii="Times New Roman" w:hAnsi="Times New Roman"/>
          <w:kern w:val="0"/>
          <w:sz w:val="22"/>
        </w:rPr>
        <w:t xml:space="preserve"> last meeting, </w:t>
      </w:r>
      <w:r w:rsidR="002544B6" w:rsidRPr="006F060E">
        <w:rPr>
          <w:rFonts w:ascii="Times New Roman" w:hAnsi="Times New Roman"/>
          <w:kern w:val="0"/>
          <w:sz w:val="22"/>
        </w:rPr>
        <w:t xml:space="preserve">the following </w:t>
      </w:r>
      <w:r w:rsidR="00AB39D8" w:rsidRPr="00653B3F">
        <w:rPr>
          <w:rFonts w:ascii="Times New Roman" w:hAnsi="Times New Roman"/>
          <w:kern w:val="0"/>
          <w:sz w:val="22"/>
        </w:rPr>
        <w:t xml:space="preserve">candidate </w:t>
      </w:r>
      <w:r w:rsidR="00580CF8" w:rsidRPr="00653B3F">
        <w:rPr>
          <w:rFonts w:ascii="Times New Roman" w:hAnsi="Times New Roman"/>
          <w:kern w:val="0"/>
          <w:sz w:val="22"/>
        </w:rPr>
        <w:t>schemes</w:t>
      </w:r>
      <w:r w:rsidR="00AB39D8" w:rsidRPr="006C1271">
        <w:rPr>
          <w:rFonts w:ascii="Times New Roman" w:hAnsi="Times New Roman"/>
          <w:kern w:val="0"/>
          <w:sz w:val="22"/>
        </w:rPr>
        <w:t xml:space="preserve"> of SRS </w:t>
      </w:r>
      <w:r w:rsidR="008D501E" w:rsidRPr="006C1271">
        <w:rPr>
          <w:rFonts w:ascii="Times New Roman" w:hAnsi="Times New Roman"/>
          <w:kern w:val="0"/>
          <w:sz w:val="22"/>
        </w:rPr>
        <w:t xml:space="preserve">capacity enhancement are </w:t>
      </w:r>
      <w:r w:rsidR="00AB39D8" w:rsidRPr="006C1271">
        <w:rPr>
          <w:rFonts w:ascii="Times New Roman" w:hAnsi="Times New Roman"/>
          <w:kern w:val="0"/>
          <w:sz w:val="22"/>
        </w:rPr>
        <w:t>agreed</w:t>
      </w:r>
      <w:r w:rsidR="00580CF8" w:rsidRPr="006C1271">
        <w:rPr>
          <w:rFonts w:ascii="Times New Roman" w:hAnsi="Times New Roman"/>
          <w:kern w:val="0"/>
          <w:sz w:val="22"/>
        </w:rPr>
        <w:t xml:space="preserve"> to be further studied</w:t>
      </w:r>
      <w:r w:rsidR="00AB39D8" w:rsidRPr="006C1271">
        <w:rPr>
          <w:rFonts w:ascii="Times New Roman" w:hAnsi="Times New Roman"/>
          <w:kern w:val="0"/>
          <w:sz w:val="22"/>
        </w:rPr>
        <w:t>:</w:t>
      </w:r>
    </w:p>
    <w:p w14:paraId="7619A630" w14:textId="77777777" w:rsidR="00E33002" w:rsidRPr="00E8588C" w:rsidRDefault="00E33002" w:rsidP="002510FE">
      <w:pPr>
        <w:widowControl/>
        <w:numPr>
          <w:ilvl w:val="0"/>
          <w:numId w:val="7"/>
        </w:numPr>
        <w:shd w:val="clear" w:color="auto" w:fill="FFFFFF"/>
        <w:rPr>
          <w:rFonts w:ascii="Times New Roman" w:eastAsia="Times New Roman" w:hAnsi="Times New Roman"/>
          <w:bCs/>
          <w:color w:val="000000"/>
          <w:sz w:val="22"/>
          <w:lang w:eastAsia="ja-JP"/>
        </w:rPr>
      </w:pPr>
      <w:r w:rsidRPr="00E8588C">
        <w:rPr>
          <w:rFonts w:ascii="Times New Roman" w:eastAsia="Times New Roman" w:hAnsi="Times New Roman"/>
          <w:bCs/>
          <w:color w:val="000000"/>
          <w:sz w:val="22"/>
          <w:lang w:eastAsia="ja-JP"/>
        </w:rPr>
        <w:t>SRS TD OCC</w:t>
      </w:r>
    </w:p>
    <w:p w14:paraId="51097932" w14:textId="189423FB" w:rsidR="00E33002" w:rsidRPr="00E8588C" w:rsidRDefault="00471EB2" w:rsidP="002510FE">
      <w:pPr>
        <w:widowControl/>
        <w:numPr>
          <w:ilvl w:val="0"/>
          <w:numId w:val="7"/>
        </w:numPr>
        <w:shd w:val="clear" w:color="auto" w:fill="FFFFFF"/>
        <w:rPr>
          <w:rFonts w:ascii="Times New Roman" w:eastAsia="Times New Roman" w:hAnsi="Times New Roman"/>
          <w:bCs/>
          <w:color w:val="000000"/>
          <w:sz w:val="22"/>
          <w:lang w:eastAsia="ja-JP"/>
        </w:rPr>
      </w:pPr>
      <w:r>
        <w:rPr>
          <w:rFonts w:ascii="Times New Roman" w:eastAsia="Times New Roman" w:hAnsi="Times New Roman"/>
          <w:bCs/>
          <w:color w:val="000000"/>
          <w:sz w:val="22"/>
          <w:lang w:eastAsia="ja-JP"/>
        </w:rPr>
        <w:t>M</w:t>
      </w:r>
      <w:r w:rsidR="00E33002" w:rsidRPr="00E8588C">
        <w:rPr>
          <w:rFonts w:ascii="Times New Roman" w:eastAsia="Times New Roman" w:hAnsi="Times New Roman"/>
          <w:bCs/>
          <w:color w:val="000000"/>
          <w:sz w:val="22"/>
          <w:lang w:eastAsia="ja-JP"/>
        </w:rPr>
        <w:t>ultiplying mask sequence to the legacy SRS sequence to effectively increase the maximum cyclic shifts</w:t>
      </w:r>
    </w:p>
    <w:p w14:paraId="737B5372" w14:textId="77777777" w:rsidR="00E33002" w:rsidRPr="00E8588C" w:rsidRDefault="00E33002" w:rsidP="002510FE">
      <w:pPr>
        <w:widowControl/>
        <w:numPr>
          <w:ilvl w:val="0"/>
          <w:numId w:val="7"/>
        </w:numPr>
        <w:shd w:val="clear" w:color="auto" w:fill="FFFFFF"/>
        <w:rPr>
          <w:rFonts w:ascii="Times New Roman" w:eastAsia="Times New Roman" w:hAnsi="Times New Roman"/>
          <w:bCs/>
          <w:color w:val="000000"/>
          <w:sz w:val="22"/>
          <w:lang w:eastAsia="ja-JP"/>
        </w:rPr>
      </w:pPr>
      <w:r w:rsidRPr="00E8588C">
        <w:rPr>
          <w:rFonts w:ascii="Times New Roman" w:eastAsia="Times New Roman" w:hAnsi="Times New Roman"/>
          <w:bCs/>
          <w:color w:val="000000"/>
          <w:sz w:val="22"/>
          <w:lang w:eastAsia="ja-JP"/>
        </w:rPr>
        <w:t>Precoded SRS for DL CSI acquisition</w:t>
      </w:r>
    </w:p>
    <w:p w14:paraId="0DE45242" w14:textId="1C6EF91B" w:rsidR="00CA3B0D" w:rsidRDefault="00CA3B0D" w:rsidP="00A6699E">
      <w:pPr>
        <w:widowControl/>
        <w:autoSpaceDE w:val="0"/>
        <w:autoSpaceDN w:val="0"/>
        <w:adjustRightInd w:val="0"/>
        <w:snapToGrid w:val="0"/>
        <w:spacing w:before="120" w:after="120"/>
        <w:rPr>
          <w:rFonts w:ascii="Times New Roman" w:eastAsia="Times New Roman" w:hAnsi="Times New Roman"/>
          <w:bCs/>
          <w:color w:val="000000"/>
          <w:sz w:val="22"/>
          <w:lang w:eastAsia="ja-JP"/>
        </w:rPr>
      </w:pPr>
      <w:r w:rsidRPr="00E8588C">
        <w:rPr>
          <w:rFonts w:ascii="Times New Roman" w:hAnsi="Times New Roman" w:hint="eastAsia"/>
          <w:kern w:val="0"/>
          <w:sz w:val="22"/>
        </w:rPr>
        <w:t>A</w:t>
      </w:r>
      <w:r w:rsidRPr="00E8588C">
        <w:rPr>
          <w:rFonts w:ascii="Times New Roman" w:hAnsi="Times New Roman"/>
          <w:kern w:val="0"/>
          <w:sz w:val="22"/>
        </w:rPr>
        <w:t xml:space="preserve">ll these schemes shares similar benefit source, that is conducting multiplexing in a certain domain to increase the number of concurrent SRS transmissions without introducing additional overhead. </w:t>
      </w:r>
      <w:r w:rsidR="00A416EE" w:rsidRPr="00E8588C">
        <w:rPr>
          <w:rFonts w:ascii="Times New Roman" w:hAnsi="Times New Roman"/>
          <w:kern w:val="0"/>
          <w:sz w:val="22"/>
        </w:rPr>
        <w:t xml:space="preserve">With increased capacity, </w:t>
      </w:r>
      <w:r w:rsidR="00DB5BFE" w:rsidRPr="00E8588C">
        <w:rPr>
          <w:rFonts w:ascii="Times New Roman" w:hAnsi="Times New Roman"/>
          <w:kern w:val="0"/>
          <w:sz w:val="22"/>
        </w:rPr>
        <w:t xml:space="preserve">TRPs have the potential to </w:t>
      </w:r>
      <w:r w:rsidR="00DB5BFE" w:rsidRPr="00A6699E">
        <w:rPr>
          <w:rFonts w:ascii="Times New Roman" w:hAnsi="Times New Roman"/>
          <w:kern w:val="0"/>
          <w:sz w:val="22"/>
        </w:rPr>
        <w:t>jointly perform orthogonal SRS resource allocation for UEs, by which means the inter-TRP cross-SRS interference can be avoided/alleviated.</w:t>
      </w:r>
      <w:r w:rsidR="00DB5BFE" w:rsidRPr="00A6699E">
        <w:rPr>
          <w:rFonts w:ascii="Times New Roman" w:hAnsi="Times New Roman" w:hint="eastAsia"/>
          <w:kern w:val="0"/>
          <w:sz w:val="22"/>
        </w:rPr>
        <w:t xml:space="preserve"> </w:t>
      </w:r>
      <w:r w:rsidR="00471EB2">
        <w:rPr>
          <w:rFonts w:ascii="Times New Roman" w:hAnsi="Times New Roman"/>
          <w:kern w:val="0"/>
          <w:sz w:val="22"/>
        </w:rPr>
        <w:t xml:space="preserve">The </w:t>
      </w:r>
      <w:r w:rsidR="00873C09">
        <w:rPr>
          <w:rFonts w:ascii="Times New Roman" w:hAnsi="Times New Roman"/>
          <w:kern w:val="0"/>
          <w:sz w:val="22"/>
        </w:rPr>
        <w:t xml:space="preserve">following sections mainly focus on </w:t>
      </w:r>
      <w:r w:rsidR="00873C09">
        <w:rPr>
          <w:rFonts w:ascii="Times New Roman" w:eastAsia="Times New Roman" w:hAnsi="Times New Roman"/>
          <w:bCs/>
          <w:color w:val="000000"/>
          <w:sz w:val="22"/>
          <w:lang w:eastAsia="ja-JP"/>
        </w:rPr>
        <w:t>p</w:t>
      </w:r>
      <w:r w:rsidR="00873C09" w:rsidRPr="00E8588C">
        <w:rPr>
          <w:rFonts w:ascii="Times New Roman" w:eastAsia="Times New Roman" w:hAnsi="Times New Roman"/>
          <w:bCs/>
          <w:color w:val="000000"/>
          <w:sz w:val="22"/>
          <w:lang w:eastAsia="ja-JP"/>
        </w:rPr>
        <w:t>recoded SRS</w:t>
      </w:r>
      <w:r w:rsidR="00873C09">
        <w:rPr>
          <w:rFonts w:ascii="Times New Roman" w:eastAsia="Times New Roman" w:hAnsi="Times New Roman"/>
          <w:bCs/>
          <w:color w:val="000000"/>
          <w:sz w:val="22"/>
          <w:lang w:eastAsia="ja-JP"/>
        </w:rPr>
        <w:t xml:space="preserve"> and </w:t>
      </w:r>
      <w:r w:rsidR="003E046D">
        <w:rPr>
          <w:rFonts w:ascii="Times New Roman" w:eastAsia="Times New Roman" w:hAnsi="Times New Roman"/>
          <w:bCs/>
          <w:color w:val="000000"/>
          <w:sz w:val="22"/>
          <w:lang w:eastAsia="ja-JP"/>
        </w:rPr>
        <w:t xml:space="preserve">the schemes of </w:t>
      </w:r>
      <w:r w:rsidR="00471EB2">
        <w:rPr>
          <w:rFonts w:ascii="Times New Roman" w:eastAsia="Times New Roman" w:hAnsi="Times New Roman"/>
          <w:bCs/>
          <w:color w:val="000000"/>
          <w:sz w:val="22"/>
          <w:lang w:eastAsia="ja-JP"/>
        </w:rPr>
        <w:t>m</w:t>
      </w:r>
      <w:r w:rsidR="00471EB2" w:rsidRPr="00E8588C">
        <w:rPr>
          <w:rFonts w:ascii="Times New Roman" w:eastAsia="Times New Roman" w:hAnsi="Times New Roman"/>
          <w:bCs/>
          <w:color w:val="000000"/>
          <w:sz w:val="22"/>
          <w:lang w:eastAsia="ja-JP"/>
        </w:rPr>
        <w:t>ultiplying mask sequence to the legacy SRS sequence to effectively increase the maximum cyclic shifts</w:t>
      </w:r>
      <w:r w:rsidR="00873C09">
        <w:rPr>
          <w:rFonts w:ascii="Times New Roman" w:eastAsia="Times New Roman" w:hAnsi="Times New Roman"/>
          <w:bCs/>
          <w:color w:val="000000"/>
          <w:sz w:val="22"/>
          <w:lang w:eastAsia="ja-JP"/>
        </w:rPr>
        <w:t>.</w:t>
      </w:r>
    </w:p>
    <w:p w14:paraId="0B347610" w14:textId="77777777" w:rsidR="009775C1" w:rsidRPr="00A6699E" w:rsidRDefault="009775C1" w:rsidP="00A6699E">
      <w:pPr>
        <w:widowControl/>
        <w:autoSpaceDE w:val="0"/>
        <w:autoSpaceDN w:val="0"/>
        <w:adjustRightInd w:val="0"/>
        <w:snapToGrid w:val="0"/>
        <w:spacing w:before="120" w:after="120"/>
        <w:rPr>
          <w:rFonts w:ascii="Times New Roman" w:hAnsi="Times New Roman"/>
          <w:kern w:val="0"/>
          <w:sz w:val="22"/>
        </w:rPr>
      </w:pPr>
    </w:p>
    <w:p w14:paraId="76A1ED3F" w14:textId="77777777" w:rsidR="00926288" w:rsidRPr="0017027B" w:rsidRDefault="00926288" w:rsidP="004320E9">
      <w:pPr>
        <w:pStyle w:val="3"/>
        <w:rPr>
          <w:rFonts w:ascii="Times New Roman" w:hAnsi="Times New Roman" w:cs="Times New Roman"/>
        </w:rPr>
      </w:pPr>
      <w:r w:rsidRPr="0017027B">
        <w:rPr>
          <w:rFonts w:ascii="Times New Roman" w:hAnsi="Times New Roman" w:cs="Times New Roman" w:hint="eastAsia"/>
        </w:rPr>
        <w:t>P</w:t>
      </w:r>
      <w:r w:rsidRPr="0017027B">
        <w:rPr>
          <w:rFonts w:ascii="Times New Roman" w:hAnsi="Times New Roman" w:cs="Times New Roman"/>
        </w:rPr>
        <w:t>recoded SRS</w:t>
      </w:r>
    </w:p>
    <w:p w14:paraId="3D1774E3" w14:textId="45A129F6" w:rsidR="00C11578" w:rsidRDefault="00C11578" w:rsidP="00C11578">
      <w:pPr>
        <w:widowControl/>
        <w:autoSpaceDE w:val="0"/>
        <w:autoSpaceDN w:val="0"/>
        <w:adjustRightInd w:val="0"/>
        <w:snapToGrid w:val="0"/>
        <w:spacing w:before="120" w:after="120"/>
        <w:rPr>
          <w:rFonts w:ascii="Times New Roman" w:hAnsi="Times New Roman"/>
          <w:kern w:val="0"/>
          <w:sz w:val="22"/>
        </w:rPr>
      </w:pPr>
      <w:r w:rsidRPr="00734772">
        <w:rPr>
          <w:rFonts w:ascii="Times New Roman" w:hAnsi="Times New Roman"/>
          <w:kern w:val="0"/>
          <w:sz w:val="22"/>
        </w:rPr>
        <w:t xml:space="preserve">In current </w:t>
      </w:r>
      <w:r>
        <w:rPr>
          <w:rFonts w:ascii="Times New Roman" w:hAnsi="Times New Roman"/>
          <w:kern w:val="0"/>
          <w:sz w:val="22"/>
        </w:rPr>
        <w:t>s</w:t>
      </w:r>
      <w:r w:rsidRPr="00734772">
        <w:rPr>
          <w:rFonts w:ascii="Times New Roman" w:hAnsi="Times New Roman"/>
          <w:kern w:val="0"/>
          <w:sz w:val="22"/>
        </w:rPr>
        <w:t xml:space="preserve">pec, </w:t>
      </w:r>
      <w:r w:rsidRPr="007728D5">
        <w:rPr>
          <w:rFonts w:ascii="Times New Roman" w:hAnsi="Times New Roman"/>
          <w:kern w:val="0"/>
          <w:sz w:val="22"/>
        </w:rPr>
        <w:t xml:space="preserve">the number of SRS ports required for DL CSI acquisition is </w:t>
      </w:r>
      <w:r w:rsidR="00BA568A" w:rsidRPr="000047B6">
        <w:rPr>
          <w:rFonts w:ascii="Times New Roman" w:hAnsi="Times New Roman"/>
          <w:kern w:val="0"/>
          <w:sz w:val="22"/>
        </w:rPr>
        <w:t>the same as</w:t>
      </w:r>
      <w:r w:rsidRPr="007728D5">
        <w:rPr>
          <w:rFonts w:ascii="Times New Roman" w:hAnsi="Times New Roman"/>
          <w:kern w:val="0"/>
          <w:sz w:val="22"/>
        </w:rPr>
        <w:t xml:space="preserve"> the number of UE receiving antennas</w:t>
      </w:r>
      <w:r w:rsidRPr="00734772">
        <w:rPr>
          <w:rFonts w:ascii="Times New Roman" w:hAnsi="Times New Roman"/>
          <w:kern w:val="0"/>
          <w:sz w:val="22"/>
        </w:rPr>
        <w:t>.</w:t>
      </w:r>
      <w:r>
        <w:rPr>
          <w:rFonts w:ascii="Times New Roman" w:hAnsi="Times New Roman"/>
          <w:kern w:val="0"/>
          <w:sz w:val="22"/>
        </w:rPr>
        <w:t xml:space="preserve"> Precoded </w:t>
      </w:r>
      <w:r w:rsidRPr="00241ECE">
        <w:rPr>
          <w:rFonts w:ascii="Times New Roman" w:hAnsi="Times New Roman"/>
          <w:kern w:val="0"/>
          <w:sz w:val="22"/>
        </w:rPr>
        <w:t>SRS</w:t>
      </w:r>
      <w:r>
        <w:rPr>
          <w:rFonts w:ascii="Times New Roman" w:hAnsi="Times New Roman"/>
          <w:kern w:val="0"/>
          <w:sz w:val="22"/>
        </w:rPr>
        <w:t xml:space="preserve"> is an effective solution to reduce the number of required SRS ports to the number of PDSCH layers. M</w:t>
      </w:r>
      <w:r w:rsidRPr="00861B91">
        <w:rPr>
          <w:rFonts w:ascii="Times New Roman" w:hAnsi="Times New Roman"/>
          <w:kern w:val="0"/>
          <w:sz w:val="22"/>
        </w:rPr>
        <w:t>eanwhile</w:t>
      </w:r>
      <w:r>
        <w:rPr>
          <w:rFonts w:ascii="Times New Roman" w:hAnsi="Times New Roman" w:hint="eastAsia"/>
          <w:kern w:val="0"/>
          <w:sz w:val="22"/>
        </w:rPr>
        <w:t>,</w:t>
      </w:r>
      <w:r w:rsidRPr="00734772">
        <w:rPr>
          <w:rFonts w:ascii="Times New Roman" w:hAnsi="Times New Roman"/>
          <w:kern w:val="0"/>
          <w:sz w:val="22"/>
        </w:rPr>
        <w:t xml:space="preserve"> </w:t>
      </w:r>
      <w:r>
        <w:rPr>
          <w:rFonts w:ascii="Times New Roman" w:hAnsi="Times New Roman"/>
          <w:kern w:val="0"/>
          <w:sz w:val="22"/>
        </w:rPr>
        <w:t>t</w:t>
      </w:r>
      <w:r w:rsidRPr="00861B91">
        <w:rPr>
          <w:rFonts w:ascii="Times New Roman" w:hAnsi="Times New Roman"/>
          <w:kern w:val="0"/>
          <w:sz w:val="22"/>
        </w:rPr>
        <w:t xml:space="preserve">he </w:t>
      </w:r>
      <w:r>
        <w:rPr>
          <w:rFonts w:ascii="Times New Roman" w:hAnsi="Times New Roman"/>
          <w:kern w:val="0"/>
          <w:sz w:val="22"/>
        </w:rPr>
        <w:t>gNB</w:t>
      </w:r>
      <w:r w:rsidRPr="00861B91">
        <w:rPr>
          <w:rFonts w:ascii="Times New Roman" w:hAnsi="Times New Roman"/>
          <w:kern w:val="0"/>
          <w:sz w:val="22"/>
        </w:rPr>
        <w:t xml:space="preserve"> can still obtain </w:t>
      </w:r>
      <w:r>
        <w:rPr>
          <w:rFonts w:ascii="Times New Roman" w:hAnsi="Times New Roman"/>
          <w:kern w:val="0"/>
          <w:sz w:val="22"/>
        </w:rPr>
        <w:t xml:space="preserve">relatively </w:t>
      </w:r>
      <w:r w:rsidRPr="00861B91">
        <w:rPr>
          <w:rFonts w:ascii="Times New Roman" w:hAnsi="Times New Roman"/>
          <w:kern w:val="0"/>
          <w:sz w:val="22"/>
        </w:rPr>
        <w:t xml:space="preserve">accurate </w:t>
      </w:r>
      <w:r w:rsidR="00471EB2">
        <w:rPr>
          <w:rFonts w:ascii="Times New Roman" w:hAnsi="Times New Roman"/>
          <w:kern w:val="0"/>
          <w:sz w:val="22"/>
        </w:rPr>
        <w:t>DL</w:t>
      </w:r>
      <w:r w:rsidR="00471EB2" w:rsidRPr="00861B91">
        <w:rPr>
          <w:rFonts w:ascii="Times New Roman" w:hAnsi="Times New Roman"/>
          <w:kern w:val="0"/>
          <w:sz w:val="22"/>
        </w:rPr>
        <w:t xml:space="preserve"> </w:t>
      </w:r>
      <w:r w:rsidRPr="00861B91">
        <w:rPr>
          <w:rFonts w:ascii="Times New Roman" w:hAnsi="Times New Roman"/>
          <w:kern w:val="0"/>
          <w:sz w:val="22"/>
        </w:rPr>
        <w:t xml:space="preserve">precoding </w:t>
      </w:r>
      <w:r>
        <w:rPr>
          <w:rFonts w:ascii="Times New Roman" w:hAnsi="Times New Roman"/>
          <w:kern w:val="0"/>
          <w:sz w:val="22"/>
        </w:rPr>
        <w:t xml:space="preserve">matrix </w:t>
      </w:r>
      <w:r w:rsidRPr="00861B91">
        <w:rPr>
          <w:rFonts w:ascii="Times New Roman" w:hAnsi="Times New Roman"/>
          <w:kern w:val="0"/>
          <w:sz w:val="22"/>
        </w:rPr>
        <w:t xml:space="preserve">based on the </w:t>
      </w:r>
      <w:r>
        <w:rPr>
          <w:rFonts w:ascii="Times New Roman" w:hAnsi="Times New Roman"/>
          <w:kern w:val="0"/>
          <w:sz w:val="22"/>
        </w:rPr>
        <w:t xml:space="preserve">effective </w:t>
      </w:r>
      <w:r w:rsidRPr="00861B91">
        <w:rPr>
          <w:rFonts w:ascii="Times New Roman" w:hAnsi="Times New Roman"/>
          <w:kern w:val="0"/>
          <w:sz w:val="22"/>
        </w:rPr>
        <w:t xml:space="preserve">channel measured </w:t>
      </w:r>
      <w:r w:rsidR="00471EB2">
        <w:rPr>
          <w:rFonts w:ascii="Times New Roman" w:hAnsi="Times New Roman"/>
          <w:kern w:val="0"/>
          <w:sz w:val="22"/>
        </w:rPr>
        <w:t>from the received</w:t>
      </w:r>
      <w:r w:rsidR="00471EB2" w:rsidRPr="00861B91">
        <w:rPr>
          <w:rFonts w:ascii="Times New Roman" w:hAnsi="Times New Roman"/>
          <w:kern w:val="0"/>
          <w:sz w:val="22"/>
        </w:rPr>
        <w:t xml:space="preserve"> </w:t>
      </w:r>
      <w:r w:rsidRPr="00861B91">
        <w:rPr>
          <w:rFonts w:ascii="Times New Roman" w:hAnsi="Times New Roman"/>
          <w:kern w:val="0"/>
          <w:sz w:val="22"/>
        </w:rPr>
        <w:t>SRS.</w:t>
      </w:r>
      <w:r>
        <w:rPr>
          <w:rFonts w:ascii="Times New Roman" w:hAnsi="Times New Roman"/>
          <w:kern w:val="0"/>
          <w:sz w:val="22"/>
        </w:rPr>
        <w:t xml:space="preserve"> Under</w:t>
      </w:r>
      <w:r w:rsidRPr="00734772">
        <w:rPr>
          <w:rFonts w:ascii="Times New Roman" w:hAnsi="Times New Roman"/>
          <w:kern w:val="0"/>
          <w:sz w:val="22"/>
        </w:rPr>
        <w:t xml:space="preserve"> the MU-MIMO scenario</w:t>
      </w:r>
      <w:r>
        <w:rPr>
          <w:rFonts w:ascii="Times New Roman" w:hAnsi="Times New Roman"/>
          <w:kern w:val="0"/>
          <w:sz w:val="22"/>
        </w:rPr>
        <w:t>,</w:t>
      </w:r>
      <w:r w:rsidRPr="00734772">
        <w:rPr>
          <w:rFonts w:ascii="Times New Roman" w:hAnsi="Times New Roman"/>
          <w:kern w:val="0"/>
          <w:sz w:val="22"/>
        </w:rPr>
        <w:t xml:space="preserve"> which </w:t>
      </w:r>
      <w:r>
        <w:rPr>
          <w:rFonts w:ascii="Times New Roman" w:hAnsi="Times New Roman"/>
          <w:kern w:val="0"/>
          <w:sz w:val="22"/>
        </w:rPr>
        <w:t>is</w:t>
      </w:r>
      <w:r w:rsidRPr="00734772">
        <w:rPr>
          <w:rFonts w:ascii="Times New Roman" w:hAnsi="Times New Roman"/>
          <w:kern w:val="0"/>
          <w:sz w:val="22"/>
        </w:rPr>
        <w:t xml:space="preserve"> the target scenario for CJT, the </w:t>
      </w:r>
      <w:r w:rsidR="00471EB2">
        <w:rPr>
          <w:rFonts w:ascii="Times New Roman" w:hAnsi="Times New Roman"/>
          <w:kern w:val="0"/>
          <w:sz w:val="22"/>
        </w:rPr>
        <w:t xml:space="preserve">number of </w:t>
      </w:r>
      <w:r w:rsidRPr="00734772">
        <w:rPr>
          <w:rFonts w:ascii="Times New Roman" w:hAnsi="Times New Roman"/>
          <w:kern w:val="0"/>
          <w:sz w:val="22"/>
        </w:rPr>
        <w:t>PDSCH layer</w:t>
      </w:r>
      <w:r w:rsidR="00471EB2">
        <w:rPr>
          <w:rFonts w:ascii="Times New Roman" w:hAnsi="Times New Roman"/>
          <w:kern w:val="0"/>
          <w:sz w:val="22"/>
        </w:rPr>
        <w:t>s</w:t>
      </w:r>
      <w:r w:rsidRPr="00241ECE">
        <w:rPr>
          <w:rFonts w:ascii="Times New Roman" w:hAnsi="Times New Roman"/>
          <w:kern w:val="0"/>
          <w:sz w:val="22"/>
        </w:rPr>
        <w:t xml:space="preserve"> </w:t>
      </w:r>
      <w:r>
        <w:rPr>
          <w:rFonts w:ascii="Times New Roman" w:hAnsi="Times New Roman"/>
          <w:kern w:val="0"/>
          <w:sz w:val="22"/>
        </w:rPr>
        <w:t xml:space="preserve">is </w:t>
      </w:r>
      <w:r w:rsidRPr="00734772">
        <w:rPr>
          <w:rFonts w:ascii="Times New Roman" w:hAnsi="Times New Roman"/>
          <w:kern w:val="0"/>
          <w:sz w:val="22"/>
        </w:rPr>
        <w:t>mainly 1 or 2, so the SRS port</w:t>
      </w:r>
      <w:r>
        <w:rPr>
          <w:rFonts w:ascii="Times New Roman" w:hAnsi="Times New Roman"/>
          <w:kern w:val="0"/>
          <w:sz w:val="22"/>
        </w:rPr>
        <w:t xml:space="preserve"> number for a </w:t>
      </w:r>
      <w:r w:rsidRPr="00734772">
        <w:rPr>
          <w:rFonts w:ascii="Times New Roman" w:hAnsi="Times New Roman"/>
          <w:kern w:val="0"/>
          <w:sz w:val="22"/>
        </w:rPr>
        <w:t>4R</w:t>
      </w:r>
      <w:r w:rsidR="00BA568A">
        <w:rPr>
          <w:rFonts w:ascii="Times New Roman" w:hAnsi="Times New Roman"/>
          <w:kern w:val="0"/>
          <w:sz w:val="22"/>
        </w:rPr>
        <w:t>/</w:t>
      </w:r>
      <w:r>
        <w:rPr>
          <w:rFonts w:ascii="Times New Roman" w:hAnsi="Times New Roman"/>
          <w:kern w:val="0"/>
          <w:sz w:val="22"/>
        </w:rPr>
        <w:t>8R</w:t>
      </w:r>
      <w:r w:rsidRPr="00734772">
        <w:rPr>
          <w:rFonts w:ascii="Times New Roman" w:hAnsi="Times New Roman"/>
          <w:kern w:val="0"/>
          <w:sz w:val="22"/>
        </w:rPr>
        <w:t xml:space="preserve"> UE can be reduced from 4</w:t>
      </w:r>
      <w:r w:rsidR="00BA568A">
        <w:rPr>
          <w:rFonts w:ascii="Times New Roman" w:hAnsi="Times New Roman"/>
          <w:kern w:val="0"/>
          <w:sz w:val="22"/>
        </w:rPr>
        <w:t xml:space="preserve"> or </w:t>
      </w:r>
      <w:r>
        <w:rPr>
          <w:rFonts w:ascii="Times New Roman" w:hAnsi="Times New Roman"/>
          <w:kern w:val="0"/>
          <w:sz w:val="22"/>
        </w:rPr>
        <w:t>8</w:t>
      </w:r>
      <w:r w:rsidRPr="00734772">
        <w:rPr>
          <w:rFonts w:ascii="Times New Roman" w:hAnsi="Times New Roman"/>
          <w:kern w:val="0"/>
          <w:sz w:val="22"/>
        </w:rPr>
        <w:t xml:space="preserve"> to 1 or </w:t>
      </w:r>
      <w:r>
        <w:rPr>
          <w:rFonts w:ascii="Times New Roman" w:hAnsi="Times New Roman"/>
          <w:kern w:val="0"/>
          <w:sz w:val="22"/>
        </w:rPr>
        <w:t>2.</w:t>
      </w:r>
    </w:p>
    <w:p w14:paraId="47EBEAA0"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sidRPr="00C5369C">
        <w:rPr>
          <w:rFonts w:ascii="Times New Roman" w:hAnsi="Times New Roman"/>
          <w:kern w:val="0"/>
          <w:sz w:val="22"/>
        </w:rPr>
        <w:t>More specifically</w:t>
      </w:r>
      <w:r>
        <w:rPr>
          <w:rFonts w:ascii="Times New Roman" w:hAnsi="Times New Roman"/>
          <w:kern w:val="0"/>
          <w:sz w:val="22"/>
        </w:rPr>
        <w:t xml:space="preserve">, </w:t>
      </w:r>
      <w:r w:rsidRPr="00A40872">
        <w:rPr>
          <w:rFonts w:ascii="Times New Roman" w:hAnsi="Times New Roman"/>
          <w:kern w:val="0"/>
          <w:sz w:val="22"/>
        </w:rPr>
        <w:t xml:space="preserve">The UE </w:t>
      </w:r>
      <w:r>
        <w:rPr>
          <w:rFonts w:ascii="Times New Roman" w:hAnsi="Times New Roman"/>
          <w:kern w:val="0"/>
          <w:sz w:val="22"/>
        </w:rPr>
        <w:t>will calculate</w:t>
      </w:r>
      <w:r w:rsidRPr="00A40872">
        <w:rPr>
          <w:rFonts w:ascii="Times New Roman" w:hAnsi="Times New Roman"/>
          <w:kern w:val="0"/>
          <w:sz w:val="22"/>
        </w:rPr>
        <w:t xml:space="preserve"> the</w:t>
      </w:r>
      <w:r>
        <w:rPr>
          <w:rFonts w:ascii="Times New Roman" w:hAnsi="Times New Roman"/>
          <w:kern w:val="0"/>
          <w:sz w:val="22"/>
        </w:rPr>
        <w:t xml:space="preserve"> </w:t>
      </w:r>
      <m:oMath>
        <m:sSubSup>
          <m:sSubSupPr>
            <m:ctrlPr>
              <w:rPr>
                <w:rFonts w:ascii="Cambria Math" w:eastAsiaTheme="minorHAnsi" w:hAnsi="Cambria Math" w:cstheme="minorBidi"/>
                <w:sz w:val="22"/>
                <w:lang w:val="sv-SE"/>
              </w:rPr>
            </m:ctrlPr>
          </m:sSubSupPr>
          <m:e>
            <m:r>
              <w:rPr>
                <w:rFonts w:ascii="Cambria Math" w:hAnsi="Cambria Math"/>
                <w:sz w:val="22"/>
              </w:rPr>
              <m:t>N</m:t>
            </m:r>
          </m:e>
          <m:sub>
            <m:r>
              <m:rPr>
                <m:nor/>
              </m:rPr>
              <w:rPr>
                <w:rFonts w:ascii="Cambria Math"/>
                <w:sz w:val="22"/>
              </w:rPr>
              <m:t>Tx</m:t>
            </m:r>
          </m:sub>
          <m:sup>
            <m:r>
              <m:rPr>
                <m:nor/>
              </m:rPr>
              <w:rPr>
                <w:sz w:val="22"/>
              </w:rPr>
              <m:t>SRS</m:t>
            </m:r>
          </m:sup>
        </m:sSubSup>
        <m:r>
          <w:rPr>
            <w:rFonts w:ascii="Cambria Math" w:eastAsiaTheme="minorHAnsi" w:hAnsi="Cambria Math" w:cstheme="minorBidi"/>
            <w:sz w:val="22"/>
          </w:rPr>
          <m:t>×</m:t>
        </m:r>
        <m:r>
          <w:rPr>
            <w:rFonts w:ascii="Cambria Math" w:hAnsi="Cambria Math"/>
            <w:kern w:val="0"/>
            <w:sz w:val="22"/>
          </w:rPr>
          <m:t>rank</m:t>
        </m:r>
      </m:oMath>
      <w:r w:rsidRPr="00A40872">
        <w:rPr>
          <w:rFonts w:ascii="Times New Roman" w:hAnsi="Times New Roman"/>
          <w:kern w:val="0"/>
          <w:sz w:val="22"/>
        </w:rPr>
        <w:t xml:space="preserve"> SRS precoding matrix </w:t>
      </w:r>
      <m:oMath>
        <m:sSub>
          <m:sSubPr>
            <m:ctrlPr>
              <w:rPr>
                <w:rFonts w:ascii="Cambria Math" w:hAnsi="Cambria Math"/>
                <w:b/>
                <w:kern w:val="0"/>
                <w:sz w:val="22"/>
              </w:rPr>
            </m:ctrlPr>
          </m:sSubPr>
          <m:e>
            <m:r>
              <m:rPr>
                <m:sty m:val="bi"/>
              </m:rPr>
              <w:rPr>
                <w:rFonts w:ascii="Cambria Math" w:hAnsi="Cambria Math"/>
                <w:kern w:val="0"/>
                <w:sz w:val="22"/>
              </w:rPr>
              <m:t>W</m:t>
            </m:r>
          </m:e>
          <m:sub>
            <m:r>
              <m:rPr>
                <m:sty m:val="p"/>
              </m:rPr>
              <w:rPr>
                <w:rFonts w:ascii="Cambria Math" w:hAnsi="Cambria Math"/>
                <w:kern w:val="0"/>
                <w:sz w:val="22"/>
              </w:rPr>
              <m:t>SRS</m:t>
            </m:r>
          </m:sub>
        </m:sSub>
      </m:oMath>
      <w:r>
        <w:rPr>
          <w:rFonts w:ascii="Times New Roman" w:hAnsi="Times New Roman"/>
          <w:kern w:val="0"/>
          <w:sz w:val="22"/>
        </w:rPr>
        <w:t xml:space="preserve"> </w:t>
      </w:r>
      <w:r w:rsidRPr="00A40872">
        <w:rPr>
          <w:rFonts w:ascii="Times New Roman" w:hAnsi="Times New Roman"/>
          <w:kern w:val="0"/>
          <w:sz w:val="22"/>
        </w:rPr>
        <w:t xml:space="preserve">based on the </w:t>
      </w:r>
      <w:r>
        <w:rPr>
          <w:rFonts w:ascii="Times New Roman" w:hAnsi="Times New Roman"/>
          <w:kern w:val="0"/>
          <w:sz w:val="22"/>
        </w:rPr>
        <w:t>DL</w:t>
      </w:r>
      <w:r w:rsidRPr="00A40872">
        <w:rPr>
          <w:rFonts w:ascii="Times New Roman" w:hAnsi="Times New Roman"/>
          <w:kern w:val="0"/>
          <w:sz w:val="22"/>
        </w:rPr>
        <w:t xml:space="preserve"> channel matrix</w:t>
      </w:r>
      <w:r>
        <w:rPr>
          <w:rFonts w:ascii="Times New Roman" w:hAnsi="Times New Roman"/>
          <w:kern w:val="0"/>
          <w:sz w:val="22"/>
        </w:rPr>
        <w:t xml:space="preserve"> </w:t>
      </w:r>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oMath>
      <w:r>
        <w:rPr>
          <w:rFonts w:ascii="Times New Roman" w:hAnsi="Times New Roman"/>
          <w:kern w:val="0"/>
          <w:sz w:val="22"/>
        </w:rPr>
        <w:t xml:space="preserve">, which can be obtained through CSI-RS based channel estimation, </w:t>
      </w:r>
      <w:r w:rsidRPr="00006134">
        <w:rPr>
          <w:rFonts w:ascii="Times New Roman" w:hAnsi="Times New Roman"/>
          <w:kern w:val="0"/>
          <w:sz w:val="22"/>
        </w:rPr>
        <w:t xml:space="preserve">and </w:t>
      </w:r>
      <w:r>
        <w:rPr>
          <w:rFonts w:ascii="Times New Roman" w:hAnsi="Times New Roman"/>
          <w:kern w:val="0"/>
          <w:sz w:val="22"/>
        </w:rPr>
        <w:t xml:space="preserve">send the </w:t>
      </w:r>
      <w:r w:rsidRPr="00006134">
        <w:rPr>
          <w:rFonts w:ascii="Times New Roman" w:hAnsi="Times New Roman"/>
          <w:i/>
          <w:kern w:val="0"/>
          <w:sz w:val="22"/>
        </w:rPr>
        <w:t>rank</w:t>
      </w:r>
      <w:r>
        <w:rPr>
          <w:rFonts w:ascii="Times New Roman" w:hAnsi="Times New Roman"/>
          <w:kern w:val="0"/>
          <w:sz w:val="22"/>
        </w:rPr>
        <w:t>-</w:t>
      </w:r>
      <w:r w:rsidRPr="00006134">
        <w:rPr>
          <w:rFonts w:ascii="Times New Roman" w:hAnsi="Times New Roman"/>
          <w:kern w:val="0"/>
          <w:sz w:val="22"/>
        </w:rPr>
        <w:t>port</w:t>
      </w:r>
      <w:r>
        <w:rPr>
          <w:rFonts w:ascii="Times New Roman" w:hAnsi="Times New Roman"/>
          <w:kern w:val="0"/>
          <w:sz w:val="22"/>
        </w:rPr>
        <w:t xml:space="preserve"> precoded</w:t>
      </w:r>
      <w:r w:rsidRPr="00006134">
        <w:rPr>
          <w:rFonts w:ascii="Times New Roman" w:hAnsi="Times New Roman"/>
          <w:kern w:val="0"/>
          <w:sz w:val="22"/>
        </w:rPr>
        <w:t xml:space="preserve"> SRS </w:t>
      </w:r>
      <w:r>
        <w:rPr>
          <w:rFonts w:ascii="Times New Roman" w:hAnsi="Times New Roman"/>
          <w:kern w:val="0"/>
          <w:sz w:val="22"/>
        </w:rPr>
        <w:t>to the gNB</w:t>
      </w:r>
      <w:r w:rsidR="006909D7">
        <w:rPr>
          <w:rFonts w:ascii="Times New Roman" w:hAnsi="Times New Roman"/>
          <w:kern w:val="0"/>
          <w:sz w:val="22"/>
        </w:rPr>
        <w:t xml:space="preserve">. </w:t>
      </w:r>
      <m:oMath>
        <m:sSubSup>
          <m:sSubSupPr>
            <m:ctrlPr>
              <w:rPr>
                <w:rFonts w:ascii="Cambria Math" w:eastAsiaTheme="minorHAnsi" w:hAnsi="Cambria Math" w:cstheme="minorBidi"/>
                <w:sz w:val="22"/>
                <w:lang w:val="sv-SE"/>
              </w:rPr>
            </m:ctrlPr>
          </m:sSubSupPr>
          <m:e>
            <m:r>
              <w:rPr>
                <w:rFonts w:ascii="Cambria Math" w:hAnsi="Cambria Math"/>
                <w:sz w:val="22"/>
              </w:rPr>
              <m:t>N</m:t>
            </m:r>
          </m:e>
          <m:sub>
            <m:r>
              <m:rPr>
                <m:nor/>
              </m:rPr>
              <w:rPr>
                <w:rFonts w:ascii="Cambria Math"/>
                <w:sz w:val="22"/>
              </w:rPr>
              <m:t>Tx</m:t>
            </m:r>
          </m:sub>
          <m:sup>
            <m:r>
              <m:rPr>
                <m:nor/>
              </m:rPr>
              <w:rPr>
                <w:sz w:val="22"/>
              </w:rPr>
              <m:t>SRS</m:t>
            </m:r>
          </m:sup>
        </m:sSubSup>
      </m:oMath>
      <w:r w:rsidR="006909D7" w:rsidRPr="00987ED3">
        <w:rPr>
          <w:rFonts w:ascii="Times New Roman" w:hAnsi="Times New Roman" w:hint="eastAsia"/>
          <w:sz w:val="22"/>
        </w:rPr>
        <w:t xml:space="preserve"> </w:t>
      </w:r>
      <w:r w:rsidR="006909D7" w:rsidRPr="00987ED3">
        <w:rPr>
          <w:rFonts w:ascii="Times New Roman" w:hAnsi="Times New Roman"/>
          <w:sz w:val="22"/>
        </w:rPr>
        <w:t>is the number of UE transmit antennas</w:t>
      </w:r>
      <w:r>
        <w:rPr>
          <w:rFonts w:ascii="Times New Roman" w:hAnsi="Times New Roman"/>
          <w:kern w:val="0"/>
          <w:sz w:val="22"/>
        </w:rPr>
        <w:t xml:space="preserve">. The gNB will conduct SRS channel estimation to obtain the effective UL channel as </w:t>
      </w:r>
    </w:p>
    <w:p w14:paraId="4094E4E0" w14:textId="77777777" w:rsidR="00C11578" w:rsidRDefault="006C7C58" w:rsidP="00C11578">
      <w:pPr>
        <w:widowControl/>
        <w:autoSpaceDE w:val="0"/>
        <w:autoSpaceDN w:val="0"/>
        <w:adjustRightInd w:val="0"/>
        <w:snapToGrid w:val="0"/>
        <w:spacing w:before="120" w:after="120"/>
        <w:jc w:val="center"/>
        <w:rPr>
          <w:rFonts w:ascii="Times New Roman" w:hAnsi="Times New Roman"/>
          <w:kern w:val="0"/>
          <w:sz w:val="22"/>
        </w:rPr>
      </w:pPr>
      <m:oMathPara>
        <m:oMath>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UL</m:t>
              </m:r>
            </m:sub>
            <m:sup>
              <m:r>
                <m:rPr>
                  <m:sty m:val="p"/>
                </m:rPr>
                <w:rPr>
                  <w:rFonts w:ascii="Cambria Math" w:hAnsi="Cambria Math"/>
                  <w:kern w:val="0"/>
                  <w:sz w:val="22"/>
                </w:rPr>
                <m:t>eff</m:t>
              </m:r>
            </m:sup>
          </m:sSubSup>
          <m:r>
            <m:rPr>
              <m:sty m:val="p"/>
            </m:rPr>
            <w:rPr>
              <w:rFonts w:ascii="Cambria Math" w:hAnsi="Cambria Math"/>
              <w:kern w:val="0"/>
              <w:sz w:val="22"/>
            </w:rPr>
            <m:t>=</m:t>
          </m:r>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UL</m:t>
              </m:r>
            </m:sub>
          </m:sSub>
          <m:sSub>
            <m:sSubPr>
              <m:ctrlPr>
                <w:rPr>
                  <w:rFonts w:ascii="Cambria Math" w:hAnsi="Cambria Math"/>
                  <w:kern w:val="0"/>
                  <w:sz w:val="22"/>
                </w:rPr>
              </m:ctrlPr>
            </m:sSubPr>
            <m:e>
              <m:r>
                <m:rPr>
                  <m:sty m:val="bi"/>
                </m:rPr>
                <w:rPr>
                  <w:rFonts w:ascii="Cambria Math" w:hAnsi="Cambria Math"/>
                  <w:kern w:val="0"/>
                  <w:sz w:val="22"/>
                </w:rPr>
                <m:t>W</m:t>
              </m:r>
            </m:e>
            <m:sub>
              <m:r>
                <m:rPr>
                  <m:sty m:val="p"/>
                </m:rPr>
                <w:rPr>
                  <w:rFonts w:ascii="Cambria Math" w:hAnsi="Cambria Math"/>
                  <w:kern w:val="0"/>
                  <w:sz w:val="22"/>
                </w:rPr>
                <m:t>SRS</m:t>
              </m:r>
            </m:sub>
          </m:sSub>
          <m:r>
            <m:rPr>
              <m:sty m:val="b"/>
            </m:rPr>
            <w:rPr>
              <w:rFonts w:ascii="Cambria Math" w:hAnsi="Cambria Math"/>
              <w:kern w:val="0"/>
              <w:sz w:val="22"/>
            </w:rPr>
            <m:t>.</m:t>
          </m:r>
        </m:oMath>
      </m:oMathPara>
    </w:p>
    <w:p w14:paraId="2B1D3CAB"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hen, based on the </w:t>
      </w:r>
      <w:r w:rsidRPr="00006134">
        <w:rPr>
          <w:rFonts w:ascii="Times New Roman" w:hAnsi="Times New Roman"/>
          <w:kern w:val="0"/>
          <w:sz w:val="22"/>
        </w:rPr>
        <w:t>reciprocity</w:t>
      </w:r>
      <w:r>
        <w:rPr>
          <w:rFonts w:ascii="Times New Roman" w:hAnsi="Times New Roman"/>
          <w:kern w:val="0"/>
          <w:sz w:val="22"/>
        </w:rPr>
        <w:t xml:space="preserve">, the effective DL channel can be expressed as </w:t>
      </w:r>
    </w:p>
    <w:p w14:paraId="1BAD370D" w14:textId="77777777" w:rsidR="00C11578" w:rsidRDefault="006C7C58" w:rsidP="00C11578">
      <w:pPr>
        <w:widowControl/>
        <w:wordWrap w:val="0"/>
        <w:autoSpaceDE w:val="0"/>
        <w:autoSpaceDN w:val="0"/>
        <w:adjustRightInd w:val="0"/>
        <w:snapToGrid w:val="0"/>
        <w:spacing w:before="120" w:after="120"/>
        <w:jc w:val="right"/>
        <w:rPr>
          <w:rFonts w:ascii="Times New Roman" w:hAnsi="Times New Roman"/>
          <w:kern w:val="0"/>
          <w:sz w:val="22"/>
        </w:rPr>
      </w:pPr>
      <m:oMath>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sub>
          <m:sup>
            <m:r>
              <m:rPr>
                <m:sty m:val="p"/>
              </m:rPr>
              <w:rPr>
                <w:rFonts w:ascii="Cambria Math" w:hAnsi="Cambria Math"/>
                <w:kern w:val="0"/>
                <w:sz w:val="22"/>
              </w:rPr>
              <m:t>eff</m:t>
            </m:r>
          </m:sup>
        </m:sSubSup>
        <m:r>
          <m:rPr>
            <m:sty m:val="p"/>
          </m:rPr>
          <w:rPr>
            <w:rFonts w:ascii="Cambria Math" w:hAnsi="Cambria Math"/>
            <w:kern w:val="0"/>
            <w:sz w:val="22"/>
          </w:rPr>
          <m:t>=</m:t>
        </m:r>
        <m:sSup>
          <m:sSupPr>
            <m:ctrlPr>
              <w:rPr>
                <w:rFonts w:ascii="Cambria Math" w:hAnsi="Cambria Math"/>
                <w:kern w:val="0"/>
                <w:sz w:val="22"/>
              </w:rPr>
            </m:ctrlPr>
          </m:sSupPr>
          <m:e>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UL</m:t>
                </m:r>
              </m:sub>
              <m:sup>
                <m:r>
                  <m:rPr>
                    <m:sty m:val="p"/>
                  </m:rPr>
                  <w:rPr>
                    <w:rFonts w:ascii="Cambria Math" w:hAnsi="Cambria Math"/>
                    <w:kern w:val="0"/>
                    <w:sz w:val="22"/>
                  </w:rPr>
                  <m:t>eff</m:t>
                </m:r>
              </m:sup>
            </m:sSubSup>
          </m:e>
          <m:sup>
            <m:r>
              <m:rPr>
                <m:sty m:val="p"/>
              </m:rPr>
              <w:rPr>
                <w:rFonts w:ascii="Cambria Math" w:hAnsi="Cambria Math"/>
                <w:kern w:val="0"/>
                <w:sz w:val="22"/>
              </w:rPr>
              <m:t>T</m:t>
            </m:r>
          </m:sup>
        </m:sSup>
        <m:r>
          <w:rPr>
            <w:rFonts w:ascii="Cambria Math" w:hAnsi="Cambria Math"/>
            <w:kern w:val="0"/>
            <w:sz w:val="22"/>
          </w:rPr>
          <m:t>=</m:t>
        </m:r>
        <m:sSubSup>
          <m:sSubSupPr>
            <m:ctrlPr>
              <w:rPr>
                <w:rFonts w:ascii="Cambria Math" w:hAnsi="Cambria Math"/>
                <w:kern w:val="0"/>
                <w:sz w:val="22"/>
              </w:rPr>
            </m:ctrlPr>
          </m:sSubSupPr>
          <m:e>
            <m:r>
              <m:rPr>
                <m:sty m:val="bi"/>
              </m:rPr>
              <w:rPr>
                <w:rFonts w:ascii="Cambria Math" w:hAnsi="Cambria Math"/>
                <w:kern w:val="0"/>
                <w:sz w:val="22"/>
              </w:rPr>
              <m:t>W</m:t>
            </m:r>
          </m:e>
          <m:sub>
            <m:r>
              <m:rPr>
                <m:sty m:val="p"/>
              </m:rPr>
              <w:rPr>
                <w:rFonts w:ascii="Cambria Math" w:hAnsi="Cambria Math"/>
                <w:kern w:val="0"/>
                <w:sz w:val="22"/>
              </w:rPr>
              <m:t>SRS</m:t>
            </m:r>
          </m:sub>
          <m:sup>
            <m:r>
              <m:rPr>
                <m:sty m:val="p"/>
              </m:rPr>
              <w:rPr>
                <w:rFonts w:ascii="Cambria Math" w:hAnsi="Cambria Math"/>
                <w:kern w:val="0"/>
                <w:sz w:val="22"/>
              </w:rPr>
              <m:t>T</m:t>
            </m:r>
          </m:sup>
        </m:sSubSup>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oMath>
      <w:r w:rsidR="00C11578">
        <w:rPr>
          <w:rFonts w:ascii="Times New Roman" w:hAnsi="Times New Roman" w:hint="eastAsia"/>
          <w:b/>
          <w:kern w:val="0"/>
          <w:sz w:val="22"/>
        </w:rPr>
        <w:t>.</w:t>
      </w:r>
      <w:r w:rsidR="00C11578">
        <w:rPr>
          <w:rFonts w:ascii="Times New Roman" w:hAnsi="Times New Roman"/>
          <w:b/>
          <w:kern w:val="0"/>
          <w:sz w:val="22"/>
        </w:rPr>
        <w:t xml:space="preserve">                        </w:t>
      </w:r>
      <w:r w:rsidR="00C11578" w:rsidRPr="00E31B6A">
        <w:rPr>
          <w:rFonts w:ascii="Times New Roman" w:hAnsi="Times New Roman" w:hint="eastAsia"/>
          <w:kern w:val="0"/>
          <w:sz w:val="22"/>
        </w:rPr>
        <w:t>(</w:t>
      </w:r>
      <w:r w:rsidR="00C11578" w:rsidRPr="00E31B6A">
        <w:rPr>
          <w:rFonts w:ascii="Times New Roman" w:hAnsi="Times New Roman"/>
          <w:kern w:val="0"/>
          <w:sz w:val="22"/>
        </w:rPr>
        <w:t>1)</w:t>
      </w:r>
    </w:p>
    <w:p w14:paraId="5F25B9C6"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sidRPr="00717481">
        <w:rPr>
          <w:rFonts w:ascii="Times New Roman" w:hAnsi="Times New Roman"/>
          <w:kern w:val="0"/>
          <w:sz w:val="22"/>
        </w:rPr>
        <w:t xml:space="preserve">The gNB may further calculate the </w:t>
      </w:r>
      <w:r>
        <w:rPr>
          <w:rFonts w:ascii="Times New Roman" w:hAnsi="Times New Roman"/>
          <w:kern w:val="0"/>
          <w:sz w:val="22"/>
        </w:rPr>
        <w:t>PDSCH</w:t>
      </w:r>
      <w:r w:rsidRPr="00717481">
        <w:rPr>
          <w:rFonts w:ascii="Times New Roman" w:hAnsi="Times New Roman"/>
          <w:kern w:val="0"/>
          <w:sz w:val="22"/>
        </w:rPr>
        <w:t xml:space="preserve"> precoding matrix based on the </w:t>
      </w:r>
      <w:r>
        <w:rPr>
          <w:rFonts w:ascii="Times New Roman" w:hAnsi="Times New Roman"/>
          <w:kern w:val="0"/>
          <w:sz w:val="22"/>
        </w:rPr>
        <w:t>effective</w:t>
      </w:r>
      <w:r w:rsidRPr="00006134">
        <w:rPr>
          <w:rFonts w:ascii="Times New Roman" w:hAnsi="Times New Roman"/>
          <w:kern w:val="0"/>
          <w:sz w:val="22"/>
        </w:rPr>
        <w:t xml:space="preserve"> </w:t>
      </w:r>
      <w:r>
        <w:rPr>
          <w:rFonts w:ascii="Times New Roman" w:hAnsi="Times New Roman"/>
          <w:kern w:val="0"/>
          <w:sz w:val="22"/>
        </w:rPr>
        <w:t xml:space="preserve">DL </w:t>
      </w:r>
      <w:r w:rsidRPr="00717481">
        <w:rPr>
          <w:rFonts w:ascii="Times New Roman" w:hAnsi="Times New Roman"/>
          <w:kern w:val="0"/>
          <w:sz w:val="22"/>
        </w:rPr>
        <w:t>channel</w:t>
      </w:r>
      <w:r>
        <w:rPr>
          <w:rFonts w:ascii="Times New Roman" w:hAnsi="Times New Roman"/>
          <w:kern w:val="0"/>
          <w:sz w:val="22"/>
        </w:rPr>
        <w:t>,</w:t>
      </w:r>
    </w:p>
    <w:p w14:paraId="4554C8C8" w14:textId="77777777" w:rsidR="00C11578" w:rsidRPr="00E31B6A" w:rsidRDefault="006C7C58" w:rsidP="00C11578">
      <w:pPr>
        <w:widowControl/>
        <w:wordWrap w:val="0"/>
        <w:autoSpaceDE w:val="0"/>
        <w:autoSpaceDN w:val="0"/>
        <w:adjustRightInd w:val="0"/>
        <w:snapToGrid w:val="0"/>
        <w:spacing w:before="120" w:after="120"/>
        <w:jc w:val="right"/>
        <w:rPr>
          <w:rFonts w:ascii="Times New Roman" w:hAnsi="Times New Roman"/>
          <w:kern w:val="0"/>
          <w:sz w:val="22"/>
        </w:rPr>
      </w:pPr>
      <m:oMath>
        <m:sSub>
          <m:sSubPr>
            <m:ctrlPr>
              <w:rPr>
                <w:rFonts w:ascii="Cambria Math" w:hAnsi="Cambria Math"/>
                <w:b/>
                <w:kern w:val="0"/>
                <w:sz w:val="22"/>
              </w:rPr>
            </m:ctrlPr>
          </m:sSubPr>
          <m:e>
            <m:r>
              <m:rPr>
                <m:sty m:val="bi"/>
              </m:rPr>
              <w:rPr>
                <w:rFonts w:ascii="Cambria Math" w:hAnsi="Cambria Math"/>
                <w:kern w:val="0"/>
                <w:sz w:val="22"/>
              </w:rPr>
              <m:t>W</m:t>
            </m:r>
          </m:e>
          <m:sub>
            <m:r>
              <m:rPr>
                <m:sty m:val="p"/>
              </m:rPr>
              <w:rPr>
                <w:rFonts w:ascii="Cambria Math" w:hAnsi="Cambria Math"/>
                <w:kern w:val="0"/>
                <w:sz w:val="22"/>
              </w:rPr>
              <m:t>PDSCH</m:t>
            </m:r>
          </m:sub>
        </m:sSub>
        <m:r>
          <m:rPr>
            <m:sty m:val="p"/>
          </m:rPr>
          <w:rPr>
            <w:rFonts w:ascii="Cambria Math" w:hAnsi="Cambria Math"/>
            <w:kern w:val="0"/>
            <w:sz w:val="22"/>
          </w:rPr>
          <m:t>=</m:t>
        </m:r>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[1:rank]</m:t>
            </m:r>
          </m:sub>
          <m:sup>
            <m:r>
              <m:rPr>
                <m:sty m:val="p"/>
              </m:rPr>
              <w:rPr>
                <w:rFonts w:ascii="Cambria Math" w:hAnsi="Cambria Math"/>
                <w:kern w:val="0"/>
                <w:sz w:val="22"/>
              </w:rPr>
              <m:t>eff</m:t>
            </m:r>
          </m:sup>
        </m:sSubSup>
      </m:oMath>
      <w:r w:rsidR="00C11578">
        <w:rPr>
          <w:rFonts w:ascii="Times New Roman" w:hAnsi="Times New Roman" w:hint="eastAsia"/>
          <w:kern w:val="0"/>
          <w:sz w:val="22"/>
        </w:rPr>
        <w:t>,</w:t>
      </w:r>
      <w:r w:rsidR="00C11578">
        <w:rPr>
          <w:rFonts w:ascii="Times New Roman" w:hAnsi="Times New Roman"/>
          <w:kern w:val="0"/>
          <w:sz w:val="22"/>
        </w:rPr>
        <w:t xml:space="preserve">                          (2)</w:t>
      </w:r>
    </w:p>
    <w:p w14:paraId="60A7710D"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 xml:space="preserve">where </w:t>
      </w:r>
      <m:oMath>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[1:rank]</m:t>
            </m:r>
          </m:sub>
          <m:sup>
            <m:r>
              <m:rPr>
                <m:sty m:val="p"/>
              </m:rPr>
              <w:rPr>
                <w:rFonts w:ascii="Cambria Math" w:hAnsi="Cambria Math"/>
                <w:kern w:val="0"/>
                <w:sz w:val="22"/>
              </w:rPr>
              <m:t>eff</m:t>
            </m:r>
          </m:sup>
        </m:sSubSup>
      </m:oMath>
      <w:r>
        <w:rPr>
          <w:rFonts w:ascii="Times New Roman" w:hAnsi="Times New Roman"/>
          <w:kern w:val="0"/>
          <w:sz w:val="22"/>
        </w:rPr>
        <w:t xml:space="preserve"> is the</w:t>
      </w:r>
      <w:r>
        <w:rPr>
          <w:rFonts w:ascii="Times New Roman" w:hAnsi="Times New Roman" w:hint="eastAsia"/>
          <w:kern w:val="0"/>
          <w:sz w:val="22"/>
        </w:rPr>
        <w:t xml:space="preserve"> </w:t>
      </w:r>
      <w:r>
        <w:rPr>
          <w:rFonts w:ascii="Times New Roman" w:hAnsi="Times New Roman"/>
          <w:kern w:val="0"/>
          <w:sz w:val="22"/>
        </w:rPr>
        <w:t>right</w:t>
      </w:r>
      <w:r w:rsidRPr="00542CE5">
        <w:rPr>
          <w:rFonts w:ascii="Times New Roman" w:hAnsi="Times New Roman"/>
          <w:kern w:val="0"/>
          <w:sz w:val="22"/>
        </w:rPr>
        <w:t xml:space="preserve"> eigenvectors corresponding to the strongest </w:t>
      </w:r>
      <w:r w:rsidRPr="00542CE5">
        <w:rPr>
          <w:rFonts w:ascii="Times New Roman" w:hAnsi="Times New Roman"/>
          <w:i/>
          <w:kern w:val="0"/>
          <w:sz w:val="22"/>
        </w:rPr>
        <w:t>rank</w:t>
      </w:r>
      <w:r w:rsidRPr="00542CE5">
        <w:rPr>
          <w:rFonts w:ascii="Times New Roman" w:hAnsi="Times New Roman"/>
          <w:kern w:val="0"/>
          <w:sz w:val="22"/>
        </w:rPr>
        <w:t xml:space="preserve"> eigenvalues of the </w:t>
      </w:r>
      <w:r w:rsidR="00A842EE">
        <w:rPr>
          <w:rFonts w:ascii="Times New Roman" w:hAnsi="Times New Roman"/>
          <w:kern w:val="0"/>
          <w:sz w:val="22"/>
        </w:rPr>
        <w:t>effective</w:t>
      </w:r>
      <w:r w:rsidR="00A842EE" w:rsidRPr="00006134">
        <w:rPr>
          <w:rFonts w:ascii="Times New Roman" w:hAnsi="Times New Roman"/>
          <w:kern w:val="0"/>
          <w:sz w:val="22"/>
        </w:rPr>
        <w:t xml:space="preserve"> </w:t>
      </w:r>
      <w:r w:rsidR="00A842EE">
        <w:rPr>
          <w:rFonts w:ascii="Times New Roman" w:hAnsi="Times New Roman"/>
          <w:kern w:val="0"/>
          <w:sz w:val="22"/>
        </w:rPr>
        <w:t xml:space="preserve">DL </w:t>
      </w:r>
      <w:r w:rsidR="00A842EE" w:rsidRPr="00717481">
        <w:rPr>
          <w:rFonts w:ascii="Times New Roman" w:hAnsi="Times New Roman"/>
          <w:kern w:val="0"/>
          <w:sz w:val="22"/>
        </w:rPr>
        <w:t>channel</w:t>
      </w:r>
      <w:r w:rsidR="00A842EE" w:rsidRPr="00542CE5">
        <w:rPr>
          <w:rFonts w:ascii="Times New Roman" w:hAnsi="Times New Roman"/>
          <w:kern w:val="0"/>
          <w:sz w:val="22"/>
        </w:rPr>
        <w:t xml:space="preserve"> </w:t>
      </w:r>
      <w:r w:rsidRPr="00542CE5">
        <w:rPr>
          <w:rFonts w:ascii="Times New Roman" w:hAnsi="Times New Roman"/>
          <w:kern w:val="0"/>
          <w:sz w:val="22"/>
        </w:rPr>
        <w:t>matrix</w:t>
      </w:r>
      <w:r>
        <w:rPr>
          <w:rFonts w:ascii="Times New Roman" w:hAnsi="Times New Roman"/>
          <w:kern w:val="0"/>
          <w:sz w:val="22"/>
        </w:rPr>
        <w:t xml:space="preserve"> </w:t>
      </w:r>
      <m:oMath>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sub>
          <m:sup>
            <m:r>
              <m:rPr>
                <m:sty m:val="p"/>
              </m:rPr>
              <w:rPr>
                <w:rFonts w:ascii="Cambria Math" w:hAnsi="Cambria Math"/>
                <w:kern w:val="0"/>
                <w:sz w:val="22"/>
              </w:rPr>
              <m:t>eff</m:t>
            </m:r>
          </m:sup>
        </m:sSubSup>
        <m:r>
          <w:rPr>
            <w:rFonts w:ascii="Cambria Math" w:hAnsi="Cambria Math"/>
            <w:kern w:val="0"/>
            <w:sz w:val="22"/>
          </w:rPr>
          <m:t>.</m:t>
        </m:r>
      </m:oMath>
      <w:r>
        <w:rPr>
          <w:rFonts w:ascii="Times New Roman" w:hAnsi="Times New Roman" w:hint="eastAsia"/>
          <w:kern w:val="0"/>
          <w:sz w:val="22"/>
        </w:rPr>
        <w:t xml:space="preserve"> </w:t>
      </w:r>
    </w:p>
    <w:p w14:paraId="12A8FC1B" w14:textId="77777777" w:rsidR="00C11578" w:rsidRPr="00B16AF9" w:rsidRDefault="00C11578" w:rsidP="00C11578">
      <w:pPr>
        <w:widowControl/>
        <w:autoSpaceDE w:val="0"/>
        <w:autoSpaceDN w:val="0"/>
        <w:adjustRightInd w:val="0"/>
        <w:snapToGrid w:val="0"/>
        <w:spacing w:before="120" w:after="120"/>
        <w:rPr>
          <w:rFonts w:ascii="Times New Roman" w:hAnsi="Times New Roman"/>
          <w:kern w:val="0"/>
          <w:sz w:val="22"/>
        </w:rPr>
      </w:pPr>
      <w:r w:rsidRPr="007728D5">
        <w:rPr>
          <w:rFonts w:ascii="Times New Roman" w:hAnsi="Times New Roman"/>
          <w:kern w:val="0"/>
          <w:sz w:val="22"/>
        </w:rPr>
        <w:t xml:space="preserve">Without </w:t>
      </w:r>
      <w:r w:rsidR="00192A1D" w:rsidRPr="007728D5">
        <w:rPr>
          <w:rFonts w:ascii="Times New Roman" w:hAnsi="Times New Roman"/>
          <w:kern w:val="0"/>
          <w:sz w:val="22"/>
        </w:rPr>
        <w:t xml:space="preserve">loss of </w:t>
      </w:r>
      <w:r w:rsidRPr="007728D5">
        <w:rPr>
          <w:rFonts w:ascii="Times New Roman" w:hAnsi="Times New Roman"/>
          <w:kern w:val="0"/>
          <w:sz w:val="22"/>
        </w:rPr>
        <w:t xml:space="preserve">generality, taking the 4T4R and 2T4R antenna switching as an example, the following describes the method of </w:t>
      </w:r>
      <w:r w:rsidR="00BA568A" w:rsidRPr="000047B6">
        <w:rPr>
          <w:rFonts w:ascii="Times New Roman" w:hAnsi="Times New Roman"/>
          <w:kern w:val="0"/>
          <w:sz w:val="22"/>
        </w:rPr>
        <w:t xml:space="preserve">obtaining </w:t>
      </w:r>
      <w:r w:rsidRPr="007728D5">
        <w:rPr>
          <w:rFonts w:ascii="Times New Roman" w:hAnsi="Times New Roman"/>
          <w:kern w:val="0"/>
          <w:sz w:val="22"/>
        </w:rPr>
        <w:t xml:space="preserve">SRS precoding matrix </w:t>
      </w:r>
      <m:oMath>
        <m:sSub>
          <m:sSubPr>
            <m:ctrlPr>
              <w:rPr>
                <w:rFonts w:ascii="Cambria Math" w:hAnsi="Cambria Math"/>
                <w:kern w:val="0"/>
                <w:sz w:val="22"/>
              </w:rPr>
            </m:ctrlPr>
          </m:sSubPr>
          <m:e>
            <m:r>
              <m:rPr>
                <m:sty m:val="bi"/>
              </m:rPr>
              <w:rPr>
                <w:rFonts w:ascii="Cambria Math" w:hAnsi="Cambria Math"/>
                <w:kern w:val="0"/>
                <w:sz w:val="22"/>
              </w:rPr>
              <m:t>W</m:t>
            </m:r>
          </m:e>
          <m:sub>
            <m:r>
              <m:rPr>
                <m:sty m:val="p"/>
              </m:rPr>
              <w:rPr>
                <w:rFonts w:ascii="Cambria Math" w:hAnsi="Cambria Math"/>
                <w:kern w:val="0"/>
                <w:sz w:val="22"/>
              </w:rPr>
              <m:t>SRS</m:t>
            </m:r>
          </m:sub>
        </m:sSub>
      </m:oMath>
      <w:r w:rsidRPr="007728D5">
        <w:rPr>
          <w:rFonts w:ascii="Times New Roman" w:hAnsi="Times New Roman"/>
          <w:kern w:val="0"/>
          <w:sz w:val="22"/>
        </w:rPr>
        <w:t>.</w:t>
      </w:r>
    </w:p>
    <w:p w14:paraId="77DC5F5D" w14:textId="77777777" w:rsidR="00C11578" w:rsidRPr="00B15EC7" w:rsidRDefault="00C11578" w:rsidP="002510FE">
      <w:pPr>
        <w:pStyle w:val="a0"/>
        <w:numPr>
          <w:ilvl w:val="0"/>
          <w:numId w:val="9"/>
        </w:numPr>
        <w:spacing w:before="120"/>
        <w:rPr>
          <w:b/>
        </w:rPr>
      </w:pPr>
      <w:r w:rsidRPr="00B15EC7">
        <w:rPr>
          <w:rFonts w:hint="eastAsia"/>
          <w:b/>
          <w:lang w:eastAsia="zh-CN"/>
        </w:rPr>
        <w:t>F</w:t>
      </w:r>
      <w:r w:rsidRPr="00B15EC7">
        <w:rPr>
          <w:b/>
          <w:lang w:eastAsia="zh-CN"/>
        </w:rPr>
        <w:t>or 4T4R antenna switching</w:t>
      </w:r>
    </w:p>
    <w:p w14:paraId="5C435E88"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T</w:t>
      </w:r>
      <w:r w:rsidRPr="00A40872">
        <w:rPr>
          <w:rFonts w:ascii="Times New Roman" w:hAnsi="Times New Roman"/>
          <w:kern w:val="0"/>
          <w:sz w:val="22"/>
        </w:rPr>
        <w:t xml:space="preserve">he SRS precoding matrix </w:t>
      </w:r>
      <m:oMath>
        <m:sSub>
          <m:sSubPr>
            <m:ctrlPr>
              <w:rPr>
                <w:rFonts w:ascii="Cambria Math" w:hAnsi="Cambria Math"/>
                <w:b/>
                <w:kern w:val="0"/>
                <w:sz w:val="22"/>
              </w:rPr>
            </m:ctrlPr>
          </m:sSubPr>
          <m:e>
            <m:r>
              <m:rPr>
                <m:sty m:val="bi"/>
              </m:rPr>
              <w:rPr>
                <w:rFonts w:ascii="Cambria Math" w:hAnsi="Cambria Math"/>
                <w:kern w:val="0"/>
                <w:sz w:val="22"/>
              </w:rPr>
              <m:t>W</m:t>
            </m:r>
          </m:e>
          <m:sub>
            <m:r>
              <m:rPr>
                <m:sty m:val="p"/>
              </m:rPr>
              <w:rPr>
                <w:rFonts w:ascii="Cambria Math" w:hAnsi="Cambria Math"/>
                <w:kern w:val="0"/>
                <w:sz w:val="22"/>
              </w:rPr>
              <m:t>SRS</m:t>
            </m:r>
          </m:sub>
        </m:sSub>
      </m:oMath>
      <w:r>
        <w:rPr>
          <w:rFonts w:ascii="Times New Roman" w:hAnsi="Times New Roman"/>
          <w:kern w:val="0"/>
          <w:sz w:val="22"/>
        </w:rPr>
        <w:t xml:space="preserve"> can be designed as </w:t>
      </w:r>
    </w:p>
    <w:p w14:paraId="1F8E690A" w14:textId="77777777" w:rsidR="00C11578" w:rsidRDefault="006C7C58" w:rsidP="00C11578">
      <w:pPr>
        <w:widowControl/>
        <w:autoSpaceDE w:val="0"/>
        <w:autoSpaceDN w:val="0"/>
        <w:adjustRightInd w:val="0"/>
        <w:snapToGrid w:val="0"/>
        <w:spacing w:before="120" w:after="120"/>
        <w:ind w:left="3360"/>
        <w:jc w:val="center"/>
        <w:rPr>
          <w:rFonts w:ascii="Times New Roman" w:hAnsi="Times New Roman"/>
          <w:kern w:val="0"/>
          <w:sz w:val="22"/>
        </w:rPr>
      </w:pPr>
      <m:oMath>
        <m:sSubSup>
          <m:sSubSupPr>
            <m:ctrlPr>
              <w:rPr>
                <w:rFonts w:ascii="Cambria Math" w:hAnsi="Cambria Math"/>
                <w:kern w:val="0"/>
                <w:sz w:val="22"/>
              </w:rPr>
            </m:ctrlPr>
          </m:sSubSupPr>
          <m:e>
            <m:r>
              <m:rPr>
                <m:sty m:val="bi"/>
              </m:rPr>
              <w:rPr>
                <w:rFonts w:ascii="Cambria Math" w:hAnsi="Cambria Math"/>
                <w:kern w:val="0"/>
                <w:sz w:val="22"/>
              </w:rPr>
              <m:t>W</m:t>
            </m:r>
          </m:e>
          <m:sub>
            <m:r>
              <m:rPr>
                <m:sty m:val="p"/>
              </m:rPr>
              <w:rPr>
                <w:rFonts w:ascii="Cambria Math" w:hAnsi="Cambria Math"/>
                <w:kern w:val="0"/>
                <w:sz w:val="22"/>
              </w:rPr>
              <m:t>SRS</m:t>
            </m:r>
          </m:sub>
          <m:sup>
            <m:r>
              <m:rPr>
                <m:sty m:val="p"/>
              </m:rPr>
              <w:rPr>
                <w:rFonts w:ascii="Cambria Math" w:hAnsi="Cambria Math"/>
                <w:kern w:val="0"/>
                <w:sz w:val="22"/>
              </w:rPr>
              <m:t>T</m:t>
            </m:r>
          </m:sup>
        </m:sSubSup>
        <m:r>
          <m:rPr>
            <m:sty m:val="p"/>
          </m:rPr>
          <w:rPr>
            <w:rFonts w:ascii="Cambria Math" w:hAnsi="Cambria Math"/>
            <w:kern w:val="0"/>
            <w:sz w:val="22"/>
          </w:rPr>
          <m:t>=</m:t>
        </m:r>
        <m:sSubSup>
          <m:sSubSupPr>
            <m:ctrlPr>
              <w:rPr>
                <w:rFonts w:ascii="Cambria Math" w:hAnsi="Cambria Math"/>
                <w:kern w:val="0"/>
                <w:sz w:val="22"/>
              </w:rPr>
            </m:ctrlPr>
          </m:sSubSupPr>
          <m:e>
            <m:r>
              <m:rPr>
                <m:sty m:val="bi"/>
              </m:rPr>
              <w:rPr>
                <w:rFonts w:ascii="Cambria Math" w:hAnsi="Cambria Math"/>
                <w:kern w:val="0"/>
                <w:sz w:val="22"/>
              </w:rPr>
              <m:t>U</m:t>
            </m:r>
          </m:e>
          <m:sub>
            <m:r>
              <w:rPr>
                <w:rFonts w:ascii="Cambria Math" w:hAnsi="Cambria Math"/>
                <w:kern w:val="0"/>
                <w:sz w:val="22"/>
              </w:rPr>
              <m:t>[1:rank]</m:t>
            </m:r>
          </m:sub>
          <m:sup>
            <m:r>
              <m:rPr>
                <m:sty m:val="p"/>
              </m:rPr>
              <w:rPr>
                <w:rFonts w:ascii="Cambria Math" w:hAnsi="Cambria Math"/>
                <w:kern w:val="0"/>
                <w:sz w:val="22"/>
              </w:rPr>
              <m:t>H</m:t>
            </m:r>
          </m:sup>
        </m:sSubSup>
      </m:oMath>
      <w:r w:rsidR="00C11578">
        <w:rPr>
          <w:rFonts w:ascii="Times New Roman" w:hAnsi="Times New Roman" w:hint="eastAsia"/>
          <w:kern w:val="0"/>
          <w:sz w:val="22"/>
        </w:rPr>
        <w:t>,</w:t>
      </w:r>
      <w:r w:rsidR="00C11578">
        <w:rPr>
          <w:rFonts w:ascii="Times New Roman" w:hAnsi="Times New Roman"/>
          <w:kern w:val="0"/>
          <w:sz w:val="22"/>
        </w:rPr>
        <w:t xml:space="preserve">                           </w:t>
      </w:r>
      <w:r w:rsidR="00C11578">
        <w:rPr>
          <w:rFonts w:ascii="Times New Roman" w:hAnsi="Times New Roman" w:hint="eastAsia"/>
          <w:kern w:val="0"/>
          <w:sz w:val="22"/>
        </w:rPr>
        <w:t>(</w:t>
      </w:r>
      <w:r w:rsidR="00C11578">
        <w:rPr>
          <w:rFonts w:ascii="Times New Roman" w:hAnsi="Times New Roman"/>
          <w:kern w:val="0"/>
          <w:sz w:val="22"/>
        </w:rPr>
        <w:t>3)</w:t>
      </w:r>
    </w:p>
    <w:p w14:paraId="3560721C"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 xml:space="preserve">where </w:t>
      </w:r>
      <m:oMath>
        <m:sSub>
          <m:sSubPr>
            <m:ctrlPr>
              <w:rPr>
                <w:rFonts w:ascii="Cambria Math" w:hAnsi="Cambria Math"/>
                <w:kern w:val="0"/>
                <w:sz w:val="22"/>
              </w:rPr>
            </m:ctrlPr>
          </m:sSubPr>
          <m:e>
            <m:r>
              <m:rPr>
                <m:sty m:val="bi"/>
              </m:rPr>
              <w:rPr>
                <w:rFonts w:ascii="Cambria Math" w:hAnsi="Cambria Math"/>
                <w:kern w:val="0"/>
                <w:sz w:val="22"/>
              </w:rPr>
              <m:t>U</m:t>
            </m:r>
          </m:e>
          <m:sub>
            <m:r>
              <w:rPr>
                <w:rFonts w:ascii="Cambria Math" w:hAnsi="Cambria Math"/>
                <w:kern w:val="0"/>
                <w:sz w:val="22"/>
              </w:rPr>
              <m:t>[1:rank]</m:t>
            </m:r>
          </m:sub>
        </m:sSub>
      </m:oMath>
      <w:r>
        <w:rPr>
          <w:rFonts w:ascii="Times New Roman" w:hAnsi="Times New Roman"/>
          <w:kern w:val="0"/>
          <w:sz w:val="22"/>
        </w:rPr>
        <w:t xml:space="preserve"> is the</w:t>
      </w:r>
      <w:r>
        <w:rPr>
          <w:rFonts w:ascii="Times New Roman" w:hAnsi="Times New Roman" w:hint="eastAsia"/>
          <w:kern w:val="0"/>
          <w:sz w:val="22"/>
        </w:rPr>
        <w:t xml:space="preserve"> </w:t>
      </w:r>
      <w:r w:rsidRPr="00542CE5">
        <w:rPr>
          <w:rFonts w:ascii="Times New Roman" w:hAnsi="Times New Roman"/>
          <w:kern w:val="0"/>
          <w:sz w:val="22"/>
        </w:rPr>
        <w:t xml:space="preserve">left eigenvectors corresponding to the strongest </w:t>
      </w:r>
      <w:r w:rsidRPr="00542CE5">
        <w:rPr>
          <w:rFonts w:ascii="Times New Roman" w:hAnsi="Times New Roman"/>
          <w:i/>
          <w:kern w:val="0"/>
          <w:sz w:val="22"/>
        </w:rPr>
        <w:t>rank</w:t>
      </w:r>
      <w:r w:rsidRPr="00542CE5">
        <w:rPr>
          <w:rFonts w:ascii="Times New Roman" w:hAnsi="Times New Roman"/>
          <w:kern w:val="0"/>
          <w:sz w:val="22"/>
        </w:rPr>
        <w:t xml:space="preserve"> eigenvalues of the </w:t>
      </w:r>
      <w:r>
        <w:rPr>
          <w:rFonts w:ascii="Times New Roman" w:hAnsi="Times New Roman"/>
          <w:kern w:val="0"/>
          <w:sz w:val="22"/>
        </w:rPr>
        <w:t xml:space="preserve">DL channel </w:t>
      </w:r>
      <w:r w:rsidRPr="00542CE5">
        <w:rPr>
          <w:rFonts w:ascii="Times New Roman" w:hAnsi="Times New Roman"/>
          <w:kern w:val="0"/>
          <w:sz w:val="22"/>
        </w:rPr>
        <w:t xml:space="preserve">matrix </w:t>
      </w:r>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r>
          <m:rPr>
            <m:sty m:val="p"/>
          </m:rPr>
          <w:rPr>
            <w:rFonts w:ascii="Cambria Math" w:hAnsi="Cambria Math"/>
            <w:kern w:val="0"/>
            <w:sz w:val="22"/>
          </w:rPr>
          <m:t>=</m:t>
        </m:r>
        <m:r>
          <m:rPr>
            <m:sty m:val="bi"/>
          </m:rPr>
          <w:rPr>
            <w:rFonts w:ascii="Cambria Math" w:hAnsi="Cambria Math"/>
            <w:kern w:val="0"/>
            <w:sz w:val="22"/>
          </w:rPr>
          <m:t>UD</m:t>
        </m:r>
        <m:sSup>
          <m:sSupPr>
            <m:ctrlPr>
              <w:rPr>
                <w:rFonts w:ascii="Cambria Math" w:hAnsi="Cambria Math"/>
                <w:b/>
                <w:i/>
                <w:kern w:val="0"/>
                <w:sz w:val="22"/>
              </w:rPr>
            </m:ctrlPr>
          </m:sSupPr>
          <m:e>
            <m:r>
              <m:rPr>
                <m:sty m:val="bi"/>
              </m:rPr>
              <w:rPr>
                <w:rFonts w:ascii="Cambria Math" w:hAnsi="Cambria Math"/>
                <w:kern w:val="0"/>
                <w:sz w:val="22"/>
              </w:rPr>
              <m:t>V</m:t>
            </m:r>
          </m:e>
          <m:sup>
            <m:r>
              <m:rPr>
                <m:sty m:val="p"/>
              </m:rPr>
              <w:rPr>
                <w:rFonts w:ascii="Cambria Math" w:hAnsi="Cambria Math"/>
                <w:kern w:val="0"/>
                <w:sz w:val="22"/>
              </w:rPr>
              <m:t>H</m:t>
            </m:r>
          </m:sup>
        </m:sSup>
      </m:oMath>
      <w:r>
        <w:rPr>
          <w:rFonts w:ascii="Times New Roman" w:hAnsi="Times New Roman"/>
          <w:kern w:val="0"/>
          <w:sz w:val="22"/>
        </w:rPr>
        <w:t>. Based on Equation (1), the effective</w:t>
      </w:r>
      <w:r w:rsidRPr="00006134">
        <w:rPr>
          <w:rFonts w:ascii="Times New Roman" w:hAnsi="Times New Roman"/>
          <w:kern w:val="0"/>
          <w:sz w:val="22"/>
        </w:rPr>
        <w:t xml:space="preserve"> DL channel </w:t>
      </w:r>
      <w:r>
        <w:rPr>
          <w:rFonts w:ascii="Times New Roman" w:hAnsi="Times New Roman"/>
          <w:kern w:val="0"/>
          <w:sz w:val="22"/>
        </w:rPr>
        <w:t xml:space="preserve">can be expressed as: </w:t>
      </w:r>
    </w:p>
    <w:p w14:paraId="50066EF8" w14:textId="77777777" w:rsidR="00C11578" w:rsidRDefault="006C7C58" w:rsidP="00C11578">
      <w:pPr>
        <w:widowControl/>
        <w:autoSpaceDE w:val="0"/>
        <w:autoSpaceDN w:val="0"/>
        <w:adjustRightInd w:val="0"/>
        <w:snapToGrid w:val="0"/>
        <w:spacing w:before="120" w:after="120"/>
        <w:jc w:val="center"/>
        <w:rPr>
          <w:rFonts w:ascii="Times New Roman" w:hAnsi="Times New Roman"/>
          <w:kern w:val="0"/>
          <w:sz w:val="22"/>
        </w:rPr>
      </w:pPr>
      <m:oMath>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sub>
          <m:sup>
            <m:r>
              <m:rPr>
                <m:sty m:val="p"/>
              </m:rPr>
              <w:rPr>
                <w:rFonts w:ascii="Cambria Math" w:hAnsi="Cambria Math"/>
                <w:kern w:val="0"/>
                <w:sz w:val="22"/>
              </w:rPr>
              <m:t>eff</m:t>
            </m:r>
          </m:sup>
        </m:sSubSup>
        <m:r>
          <m:rPr>
            <m:sty m:val="p"/>
          </m:rPr>
          <w:rPr>
            <w:rFonts w:ascii="Cambria Math" w:hAnsi="Cambria Math"/>
            <w:kern w:val="0"/>
            <w:sz w:val="22"/>
          </w:rPr>
          <m:t>=</m:t>
        </m:r>
        <m:sSubSup>
          <m:sSubSupPr>
            <m:ctrlPr>
              <w:rPr>
                <w:rFonts w:ascii="Cambria Math" w:hAnsi="Cambria Math"/>
                <w:kern w:val="0"/>
                <w:sz w:val="22"/>
              </w:rPr>
            </m:ctrlPr>
          </m:sSubSupPr>
          <m:e>
            <m:r>
              <m:rPr>
                <m:sty m:val="bi"/>
              </m:rPr>
              <w:rPr>
                <w:rFonts w:ascii="Cambria Math" w:hAnsi="Cambria Math"/>
                <w:kern w:val="0"/>
                <w:sz w:val="22"/>
              </w:rPr>
              <m:t>U</m:t>
            </m:r>
          </m:e>
          <m:sub>
            <m:r>
              <w:rPr>
                <w:rFonts w:ascii="Cambria Math" w:hAnsi="Cambria Math"/>
                <w:kern w:val="0"/>
                <w:sz w:val="22"/>
              </w:rPr>
              <m:t>[1:rank]</m:t>
            </m:r>
          </m:sub>
          <m:sup>
            <m:r>
              <m:rPr>
                <m:sty m:val="p"/>
              </m:rPr>
              <w:rPr>
                <w:rFonts w:ascii="Cambria Math" w:hAnsi="Cambria Math"/>
                <w:kern w:val="0"/>
                <w:sz w:val="22"/>
              </w:rPr>
              <m:t>H</m:t>
            </m:r>
          </m:sup>
        </m:sSubSup>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r>
          <m:rPr>
            <m:sty m:val="b"/>
          </m:rPr>
          <w:rPr>
            <w:rFonts w:ascii="Cambria Math" w:hAnsi="Cambria Math"/>
            <w:kern w:val="0"/>
            <w:sz w:val="22"/>
          </w:rPr>
          <m:t>=</m:t>
        </m:r>
        <m:sSub>
          <m:sSubPr>
            <m:ctrlPr>
              <w:rPr>
                <w:rFonts w:ascii="Cambria Math" w:hAnsi="Cambria Math"/>
                <w:b/>
                <w:kern w:val="0"/>
                <w:sz w:val="22"/>
              </w:rPr>
            </m:ctrlPr>
          </m:sSubPr>
          <m:e>
            <m:r>
              <m:rPr>
                <m:sty m:val="bi"/>
              </m:rPr>
              <w:rPr>
                <w:rFonts w:ascii="Cambria Math" w:hAnsi="Cambria Math"/>
                <w:kern w:val="0"/>
                <w:sz w:val="22"/>
              </w:rPr>
              <m:t>D</m:t>
            </m:r>
          </m:e>
          <m:sub>
            <m:r>
              <w:rPr>
                <w:rFonts w:ascii="Cambria Math" w:hAnsi="Cambria Math"/>
                <w:kern w:val="0"/>
                <w:sz w:val="22"/>
              </w:rPr>
              <m:t>rank</m:t>
            </m:r>
          </m:sub>
        </m:sSub>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[1:rank]</m:t>
            </m:r>
          </m:sub>
          <m:sup>
            <m:r>
              <m:rPr>
                <m:sty m:val="p"/>
              </m:rPr>
              <w:rPr>
                <w:rFonts w:ascii="Cambria Math" w:hAnsi="Cambria Math"/>
                <w:kern w:val="0"/>
                <w:sz w:val="22"/>
              </w:rPr>
              <m:t>H</m:t>
            </m:r>
          </m:sup>
        </m:sSubSup>
      </m:oMath>
      <w:r w:rsidR="00C11578">
        <w:rPr>
          <w:rFonts w:ascii="Times New Roman" w:hAnsi="Times New Roman"/>
          <w:kern w:val="0"/>
          <w:sz w:val="22"/>
        </w:rPr>
        <w:t>,</w:t>
      </w:r>
    </w:p>
    <w:p w14:paraId="21DBEEEC"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sidRPr="007728D5">
        <w:rPr>
          <w:rFonts w:ascii="Times New Roman" w:hAnsi="Times New Roman"/>
          <w:kern w:val="0"/>
          <w:sz w:val="22"/>
        </w:rPr>
        <w:t xml:space="preserve">where </w:t>
      </w:r>
      <m:oMath>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[1:rank]</m:t>
            </m:r>
          </m:sub>
        </m:sSub>
      </m:oMath>
      <w:r w:rsidRPr="007728D5">
        <w:rPr>
          <w:rFonts w:ascii="Times New Roman" w:hAnsi="Times New Roman" w:hint="eastAsia"/>
          <w:kern w:val="0"/>
          <w:sz w:val="22"/>
        </w:rPr>
        <w:t xml:space="preserve"> </w:t>
      </w:r>
      <w:r w:rsidRPr="007728D5">
        <w:rPr>
          <w:rFonts w:ascii="Times New Roman" w:hAnsi="Times New Roman"/>
          <w:kern w:val="0"/>
          <w:sz w:val="22"/>
        </w:rPr>
        <w:t>is the</w:t>
      </w:r>
      <w:r w:rsidRPr="007728D5">
        <w:rPr>
          <w:rFonts w:ascii="Times New Roman" w:hAnsi="Times New Roman" w:hint="eastAsia"/>
          <w:kern w:val="0"/>
          <w:sz w:val="22"/>
        </w:rPr>
        <w:t xml:space="preserve"> </w:t>
      </w:r>
      <w:r w:rsidRPr="007728D5">
        <w:rPr>
          <w:rFonts w:ascii="Times New Roman" w:hAnsi="Times New Roman"/>
          <w:kern w:val="0"/>
          <w:sz w:val="22"/>
        </w:rPr>
        <w:t xml:space="preserve">right eigenvectors corresponding to the strongest </w:t>
      </w:r>
      <w:r w:rsidRPr="007728D5">
        <w:rPr>
          <w:rFonts w:ascii="Times New Roman" w:hAnsi="Times New Roman"/>
          <w:i/>
          <w:kern w:val="0"/>
          <w:sz w:val="22"/>
        </w:rPr>
        <w:t>rank</w:t>
      </w:r>
      <w:r w:rsidRPr="007728D5">
        <w:rPr>
          <w:rFonts w:ascii="Times New Roman" w:hAnsi="Times New Roman"/>
          <w:kern w:val="0"/>
          <w:sz w:val="22"/>
        </w:rPr>
        <w:t xml:space="preserve"> eigenvalues of the DL channel matrix </w:t>
      </w:r>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oMath>
      <w:r w:rsidRPr="007728D5">
        <w:rPr>
          <w:rFonts w:ascii="Times New Roman" w:hAnsi="Times New Roman"/>
          <w:kern w:val="0"/>
          <w:sz w:val="22"/>
        </w:rPr>
        <w:t xml:space="preserve">. It can be observed that the estimation result of </w:t>
      </w:r>
      <m:oMath>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[1:rank]</m:t>
            </m:r>
          </m:sub>
        </m:sSub>
      </m:oMath>
      <w:r w:rsidRPr="007728D5">
        <w:rPr>
          <w:rFonts w:ascii="Times New Roman" w:hAnsi="Times New Roman"/>
          <w:kern w:val="0"/>
          <w:sz w:val="22"/>
        </w:rPr>
        <w:t xml:space="preserve"> can be obtained by appropriate vector normalization or SVD decomposition of the equivalent </w:t>
      </w:r>
      <w:r w:rsidR="00A842EE" w:rsidRPr="000047B6">
        <w:rPr>
          <w:rFonts w:ascii="Times New Roman" w:hAnsi="Times New Roman"/>
          <w:kern w:val="0"/>
          <w:sz w:val="22"/>
        </w:rPr>
        <w:t xml:space="preserve">DL </w:t>
      </w:r>
      <w:r w:rsidRPr="007728D5">
        <w:rPr>
          <w:rFonts w:ascii="Times New Roman" w:hAnsi="Times New Roman"/>
          <w:kern w:val="0"/>
          <w:sz w:val="22"/>
        </w:rPr>
        <w:t xml:space="preserve">channel obtained </w:t>
      </w:r>
      <w:r w:rsidR="00A842EE" w:rsidRPr="000047B6">
        <w:rPr>
          <w:rFonts w:ascii="Times New Roman" w:hAnsi="Times New Roman"/>
          <w:kern w:val="0"/>
          <w:sz w:val="22"/>
        </w:rPr>
        <w:t>by</w:t>
      </w:r>
      <w:r w:rsidRPr="007728D5">
        <w:rPr>
          <w:rFonts w:ascii="Times New Roman" w:hAnsi="Times New Roman"/>
          <w:kern w:val="0"/>
          <w:sz w:val="22"/>
        </w:rPr>
        <w:t xml:space="preserve"> precoded SRS.</w:t>
      </w:r>
    </w:p>
    <w:p w14:paraId="0D698A83" w14:textId="77777777" w:rsidR="00C11578" w:rsidRPr="00B15EC7" w:rsidRDefault="00C11578" w:rsidP="002510FE">
      <w:pPr>
        <w:pStyle w:val="a0"/>
        <w:numPr>
          <w:ilvl w:val="0"/>
          <w:numId w:val="9"/>
        </w:numPr>
        <w:spacing w:before="120"/>
        <w:rPr>
          <w:b/>
        </w:rPr>
      </w:pPr>
      <w:r w:rsidRPr="00B15EC7">
        <w:rPr>
          <w:rFonts w:hint="eastAsia"/>
          <w:b/>
          <w:lang w:eastAsia="zh-CN"/>
        </w:rPr>
        <w:t>F</w:t>
      </w:r>
      <w:r w:rsidRPr="00B15EC7">
        <w:rPr>
          <w:b/>
          <w:lang w:eastAsia="zh-CN"/>
        </w:rPr>
        <w:t>or 2T4R antenna switching</w:t>
      </w:r>
    </w:p>
    <w:p w14:paraId="24F36E9A" w14:textId="77777777" w:rsidR="00C11578" w:rsidRPr="007728D5" w:rsidRDefault="00C11578" w:rsidP="00C11578">
      <w:pPr>
        <w:widowControl/>
        <w:autoSpaceDE w:val="0"/>
        <w:autoSpaceDN w:val="0"/>
        <w:adjustRightInd w:val="0"/>
        <w:snapToGrid w:val="0"/>
        <w:spacing w:before="120" w:after="120"/>
        <w:rPr>
          <w:rFonts w:ascii="Times New Roman" w:hAnsi="Times New Roman"/>
          <w:kern w:val="0"/>
          <w:sz w:val="22"/>
        </w:rPr>
      </w:pPr>
      <w:r w:rsidRPr="007728D5">
        <w:rPr>
          <w:rFonts w:ascii="Times New Roman" w:hAnsi="Times New Roman"/>
          <w:kern w:val="0"/>
          <w:sz w:val="22"/>
        </w:rPr>
        <w:t>For 2T4R SRS antenna switching, four UE antennas are divided into two antenna groups. Accordingly, the downlink channel matrix can be divided into two sub-matrices</w:t>
      </w:r>
    </w:p>
    <w:p w14:paraId="29E6C777" w14:textId="77777777" w:rsidR="00C11578" w:rsidRPr="007728D5" w:rsidRDefault="006C7C58" w:rsidP="00C11578">
      <w:pPr>
        <w:widowControl/>
        <w:autoSpaceDE w:val="0"/>
        <w:autoSpaceDN w:val="0"/>
        <w:adjustRightInd w:val="0"/>
        <w:snapToGrid w:val="0"/>
        <w:spacing w:before="120" w:after="120"/>
        <w:jc w:val="center"/>
        <w:rPr>
          <w:rFonts w:ascii="Times New Roman" w:hAnsi="Times New Roman"/>
          <w:kern w:val="0"/>
          <w:sz w:val="22"/>
        </w:rPr>
      </w:pPr>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r>
          <m:rPr>
            <m:sty m:val="b"/>
          </m:rPr>
          <w:rPr>
            <w:rFonts w:ascii="Cambria Math" w:hAnsi="Cambria Math"/>
            <w:kern w:val="0"/>
            <w:sz w:val="22"/>
          </w:rPr>
          <m:t>=</m:t>
        </m:r>
        <m:d>
          <m:dPr>
            <m:begChr m:val="["/>
            <m:endChr m:val="]"/>
            <m:ctrlPr>
              <w:rPr>
                <w:rFonts w:ascii="Cambria Math" w:hAnsi="Cambria Math"/>
                <w:b/>
                <w:kern w:val="0"/>
                <w:sz w:val="22"/>
              </w:rPr>
            </m:ctrlPr>
          </m:dPr>
          <m:e>
            <m:m>
              <m:mPr>
                <m:mcs>
                  <m:mc>
                    <m:mcPr>
                      <m:count m:val="1"/>
                      <m:mcJc m:val="center"/>
                    </m:mcPr>
                  </m:mc>
                </m:mcs>
                <m:ctrlPr>
                  <w:rPr>
                    <w:rFonts w:ascii="Cambria Math" w:hAnsi="Cambria Math"/>
                    <w:b/>
                    <w:i/>
                    <w:kern w:val="0"/>
                    <w:sz w:val="22"/>
                  </w:rPr>
                </m:ctrlPr>
              </m:mPr>
              <m:mr>
                <m:e>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,(1)</m:t>
                      </m:r>
                    </m:sub>
                  </m:sSub>
                </m:e>
              </m:mr>
              <m:mr>
                <m:e>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,(2)</m:t>
                      </m:r>
                    </m:sub>
                  </m:sSub>
                </m:e>
              </m:mr>
            </m:m>
          </m:e>
        </m:d>
      </m:oMath>
      <w:r w:rsidR="00C11578" w:rsidRPr="007728D5">
        <w:rPr>
          <w:rFonts w:ascii="Times New Roman" w:hAnsi="Times New Roman" w:hint="eastAsia"/>
          <w:kern w:val="0"/>
          <w:sz w:val="22"/>
        </w:rPr>
        <w:t>,</w:t>
      </w:r>
    </w:p>
    <w:p w14:paraId="157ED894" w14:textId="77777777" w:rsidR="00C11578" w:rsidRPr="007728D5" w:rsidRDefault="00C11578" w:rsidP="00C11578">
      <w:pPr>
        <w:widowControl/>
        <w:autoSpaceDE w:val="0"/>
        <w:autoSpaceDN w:val="0"/>
        <w:adjustRightInd w:val="0"/>
        <w:snapToGrid w:val="0"/>
        <w:spacing w:before="120" w:after="120"/>
        <w:rPr>
          <w:rFonts w:ascii="Times New Roman" w:hAnsi="Times New Roman"/>
          <w:kern w:val="0"/>
          <w:sz w:val="22"/>
        </w:rPr>
      </w:pPr>
      <w:r w:rsidRPr="007728D5">
        <w:rPr>
          <w:rFonts w:ascii="Times New Roman" w:hAnsi="Times New Roman"/>
          <w:kern w:val="0"/>
          <w:sz w:val="22"/>
        </w:rPr>
        <w:t xml:space="preserve">where </w:t>
      </w:r>
      <m:oMath>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,(i)</m:t>
            </m:r>
          </m:sub>
        </m:sSub>
        <m:r>
          <w:rPr>
            <w:rFonts w:ascii="Cambria Math" w:hAnsi="Cambria Math"/>
            <w:kern w:val="0"/>
            <w:sz w:val="22"/>
          </w:rPr>
          <m:t xml:space="preserve"> </m:t>
        </m:r>
      </m:oMath>
      <w:r w:rsidRPr="007728D5">
        <w:rPr>
          <w:rFonts w:ascii="Times New Roman" w:hAnsi="Times New Roman"/>
          <w:kern w:val="0"/>
          <w:sz w:val="22"/>
        </w:rPr>
        <w:t xml:space="preserve">is the DL channel </w:t>
      </w:r>
      <w:r w:rsidR="00A83EEF">
        <w:rPr>
          <w:rFonts w:ascii="Times New Roman" w:hAnsi="Times New Roman"/>
          <w:kern w:val="0"/>
          <w:sz w:val="22"/>
        </w:rPr>
        <w:t>sub</w:t>
      </w:r>
      <w:r w:rsidRPr="007728D5">
        <w:rPr>
          <w:rFonts w:ascii="Times New Roman" w:hAnsi="Times New Roman"/>
          <w:kern w:val="0"/>
          <w:sz w:val="22"/>
        </w:rPr>
        <w:t xml:space="preserve">matrix corresponding to the </w:t>
      </w:r>
      <w:r w:rsidRPr="007728D5">
        <w:rPr>
          <w:rFonts w:ascii="Times New Roman" w:hAnsi="Times New Roman"/>
          <w:i/>
          <w:kern w:val="0"/>
          <w:sz w:val="22"/>
        </w:rPr>
        <w:t>i</w:t>
      </w:r>
      <w:r w:rsidRPr="007728D5">
        <w:rPr>
          <w:rFonts w:ascii="Times New Roman" w:hAnsi="Times New Roman"/>
          <w:kern w:val="0"/>
          <w:sz w:val="22"/>
        </w:rPr>
        <w:t>th antenna group (</w:t>
      </w:r>
      <m:oMath>
        <m:r>
          <w:rPr>
            <w:rFonts w:ascii="Cambria Math" w:hAnsi="Cambria Math"/>
            <w:kern w:val="0"/>
            <w:sz w:val="22"/>
          </w:rPr>
          <m:t>i∈</m:t>
        </m:r>
        <m:d>
          <m:dPr>
            <m:begChr m:val="{"/>
            <m:endChr m:val="}"/>
            <m:ctrlPr>
              <w:rPr>
                <w:rFonts w:ascii="Cambria Math" w:hAnsi="Cambria Math"/>
                <w:i/>
                <w:kern w:val="0"/>
                <w:sz w:val="22"/>
              </w:rPr>
            </m:ctrlPr>
          </m:dPr>
          <m:e>
            <m:r>
              <w:rPr>
                <w:rFonts w:ascii="Cambria Math" w:hAnsi="Cambria Math"/>
                <w:kern w:val="0"/>
                <w:sz w:val="22"/>
              </w:rPr>
              <m:t>1,2</m:t>
            </m:r>
          </m:e>
        </m:d>
      </m:oMath>
      <w:r w:rsidRPr="007728D5">
        <w:rPr>
          <w:rFonts w:ascii="Times New Roman" w:hAnsi="Times New Roman"/>
          <w:kern w:val="0"/>
          <w:sz w:val="22"/>
        </w:rPr>
        <w:t>). The two antenna groups are measured through two 2-port SRS resources</w:t>
      </w:r>
      <w:r w:rsidR="00A842EE" w:rsidRPr="000047B6">
        <w:rPr>
          <w:rFonts w:ascii="Times New Roman" w:hAnsi="Times New Roman"/>
          <w:kern w:val="0"/>
          <w:sz w:val="22"/>
        </w:rPr>
        <w:t xml:space="preserve"> in current Spec.</w:t>
      </w:r>
      <w:r w:rsidRPr="007728D5">
        <w:rPr>
          <w:rFonts w:ascii="Times New Roman" w:hAnsi="Times New Roman"/>
          <w:kern w:val="0"/>
          <w:sz w:val="22"/>
        </w:rPr>
        <w:t xml:space="preserve">, while precoded SRS </w:t>
      </w:r>
      <w:r w:rsidR="00A842EE" w:rsidRPr="000047B6">
        <w:rPr>
          <w:rFonts w:ascii="Times New Roman" w:hAnsi="Times New Roman"/>
          <w:kern w:val="0"/>
          <w:sz w:val="22"/>
        </w:rPr>
        <w:t xml:space="preserve">only </w:t>
      </w:r>
      <w:r w:rsidRPr="007728D5">
        <w:rPr>
          <w:rFonts w:ascii="Times New Roman" w:hAnsi="Times New Roman"/>
          <w:kern w:val="0"/>
          <w:sz w:val="22"/>
        </w:rPr>
        <w:t xml:space="preserve">requires two 1-port SRS resources to complete DL CSI acquisition. </w:t>
      </w:r>
    </w:p>
    <w:p w14:paraId="3E477005" w14:textId="77777777" w:rsidR="00C11578" w:rsidRPr="007728D5" w:rsidRDefault="00C11578" w:rsidP="00C11578">
      <w:pPr>
        <w:widowControl/>
        <w:autoSpaceDE w:val="0"/>
        <w:autoSpaceDN w:val="0"/>
        <w:adjustRightInd w:val="0"/>
        <w:snapToGrid w:val="0"/>
        <w:spacing w:before="120" w:after="120"/>
        <w:rPr>
          <w:rFonts w:ascii="Times New Roman" w:hAnsi="Times New Roman"/>
          <w:kern w:val="0"/>
          <w:sz w:val="22"/>
        </w:rPr>
      </w:pPr>
      <w:r w:rsidRPr="007728D5">
        <w:rPr>
          <w:rFonts w:ascii="Times New Roman" w:hAnsi="Times New Roman"/>
          <w:kern w:val="0"/>
          <w:sz w:val="22"/>
        </w:rPr>
        <w:t xml:space="preserve">Take </w:t>
      </w:r>
      <w:r w:rsidRPr="007728D5">
        <w:rPr>
          <w:rFonts w:ascii="Times New Roman" w:hAnsi="Times New Roman"/>
          <w:i/>
          <w:kern w:val="0"/>
          <w:sz w:val="22"/>
        </w:rPr>
        <w:t xml:space="preserve">rank </w:t>
      </w:r>
      <w:r w:rsidRPr="007728D5">
        <w:rPr>
          <w:rFonts w:ascii="Times New Roman" w:hAnsi="Times New Roman" w:hint="eastAsia"/>
          <w:kern w:val="0"/>
          <w:sz w:val="22"/>
        </w:rPr>
        <w:t>=</w:t>
      </w:r>
      <w:r w:rsidRPr="007728D5">
        <w:rPr>
          <w:rFonts w:ascii="Times New Roman" w:hAnsi="Times New Roman"/>
          <w:kern w:val="0"/>
          <w:sz w:val="22"/>
        </w:rPr>
        <w:t xml:space="preserve"> 2 as an example, for the </w:t>
      </w:r>
      <w:r w:rsidRPr="007728D5">
        <w:rPr>
          <w:rFonts w:ascii="Times New Roman" w:hAnsi="Times New Roman"/>
          <w:i/>
          <w:kern w:val="0"/>
          <w:sz w:val="22"/>
        </w:rPr>
        <w:t>i</w:t>
      </w:r>
      <w:r w:rsidRPr="007728D5">
        <w:rPr>
          <w:rFonts w:ascii="Times New Roman" w:hAnsi="Times New Roman"/>
          <w:kern w:val="0"/>
          <w:sz w:val="22"/>
        </w:rPr>
        <w:t>th antenna group</w:t>
      </w:r>
      <w:r w:rsidRPr="007728D5">
        <w:rPr>
          <w:rFonts w:ascii="Times New Roman" w:hAnsi="Times New Roman" w:hint="eastAsia"/>
          <w:kern w:val="0"/>
          <w:sz w:val="22"/>
        </w:rPr>
        <w:t>,</w:t>
      </w:r>
      <w:r w:rsidRPr="007728D5">
        <w:rPr>
          <w:rFonts w:ascii="Times New Roman" w:hAnsi="Times New Roman"/>
          <w:kern w:val="0"/>
          <w:sz w:val="22"/>
        </w:rPr>
        <w:t xml:space="preserve"> the </w:t>
      </w:r>
      <m:oMath>
        <m:sSubSup>
          <m:sSubSupPr>
            <m:ctrlPr>
              <w:rPr>
                <w:rFonts w:ascii="Cambria Math" w:eastAsiaTheme="minorHAnsi" w:hAnsi="Cambria Math" w:cstheme="minorBidi"/>
                <w:sz w:val="22"/>
                <w:lang w:val="sv-SE"/>
              </w:rPr>
            </m:ctrlPr>
          </m:sSubSupPr>
          <m:e>
            <m:r>
              <w:rPr>
                <w:rFonts w:ascii="Cambria Math" w:hAnsi="Cambria Math"/>
                <w:sz w:val="22"/>
              </w:rPr>
              <m:t>N</m:t>
            </m:r>
          </m:e>
          <m:sub>
            <m:r>
              <m:rPr>
                <m:nor/>
              </m:rPr>
              <w:rPr>
                <w:rFonts w:ascii="Cambria Math"/>
                <w:sz w:val="22"/>
              </w:rPr>
              <m:t>Tx</m:t>
            </m:r>
          </m:sub>
          <m:sup>
            <m:r>
              <m:rPr>
                <m:nor/>
              </m:rPr>
              <w:rPr>
                <w:sz w:val="22"/>
              </w:rPr>
              <m:t>SRS</m:t>
            </m:r>
          </m:sup>
        </m:sSubSup>
        <m:r>
          <m:rPr>
            <m:sty m:val="p"/>
          </m:rPr>
          <w:rPr>
            <w:rFonts w:ascii="Cambria Math" w:hAnsi="Cambria Math"/>
            <w:kern w:val="0"/>
            <w:sz w:val="22"/>
          </w:rPr>
          <m:t>×1</m:t>
        </m:r>
      </m:oMath>
      <w:r w:rsidRPr="007728D5">
        <w:rPr>
          <w:rFonts w:ascii="Times New Roman" w:hAnsi="Times New Roman" w:hint="eastAsia"/>
          <w:kern w:val="0"/>
          <w:sz w:val="22"/>
        </w:rPr>
        <w:t xml:space="preserve"> </w:t>
      </w:r>
      <w:r w:rsidRPr="007728D5">
        <w:rPr>
          <w:rFonts w:ascii="Times New Roman" w:hAnsi="Times New Roman"/>
          <w:kern w:val="0"/>
          <w:sz w:val="22"/>
        </w:rPr>
        <w:t xml:space="preserve">SRS precoding matrix </w:t>
      </w:r>
      <m:oMath>
        <m:sSub>
          <m:sSubPr>
            <m:ctrlPr>
              <w:rPr>
                <w:rFonts w:ascii="Cambria Math" w:hAnsi="Cambria Math"/>
                <w:b/>
                <w:kern w:val="0"/>
                <w:sz w:val="22"/>
              </w:rPr>
            </m:ctrlPr>
          </m:sSubPr>
          <m:e>
            <m:r>
              <m:rPr>
                <m:sty m:val="bi"/>
              </m:rPr>
              <w:rPr>
                <w:rFonts w:ascii="Cambria Math" w:hAnsi="Cambria Math"/>
                <w:kern w:val="0"/>
                <w:sz w:val="22"/>
              </w:rPr>
              <m:t>W</m:t>
            </m:r>
          </m:e>
          <m:sub>
            <m:r>
              <m:rPr>
                <m:sty m:val="p"/>
              </m:rPr>
              <w:rPr>
                <w:rFonts w:ascii="Cambria Math" w:hAnsi="Cambria Math"/>
                <w:kern w:val="0"/>
                <w:sz w:val="22"/>
              </w:rPr>
              <m:t>SRS</m:t>
            </m:r>
            <m:r>
              <w:rPr>
                <w:rFonts w:ascii="Cambria Math" w:hAnsi="Cambria Math"/>
                <w:kern w:val="0"/>
                <w:sz w:val="22"/>
              </w:rPr>
              <m:t>,(i)</m:t>
            </m:r>
          </m:sub>
        </m:sSub>
      </m:oMath>
      <w:r w:rsidRPr="007728D5">
        <w:rPr>
          <w:rFonts w:ascii="Times New Roman" w:hAnsi="Times New Roman"/>
          <w:kern w:val="0"/>
          <w:sz w:val="22"/>
        </w:rPr>
        <w:t xml:space="preserve"> can be designed as</w:t>
      </w:r>
    </w:p>
    <w:p w14:paraId="55A149E1" w14:textId="77777777" w:rsidR="00C11578" w:rsidRPr="00A40872" w:rsidRDefault="006C7C58" w:rsidP="00C11578">
      <w:pPr>
        <w:widowControl/>
        <w:autoSpaceDE w:val="0"/>
        <w:autoSpaceDN w:val="0"/>
        <w:adjustRightInd w:val="0"/>
        <w:snapToGrid w:val="0"/>
        <w:spacing w:before="120" w:after="120"/>
        <w:jc w:val="right"/>
        <w:rPr>
          <w:rFonts w:ascii="Times New Roman" w:hAnsi="Times New Roman"/>
          <w:kern w:val="0"/>
          <w:sz w:val="22"/>
        </w:rPr>
      </w:pPr>
      <m:oMath>
        <m:sSubSup>
          <m:sSubSupPr>
            <m:ctrlPr>
              <w:rPr>
                <w:rFonts w:ascii="Cambria Math" w:hAnsi="Cambria Math"/>
                <w:kern w:val="0"/>
                <w:sz w:val="22"/>
              </w:rPr>
            </m:ctrlPr>
          </m:sSubSupPr>
          <m:e>
            <m:r>
              <m:rPr>
                <m:sty m:val="bi"/>
              </m:rPr>
              <w:rPr>
                <w:rFonts w:ascii="Cambria Math" w:hAnsi="Cambria Math"/>
                <w:kern w:val="0"/>
                <w:sz w:val="22"/>
              </w:rPr>
              <m:t>W</m:t>
            </m:r>
          </m:e>
          <m:sub>
            <m:r>
              <m:rPr>
                <m:sty m:val="p"/>
              </m:rPr>
              <w:rPr>
                <w:rFonts w:ascii="Cambria Math" w:hAnsi="Cambria Math"/>
                <w:kern w:val="0"/>
                <w:sz w:val="22"/>
              </w:rPr>
              <m:t>SRS,</m:t>
            </m:r>
            <m:r>
              <w:rPr>
                <w:rFonts w:ascii="Cambria Math" w:hAnsi="Cambria Math"/>
                <w:kern w:val="0"/>
                <w:sz w:val="22"/>
              </w:rPr>
              <m:t>(i)</m:t>
            </m:r>
          </m:sub>
          <m:sup>
            <m:r>
              <m:rPr>
                <m:sty m:val="p"/>
              </m:rPr>
              <w:rPr>
                <w:rFonts w:ascii="Cambria Math" w:hAnsi="Cambria Math"/>
                <w:kern w:val="0"/>
                <w:sz w:val="22"/>
              </w:rPr>
              <m:t>T</m:t>
            </m:r>
          </m:sup>
        </m:sSubSup>
        <m:r>
          <m:rPr>
            <m:sty m:val="p"/>
          </m:rPr>
          <w:rPr>
            <w:rFonts w:ascii="Cambria Math" w:hAnsi="Cambria Math"/>
            <w:kern w:val="0"/>
            <w:sz w:val="22"/>
          </w:rPr>
          <m:t>=</m:t>
        </m:r>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[i]</m:t>
            </m:r>
          </m:sub>
          <m:sup>
            <m:r>
              <m:rPr>
                <m:sty m:val="p"/>
              </m:rPr>
              <w:rPr>
                <w:rFonts w:ascii="Cambria Math" w:hAnsi="Cambria Math"/>
                <w:kern w:val="0"/>
                <w:sz w:val="22"/>
              </w:rPr>
              <m:t>H</m:t>
            </m:r>
          </m:sup>
        </m:sSubSup>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,(i)</m:t>
            </m:r>
          </m:sub>
          <m:sup>
            <m:r>
              <m:rPr>
                <m:sty m:val="p"/>
              </m:rPr>
              <w:rPr>
                <w:rFonts w:ascii="Cambria Math" w:hAnsi="Cambria Math"/>
                <w:kern w:val="0"/>
                <w:sz w:val="22"/>
              </w:rPr>
              <m:t>H</m:t>
            </m:r>
          </m:sup>
        </m:sSubSup>
        <m:r>
          <m:rPr>
            <m:sty m:val="p"/>
          </m:rPr>
          <w:rPr>
            <w:rFonts w:ascii="Cambria Math" w:hAnsi="Cambria Math"/>
            <w:kern w:val="0"/>
            <w:sz w:val="22"/>
          </w:rPr>
          <m:t>=</m:t>
        </m:r>
        <m:sSup>
          <m:sSupPr>
            <m:ctrlPr>
              <w:rPr>
                <w:rFonts w:ascii="Cambria Math" w:hAnsi="Cambria Math"/>
                <w:kern w:val="0"/>
                <w:sz w:val="22"/>
              </w:rPr>
            </m:ctrlPr>
          </m:sSupPr>
          <m:e>
            <m:d>
              <m:dPr>
                <m:ctrlPr>
                  <w:rPr>
                    <w:rFonts w:ascii="Cambria Math" w:hAnsi="Cambria Math"/>
                    <w:i/>
                    <w:kern w:val="0"/>
                    <w:sz w:val="22"/>
                  </w:rPr>
                </m:ctrlPr>
              </m:dPr>
              <m:e>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,(i)</m:t>
                    </m:r>
                  </m:sub>
                </m:sSub>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[i]</m:t>
                    </m:r>
                  </m:sub>
                </m:sSub>
              </m:e>
            </m:d>
          </m:e>
          <m:sup>
            <m:r>
              <m:rPr>
                <m:sty m:val="p"/>
              </m:rPr>
              <w:rPr>
                <w:rFonts w:ascii="Cambria Math" w:hAnsi="Cambria Math"/>
                <w:kern w:val="0"/>
                <w:sz w:val="22"/>
              </w:rPr>
              <m:t>H</m:t>
            </m:r>
          </m:sup>
        </m:sSup>
      </m:oMath>
      <w:r w:rsidR="00C11578" w:rsidRPr="007728D5">
        <w:rPr>
          <w:rFonts w:ascii="Times New Roman" w:hAnsi="Times New Roman" w:hint="eastAsia"/>
          <w:kern w:val="0"/>
          <w:sz w:val="22"/>
        </w:rPr>
        <w:t>,</w:t>
      </w:r>
      <w:r w:rsidR="00C11578" w:rsidRPr="007728D5">
        <w:rPr>
          <w:rFonts w:ascii="Times New Roman" w:hAnsi="Times New Roman"/>
          <w:kern w:val="0"/>
          <w:sz w:val="22"/>
        </w:rPr>
        <w:t xml:space="preserve">                </w:t>
      </w:r>
      <w:r w:rsidR="00C11578" w:rsidRPr="007728D5">
        <w:rPr>
          <w:rFonts w:ascii="Times New Roman" w:hAnsi="Times New Roman" w:hint="eastAsia"/>
          <w:kern w:val="0"/>
          <w:sz w:val="22"/>
        </w:rPr>
        <w:t>(</w:t>
      </w:r>
      <w:r w:rsidR="00C11578" w:rsidRPr="007728D5">
        <w:rPr>
          <w:rFonts w:ascii="Times New Roman" w:hAnsi="Times New Roman"/>
          <w:kern w:val="0"/>
          <w:sz w:val="22"/>
        </w:rPr>
        <w:t>4)</w:t>
      </w:r>
    </w:p>
    <w:p w14:paraId="279C2351" w14:textId="77777777" w:rsidR="00C11578" w:rsidRPr="00BB5B5E" w:rsidRDefault="00C11578" w:rsidP="00C11578">
      <w:pPr>
        <w:widowControl/>
        <w:autoSpaceDE w:val="0"/>
        <w:autoSpaceDN w:val="0"/>
        <w:adjustRightInd w:val="0"/>
        <w:snapToGrid w:val="0"/>
        <w:spacing w:before="120" w:after="120"/>
        <w:rPr>
          <w:rFonts w:ascii="Times New Roman" w:hAnsi="Times New Roman"/>
          <w:kern w:val="0"/>
          <w:sz w:val="22"/>
        </w:rPr>
      </w:pPr>
      <w:r w:rsidRPr="00BB5B5E">
        <w:rPr>
          <w:rFonts w:ascii="Times New Roman" w:hAnsi="Times New Roman" w:hint="eastAsia"/>
          <w:kern w:val="0"/>
          <w:sz w:val="22"/>
        </w:rPr>
        <w:t>w</w:t>
      </w:r>
      <w:r w:rsidRPr="00BB5B5E">
        <w:rPr>
          <w:rFonts w:ascii="Times New Roman" w:hAnsi="Times New Roman"/>
          <w:kern w:val="0"/>
          <w:sz w:val="22"/>
        </w:rPr>
        <w:t xml:space="preserve">here the vector </w:t>
      </w:r>
      <m:oMath>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[i]</m:t>
            </m:r>
          </m:sub>
        </m:sSub>
      </m:oMath>
      <w:r w:rsidRPr="00BB5B5E">
        <w:rPr>
          <w:rFonts w:ascii="Times New Roman" w:hAnsi="Times New Roman" w:hint="eastAsia"/>
          <w:kern w:val="0"/>
          <w:sz w:val="22"/>
        </w:rPr>
        <w:t xml:space="preserve"> </w:t>
      </w:r>
      <w:r w:rsidRPr="00BB5B5E">
        <w:rPr>
          <w:rFonts w:ascii="Times New Roman" w:hAnsi="Times New Roman"/>
          <w:kern w:val="0"/>
          <w:sz w:val="22"/>
        </w:rPr>
        <w:t>is the</w:t>
      </w:r>
      <w:r w:rsidRPr="00BB5B5E">
        <w:rPr>
          <w:rFonts w:ascii="Times New Roman" w:hAnsi="Times New Roman" w:hint="eastAsia"/>
          <w:kern w:val="0"/>
          <w:sz w:val="22"/>
        </w:rPr>
        <w:t xml:space="preserve"> </w:t>
      </w:r>
      <w:r w:rsidRPr="00BB5B5E">
        <w:rPr>
          <w:rFonts w:ascii="Times New Roman" w:hAnsi="Times New Roman"/>
          <w:kern w:val="0"/>
          <w:sz w:val="22"/>
        </w:rPr>
        <w:t xml:space="preserve">right eigenvector corresponding to the </w:t>
      </w:r>
      <w:r w:rsidRPr="00BB5B5E">
        <w:rPr>
          <w:rFonts w:ascii="Times New Roman" w:hAnsi="Times New Roman"/>
          <w:i/>
          <w:kern w:val="0"/>
          <w:sz w:val="22"/>
        </w:rPr>
        <w:t>i</w:t>
      </w:r>
      <w:r w:rsidRPr="00BB5B5E">
        <w:rPr>
          <w:rFonts w:ascii="Times New Roman" w:hAnsi="Times New Roman"/>
          <w:kern w:val="0"/>
          <w:sz w:val="22"/>
        </w:rPr>
        <w:t xml:space="preserve">th strongest eigenvalue of the DL channel matrix </w:t>
      </w:r>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r>
          <m:rPr>
            <m:sty m:val="p"/>
          </m:rPr>
          <w:rPr>
            <w:rFonts w:ascii="Cambria Math" w:hAnsi="Cambria Math"/>
            <w:kern w:val="0"/>
            <w:sz w:val="22"/>
          </w:rPr>
          <m:t>=</m:t>
        </m:r>
        <m:r>
          <m:rPr>
            <m:sty m:val="bi"/>
          </m:rPr>
          <w:rPr>
            <w:rFonts w:ascii="Cambria Math" w:hAnsi="Cambria Math"/>
            <w:kern w:val="0"/>
            <w:sz w:val="22"/>
          </w:rPr>
          <m:t>UD</m:t>
        </m:r>
        <m:sSup>
          <m:sSupPr>
            <m:ctrlPr>
              <w:rPr>
                <w:rFonts w:ascii="Cambria Math" w:hAnsi="Cambria Math"/>
                <w:b/>
                <w:i/>
                <w:kern w:val="0"/>
                <w:sz w:val="22"/>
              </w:rPr>
            </m:ctrlPr>
          </m:sSupPr>
          <m:e>
            <m:r>
              <m:rPr>
                <m:sty m:val="bi"/>
              </m:rPr>
              <w:rPr>
                <w:rFonts w:ascii="Cambria Math" w:hAnsi="Cambria Math"/>
                <w:kern w:val="0"/>
                <w:sz w:val="22"/>
              </w:rPr>
              <m:t>V</m:t>
            </m:r>
          </m:e>
          <m:sup>
            <m:r>
              <m:rPr>
                <m:sty m:val="p"/>
              </m:rPr>
              <w:rPr>
                <w:rFonts w:ascii="Cambria Math" w:hAnsi="Cambria Math"/>
                <w:kern w:val="0"/>
                <w:sz w:val="22"/>
              </w:rPr>
              <m:t>H</m:t>
            </m:r>
          </m:sup>
        </m:sSup>
      </m:oMath>
      <w:r w:rsidRPr="00BB5B5E">
        <w:rPr>
          <w:rFonts w:ascii="Times New Roman" w:hAnsi="Times New Roman" w:hint="eastAsia"/>
          <w:kern w:val="0"/>
          <w:sz w:val="22"/>
        </w:rPr>
        <w:t>.</w:t>
      </w:r>
      <w:r w:rsidRPr="00BB5B5E">
        <w:rPr>
          <w:rFonts w:ascii="Times New Roman" w:hAnsi="Times New Roman"/>
          <w:kern w:val="0"/>
          <w:sz w:val="22"/>
        </w:rPr>
        <w:t xml:space="preserve"> In more detail, the SVD decomposition of </w:t>
      </w:r>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oMath>
      <w:r w:rsidRPr="00BB5B5E">
        <w:rPr>
          <w:rFonts w:ascii="Times New Roman" w:hAnsi="Times New Roman"/>
          <w:kern w:val="0"/>
          <w:sz w:val="22"/>
        </w:rPr>
        <w:t xml:space="preserve"> can be expressed as</w:t>
      </w:r>
    </w:p>
    <w:p w14:paraId="2C03A774" w14:textId="77777777" w:rsidR="00C11578" w:rsidRPr="006909D7" w:rsidRDefault="006C7C58" w:rsidP="00C11578">
      <w:pPr>
        <w:widowControl/>
        <w:autoSpaceDE w:val="0"/>
        <w:autoSpaceDN w:val="0"/>
        <w:adjustRightInd w:val="0"/>
        <w:snapToGrid w:val="0"/>
        <w:spacing w:before="120" w:after="120"/>
        <w:rPr>
          <w:rFonts w:ascii="Times New Roman" w:hAnsi="Times New Roman"/>
          <w:kern w:val="0"/>
          <w:sz w:val="22"/>
        </w:rPr>
      </w:pPr>
      <m:oMathPara>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r>
            <m:rPr>
              <m:sty m:val="b"/>
            </m:rPr>
            <w:rPr>
              <w:rFonts w:ascii="Cambria Math" w:hAnsi="Cambria Math"/>
              <w:kern w:val="0"/>
              <w:sz w:val="22"/>
            </w:rPr>
            <m:t>=</m:t>
          </m:r>
          <m:d>
            <m:dPr>
              <m:begChr m:val="["/>
              <m:endChr m:val="]"/>
              <m:ctrlPr>
                <w:rPr>
                  <w:rFonts w:ascii="Cambria Math" w:hAnsi="Cambria Math"/>
                  <w:b/>
                  <w:kern w:val="0"/>
                  <w:sz w:val="22"/>
                </w:rPr>
              </m:ctrlPr>
            </m:dPr>
            <m:e>
              <m:m>
                <m:mPr>
                  <m:mcs>
                    <m:mc>
                      <m:mcPr>
                        <m:count m:val="1"/>
                        <m:mcJc m:val="center"/>
                      </m:mcPr>
                    </m:mc>
                  </m:mcs>
                  <m:ctrlPr>
                    <w:rPr>
                      <w:rFonts w:ascii="Cambria Math" w:hAnsi="Cambria Math"/>
                      <w:b/>
                      <w:i/>
                      <w:kern w:val="0"/>
                      <w:sz w:val="22"/>
                    </w:rPr>
                  </m:ctrlPr>
                </m:mPr>
                <m:mr>
                  <m:e>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,(1)</m:t>
                        </m:r>
                      </m:sub>
                    </m:sSub>
                  </m:e>
                </m:mr>
                <m:mr>
                  <m:e>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,(2)</m:t>
                        </m:r>
                      </m:sub>
                    </m:sSub>
                  </m:e>
                </m:mr>
              </m:m>
            </m:e>
          </m:d>
          <m:r>
            <m:rPr>
              <m:sty m:val="bi"/>
            </m:rPr>
            <w:rPr>
              <w:rFonts w:ascii="Cambria Math" w:hAnsi="Cambria Math"/>
              <w:kern w:val="0"/>
              <w:sz w:val="22"/>
            </w:rPr>
            <m:t>=</m:t>
          </m:r>
          <m:d>
            <m:dPr>
              <m:begChr m:val="["/>
              <m:endChr m:val="]"/>
              <m:ctrlPr>
                <w:rPr>
                  <w:rFonts w:ascii="Cambria Math" w:hAnsi="Cambria Math"/>
                  <w:b/>
                  <w:i/>
                  <w:kern w:val="0"/>
                  <w:sz w:val="22"/>
                </w:rPr>
              </m:ctrlPr>
            </m:dPr>
            <m:e>
              <m:m>
                <m:mPr>
                  <m:mcs>
                    <m:mc>
                      <m:mcPr>
                        <m:count m:val="1"/>
                        <m:mcJc m:val="center"/>
                      </m:mcPr>
                    </m:mc>
                  </m:mcs>
                  <m:ctrlPr>
                    <w:rPr>
                      <w:rFonts w:ascii="Cambria Math" w:hAnsi="Cambria Math"/>
                      <w:b/>
                      <w:i/>
                      <w:kern w:val="0"/>
                      <w:sz w:val="22"/>
                    </w:rPr>
                  </m:ctrlPr>
                </m:mPr>
                <m:mr>
                  <m:e>
                    <m:m>
                      <m:mPr>
                        <m:mcs>
                          <m:mc>
                            <m:mcPr>
                              <m:count m:val="2"/>
                              <m:mcJc m:val="center"/>
                            </m:mcPr>
                          </m:mc>
                        </m:mcs>
                        <m:ctrlPr>
                          <w:rPr>
                            <w:rFonts w:ascii="Cambria Math" w:hAnsi="Cambria Math"/>
                            <w:b/>
                            <w:i/>
                            <w:kern w:val="0"/>
                            <w:sz w:val="22"/>
                          </w:rPr>
                        </m:ctrlPr>
                      </m:mPr>
                      <m:mr>
                        <m:e>
                          <m:m>
                            <m:mPr>
                              <m:mcs>
                                <m:mc>
                                  <m:mcPr>
                                    <m:count m:val="2"/>
                                    <m:mcJc m:val="center"/>
                                  </m:mcPr>
                                </m:mc>
                              </m:mcs>
                              <m:ctrlPr>
                                <w:rPr>
                                  <w:rFonts w:ascii="Cambria Math" w:hAnsi="Cambria Math"/>
                                  <w:b/>
                                  <w:i/>
                                  <w:kern w:val="0"/>
                                  <w:sz w:val="22"/>
                                </w:rPr>
                              </m:ctrlPr>
                            </m:mPr>
                            <m:m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1</m:t>
                                    </m:r>
                                  </m:sub>
                                  <m:sup>
                                    <m:r>
                                      <w:rPr>
                                        <w:rFonts w:ascii="Cambria Math" w:hAnsi="Cambria Math"/>
                                        <w:kern w:val="0"/>
                                        <w:sz w:val="22"/>
                                      </w:rPr>
                                      <m:t>(1)</m:t>
                                    </m:r>
                                  </m:sup>
                                </m:sSubSup>
                              </m:e>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2</m:t>
                                    </m:r>
                                  </m:sub>
                                  <m:sup>
                                    <m:r>
                                      <w:rPr>
                                        <w:rFonts w:ascii="Cambria Math" w:hAnsi="Cambria Math"/>
                                        <w:kern w:val="0"/>
                                        <w:sz w:val="22"/>
                                      </w:rPr>
                                      <m:t>(1)</m:t>
                                    </m:r>
                                  </m:sup>
                                </m:sSubSup>
                              </m:e>
                            </m:mr>
                          </m:m>
                        </m:e>
                        <m:e>
                          <m:m>
                            <m:mPr>
                              <m:mcs>
                                <m:mc>
                                  <m:mcPr>
                                    <m:count m:val="2"/>
                                    <m:mcJc m:val="center"/>
                                  </m:mcPr>
                                </m:mc>
                              </m:mcs>
                              <m:ctrlPr>
                                <w:rPr>
                                  <w:rFonts w:ascii="Cambria Math" w:hAnsi="Cambria Math"/>
                                  <w:b/>
                                  <w:i/>
                                  <w:kern w:val="0"/>
                                  <w:sz w:val="22"/>
                                </w:rPr>
                              </m:ctrlPr>
                            </m:mPr>
                            <m:m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3</m:t>
                                    </m:r>
                                  </m:sub>
                                  <m:sup>
                                    <m:r>
                                      <w:rPr>
                                        <w:rFonts w:ascii="Cambria Math" w:hAnsi="Cambria Math"/>
                                        <w:kern w:val="0"/>
                                        <w:sz w:val="22"/>
                                      </w:rPr>
                                      <m:t>(1)</m:t>
                                    </m:r>
                                  </m:sup>
                                </m:sSubSup>
                              </m:e>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4</m:t>
                                    </m:r>
                                  </m:sub>
                                  <m:sup>
                                    <m:r>
                                      <w:rPr>
                                        <w:rFonts w:ascii="Cambria Math" w:hAnsi="Cambria Math"/>
                                        <w:kern w:val="0"/>
                                        <w:sz w:val="22"/>
                                      </w:rPr>
                                      <m:t>(1)</m:t>
                                    </m:r>
                                  </m:sup>
                                </m:sSubSup>
                              </m:e>
                            </m:mr>
                          </m:m>
                        </m:e>
                      </m:mr>
                    </m:m>
                  </m:e>
                </m:mr>
                <m:mr>
                  <m:e>
                    <m:m>
                      <m:mPr>
                        <m:mcs>
                          <m:mc>
                            <m:mcPr>
                              <m:count m:val="2"/>
                              <m:mcJc m:val="center"/>
                            </m:mcPr>
                          </m:mc>
                        </m:mcs>
                        <m:ctrlPr>
                          <w:rPr>
                            <w:rFonts w:ascii="Cambria Math" w:hAnsi="Cambria Math"/>
                            <w:b/>
                            <w:i/>
                            <w:kern w:val="0"/>
                            <w:sz w:val="22"/>
                          </w:rPr>
                        </m:ctrlPr>
                      </m:mPr>
                      <m:mr>
                        <m:e>
                          <m:m>
                            <m:mPr>
                              <m:mcs>
                                <m:mc>
                                  <m:mcPr>
                                    <m:count m:val="2"/>
                                    <m:mcJc m:val="center"/>
                                  </m:mcPr>
                                </m:mc>
                              </m:mcs>
                              <m:ctrlPr>
                                <w:rPr>
                                  <w:rFonts w:ascii="Cambria Math" w:hAnsi="Cambria Math"/>
                                  <w:b/>
                                  <w:i/>
                                  <w:kern w:val="0"/>
                                  <w:sz w:val="22"/>
                                </w:rPr>
                              </m:ctrlPr>
                            </m:mPr>
                            <m:m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1</m:t>
                                    </m:r>
                                  </m:sub>
                                  <m:sup>
                                    <m:r>
                                      <w:rPr>
                                        <w:rFonts w:ascii="Cambria Math" w:hAnsi="Cambria Math"/>
                                        <w:kern w:val="0"/>
                                        <w:sz w:val="22"/>
                                      </w:rPr>
                                      <m:t>(2)</m:t>
                                    </m:r>
                                  </m:sup>
                                </m:sSubSup>
                              </m:e>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2</m:t>
                                    </m:r>
                                  </m:sub>
                                  <m:sup>
                                    <m:r>
                                      <w:rPr>
                                        <w:rFonts w:ascii="Cambria Math" w:hAnsi="Cambria Math"/>
                                        <w:kern w:val="0"/>
                                        <w:sz w:val="22"/>
                                      </w:rPr>
                                      <m:t>(2)</m:t>
                                    </m:r>
                                  </m:sup>
                                </m:sSubSup>
                              </m:e>
                            </m:mr>
                          </m:m>
                        </m:e>
                        <m:e>
                          <m:m>
                            <m:mPr>
                              <m:mcs>
                                <m:mc>
                                  <m:mcPr>
                                    <m:count m:val="2"/>
                                    <m:mcJc m:val="center"/>
                                  </m:mcPr>
                                </m:mc>
                              </m:mcs>
                              <m:ctrlPr>
                                <w:rPr>
                                  <w:rFonts w:ascii="Cambria Math" w:hAnsi="Cambria Math"/>
                                  <w:b/>
                                  <w:i/>
                                  <w:kern w:val="0"/>
                                  <w:sz w:val="22"/>
                                </w:rPr>
                              </m:ctrlPr>
                            </m:mPr>
                            <m:m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3</m:t>
                                    </m:r>
                                  </m:sub>
                                  <m:sup>
                                    <m:r>
                                      <w:rPr>
                                        <w:rFonts w:ascii="Cambria Math" w:hAnsi="Cambria Math"/>
                                        <w:kern w:val="0"/>
                                        <w:sz w:val="22"/>
                                      </w:rPr>
                                      <m:t>(2)</m:t>
                                    </m:r>
                                  </m:sup>
                                </m:sSubSup>
                              </m:e>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4</m:t>
                                    </m:r>
                                  </m:sub>
                                  <m:sup>
                                    <m:r>
                                      <w:rPr>
                                        <w:rFonts w:ascii="Cambria Math" w:hAnsi="Cambria Math"/>
                                        <w:kern w:val="0"/>
                                        <w:sz w:val="22"/>
                                      </w:rPr>
                                      <m:t>(2)</m:t>
                                    </m:r>
                                  </m:sup>
                                </m:sSubSup>
                              </m:e>
                            </m:mr>
                          </m:m>
                        </m:e>
                      </m:mr>
                    </m:m>
                  </m:e>
                </m:mr>
              </m:m>
            </m:e>
          </m:d>
          <m:d>
            <m:dPr>
              <m:begChr m:val="["/>
              <m:endChr m:val="]"/>
              <m:ctrlPr>
                <w:rPr>
                  <w:rFonts w:ascii="Cambria Math" w:hAnsi="Cambria Math"/>
                  <w:b/>
                  <w:kern w:val="0"/>
                  <w:sz w:val="22"/>
                </w:rPr>
              </m:ctrlPr>
            </m:dPr>
            <m:e>
              <m:m>
                <m:mPr>
                  <m:plcHide m:val="1"/>
                  <m:mcs>
                    <m:mc>
                      <m:mcPr>
                        <m:count m:val="2"/>
                        <m:mcJc m:val="center"/>
                      </m:mcPr>
                    </m:mc>
                  </m:mcs>
                  <m:ctrlPr>
                    <w:rPr>
                      <w:rFonts w:ascii="Cambria Math" w:hAnsi="Cambria Math"/>
                      <w:b/>
                      <w:i/>
                      <w:kern w:val="0"/>
                      <w:sz w:val="22"/>
                    </w:rPr>
                  </m:ctrlPr>
                </m:mPr>
                <m:mr>
                  <m:e>
                    <m:m>
                      <m:mPr>
                        <m:plcHide m:val="1"/>
                        <m:mcs>
                          <m:mc>
                            <m:mcPr>
                              <m:count m:val="2"/>
                              <m:mcJc m:val="center"/>
                            </m:mcPr>
                          </m:mc>
                        </m:mcs>
                        <m:ctrlPr>
                          <w:rPr>
                            <w:rFonts w:ascii="Cambria Math" w:hAnsi="Cambria Math"/>
                            <w:b/>
                            <w:i/>
                            <w:kern w:val="0"/>
                            <w:sz w:val="22"/>
                          </w:rPr>
                        </m:ctrlPr>
                      </m:mPr>
                      <m:mr>
                        <m:e>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[1]</m:t>
                              </m:r>
                            </m:sub>
                          </m:sSub>
                        </m:e>
                        <m:e/>
                      </m:mr>
                      <m:mr>
                        <m:e/>
                        <m:e>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[2]</m:t>
                              </m:r>
                            </m:sub>
                          </m:sSub>
                        </m:e>
                      </m:mr>
                    </m:m>
                  </m:e>
                  <m:e/>
                </m:mr>
                <m:mr>
                  <m:e/>
                  <m:e>
                    <m:m>
                      <m:mPr>
                        <m:plcHide m:val="1"/>
                        <m:mcs>
                          <m:mc>
                            <m:mcPr>
                              <m:count m:val="2"/>
                              <m:mcJc m:val="center"/>
                            </m:mcPr>
                          </m:mc>
                        </m:mcs>
                        <m:ctrlPr>
                          <w:rPr>
                            <w:rFonts w:ascii="Cambria Math" w:hAnsi="Cambria Math"/>
                            <w:b/>
                            <w:i/>
                            <w:kern w:val="0"/>
                            <w:sz w:val="22"/>
                          </w:rPr>
                        </m:ctrlPr>
                      </m:mPr>
                      <m:mr>
                        <m:e>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[3]</m:t>
                              </m:r>
                            </m:sub>
                          </m:sSub>
                        </m:e>
                        <m:e/>
                      </m:mr>
                      <m:mr>
                        <m:e/>
                        <m:e>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[4]</m:t>
                              </m:r>
                            </m:sub>
                          </m:sSub>
                        </m:e>
                      </m:mr>
                    </m:m>
                  </m:e>
                </m:mr>
              </m:m>
            </m:e>
          </m:d>
          <m:d>
            <m:dPr>
              <m:begChr m:val="["/>
              <m:endChr m:val="]"/>
              <m:ctrlPr>
                <w:rPr>
                  <w:rFonts w:ascii="Cambria Math" w:hAnsi="Cambria Math"/>
                  <w:b/>
                  <w:i/>
                  <w:kern w:val="0"/>
                  <w:sz w:val="22"/>
                </w:rPr>
              </m:ctrlPr>
            </m:dPr>
            <m:e>
              <m:m>
                <m:mPr>
                  <m:mcs>
                    <m:mc>
                      <m:mcPr>
                        <m:count m:val="1"/>
                        <m:mcJc m:val="center"/>
                      </m:mcPr>
                    </m:mc>
                  </m:mcs>
                  <m:ctrlPr>
                    <w:rPr>
                      <w:rFonts w:ascii="Cambria Math" w:hAnsi="Cambria Math"/>
                      <w:b/>
                      <w:i/>
                      <w:kern w:val="0"/>
                      <w:sz w:val="22"/>
                    </w:rPr>
                  </m:ctrlPr>
                </m:mPr>
                <m:mr>
                  <m:e>
                    <m:m>
                      <m:mPr>
                        <m:mcs>
                          <m:mc>
                            <m:mcPr>
                              <m:count m:val="1"/>
                              <m:mcJc m:val="center"/>
                            </m:mcPr>
                          </m:mc>
                        </m:mcs>
                        <m:ctrlPr>
                          <w:rPr>
                            <w:rFonts w:ascii="Cambria Math" w:hAnsi="Cambria Math"/>
                            <w:b/>
                            <w:i/>
                            <w:kern w:val="0"/>
                            <w:sz w:val="22"/>
                          </w:rPr>
                        </m:ctrlPr>
                      </m:mPr>
                      <m:mr>
                        <m:e>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[1]</m:t>
                              </m:r>
                            </m:sub>
                            <m:sup>
                              <m:r>
                                <m:rPr>
                                  <m:sty m:val="p"/>
                                </m:rPr>
                                <w:rPr>
                                  <w:rFonts w:ascii="Cambria Math" w:hAnsi="Cambria Math"/>
                                  <w:kern w:val="0"/>
                                  <w:sz w:val="22"/>
                                </w:rPr>
                                <m:t>H</m:t>
                              </m:r>
                            </m:sup>
                          </m:sSubSup>
                        </m:e>
                      </m:mr>
                      <m:mr>
                        <m:e>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[2]</m:t>
                              </m:r>
                            </m:sub>
                            <m:sup>
                              <m:r>
                                <m:rPr>
                                  <m:sty m:val="p"/>
                                </m:rPr>
                                <w:rPr>
                                  <w:rFonts w:ascii="Cambria Math" w:hAnsi="Cambria Math"/>
                                  <w:kern w:val="0"/>
                                  <w:sz w:val="22"/>
                                </w:rPr>
                                <m:t>H</m:t>
                              </m:r>
                            </m:sup>
                          </m:sSubSup>
                        </m:e>
                      </m:mr>
                    </m:m>
                  </m:e>
                </m:mr>
                <m:mr>
                  <m:e>
                    <m:m>
                      <m:mPr>
                        <m:mcs>
                          <m:mc>
                            <m:mcPr>
                              <m:count m:val="1"/>
                              <m:mcJc m:val="center"/>
                            </m:mcPr>
                          </m:mc>
                        </m:mcs>
                        <m:ctrlPr>
                          <w:rPr>
                            <w:rFonts w:ascii="Cambria Math" w:hAnsi="Cambria Math"/>
                            <w:b/>
                            <w:i/>
                            <w:kern w:val="0"/>
                            <w:sz w:val="22"/>
                          </w:rPr>
                        </m:ctrlPr>
                      </m:mPr>
                      <m:mr>
                        <m:e>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[3]</m:t>
                              </m:r>
                            </m:sub>
                            <m:sup>
                              <m:r>
                                <m:rPr>
                                  <m:sty m:val="p"/>
                                </m:rPr>
                                <w:rPr>
                                  <w:rFonts w:ascii="Cambria Math" w:hAnsi="Cambria Math"/>
                                  <w:kern w:val="0"/>
                                  <w:sz w:val="22"/>
                                </w:rPr>
                                <m:t>H</m:t>
                              </m:r>
                            </m:sup>
                          </m:sSubSup>
                        </m:e>
                      </m:mr>
                      <m:mr>
                        <m:e>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[4]</m:t>
                              </m:r>
                            </m:sub>
                            <m:sup>
                              <m:r>
                                <m:rPr>
                                  <m:sty m:val="p"/>
                                </m:rPr>
                                <w:rPr>
                                  <w:rFonts w:ascii="Cambria Math" w:hAnsi="Cambria Math"/>
                                  <w:kern w:val="0"/>
                                  <w:sz w:val="22"/>
                                </w:rPr>
                                <m:t>H</m:t>
                              </m:r>
                            </m:sup>
                          </m:sSubSup>
                        </m:e>
                      </m:mr>
                    </m:m>
                  </m:e>
                </m:mr>
              </m:m>
            </m:e>
          </m:d>
        </m:oMath>
      </m:oMathPara>
    </w:p>
    <w:p w14:paraId="233BDC7E" w14:textId="77777777" w:rsidR="006909D7" w:rsidRPr="000047B6" w:rsidRDefault="006909D7" w:rsidP="00C11578">
      <w:pPr>
        <w:widowControl/>
        <w:autoSpaceDE w:val="0"/>
        <w:autoSpaceDN w:val="0"/>
        <w:adjustRightInd w:val="0"/>
        <w:snapToGrid w:val="0"/>
        <w:spacing w:before="120" w:after="120"/>
        <w:rPr>
          <w:rFonts w:ascii="Times New Roman" w:hAnsi="Times New Roman"/>
          <w:kern w:val="0"/>
          <w:sz w:val="22"/>
        </w:rPr>
      </w:pPr>
      <w:r w:rsidRPr="000047B6">
        <w:rPr>
          <w:rFonts w:ascii="Times New Roman" w:hAnsi="Times New Roman"/>
          <w:kern w:val="0"/>
          <w:sz w:val="22"/>
        </w:rPr>
        <w:t xml:space="preserve">where </w:t>
      </w:r>
      <m:oMath>
        <m:sSub>
          <m:sSubPr>
            <m:ctrlPr>
              <w:rPr>
                <w:rFonts w:ascii="Cambria Math" w:hAnsi="Cambria Math"/>
                <w:kern w:val="0"/>
                <w:sz w:val="22"/>
              </w:rPr>
            </m:ctrlPr>
          </m:sSubPr>
          <m:e>
            <m:r>
              <m:rPr>
                <m:sty m:val="bi"/>
              </m:rPr>
              <w:rPr>
                <w:rFonts w:ascii="Cambria Math" w:hAnsi="Cambria Math"/>
                <w:kern w:val="0"/>
                <w:sz w:val="22"/>
              </w:rPr>
              <m:t>u</m:t>
            </m:r>
          </m:e>
          <m:sub>
            <m:r>
              <w:rPr>
                <w:rFonts w:ascii="Cambria Math" w:hAnsi="Cambria Math"/>
                <w:kern w:val="0"/>
                <w:sz w:val="22"/>
              </w:rPr>
              <m:t>j</m:t>
            </m:r>
          </m:sub>
        </m:sSub>
        <m:r>
          <m:rPr>
            <m:sty m:val="p"/>
          </m:rPr>
          <w:rPr>
            <w:rFonts w:ascii="Cambria Math" w:hAnsi="Cambria Math"/>
            <w:kern w:val="0"/>
            <w:sz w:val="22"/>
          </w:rPr>
          <m:t>=</m:t>
        </m:r>
        <m:d>
          <m:dPr>
            <m:begChr m:val="["/>
            <m:endChr m:val="]"/>
            <m:ctrlPr>
              <w:rPr>
                <w:rFonts w:ascii="Cambria Math" w:hAnsi="Cambria Math"/>
                <w:b/>
                <w:i/>
                <w:kern w:val="0"/>
                <w:sz w:val="22"/>
              </w:rPr>
            </m:ctrlPr>
          </m:dPr>
          <m:e>
            <m:m>
              <m:mPr>
                <m:mcs>
                  <m:mc>
                    <m:mcPr>
                      <m:count m:val="1"/>
                      <m:mcJc m:val="center"/>
                    </m:mcPr>
                  </m:mc>
                </m:mcs>
                <m:ctrlPr>
                  <w:rPr>
                    <w:rFonts w:ascii="Cambria Math" w:hAnsi="Cambria Math"/>
                    <w:b/>
                    <w:i/>
                    <w:kern w:val="0"/>
                    <w:sz w:val="22"/>
                  </w:rPr>
                </m:ctrlPr>
              </m:mPr>
              <m:m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j</m:t>
                      </m:r>
                    </m:sub>
                    <m:sup>
                      <m:r>
                        <w:rPr>
                          <w:rFonts w:ascii="Cambria Math" w:hAnsi="Cambria Math"/>
                          <w:kern w:val="0"/>
                          <w:sz w:val="22"/>
                        </w:rPr>
                        <m:t>(1)</m:t>
                      </m:r>
                    </m:sup>
                  </m:sSubSup>
                </m:e>
              </m:mr>
              <m:m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j</m:t>
                      </m:r>
                    </m:sub>
                    <m:sup>
                      <m:r>
                        <w:rPr>
                          <w:rFonts w:ascii="Cambria Math" w:hAnsi="Cambria Math"/>
                          <w:kern w:val="0"/>
                          <w:sz w:val="22"/>
                        </w:rPr>
                        <m:t>(2)</m:t>
                      </m:r>
                    </m:sup>
                  </m:sSubSup>
                </m:e>
              </m:mr>
            </m:m>
          </m:e>
        </m:d>
        <m:r>
          <m:rPr>
            <m:sty m:val="bi"/>
          </m:rPr>
          <w:rPr>
            <w:rFonts w:ascii="Cambria Math" w:hAnsi="Cambria Math"/>
            <w:kern w:val="0"/>
            <w:sz w:val="22"/>
          </w:rPr>
          <m:t xml:space="preserve"> </m:t>
        </m:r>
      </m:oMath>
      <w:r w:rsidRPr="000047B6">
        <w:rPr>
          <w:rFonts w:ascii="Times New Roman" w:hAnsi="Times New Roman"/>
          <w:kern w:val="0"/>
          <w:sz w:val="22"/>
        </w:rPr>
        <w:t xml:space="preserve">is the left eigenvector corresponding to the </w:t>
      </w:r>
      <w:r w:rsidRPr="000047B6">
        <w:rPr>
          <w:rFonts w:ascii="Times New Roman" w:hAnsi="Times New Roman"/>
          <w:i/>
          <w:kern w:val="0"/>
          <w:sz w:val="22"/>
        </w:rPr>
        <w:t>j</w:t>
      </w:r>
      <w:r w:rsidRPr="000047B6">
        <w:rPr>
          <w:rFonts w:ascii="Times New Roman" w:hAnsi="Times New Roman"/>
          <w:kern w:val="0"/>
          <w:sz w:val="22"/>
        </w:rPr>
        <w:t>th strongest eigenvalue of the DL channel matrix</w:t>
      </w:r>
      <w:r w:rsidR="00DE0913" w:rsidRPr="00BB5B5E">
        <w:rPr>
          <w:rFonts w:ascii="Times New Roman" w:hAnsi="Times New Roman"/>
          <w:kern w:val="0"/>
          <w:sz w:val="22"/>
        </w:rPr>
        <w:t xml:space="preserve"> </w:t>
      </w:r>
      <m:oMath>
        <m:sSub>
          <m:sSubPr>
            <m:ctrlPr>
              <w:rPr>
                <w:rFonts w:ascii="Cambria Math" w:hAnsi="Cambria Math"/>
                <w:b/>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sub>
        </m:sSub>
      </m:oMath>
      <w:r w:rsidR="00DE0913" w:rsidRPr="000047B6">
        <w:rPr>
          <w:rFonts w:ascii="Times New Roman" w:hAnsi="Times New Roman"/>
          <w:kern w:val="0"/>
          <w:sz w:val="22"/>
        </w:rPr>
        <w:t>,</w:t>
      </w:r>
      <w:r w:rsidR="00DE0913" w:rsidRPr="00BB5B5E">
        <w:rPr>
          <w:rFonts w:ascii="Times New Roman" w:hAnsi="Times New Roman"/>
          <w:kern w:val="0"/>
          <w:sz w:val="22"/>
        </w:rPr>
        <w:t xml:space="preserve"> </w:t>
      </w:r>
      <m:oMath>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j</m:t>
            </m:r>
          </m:sub>
          <m:sup>
            <m:r>
              <w:rPr>
                <w:rFonts w:ascii="Cambria Math" w:hAnsi="Cambria Math"/>
                <w:kern w:val="0"/>
                <w:sz w:val="22"/>
              </w:rPr>
              <m:t>(1)</m:t>
            </m:r>
          </m:sup>
        </m:sSubSup>
        <m:r>
          <w:rPr>
            <w:rFonts w:ascii="Cambria Math" w:hAnsi="Cambria Math"/>
            <w:kern w:val="0"/>
            <w:sz w:val="22"/>
          </w:rPr>
          <m:t xml:space="preserve"> </m:t>
        </m:r>
      </m:oMath>
      <w:r w:rsidR="00DE0913" w:rsidRPr="00BB5B5E">
        <w:rPr>
          <w:rFonts w:ascii="Times New Roman" w:hAnsi="Times New Roman" w:hint="eastAsia"/>
          <w:kern w:val="0"/>
          <w:sz w:val="22"/>
        </w:rPr>
        <w:t>a</w:t>
      </w:r>
      <w:r w:rsidR="00DE0913" w:rsidRPr="00BB5B5E">
        <w:rPr>
          <w:rFonts w:ascii="Times New Roman" w:hAnsi="Times New Roman"/>
          <w:kern w:val="0"/>
          <w:sz w:val="22"/>
        </w:rPr>
        <w:t xml:space="preserve">nd </w:t>
      </w:r>
      <m:oMath>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j</m:t>
            </m:r>
          </m:sub>
          <m:sup>
            <m:r>
              <w:rPr>
                <w:rFonts w:ascii="Cambria Math" w:hAnsi="Cambria Math"/>
                <w:kern w:val="0"/>
                <w:sz w:val="22"/>
              </w:rPr>
              <m:t>(2)</m:t>
            </m:r>
          </m:sup>
        </m:sSubSup>
      </m:oMath>
      <w:r w:rsidR="00DE0913" w:rsidRPr="00BB5B5E">
        <w:rPr>
          <w:rFonts w:ascii="Times New Roman" w:hAnsi="Times New Roman" w:hint="eastAsia"/>
          <w:kern w:val="0"/>
          <w:sz w:val="22"/>
        </w:rPr>
        <w:t xml:space="preserve"> </w:t>
      </w:r>
      <w:r w:rsidR="00DE0913" w:rsidRPr="000047B6">
        <w:rPr>
          <w:rFonts w:ascii="Times New Roman" w:hAnsi="Times New Roman"/>
          <w:kern w:val="0"/>
          <w:sz w:val="22"/>
        </w:rPr>
        <w:t>are</w:t>
      </w:r>
      <w:r w:rsidRPr="000047B6">
        <w:rPr>
          <w:rFonts w:ascii="Times New Roman" w:hAnsi="Times New Roman"/>
          <w:kern w:val="0"/>
          <w:sz w:val="22"/>
        </w:rPr>
        <w:t xml:space="preserve"> the sub-vector</w:t>
      </w:r>
      <w:r w:rsidR="00DE0913" w:rsidRPr="000047B6">
        <w:rPr>
          <w:rFonts w:ascii="Times New Roman" w:hAnsi="Times New Roman"/>
          <w:kern w:val="0"/>
          <w:sz w:val="22"/>
        </w:rPr>
        <w:t>s</w:t>
      </w:r>
      <w:r w:rsidRPr="000047B6">
        <w:rPr>
          <w:rFonts w:ascii="Times New Roman" w:hAnsi="Times New Roman"/>
          <w:kern w:val="0"/>
          <w:sz w:val="22"/>
        </w:rPr>
        <w:t xml:space="preserve"> </w:t>
      </w:r>
      <w:r w:rsidR="00DE0913" w:rsidRPr="000047B6">
        <w:rPr>
          <w:rFonts w:ascii="Times New Roman" w:hAnsi="Times New Roman"/>
          <w:kern w:val="0"/>
          <w:sz w:val="22"/>
        </w:rPr>
        <w:t xml:space="preserve">comprising </w:t>
      </w:r>
      <w:r w:rsidRPr="000047B6">
        <w:rPr>
          <w:rFonts w:ascii="Times New Roman" w:hAnsi="Times New Roman"/>
          <w:kern w:val="0"/>
          <w:sz w:val="22"/>
        </w:rPr>
        <w:t>of</w:t>
      </w:r>
      <w:r w:rsidR="00DE0913" w:rsidRPr="00BB5B5E">
        <w:rPr>
          <w:rFonts w:ascii="Times New Roman" w:hAnsi="Times New Roman"/>
          <w:kern w:val="0"/>
          <w:sz w:val="22"/>
        </w:rPr>
        <w:t xml:space="preserve"> the first and second half elements of </w:t>
      </w:r>
      <m:oMath>
        <m:sSub>
          <m:sSubPr>
            <m:ctrlPr>
              <w:rPr>
                <w:rFonts w:ascii="Cambria Math" w:hAnsi="Cambria Math"/>
                <w:kern w:val="0"/>
                <w:sz w:val="22"/>
              </w:rPr>
            </m:ctrlPr>
          </m:sSubPr>
          <m:e>
            <m:r>
              <m:rPr>
                <m:sty m:val="bi"/>
              </m:rPr>
              <w:rPr>
                <w:rFonts w:ascii="Cambria Math" w:hAnsi="Cambria Math"/>
                <w:kern w:val="0"/>
                <w:sz w:val="22"/>
              </w:rPr>
              <m:t>u</m:t>
            </m:r>
          </m:e>
          <m:sub>
            <m:r>
              <w:rPr>
                <w:rFonts w:ascii="Cambria Math" w:hAnsi="Cambria Math"/>
                <w:kern w:val="0"/>
                <w:sz w:val="22"/>
              </w:rPr>
              <m:t>j</m:t>
            </m:r>
          </m:sub>
        </m:sSub>
      </m:oMath>
      <w:r w:rsidR="00DE0913" w:rsidRPr="00BB5B5E">
        <w:rPr>
          <w:rFonts w:ascii="Times New Roman" w:hAnsi="Times New Roman" w:hint="eastAsia"/>
          <w:kern w:val="0"/>
          <w:sz w:val="22"/>
        </w:rPr>
        <w:t xml:space="preserve"> </w:t>
      </w:r>
      <w:r w:rsidR="00DE0913" w:rsidRPr="00BB5B5E">
        <w:rPr>
          <w:rFonts w:ascii="Times New Roman" w:hAnsi="Times New Roman"/>
          <w:kern w:val="0"/>
          <w:sz w:val="22"/>
        </w:rPr>
        <w:t xml:space="preserve">respectively. </w:t>
      </w:r>
    </w:p>
    <w:p w14:paraId="4A868EF6" w14:textId="77777777" w:rsidR="00C11578" w:rsidRPr="00BB5B5E" w:rsidRDefault="00C11578" w:rsidP="00C11578">
      <w:pPr>
        <w:widowControl/>
        <w:autoSpaceDE w:val="0"/>
        <w:autoSpaceDN w:val="0"/>
        <w:adjustRightInd w:val="0"/>
        <w:snapToGrid w:val="0"/>
        <w:spacing w:before="120" w:after="120"/>
        <w:rPr>
          <w:rFonts w:ascii="Times New Roman" w:hAnsi="Times New Roman"/>
          <w:kern w:val="0"/>
          <w:sz w:val="22"/>
        </w:rPr>
      </w:pPr>
      <w:r w:rsidRPr="00BB5B5E">
        <w:rPr>
          <w:rFonts w:ascii="Times New Roman" w:hAnsi="Times New Roman"/>
          <w:kern w:val="0"/>
          <w:sz w:val="22"/>
        </w:rPr>
        <w:t xml:space="preserve">For the </w:t>
      </w:r>
      <w:r w:rsidRPr="00BB5B5E">
        <w:rPr>
          <w:rFonts w:ascii="Times New Roman" w:hAnsi="Times New Roman"/>
          <w:i/>
          <w:kern w:val="0"/>
          <w:sz w:val="22"/>
        </w:rPr>
        <w:t>i</w:t>
      </w:r>
      <w:r w:rsidRPr="00BB5B5E">
        <w:rPr>
          <w:rFonts w:ascii="Times New Roman" w:hAnsi="Times New Roman"/>
          <w:kern w:val="0"/>
          <w:sz w:val="22"/>
        </w:rPr>
        <w:t>th antenna group</w:t>
      </w:r>
      <w:r w:rsidRPr="00BB5B5E">
        <w:rPr>
          <w:rFonts w:ascii="Times New Roman" w:hAnsi="Times New Roman" w:hint="eastAsia"/>
          <w:kern w:val="0"/>
          <w:sz w:val="22"/>
        </w:rPr>
        <w:t>,</w:t>
      </w:r>
      <w:r w:rsidRPr="00BB5B5E">
        <w:rPr>
          <w:rFonts w:ascii="Times New Roman" w:hAnsi="Times New Roman"/>
          <w:kern w:val="0"/>
          <w:sz w:val="22"/>
        </w:rPr>
        <w:t xml:space="preserve"> </w:t>
      </w:r>
      <m:oMath>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,(i)</m:t>
            </m:r>
          </m:sub>
        </m:sSub>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[i]</m:t>
            </m:r>
          </m:sub>
        </m:sSub>
      </m:oMath>
      <w:r w:rsidRPr="00BB5B5E">
        <w:rPr>
          <w:rFonts w:ascii="Times New Roman" w:hAnsi="Times New Roman" w:hint="eastAsia"/>
          <w:kern w:val="0"/>
          <w:sz w:val="22"/>
        </w:rPr>
        <w:t xml:space="preserve"> in</w:t>
      </w:r>
      <w:r w:rsidRPr="00BB5B5E">
        <w:rPr>
          <w:rFonts w:ascii="Times New Roman" w:hAnsi="Times New Roman"/>
          <w:kern w:val="0"/>
          <w:sz w:val="22"/>
        </w:rPr>
        <w:t xml:space="preserve"> Equation (4) can be expressed as</w:t>
      </w:r>
    </w:p>
    <w:p w14:paraId="27274E42" w14:textId="77777777" w:rsidR="00C11578" w:rsidRPr="004624F7" w:rsidRDefault="006C7C58" w:rsidP="00C11578">
      <w:pPr>
        <w:widowControl/>
        <w:autoSpaceDE w:val="0"/>
        <w:autoSpaceDN w:val="0"/>
        <w:adjustRightInd w:val="0"/>
        <w:snapToGrid w:val="0"/>
        <w:spacing w:before="120" w:after="120"/>
        <w:jc w:val="right"/>
        <w:rPr>
          <w:rFonts w:ascii="Times New Roman" w:hAnsi="Times New Roman"/>
          <w:kern w:val="0"/>
          <w:sz w:val="22"/>
        </w:rPr>
      </w:pPr>
      <m:oMath>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,(i)</m:t>
            </m:r>
          </m:sub>
        </m:sSub>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[i]</m:t>
            </m:r>
          </m:sub>
        </m:sSub>
        <m:r>
          <w:rPr>
            <w:rFonts w:ascii="Cambria Math" w:hAnsi="Cambria Math"/>
            <w:kern w:val="0"/>
            <w:sz w:val="22"/>
          </w:rPr>
          <m:t>=</m:t>
        </m:r>
        <m:d>
          <m:dPr>
            <m:ctrlPr>
              <w:rPr>
                <w:rFonts w:ascii="Cambria Math" w:hAnsi="Cambria Math"/>
                <w:i/>
                <w:kern w:val="0"/>
                <w:sz w:val="22"/>
              </w:rPr>
            </m:ctrlPr>
          </m:dP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i</m:t>
                </m:r>
              </m:sub>
              <m:sup>
                <m:r>
                  <w:rPr>
                    <w:rFonts w:ascii="Cambria Math" w:hAnsi="Cambria Math"/>
                    <w:kern w:val="0"/>
                    <w:sz w:val="22"/>
                  </w:rPr>
                  <m:t>(i)</m:t>
                </m:r>
              </m:sup>
            </m:sSubSup>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[i]</m:t>
                </m:r>
              </m:sub>
            </m:sSub>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[i]</m:t>
                </m:r>
              </m:sub>
              <m:sup>
                <m:r>
                  <m:rPr>
                    <m:sty m:val="p"/>
                  </m:rPr>
                  <w:rPr>
                    <w:rFonts w:ascii="Cambria Math" w:hAnsi="Cambria Math"/>
                    <w:kern w:val="0"/>
                    <w:sz w:val="22"/>
                  </w:rPr>
                  <m:t>H</m:t>
                </m:r>
              </m:sup>
            </m:sSubSup>
            <m:r>
              <m:rPr>
                <m:sty m:val="p"/>
              </m:rPr>
              <w:rPr>
                <w:rFonts w:ascii="Cambria Math" w:hAnsi="Cambria Math"/>
                <w:kern w:val="0"/>
                <w:sz w:val="22"/>
              </w:rPr>
              <m:t>+</m:t>
            </m:r>
            <m:nary>
              <m:naryPr>
                <m:chr m:val="∑"/>
                <m:limLoc m:val="undOvr"/>
                <m:ctrlPr>
                  <w:rPr>
                    <w:rFonts w:ascii="Cambria Math" w:hAnsi="Cambria Math"/>
                    <w:kern w:val="0"/>
                    <w:sz w:val="22"/>
                  </w:rPr>
                </m:ctrlPr>
              </m:naryPr>
              <m:sub>
                <m:r>
                  <w:rPr>
                    <w:rFonts w:ascii="Cambria Math" w:hAnsi="Cambria Math"/>
                    <w:kern w:val="0"/>
                    <w:sz w:val="22"/>
                  </w:rPr>
                  <m:t>k=1,k≠i</m:t>
                </m:r>
              </m:sub>
              <m:sup>
                <m:r>
                  <w:rPr>
                    <w:rFonts w:ascii="Cambria Math" w:hAnsi="Cambria Math"/>
                    <w:kern w:val="0"/>
                    <w:sz w:val="22"/>
                  </w:rPr>
                  <m:t>4</m:t>
                </m:r>
              </m:sup>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k</m:t>
                    </m:r>
                  </m:sub>
                  <m:sup>
                    <m:r>
                      <w:rPr>
                        <w:rFonts w:ascii="Cambria Math" w:hAnsi="Cambria Math"/>
                        <w:kern w:val="0"/>
                        <w:sz w:val="22"/>
                      </w:rPr>
                      <m:t>(i)</m:t>
                    </m:r>
                  </m:sup>
                </m:sSubSup>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[k]</m:t>
                    </m:r>
                  </m:sub>
                </m:sSub>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[k]</m:t>
                    </m:r>
                  </m:sub>
                  <m:sup>
                    <m:r>
                      <m:rPr>
                        <m:sty m:val="p"/>
                      </m:rPr>
                      <w:rPr>
                        <w:rFonts w:ascii="Cambria Math" w:hAnsi="Cambria Math"/>
                        <w:kern w:val="0"/>
                        <w:sz w:val="22"/>
                      </w:rPr>
                      <m:t>H</m:t>
                    </m:r>
                  </m:sup>
                </m:sSubSup>
              </m:e>
            </m:nary>
          </m:e>
        </m:d>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[i]</m:t>
            </m:r>
          </m:sub>
        </m:sSub>
        <m:r>
          <w:rPr>
            <w:rFonts w:ascii="Cambria Math" w:hAnsi="Cambria Math"/>
            <w:kern w:val="0"/>
            <w:sz w:val="22"/>
          </w:rPr>
          <m:t>=</m:t>
        </m:r>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i</m:t>
            </m:r>
          </m:sub>
          <m:sup>
            <m:r>
              <w:rPr>
                <w:rFonts w:ascii="Cambria Math" w:hAnsi="Cambria Math"/>
                <w:kern w:val="0"/>
                <w:sz w:val="22"/>
              </w:rPr>
              <m:t>(i)</m:t>
            </m:r>
          </m:sup>
        </m:sSubSup>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[i]</m:t>
            </m:r>
          </m:sub>
        </m:sSub>
      </m:oMath>
      <w:r w:rsidR="00C11578" w:rsidRPr="00BB5B5E">
        <w:rPr>
          <w:rFonts w:ascii="Times New Roman" w:hAnsi="Times New Roman" w:hint="eastAsia"/>
          <w:b/>
          <w:kern w:val="0"/>
          <w:sz w:val="22"/>
        </w:rPr>
        <w:t xml:space="preserve"> </w:t>
      </w:r>
      <w:r w:rsidR="00C11578" w:rsidRPr="00BB5B5E">
        <w:rPr>
          <w:rFonts w:ascii="Times New Roman" w:hAnsi="Times New Roman"/>
          <w:b/>
          <w:kern w:val="0"/>
          <w:sz w:val="22"/>
        </w:rPr>
        <w:t xml:space="preserve">    </w:t>
      </w:r>
      <w:r w:rsidR="00C11578" w:rsidRPr="00BB5B5E">
        <w:rPr>
          <w:rFonts w:ascii="Times New Roman" w:hAnsi="Times New Roman"/>
          <w:kern w:val="0"/>
          <w:sz w:val="22"/>
        </w:rPr>
        <w:t xml:space="preserve"> </w:t>
      </w:r>
      <w:r w:rsidR="00C11578" w:rsidRPr="00BB5B5E">
        <w:rPr>
          <w:rFonts w:ascii="Times New Roman" w:hAnsi="Times New Roman" w:hint="eastAsia"/>
          <w:kern w:val="0"/>
          <w:sz w:val="22"/>
        </w:rPr>
        <w:t>(</w:t>
      </w:r>
      <w:r w:rsidR="00C11578" w:rsidRPr="00BB5B5E">
        <w:rPr>
          <w:rFonts w:ascii="Times New Roman" w:hAnsi="Times New Roman"/>
          <w:kern w:val="0"/>
          <w:sz w:val="22"/>
        </w:rPr>
        <w:t>5</w:t>
      </w:r>
      <w:r w:rsidR="00C11578" w:rsidRPr="00BB5B5E">
        <w:rPr>
          <w:rFonts w:ascii="Times New Roman" w:hAnsi="Times New Roman" w:hint="eastAsia"/>
          <w:kern w:val="0"/>
          <w:sz w:val="22"/>
        </w:rPr>
        <w:t>)</w:t>
      </w:r>
    </w:p>
    <w:p w14:paraId="29F1FA1E"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Then the effective</w:t>
      </w:r>
      <w:r w:rsidRPr="00006134">
        <w:rPr>
          <w:rFonts w:ascii="Times New Roman" w:hAnsi="Times New Roman"/>
          <w:kern w:val="0"/>
          <w:sz w:val="22"/>
        </w:rPr>
        <w:t xml:space="preserve"> DL channel </w:t>
      </w:r>
      <w:r>
        <w:rPr>
          <w:rFonts w:ascii="Times New Roman" w:hAnsi="Times New Roman"/>
          <w:kern w:val="0"/>
          <w:sz w:val="22"/>
        </w:rPr>
        <w:t>can be expressed as:</w:t>
      </w:r>
    </w:p>
    <w:p w14:paraId="431516F5" w14:textId="77777777" w:rsidR="00C11578" w:rsidRDefault="006C7C58" w:rsidP="00C11578">
      <w:pPr>
        <w:widowControl/>
        <w:wordWrap w:val="0"/>
        <w:autoSpaceDE w:val="0"/>
        <w:autoSpaceDN w:val="0"/>
        <w:adjustRightInd w:val="0"/>
        <w:snapToGrid w:val="0"/>
        <w:spacing w:before="120" w:after="120"/>
        <w:jc w:val="right"/>
        <w:rPr>
          <w:rFonts w:ascii="Times New Roman" w:hAnsi="Times New Roman"/>
          <w:kern w:val="0"/>
          <w:sz w:val="22"/>
        </w:rPr>
      </w:pPr>
      <m:oMath>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sub>
          <m:sup>
            <m:r>
              <m:rPr>
                <m:sty m:val="p"/>
              </m:rPr>
              <w:rPr>
                <w:rFonts w:ascii="Cambria Math" w:hAnsi="Cambria Math"/>
                <w:kern w:val="0"/>
                <w:sz w:val="22"/>
              </w:rPr>
              <m:t>eff</m:t>
            </m:r>
          </m:sup>
        </m:sSubSup>
        <m:r>
          <m:rPr>
            <m:sty m:val="p"/>
          </m:rPr>
          <w:rPr>
            <w:rFonts w:ascii="Cambria Math" w:hAnsi="Cambria Math"/>
            <w:kern w:val="0"/>
            <w:sz w:val="22"/>
          </w:rPr>
          <m:t>=</m:t>
        </m:r>
        <m:d>
          <m:dPr>
            <m:begChr m:val="["/>
            <m:endChr m:val="]"/>
            <m:ctrlPr>
              <w:rPr>
                <w:rFonts w:ascii="Cambria Math" w:hAnsi="Cambria Math"/>
                <w:i/>
                <w:kern w:val="0"/>
                <w:sz w:val="22"/>
              </w:rPr>
            </m:ctrlPr>
          </m:dPr>
          <m:e>
            <m:m>
              <m:mPr>
                <m:mcs>
                  <m:mc>
                    <m:mcPr>
                      <m:count m:val="1"/>
                      <m:mcJc m:val="center"/>
                    </m:mcPr>
                  </m:mc>
                </m:mcs>
                <m:ctrlPr>
                  <w:rPr>
                    <w:rFonts w:ascii="Cambria Math" w:hAnsi="Cambria Math"/>
                    <w:i/>
                    <w:kern w:val="0"/>
                    <w:sz w:val="22"/>
                  </w:rPr>
                </m:ctrlPr>
              </m:mPr>
              <m:mr>
                <m:e>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DL,[1]</m:t>
                      </m:r>
                    </m:sub>
                    <m:sup>
                      <m:r>
                        <m:rPr>
                          <m:sty m:val="p"/>
                        </m:rPr>
                        <w:rPr>
                          <w:rFonts w:ascii="Cambria Math" w:hAnsi="Cambria Math"/>
                          <w:kern w:val="0"/>
                          <w:sz w:val="22"/>
                        </w:rPr>
                        <m:t>eff</m:t>
                      </m:r>
                    </m:sup>
                  </m:sSubSup>
                </m:e>
              </m:mr>
              <m:mr>
                <m:e>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DL,[2]</m:t>
                      </m:r>
                    </m:sub>
                    <m:sup>
                      <m:r>
                        <m:rPr>
                          <m:sty m:val="p"/>
                        </m:rPr>
                        <w:rPr>
                          <w:rFonts w:ascii="Cambria Math" w:hAnsi="Cambria Math"/>
                          <w:kern w:val="0"/>
                          <w:sz w:val="22"/>
                        </w:rPr>
                        <m:t>eff</m:t>
                      </m:r>
                    </m:sup>
                  </m:sSubSup>
                </m:e>
              </m:mr>
            </m:m>
          </m:e>
        </m:d>
        <m:r>
          <m:rPr>
            <m:sty m:val="p"/>
          </m:rPr>
          <w:rPr>
            <w:rFonts w:ascii="Cambria Math" w:hAnsi="Cambria Math"/>
            <w:kern w:val="0"/>
            <w:sz w:val="22"/>
          </w:rPr>
          <m:t>=</m:t>
        </m:r>
        <m:d>
          <m:dPr>
            <m:begChr m:val="["/>
            <m:endChr m:val="]"/>
            <m:ctrlPr>
              <w:rPr>
                <w:rFonts w:ascii="Cambria Math" w:hAnsi="Cambria Math"/>
                <w:i/>
                <w:kern w:val="0"/>
                <w:sz w:val="22"/>
              </w:rPr>
            </m:ctrlPr>
          </m:dPr>
          <m:e>
            <m:m>
              <m:mPr>
                <m:mcs>
                  <m:mc>
                    <m:mcPr>
                      <m:count m:val="1"/>
                      <m:mcJc m:val="center"/>
                    </m:mcPr>
                  </m:mc>
                </m:mcs>
                <m:ctrlPr>
                  <w:rPr>
                    <w:rFonts w:ascii="Cambria Math" w:hAnsi="Cambria Math"/>
                    <w:i/>
                    <w:kern w:val="0"/>
                    <w:sz w:val="22"/>
                  </w:rPr>
                </m:ctrlPr>
              </m:mPr>
              <m:mr>
                <m:e>
                  <m:sSubSup>
                    <m:sSubSupPr>
                      <m:ctrlPr>
                        <w:rPr>
                          <w:rFonts w:ascii="Cambria Math" w:hAnsi="Cambria Math"/>
                          <w:kern w:val="0"/>
                          <w:sz w:val="22"/>
                        </w:rPr>
                      </m:ctrlPr>
                    </m:sSubSupPr>
                    <m:e>
                      <m:r>
                        <m:rPr>
                          <m:sty m:val="bi"/>
                        </m:rPr>
                        <w:rPr>
                          <w:rFonts w:ascii="Cambria Math" w:hAnsi="Cambria Math"/>
                          <w:kern w:val="0"/>
                          <w:sz w:val="22"/>
                        </w:rPr>
                        <m:t>W</m:t>
                      </m:r>
                    </m:e>
                    <m:sub>
                      <m:r>
                        <m:rPr>
                          <m:sty m:val="p"/>
                        </m:rPr>
                        <w:rPr>
                          <w:rFonts w:ascii="Cambria Math" w:hAnsi="Cambria Math"/>
                          <w:kern w:val="0"/>
                          <w:sz w:val="22"/>
                        </w:rPr>
                        <m:t>SRS,</m:t>
                      </m:r>
                      <m:r>
                        <w:rPr>
                          <w:rFonts w:ascii="Cambria Math" w:hAnsi="Cambria Math"/>
                          <w:kern w:val="0"/>
                          <w:sz w:val="22"/>
                        </w:rPr>
                        <m:t>(1)</m:t>
                      </m:r>
                    </m:sub>
                    <m:sup>
                      <m:r>
                        <m:rPr>
                          <m:sty m:val="p"/>
                        </m:rPr>
                        <w:rPr>
                          <w:rFonts w:ascii="Cambria Math" w:hAnsi="Cambria Math"/>
                          <w:kern w:val="0"/>
                          <w:sz w:val="22"/>
                        </w:rPr>
                        <m:t>T</m:t>
                      </m:r>
                    </m:sup>
                  </m:sSubSup>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,[1]</m:t>
                      </m:r>
                    </m:sub>
                  </m:sSub>
                </m:e>
              </m:mr>
              <m:mr>
                <m:e>
                  <m:sSubSup>
                    <m:sSubSupPr>
                      <m:ctrlPr>
                        <w:rPr>
                          <w:rFonts w:ascii="Cambria Math" w:hAnsi="Cambria Math"/>
                          <w:kern w:val="0"/>
                          <w:sz w:val="22"/>
                        </w:rPr>
                      </m:ctrlPr>
                    </m:sSubSupPr>
                    <m:e>
                      <m:r>
                        <m:rPr>
                          <m:sty m:val="bi"/>
                        </m:rPr>
                        <w:rPr>
                          <w:rFonts w:ascii="Cambria Math" w:hAnsi="Cambria Math"/>
                          <w:kern w:val="0"/>
                          <w:sz w:val="22"/>
                        </w:rPr>
                        <m:t>W</m:t>
                      </m:r>
                    </m:e>
                    <m:sub>
                      <m:r>
                        <m:rPr>
                          <m:sty m:val="p"/>
                        </m:rPr>
                        <w:rPr>
                          <w:rFonts w:ascii="Cambria Math" w:hAnsi="Cambria Math"/>
                          <w:kern w:val="0"/>
                          <w:sz w:val="22"/>
                        </w:rPr>
                        <m:t>SRS,</m:t>
                      </m:r>
                      <m:r>
                        <w:rPr>
                          <w:rFonts w:ascii="Cambria Math" w:hAnsi="Cambria Math"/>
                          <w:kern w:val="0"/>
                          <w:sz w:val="22"/>
                        </w:rPr>
                        <m:t>(2)</m:t>
                      </m:r>
                    </m:sub>
                    <m:sup>
                      <m:r>
                        <m:rPr>
                          <m:sty m:val="p"/>
                        </m:rPr>
                        <w:rPr>
                          <w:rFonts w:ascii="Cambria Math" w:hAnsi="Cambria Math"/>
                          <w:kern w:val="0"/>
                          <w:sz w:val="22"/>
                        </w:rPr>
                        <m:t>T</m:t>
                      </m:r>
                    </m:sup>
                  </m:sSubSup>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,[2]</m:t>
                      </m:r>
                    </m:sub>
                  </m:sSub>
                </m:e>
              </m:mr>
            </m:m>
          </m:e>
        </m:d>
        <m:r>
          <m:rPr>
            <m:sty m:val="p"/>
          </m:rPr>
          <w:rPr>
            <w:rFonts w:ascii="Cambria Math" w:hAnsi="Cambria Math"/>
            <w:kern w:val="0"/>
            <w:sz w:val="22"/>
          </w:rPr>
          <m:t>=</m:t>
        </m:r>
        <m:d>
          <m:dPr>
            <m:begChr m:val="["/>
            <m:endChr m:val="]"/>
            <m:ctrlPr>
              <w:rPr>
                <w:rFonts w:ascii="Cambria Math" w:hAnsi="Cambria Math"/>
                <w:i/>
                <w:kern w:val="0"/>
                <w:sz w:val="22"/>
              </w:rPr>
            </m:ctrlPr>
          </m:dPr>
          <m:e>
            <m:m>
              <m:mPr>
                <m:mcs>
                  <m:mc>
                    <m:mcPr>
                      <m:count m:val="1"/>
                      <m:mcJc m:val="center"/>
                    </m:mcPr>
                  </m:mc>
                </m:mcs>
                <m:ctrlPr>
                  <w:rPr>
                    <w:rFonts w:ascii="Cambria Math" w:hAnsi="Cambria Math"/>
                    <w:i/>
                    <w:kern w:val="0"/>
                    <w:sz w:val="22"/>
                  </w:rPr>
                </m:ctrlPr>
              </m:mPr>
              <m:mr>
                <m:e>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[1]</m:t>
                      </m:r>
                    </m:sub>
                    <m:sup>
                      <m:r>
                        <m:rPr>
                          <m:sty m:val="p"/>
                        </m:rPr>
                        <w:rPr>
                          <w:rFonts w:ascii="Cambria Math" w:hAnsi="Cambria Math"/>
                          <w:kern w:val="0"/>
                          <w:sz w:val="22"/>
                        </w:rPr>
                        <m:t>H</m:t>
                      </m:r>
                    </m:sup>
                  </m:sSubSup>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,[1]</m:t>
                      </m:r>
                    </m:sub>
                    <m:sup>
                      <m:r>
                        <m:rPr>
                          <m:sty m:val="p"/>
                        </m:rPr>
                        <w:rPr>
                          <w:rFonts w:ascii="Cambria Math" w:hAnsi="Cambria Math"/>
                          <w:kern w:val="0"/>
                          <w:sz w:val="22"/>
                        </w:rPr>
                        <m:t>H</m:t>
                      </m:r>
                    </m:sup>
                  </m:sSubSup>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,[1]</m:t>
                      </m:r>
                    </m:sub>
                  </m:sSub>
                </m:e>
              </m:mr>
              <m:mr>
                <m:e>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[2]</m:t>
                      </m:r>
                    </m:sub>
                    <m:sup>
                      <m:r>
                        <m:rPr>
                          <m:sty m:val="p"/>
                        </m:rPr>
                        <w:rPr>
                          <w:rFonts w:ascii="Cambria Math" w:hAnsi="Cambria Math"/>
                          <w:kern w:val="0"/>
                          <w:sz w:val="22"/>
                        </w:rPr>
                        <m:t>H</m:t>
                      </m:r>
                    </m:sup>
                  </m:sSubSup>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,[2]</m:t>
                      </m:r>
                    </m:sub>
                    <m:sup>
                      <m:r>
                        <m:rPr>
                          <m:sty m:val="p"/>
                        </m:rPr>
                        <w:rPr>
                          <w:rFonts w:ascii="Cambria Math" w:hAnsi="Cambria Math"/>
                          <w:kern w:val="0"/>
                          <w:sz w:val="22"/>
                        </w:rPr>
                        <m:t>H</m:t>
                      </m:r>
                    </m:sup>
                  </m:sSubSup>
                  <m:sSub>
                    <m:sSubPr>
                      <m:ctrlPr>
                        <w:rPr>
                          <w:rFonts w:ascii="Cambria Math" w:hAnsi="Cambria Math"/>
                          <w:i/>
                          <w:kern w:val="0"/>
                          <w:sz w:val="22"/>
                        </w:rPr>
                      </m:ctrlPr>
                    </m:sSub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,[2]</m:t>
                      </m:r>
                    </m:sub>
                  </m:sSub>
                </m:e>
              </m:mr>
            </m:m>
          </m:e>
        </m:d>
      </m:oMath>
      <w:r w:rsidR="00C11578">
        <w:rPr>
          <w:rFonts w:ascii="Times New Roman" w:hAnsi="Times New Roman" w:hint="eastAsia"/>
          <w:kern w:val="0"/>
          <w:sz w:val="22"/>
        </w:rPr>
        <w:t xml:space="preserve"> </w:t>
      </w:r>
      <w:r w:rsidR="00C11578">
        <w:rPr>
          <w:rFonts w:ascii="Times New Roman" w:hAnsi="Times New Roman"/>
          <w:kern w:val="0"/>
          <w:sz w:val="22"/>
        </w:rPr>
        <w:t xml:space="preserve">                </w:t>
      </w:r>
      <w:r w:rsidR="00C11578">
        <w:rPr>
          <w:rFonts w:ascii="Times New Roman" w:hAnsi="Times New Roman" w:hint="eastAsia"/>
          <w:kern w:val="0"/>
          <w:sz w:val="22"/>
        </w:rPr>
        <w:t>(</w:t>
      </w:r>
      <w:r w:rsidR="00C11578">
        <w:rPr>
          <w:rFonts w:ascii="Times New Roman" w:hAnsi="Times New Roman"/>
          <w:kern w:val="0"/>
          <w:sz w:val="22"/>
        </w:rPr>
        <w:t>6</w:t>
      </w:r>
      <w:r w:rsidR="00C11578">
        <w:rPr>
          <w:rFonts w:ascii="Times New Roman" w:hAnsi="Times New Roman" w:hint="eastAsia"/>
          <w:kern w:val="0"/>
          <w:sz w:val="22"/>
        </w:rPr>
        <w:t>)</w:t>
      </w:r>
    </w:p>
    <w:p w14:paraId="1B1E887A" w14:textId="77777777" w:rsidR="00C11578" w:rsidRPr="00BB5B5E" w:rsidRDefault="00C11578" w:rsidP="00C11578">
      <w:pPr>
        <w:widowControl/>
        <w:autoSpaceDE w:val="0"/>
        <w:autoSpaceDN w:val="0"/>
        <w:adjustRightInd w:val="0"/>
        <w:snapToGrid w:val="0"/>
        <w:spacing w:before="120" w:after="120"/>
        <w:rPr>
          <w:rFonts w:ascii="Times New Roman" w:hAnsi="Times New Roman"/>
          <w:kern w:val="0"/>
          <w:sz w:val="22"/>
        </w:rPr>
      </w:pPr>
      <w:r w:rsidRPr="00BB5B5E">
        <w:rPr>
          <w:rFonts w:ascii="Times New Roman" w:hAnsi="Times New Roman"/>
          <w:kern w:val="0"/>
          <w:sz w:val="22"/>
        </w:rPr>
        <w:t>Take the first antenna group as an example</w:t>
      </w:r>
      <w:r w:rsidRPr="00BB5B5E">
        <w:rPr>
          <w:rFonts w:ascii="Times New Roman" w:hAnsi="Times New Roman" w:hint="eastAsia"/>
          <w:kern w:val="0"/>
          <w:sz w:val="22"/>
        </w:rPr>
        <w:t>,</w:t>
      </w:r>
      <w:r w:rsidRPr="00BB5B5E">
        <w:rPr>
          <w:rFonts w:ascii="Times New Roman" w:hAnsi="Times New Roman"/>
          <w:kern w:val="0"/>
          <w:sz w:val="22"/>
        </w:rPr>
        <w:t xml:space="preserve"> based on Equation (5) and (6), </w:t>
      </w:r>
    </w:p>
    <w:p w14:paraId="7D667121" w14:textId="77777777" w:rsidR="00C11578" w:rsidRPr="00BB5B5E" w:rsidRDefault="006C7C58" w:rsidP="00C11578">
      <w:pPr>
        <w:widowControl/>
        <w:autoSpaceDE w:val="0"/>
        <w:autoSpaceDN w:val="0"/>
        <w:adjustRightInd w:val="0"/>
        <w:snapToGrid w:val="0"/>
        <w:spacing w:before="120" w:after="120"/>
        <w:jc w:val="right"/>
        <w:rPr>
          <w:rFonts w:ascii="Times New Roman" w:hAnsi="Times New Roman"/>
          <w:kern w:val="0"/>
          <w:sz w:val="22"/>
        </w:rPr>
      </w:pPr>
      <m:oMath>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1</m:t>
            </m:r>
            <m:r>
              <m:rPr>
                <m:sty m:val="p"/>
              </m:rPr>
              <w:rPr>
                <w:rFonts w:ascii="Cambria Math" w:hAnsi="Cambria Math"/>
                <w:kern w:val="0"/>
                <w:sz w:val="22"/>
              </w:rPr>
              <m:t>]</m:t>
            </m:r>
          </m:sub>
          <m:sup>
            <m:r>
              <m:rPr>
                <m:sty m:val="p"/>
              </m:rPr>
              <w:rPr>
                <w:rFonts w:ascii="Cambria Math" w:hAnsi="Cambria Math"/>
                <w:kern w:val="0"/>
                <w:sz w:val="22"/>
              </w:rPr>
              <m:t>eff</m:t>
            </m:r>
          </m:sup>
        </m:sSubSup>
        <m:r>
          <w:rPr>
            <w:rFonts w:ascii="Cambria Math" w:hAnsi="Cambria Math"/>
            <w:kern w:val="0"/>
            <w:sz w:val="22"/>
          </w:rPr>
          <m:t>=</m:t>
        </m:r>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[1]</m:t>
            </m:r>
          </m:sub>
        </m:sSub>
        <m:sSup>
          <m:sSupPr>
            <m:ctrlPr>
              <w:rPr>
                <w:rFonts w:ascii="Cambria Math" w:hAnsi="Cambria Math"/>
                <w:b/>
                <w:kern w:val="0"/>
                <w:sz w:val="22"/>
              </w:rPr>
            </m:ctrlPr>
          </m:sSupPr>
          <m:e>
            <m:d>
              <m:dPr>
                <m:ctrlPr>
                  <w:rPr>
                    <w:rFonts w:ascii="Cambria Math" w:hAnsi="Cambria Math"/>
                    <w:b/>
                    <w:i/>
                    <w:kern w:val="0"/>
                    <w:sz w:val="22"/>
                  </w:rPr>
                </m:ctrlPr>
              </m:dP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1</m:t>
                    </m:r>
                  </m:sub>
                  <m:sup>
                    <m:r>
                      <w:rPr>
                        <w:rFonts w:ascii="Cambria Math" w:hAnsi="Cambria Math"/>
                        <w:kern w:val="0"/>
                        <w:sz w:val="22"/>
                      </w:rPr>
                      <m:t>(1)</m:t>
                    </m:r>
                  </m:sup>
                </m:sSubSup>
              </m:e>
            </m:d>
          </m:e>
          <m:sup>
            <m:r>
              <m:rPr>
                <m:sty m:val="p"/>
              </m:rPr>
              <w:rPr>
                <w:rFonts w:ascii="Cambria Math" w:hAnsi="Cambria Math"/>
                <w:kern w:val="0"/>
                <w:sz w:val="22"/>
              </w:rPr>
              <m:t>H</m:t>
            </m:r>
          </m:sup>
        </m:sSup>
        <m:d>
          <m:dPr>
            <m:ctrlPr>
              <w:rPr>
                <w:rFonts w:ascii="Cambria Math" w:hAnsi="Cambria Math"/>
                <w:i/>
                <w:kern w:val="0"/>
                <w:sz w:val="22"/>
              </w:rPr>
            </m:ctrlPr>
          </m:dPr>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1</m:t>
                </m:r>
              </m:sub>
              <m:sup>
                <m:r>
                  <w:rPr>
                    <w:rFonts w:ascii="Cambria Math" w:hAnsi="Cambria Math"/>
                    <w:kern w:val="0"/>
                    <w:sz w:val="22"/>
                  </w:rPr>
                  <m:t>(1)</m:t>
                </m:r>
              </m:sup>
            </m:sSubSup>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[1]</m:t>
                </m:r>
              </m:sub>
            </m:sSub>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[1]</m:t>
                </m:r>
              </m:sub>
              <m:sup>
                <m:r>
                  <m:rPr>
                    <m:sty m:val="p"/>
                  </m:rPr>
                  <w:rPr>
                    <w:rFonts w:ascii="Cambria Math" w:hAnsi="Cambria Math"/>
                    <w:kern w:val="0"/>
                    <w:sz w:val="22"/>
                  </w:rPr>
                  <m:t>H</m:t>
                </m:r>
              </m:sup>
            </m:sSubSup>
            <m:r>
              <m:rPr>
                <m:sty m:val="p"/>
              </m:rPr>
              <w:rPr>
                <w:rFonts w:ascii="Cambria Math" w:hAnsi="Cambria Math"/>
                <w:kern w:val="0"/>
                <w:sz w:val="22"/>
              </w:rPr>
              <m:t>+</m:t>
            </m:r>
            <m:nary>
              <m:naryPr>
                <m:chr m:val="∑"/>
                <m:limLoc m:val="undOvr"/>
                <m:ctrlPr>
                  <w:rPr>
                    <w:rFonts w:ascii="Cambria Math" w:hAnsi="Cambria Math"/>
                    <w:kern w:val="0"/>
                    <w:sz w:val="22"/>
                  </w:rPr>
                </m:ctrlPr>
              </m:naryPr>
              <m:sub>
                <m:r>
                  <w:rPr>
                    <w:rFonts w:ascii="Cambria Math" w:hAnsi="Cambria Math"/>
                    <w:kern w:val="0"/>
                    <w:sz w:val="22"/>
                  </w:rPr>
                  <m:t>k=2</m:t>
                </m:r>
              </m:sub>
              <m:sup>
                <m:r>
                  <w:rPr>
                    <w:rFonts w:ascii="Cambria Math" w:hAnsi="Cambria Math"/>
                    <w:kern w:val="0"/>
                    <w:sz w:val="22"/>
                  </w:rPr>
                  <m:t>4</m:t>
                </m:r>
              </m:sup>
              <m:e>
                <m:sSubSup>
                  <m:sSubSupPr>
                    <m:ctrlPr>
                      <w:rPr>
                        <w:rFonts w:ascii="Cambria Math" w:hAnsi="Cambria Math"/>
                        <w:i/>
                        <w:kern w:val="0"/>
                        <w:sz w:val="22"/>
                      </w:rPr>
                    </m:ctrlPr>
                  </m:sSubSupPr>
                  <m:e>
                    <m:r>
                      <m:rPr>
                        <m:sty m:val="bi"/>
                      </m:rPr>
                      <w:rPr>
                        <w:rFonts w:ascii="Cambria Math" w:hAnsi="Cambria Math"/>
                        <w:kern w:val="0"/>
                        <w:sz w:val="22"/>
                      </w:rPr>
                      <m:t>u</m:t>
                    </m:r>
                  </m:e>
                  <m:sub>
                    <m:r>
                      <w:rPr>
                        <w:rFonts w:ascii="Cambria Math" w:hAnsi="Cambria Math"/>
                        <w:kern w:val="0"/>
                        <w:sz w:val="22"/>
                      </w:rPr>
                      <m:t>k</m:t>
                    </m:r>
                  </m:sub>
                  <m:sup>
                    <m:r>
                      <w:rPr>
                        <w:rFonts w:ascii="Cambria Math" w:hAnsi="Cambria Math"/>
                        <w:kern w:val="0"/>
                        <w:sz w:val="22"/>
                      </w:rPr>
                      <m:t>(i)</m:t>
                    </m:r>
                  </m:sup>
                </m:sSubSup>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[k]</m:t>
                    </m:r>
                  </m:sub>
                </m:sSub>
                <m:sSubSup>
                  <m:sSubSupPr>
                    <m:ctrlPr>
                      <w:rPr>
                        <w:rFonts w:ascii="Cambria Math" w:hAnsi="Cambria Math"/>
                        <w:kern w:val="0"/>
                        <w:sz w:val="22"/>
                      </w:rPr>
                    </m:ctrlPr>
                  </m:sSubSupPr>
                  <m:e>
                    <m:r>
                      <m:rPr>
                        <m:sty m:val="bi"/>
                      </m:rPr>
                      <w:rPr>
                        <w:rFonts w:ascii="Cambria Math" w:hAnsi="Cambria Math"/>
                        <w:kern w:val="0"/>
                        <w:sz w:val="22"/>
                      </w:rPr>
                      <m:t>V</m:t>
                    </m:r>
                  </m:e>
                  <m:sub>
                    <m:r>
                      <w:rPr>
                        <w:rFonts w:ascii="Cambria Math" w:hAnsi="Cambria Math"/>
                        <w:kern w:val="0"/>
                        <w:sz w:val="22"/>
                      </w:rPr>
                      <m:t>[k]</m:t>
                    </m:r>
                  </m:sub>
                  <m:sup>
                    <m:r>
                      <m:rPr>
                        <m:sty m:val="p"/>
                      </m:rPr>
                      <w:rPr>
                        <w:rFonts w:ascii="Cambria Math" w:hAnsi="Cambria Math"/>
                        <w:kern w:val="0"/>
                        <w:sz w:val="22"/>
                      </w:rPr>
                      <m:t>H</m:t>
                    </m:r>
                  </m:sup>
                </m:sSubSup>
              </m:e>
            </m:nary>
          </m:e>
        </m:d>
      </m:oMath>
      <w:r w:rsidR="00C11578" w:rsidRPr="00BB5B5E">
        <w:rPr>
          <w:rFonts w:ascii="Times New Roman" w:hAnsi="Times New Roman" w:hint="eastAsia"/>
          <w:kern w:val="0"/>
          <w:sz w:val="22"/>
        </w:rPr>
        <w:t xml:space="preserve"> </w:t>
      </w:r>
      <w:r w:rsidR="00C11578" w:rsidRPr="00BB5B5E">
        <w:rPr>
          <w:rFonts w:ascii="Times New Roman" w:hAnsi="Times New Roman"/>
          <w:kern w:val="0"/>
          <w:sz w:val="22"/>
        </w:rPr>
        <w:t xml:space="preserve">        </w:t>
      </w:r>
      <w:r w:rsidR="00C11578" w:rsidRPr="00BB5B5E">
        <w:rPr>
          <w:rFonts w:ascii="Times New Roman" w:hAnsi="Times New Roman" w:hint="eastAsia"/>
          <w:kern w:val="0"/>
          <w:sz w:val="22"/>
        </w:rPr>
        <w:t>(</w:t>
      </w:r>
      <w:r w:rsidR="00C11578" w:rsidRPr="00BB5B5E">
        <w:rPr>
          <w:rFonts w:ascii="Times New Roman" w:hAnsi="Times New Roman"/>
          <w:kern w:val="0"/>
          <w:sz w:val="22"/>
        </w:rPr>
        <w:t>7</w:t>
      </w:r>
      <w:r w:rsidR="00C11578" w:rsidRPr="00BB5B5E">
        <w:rPr>
          <w:rFonts w:ascii="Times New Roman" w:hAnsi="Times New Roman" w:hint="eastAsia"/>
          <w:kern w:val="0"/>
          <w:sz w:val="22"/>
        </w:rPr>
        <w:t>)</w:t>
      </w:r>
    </w:p>
    <w:p w14:paraId="5E0F03C2" w14:textId="77777777" w:rsidR="00E6624A" w:rsidRPr="000047B6" w:rsidRDefault="00C11578" w:rsidP="00C11578">
      <w:pPr>
        <w:widowControl/>
        <w:autoSpaceDE w:val="0"/>
        <w:autoSpaceDN w:val="0"/>
        <w:adjustRightInd w:val="0"/>
        <w:snapToGrid w:val="0"/>
        <w:spacing w:before="120" w:after="120"/>
        <w:rPr>
          <w:rFonts w:ascii="Times New Roman" w:hAnsi="Times New Roman"/>
          <w:kern w:val="0"/>
          <w:sz w:val="22"/>
        </w:rPr>
      </w:pPr>
      <w:r w:rsidRPr="00BB5B5E">
        <w:rPr>
          <w:rFonts w:ascii="Times New Roman" w:hAnsi="Times New Roman"/>
          <w:kern w:val="0"/>
          <w:sz w:val="22"/>
        </w:rPr>
        <w:t xml:space="preserve">Considering that the energy of the channel is concentrated </w:t>
      </w:r>
      <w:r w:rsidR="00A56B6B" w:rsidRPr="000047B6">
        <w:rPr>
          <w:rFonts w:ascii="Times New Roman" w:hAnsi="Times New Roman"/>
          <w:kern w:val="0"/>
          <w:sz w:val="22"/>
        </w:rPr>
        <w:t>on</w:t>
      </w:r>
      <w:r w:rsidRPr="00BB5B5E">
        <w:rPr>
          <w:rFonts w:ascii="Times New Roman" w:hAnsi="Times New Roman"/>
          <w:kern w:val="0"/>
          <w:sz w:val="22"/>
        </w:rPr>
        <w:t xml:space="preserve"> the front </w:t>
      </w:r>
      <w:r w:rsidRPr="00BB5B5E">
        <w:rPr>
          <w:rFonts w:ascii="Times New Roman" w:hAnsi="Times New Roman"/>
          <w:i/>
          <w:kern w:val="0"/>
          <w:sz w:val="22"/>
        </w:rPr>
        <w:t>rank</w:t>
      </w:r>
      <w:r w:rsidRPr="00BB5B5E">
        <w:rPr>
          <w:rFonts w:ascii="Times New Roman" w:hAnsi="Times New Roman"/>
          <w:kern w:val="0"/>
          <w:sz w:val="22"/>
        </w:rPr>
        <w:t xml:space="preserve"> sub-channel</w:t>
      </w:r>
      <w:r w:rsidR="00A56B6B" w:rsidRPr="000047B6">
        <w:rPr>
          <w:rFonts w:ascii="Times New Roman" w:hAnsi="Times New Roman"/>
          <w:kern w:val="0"/>
          <w:sz w:val="22"/>
        </w:rPr>
        <w:t>s</w:t>
      </w:r>
      <w:r w:rsidRPr="00BB5B5E">
        <w:rPr>
          <w:rFonts w:ascii="Times New Roman" w:hAnsi="Times New Roman"/>
          <w:kern w:val="0"/>
          <w:sz w:val="22"/>
        </w:rPr>
        <w:t xml:space="preserve">, that is, </w:t>
      </w:r>
      <m:oMath>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[1]</m:t>
            </m:r>
          </m:sub>
        </m:sSub>
        <m:sSub>
          <m:sSubPr>
            <m:ctrlPr>
              <w:rPr>
                <w:rFonts w:ascii="Cambria Math" w:hAnsi="Cambria Math"/>
                <w:b/>
                <w:i/>
                <w:kern w:val="0"/>
                <w:sz w:val="22"/>
              </w:rPr>
            </m:ctrlPr>
          </m:sSubPr>
          <m:e>
            <m:r>
              <m:rPr>
                <m:sty m:val="bi"/>
              </m:rPr>
              <w:rPr>
                <w:rFonts w:ascii="Cambria Math" w:hAnsi="Cambria Math"/>
                <w:kern w:val="0"/>
                <w:sz w:val="22"/>
              </w:rPr>
              <m:t>D</m:t>
            </m:r>
          </m:e>
          <m:sub>
            <m:r>
              <w:rPr>
                <w:rFonts w:ascii="Cambria Math" w:hAnsi="Cambria Math"/>
                <w:kern w:val="0"/>
                <w:sz w:val="22"/>
              </w:rPr>
              <m:t>[1]</m:t>
            </m:r>
          </m:sub>
        </m:sSub>
        <m:r>
          <m:rPr>
            <m:sty m:val="bi"/>
          </m:rPr>
          <w:rPr>
            <w:rFonts w:ascii="Cambria Math" w:hAnsi="Cambria Math"/>
            <w:kern w:val="0"/>
            <w:sz w:val="22"/>
          </w:rPr>
          <m:t>≫</m:t>
        </m:r>
        <m:sSub>
          <m:sSubPr>
            <m:ctrlPr>
              <w:rPr>
                <w:rFonts w:ascii="Cambria Math" w:hAnsi="Cambria Math"/>
                <w:b/>
                <w:i/>
                <w:kern w:val="0"/>
                <w:sz w:val="22"/>
              </w:rPr>
            </m:ctrlPr>
          </m:sSubPr>
          <m:e>
            <m:r>
              <m:rPr>
                <m:sty m:val="bi"/>
              </m:rPr>
              <w:rPr>
                <w:rFonts w:ascii="Cambria Math" w:hAnsi="Cambria Math"/>
                <w:kern w:val="0"/>
                <w:sz w:val="22"/>
              </w:rPr>
              <m:t>D</m:t>
            </m:r>
          </m:e>
          <m:sub>
            <m:d>
              <m:dPr>
                <m:begChr m:val="["/>
                <m:endChr m:val="]"/>
                <m:ctrlPr>
                  <w:rPr>
                    <w:rFonts w:ascii="Cambria Math" w:hAnsi="Cambria Math"/>
                    <w:i/>
                    <w:kern w:val="0"/>
                    <w:sz w:val="22"/>
                  </w:rPr>
                </m:ctrlPr>
              </m:dPr>
              <m:e>
                <m:r>
                  <w:rPr>
                    <w:rFonts w:ascii="Cambria Math" w:hAnsi="Cambria Math"/>
                    <w:kern w:val="0"/>
                    <w:sz w:val="22"/>
                  </w:rPr>
                  <m:t>1</m:t>
                </m:r>
              </m:e>
            </m:d>
          </m:sub>
        </m:sSub>
        <m:sSub>
          <m:sSubPr>
            <m:ctrlPr>
              <w:rPr>
                <w:rFonts w:ascii="Cambria Math" w:hAnsi="Cambria Math"/>
                <w:b/>
                <w:i/>
                <w:kern w:val="0"/>
                <w:sz w:val="22"/>
              </w:rPr>
            </m:ctrlPr>
          </m:sSubPr>
          <m:e>
            <m:r>
              <m:rPr>
                <m:sty m:val="bi"/>
              </m:rPr>
              <w:rPr>
                <w:rFonts w:ascii="Cambria Math" w:hAnsi="Cambria Math"/>
                <w:kern w:val="0"/>
                <w:sz w:val="22"/>
              </w:rPr>
              <m:t>D</m:t>
            </m:r>
          </m:e>
          <m:sub>
            <m:d>
              <m:dPr>
                <m:begChr m:val="["/>
                <m:endChr m:val="]"/>
                <m:ctrlPr>
                  <w:rPr>
                    <w:rFonts w:ascii="Cambria Math" w:hAnsi="Cambria Math"/>
                    <w:i/>
                    <w:kern w:val="0"/>
                    <w:sz w:val="22"/>
                  </w:rPr>
                </m:ctrlPr>
              </m:dPr>
              <m:e>
                <m:r>
                  <w:rPr>
                    <w:rFonts w:ascii="Cambria Math" w:hAnsi="Cambria Math"/>
                    <w:kern w:val="0"/>
                    <w:sz w:val="22"/>
                  </w:rPr>
                  <m:t>k</m:t>
                </m:r>
              </m:e>
            </m:d>
          </m:sub>
        </m:sSub>
      </m:oMath>
      <w:r w:rsidRPr="00BB5B5E">
        <w:rPr>
          <w:rFonts w:ascii="Times New Roman" w:hAnsi="Times New Roman"/>
          <w:kern w:val="0"/>
          <w:sz w:val="22"/>
        </w:rPr>
        <w:t>, (</w:t>
      </w:r>
      <w:r w:rsidRPr="00BB5B5E">
        <w:rPr>
          <w:rFonts w:ascii="Times New Roman" w:hAnsi="Times New Roman"/>
          <w:i/>
          <w:kern w:val="0"/>
          <w:sz w:val="22"/>
        </w:rPr>
        <w:t>k</w:t>
      </w:r>
      <w:r w:rsidRPr="00BB5B5E">
        <w:rPr>
          <w:rFonts w:ascii="Times New Roman" w:hAnsi="Times New Roman"/>
          <w:kern w:val="0"/>
          <w:sz w:val="22"/>
        </w:rPr>
        <w:t xml:space="preserve">=2, 3, 4). As a result, we can obtain the estimation result of the strongest eigenvector </w:t>
      </w:r>
      <m:oMath>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[1]</m:t>
            </m:r>
          </m:sub>
        </m:sSub>
        <m:r>
          <w:rPr>
            <w:rFonts w:ascii="Cambria Math" w:hAnsi="Cambria Math"/>
            <w:kern w:val="0"/>
            <w:sz w:val="22"/>
          </w:rPr>
          <m:t xml:space="preserve"> </m:t>
        </m:r>
      </m:oMath>
      <w:r w:rsidRPr="00BB5B5E">
        <w:rPr>
          <w:rFonts w:ascii="Times New Roman" w:hAnsi="Times New Roman"/>
          <w:kern w:val="0"/>
          <w:sz w:val="22"/>
        </w:rPr>
        <w:t xml:space="preserve">of the downlink channel matrix based on the effective </w:t>
      </w:r>
      <w:r w:rsidR="00FA2A70" w:rsidRPr="000047B6">
        <w:rPr>
          <w:rFonts w:ascii="Times New Roman" w:hAnsi="Times New Roman"/>
          <w:kern w:val="0"/>
          <w:sz w:val="22"/>
        </w:rPr>
        <w:t xml:space="preserve">DL </w:t>
      </w:r>
      <w:r w:rsidRPr="00BB5B5E">
        <w:rPr>
          <w:rFonts w:ascii="Times New Roman" w:hAnsi="Times New Roman"/>
          <w:kern w:val="0"/>
          <w:sz w:val="22"/>
        </w:rPr>
        <w:t xml:space="preserve">channel </w:t>
      </w:r>
      <w:r w:rsidR="00FA2A70" w:rsidRPr="000047B6">
        <w:rPr>
          <w:rFonts w:ascii="Times New Roman" w:hAnsi="Times New Roman"/>
          <w:kern w:val="0"/>
          <w:sz w:val="22"/>
        </w:rPr>
        <w:t>submatrix</w:t>
      </w:r>
      <w:r w:rsidRPr="00BB5B5E">
        <w:rPr>
          <w:rFonts w:ascii="Times New Roman" w:hAnsi="Times New Roman"/>
          <w:kern w:val="0"/>
          <w:sz w:val="22"/>
        </w:rPr>
        <w:t xml:space="preserve"> </w:t>
      </w:r>
      <m:oMath>
        <m:sSubSup>
          <m:sSubSupPr>
            <m:ctrlPr>
              <w:rPr>
                <w:rFonts w:ascii="Cambria Math" w:hAnsi="Cambria Math"/>
                <w:kern w:val="0"/>
                <w:sz w:val="22"/>
              </w:rPr>
            </m:ctrlPr>
          </m:sSubSupPr>
          <m:e>
            <m:r>
              <m:rPr>
                <m:sty m:val="bi"/>
              </m:rPr>
              <w:rPr>
                <w:rFonts w:ascii="Cambria Math" w:hAnsi="Cambria Math"/>
                <w:kern w:val="0"/>
                <w:sz w:val="22"/>
              </w:rPr>
              <m:t>H</m:t>
            </m:r>
          </m:e>
          <m:sub>
            <m:r>
              <m:rPr>
                <m:sty m:val="p"/>
              </m:rPr>
              <w:rPr>
                <w:rFonts w:ascii="Cambria Math" w:hAnsi="Cambria Math"/>
                <w:kern w:val="0"/>
                <w:sz w:val="22"/>
              </w:rPr>
              <m:t>DL,[</m:t>
            </m:r>
            <m:r>
              <w:rPr>
                <w:rFonts w:ascii="Cambria Math" w:hAnsi="Cambria Math"/>
                <w:kern w:val="0"/>
                <w:sz w:val="22"/>
              </w:rPr>
              <m:t>1</m:t>
            </m:r>
            <m:r>
              <m:rPr>
                <m:sty m:val="p"/>
              </m:rPr>
              <w:rPr>
                <w:rFonts w:ascii="Cambria Math" w:hAnsi="Cambria Math"/>
                <w:kern w:val="0"/>
                <w:sz w:val="22"/>
              </w:rPr>
              <m:t>]</m:t>
            </m:r>
          </m:sub>
          <m:sup>
            <m:r>
              <m:rPr>
                <m:sty m:val="p"/>
              </m:rPr>
              <w:rPr>
                <w:rFonts w:ascii="Cambria Math" w:hAnsi="Cambria Math"/>
                <w:kern w:val="0"/>
                <w:sz w:val="22"/>
              </w:rPr>
              <m:t>eff</m:t>
            </m:r>
          </m:sup>
        </m:sSubSup>
      </m:oMath>
      <w:r w:rsidR="00FA2A70" w:rsidRPr="000047B6">
        <w:rPr>
          <w:rFonts w:ascii="Times New Roman" w:hAnsi="Times New Roman"/>
          <w:kern w:val="0"/>
          <w:sz w:val="22"/>
        </w:rPr>
        <w:t xml:space="preserve"> </w:t>
      </w:r>
      <w:r w:rsidRPr="00BB5B5E">
        <w:rPr>
          <w:rFonts w:ascii="Times New Roman" w:hAnsi="Times New Roman"/>
          <w:kern w:val="0"/>
          <w:sz w:val="22"/>
        </w:rPr>
        <w:t xml:space="preserve">corresponding to the first antenna group. </w:t>
      </w:r>
      <w:r w:rsidR="00E6624A" w:rsidRPr="000047B6">
        <w:rPr>
          <w:rFonts w:ascii="Times New Roman" w:hAnsi="Times New Roman"/>
          <w:kern w:val="0"/>
          <w:sz w:val="22"/>
        </w:rPr>
        <w:t xml:space="preserve">The </w:t>
      </w:r>
      <m:oMath>
        <m:sSub>
          <m:sSubPr>
            <m:ctrlPr>
              <w:rPr>
                <w:rFonts w:ascii="Cambria Math" w:hAnsi="Cambria Math"/>
                <w:kern w:val="0"/>
                <w:sz w:val="22"/>
              </w:rPr>
            </m:ctrlPr>
          </m:sSubPr>
          <m:e>
            <m:r>
              <m:rPr>
                <m:sty m:val="bi"/>
              </m:rPr>
              <w:rPr>
                <w:rFonts w:ascii="Cambria Math" w:hAnsi="Cambria Math"/>
                <w:kern w:val="0"/>
                <w:sz w:val="22"/>
              </w:rPr>
              <m:t>V</m:t>
            </m:r>
          </m:e>
          <m:sub>
            <m:r>
              <w:rPr>
                <w:rFonts w:ascii="Cambria Math" w:hAnsi="Cambria Math"/>
                <w:kern w:val="0"/>
                <w:sz w:val="22"/>
              </w:rPr>
              <m:t>[2]</m:t>
            </m:r>
          </m:sub>
        </m:sSub>
      </m:oMath>
      <w:r w:rsidR="00E6624A" w:rsidRPr="000047B6">
        <w:rPr>
          <w:rFonts w:ascii="Times New Roman" w:hAnsi="Times New Roman"/>
          <w:kern w:val="0"/>
          <w:sz w:val="22"/>
        </w:rPr>
        <w:t xml:space="preserve"> can be obtained in similar way.</w:t>
      </w:r>
    </w:p>
    <w:p w14:paraId="01102497" w14:textId="77777777" w:rsidR="00D56734" w:rsidRPr="000047B6" w:rsidRDefault="00C11578" w:rsidP="00C11578">
      <w:pPr>
        <w:widowControl/>
        <w:autoSpaceDE w:val="0"/>
        <w:autoSpaceDN w:val="0"/>
        <w:adjustRightInd w:val="0"/>
        <w:snapToGrid w:val="0"/>
        <w:spacing w:before="120" w:after="120"/>
        <w:rPr>
          <w:rFonts w:ascii="Times New Roman" w:hAnsi="Times New Roman"/>
          <w:kern w:val="0"/>
          <w:sz w:val="22"/>
        </w:rPr>
      </w:pPr>
      <w:r w:rsidRPr="00BB5B5E">
        <w:rPr>
          <w:rFonts w:ascii="Times New Roman" w:hAnsi="Times New Roman"/>
          <w:kern w:val="0"/>
          <w:sz w:val="22"/>
        </w:rPr>
        <w:t>The performance of precoded SRS and legacy SRS are evaluated in LLS.</w:t>
      </w:r>
      <w:r w:rsidR="00D56734" w:rsidRPr="000047B6">
        <w:rPr>
          <w:rFonts w:ascii="Times New Roman" w:hAnsi="Times New Roman"/>
          <w:kern w:val="0"/>
          <w:sz w:val="22"/>
        </w:rPr>
        <w:t xml:space="preserve"> In the simulation, 2UE MU-MIMO with rank=2 per UE is assumed. </w:t>
      </w:r>
    </w:p>
    <w:p w14:paraId="635852AD" w14:textId="77777777" w:rsidR="003D6E63" w:rsidRPr="000047B6" w:rsidRDefault="00C11578" w:rsidP="00C11578">
      <w:pPr>
        <w:widowControl/>
        <w:autoSpaceDE w:val="0"/>
        <w:autoSpaceDN w:val="0"/>
        <w:adjustRightInd w:val="0"/>
        <w:snapToGrid w:val="0"/>
        <w:spacing w:before="120" w:after="120"/>
        <w:rPr>
          <w:rFonts w:ascii="Times New Roman" w:hAnsi="Times New Roman"/>
          <w:sz w:val="22"/>
        </w:rPr>
      </w:pPr>
      <w:r w:rsidRPr="00BB5B5E">
        <w:rPr>
          <w:rFonts w:ascii="Times New Roman" w:hAnsi="Times New Roman"/>
          <w:kern w:val="0"/>
          <w:sz w:val="22"/>
        </w:rPr>
        <w:t>For 4T4R antenna switching, the simulation uses the comb 2 CS 8 configuration.</w:t>
      </w:r>
      <w:r w:rsidRPr="00BB5B5E" w:rsidDel="00110755">
        <w:rPr>
          <w:rFonts w:ascii="Times New Roman" w:hAnsi="Times New Roman"/>
          <w:kern w:val="0"/>
          <w:sz w:val="22"/>
        </w:rPr>
        <w:t xml:space="preserve"> </w:t>
      </w:r>
      <w:r w:rsidRPr="00BB5B5E">
        <w:rPr>
          <w:rFonts w:ascii="Times New Roman" w:hAnsi="Times New Roman"/>
          <w:kern w:val="0"/>
          <w:sz w:val="22"/>
        </w:rPr>
        <w:t xml:space="preserve">It is assumed that SRS </w:t>
      </w:r>
      <w:r w:rsidR="00D56734" w:rsidRPr="000047B6">
        <w:rPr>
          <w:rFonts w:ascii="Times New Roman" w:hAnsi="Times New Roman"/>
          <w:kern w:val="0"/>
          <w:sz w:val="22"/>
        </w:rPr>
        <w:t>port</w:t>
      </w:r>
      <w:r w:rsidR="00D56734" w:rsidRPr="00BB5B5E">
        <w:rPr>
          <w:rFonts w:ascii="Times New Roman" w:hAnsi="Times New Roman"/>
          <w:kern w:val="0"/>
          <w:sz w:val="22"/>
        </w:rPr>
        <w:t xml:space="preserve">s </w:t>
      </w:r>
      <w:r w:rsidRPr="00BB5B5E">
        <w:rPr>
          <w:rFonts w:ascii="Times New Roman" w:hAnsi="Times New Roman"/>
          <w:kern w:val="0"/>
          <w:sz w:val="22"/>
        </w:rPr>
        <w:t>of four UEs occupy the same comb. For legacy SRS</w:t>
      </w:r>
      <w:r w:rsidRPr="00BB5B5E">
        <w:rPr>
          <w:rFonts w:ascii="Times New Roman" w:hAnsi="Times New Roman" w:hint="eastAsia"/>
          <w:kern w:val="0"/>
          <w:sz w:val="22"/>
        </w:rPr>
        <w:t>,</w:t>
      </w:r>
      <w:r w:rsidRPr="00BB5B5E">
        <w:rPr>
          <w:rFonts w:ascii="Times New Roman" w:hAnsi="Times New Roman"/>
          <w:kern w:val="0"/>
          <w:sz w:val="22"/>
        </w:rPr>
        <w:t xml:space="preserve"> the </w:t>
      </w:r>
      <w:r w:rsidR="00D56734" w:rsidRPr="000047B6">
        <w:rPr>
          <w:rFonts w:ascii="Times New Roman" w:hAnsi="Times New Roman"/>
          <w:kern w:val="0"/>
          <w:sz w:val="22"/>
        </w:rPr>
        <w:t>4</w:t>
      </w:r>
      <w:r w:rsidRPr="00BB5B5E">
        <w:rPr>
          <w:rFonts w:ascii="Times New Roman" w:hAnsi="Times New Roman"/>
          <w:kern w:val="0"/>
          <w:sz w:val="22"/>
        </w:rPr>
        <w:t xml:space="preserve"> SRS </w:t>
      </w:r>
      <w:r w:rsidR="00D56734" w:rsidRPr="000047B6">
        <w:rPr>
          <w:rFonts w:ascii="Times New Roman" w:hAnsi="Times New Roman"/>
          <w:kern w:val="0"/>
          <w:sz w:val="22"/>
        </w:rPr>
        <w:t xml:space="preserve">ports </w:t>
      </w:r>
      <w:r w:rsidRPr="00BB5B5E">
        <w:rPr>
          <w:rFonts w:ascii="Times New Roman" w:hAnsi="Times New Roman"/>
          <w:kern w:val="0"/>
          <w:sz w:val="22"/>
        </w:rPr>
        <w:t xml:space="preserve">of </w:t>
      </w:r>
      <w:r w:rsidR="00D56734" w:rsidRPr="000047B6">
        <w:rPr>
          <w:rFonts w:ascii="Times New Roman" w:hAnsi="Times New Roman"/>
          <w:kern w:val="0"/>
          <w:sz w:val="22"/>
        </w:rPr>
        <w:t xml:space="preserve">both </w:t>
      </w:r>
      <w:r w:rsidRPr="00BB5B5E">
        <w:rPr>
          <w:rFonts w:ascii="Times New Roman" w:hAnsi="Times New Roman"/>
          <w:kern w:val="0"/>
          <w:sz w:val="22"/>
        </w:rPr>
        <w:t>target UE 1 and interference UE 1 take up CS {0</w:t>
      </w:r>
      <w:r w:rsidRPr="00BB5B5E">
        <w:rPr>
          <w:rFonts w:ascii="Times New Roman" w:hAnsi="Times New Roman" w:hint="eastAsia"/>
          <w:kern w:val="0"/>
          <w:sz w:val="22"/>
        </w:rPr>
        <w:t>,</w:t>
      </w:r>
      <w:r w:rsidRPr="00BB5B5E">
        <w:rPr>
          <w:rFonts w:ascii="Times New Roman" w:hAnsi="Times New Roman"/>
          <w:kern w:val="0"/>
          <w:sz w:val="22"/>
        </w:rPr>
        <w:t xml:space="preserve"> </w:t>
      </w:r>
      <w:r w:rsidRPr="00BB5B5E">
        <w:rPr>
          <w:rFonts w:ascii="Times New Roman" w:hAnsi="Times New Roman" w:hint="eastAsia"/>
          <w:kern w:val="0"/>
          <w:sz w:val="22"/>
        </w:rPr>
        <w:t>2</w:t>
      </w:r>
      <w:r w:rsidRPr="00BB5B5E">
        <w:rPr>
          <w:rFonts w:ascii="Times New Roman" w:hAnsi="Times New Roman"/>
          <w:kern w:val="0"/>
          <w:sz w:val="22"/>
        </w:rPr>
        <w:t xml:space="preserve">, </w:t>
      </w:r>
      <w:r w:rsidRPr="00BB5B5E">
        <w:rPr>
          <w:rFonts w:ascii="Times New Roman" w:hAnsi="Times New Roman" w:hint="eastAsia"/>
          <w:kern w:val="0"/>
          <w:sz w:val="22"/>
        </w:rPr>
        <w:t>4,</w:t>
      </w:r>
      <w:r w:rsidRPr="00BB5B5E">
        <w:rPr>
          <w:rFonts w:ascii="Times New Roman" w:hAnsi="Times New Roman"/>
          <w:kern w:val="0"/>
          <w:sz w:val="22"/>
        </w:rPr>
        <w:t xml:space="preserve"> </w:t>
      </w:r>
      <w:r w:rsidRPr="00BB5B5E">
        <w:rPr>
          <w:rFonts w:ascii="Times New Roman" w:hAnsi="Times New Roman" w:hint="eastAsia"/>
          <w:kern w:val="0"/>
          <w:sz w:val="22"/>
        </w:rPr>
        <w:t>6</w:t>
      </w:r>
      <w:r w:rsidRPr="00BB5B5E">
        <w:rPr>
          <w:rFonts w:ascii="Times New Roman" w:hAnsi="Times New Roman"/>
          <w:kern w:val="0"/>
          <w:sz w:val="22"/>
        </w:rPr>
        <w:t>} (utilizing different SRS root sequence)</w:t>
      </w:r>
      <w:r w:rsidRPr="00BB5B5E">
        <w:rPr>
          <w:rFonts w:ascii="Times New Roman" w:hAnsi="Times New Roman" w:hint="eastAsia"/>
          <w:sz w:val="22"/>
        </w:rPr>
        <w:t>,</w:t>
      </w:r>
      <w:r w:rsidRPr="00BB5B5E">
        <w:rPr>
          <w:rFonts w:ascii="Times New Roman" w:hAnsi="Times New Roman"/>
          <w:sz w:val="22"/>
        </w:rPr>
        <w:t xml:space="preserve"> while </w:t>
      </w:r>
      <w:r w:rsidRPr="00BB5B5E">
        <w:rPr>
          <w:rFonts w:ascii="Times New Roman" w:hAnsi="Times New Roman"/>
          <w:kern w:val="0"/>
          <w:sz w:val="22"/>
        </w:rPr>
        <w:t xml:space="preserve">both the </w:t>
      </w:r>
      <w:r w:rsidR="00D56734" w:rsidRPr="000047B6">
        <w:rPr>
          <w:rFonts w:ascii="Times New Roman" w:hAnsi="Times New Roman"/>
          <w:kern w:val="0"/>
          <w:sz w:val="22"/>
        </w:rPr>
        <w:t xml:space="preserve">4 </w:t>
      </w:r>
      <w:r w:rsidRPr="00BB5B5E">
        <w:rPr>
          <w:rFonts w:ascii="Times New Roman" w:hAnsi="Times New Roman"/>
          <w:kern w:val="0"/>
          <w:sz w:val="22"/>
        </w:rPr>
        <w:t xml:space="preserve">SRS </w:t>
      </w:r>
      <w:r w:rsidR="00D56734" w:rsidRPr="000047B6">
        <w:rPr>
          <w:rFonts w:ascii="Times New Roman" w:hAnsi="Times New Roman"/>
          <w:kern w:val="0"/>
          <w:sz w:val="22"/>
        </w:rPr>
        <w:t xml:space="preserve">ports of both </w:t>
      </w:r>
      <w:r w:rsidRPr="00BB5B5E">
        <w:rPr>
          <w:rFonts w:ascii="Times New Roman" w:hAnsi="Times New Roman"/>
          <w:kern w:val="0"/>
          <w:sz w:val="22"/>
        </w:rPr>
        <w:t>target UE 2 and interference UE 2 take up CS {1</w:t>
      </w:r>
      <w:r w:rsidRPr="00BB5B5E">
        <w:rPr>
          <w:rFonts w:ascii="Times New Roman" w:hAnsi="Times New Roman" w:hint="eastAsia"/>
          <w:kern w:val="0"/>
          <w:sz w:val="22"/>
        </w:rPr>
        <w:t>,</w:t>
      </w:r>
      <w:r w:rsidRPr="00BB5B5E">
        <w:rPr>
          <w:rFonts w:ascii="Times New Roman" w:hAnsi="Times New Roman"/>
          <w:kern w:val="0"/>
          <w:sz w:val="22"/>
        </w:rPr>
        <w:t xml:space="preserve"> 3, 5</w:t>
      </w:r>
      <w:r w:rsidRPr="00BB5B5E">
        <w:rPr>
          <w:rFonts w:ascii="Times New Roman" w:hAnsi="Times New Roman" w:hint="eastAsia"/>
          <w:kern w:val="0"/>
          <w:sz w:val="22"/>
        </w:rPr>
        <w:t>,</w:t>
      </w:r>
      <w:r w:rsidRPr="00BB5B5E">
        <w:rPr>
          <w:rFonts w:ascii="Times New Roman" w:hAnsi="Times New Roman"/>
          <w:kern w:val="0"/>
          <w:sz w:val="22"/>
        </w:rPr>
        <w:t xml:space="preserve"> 7} (utilizing different SRS root sequence)</w:t>
      </w:r>
      <w:r w:rsidRPr="00BB5B5E">
        <w:rPr>
          <w:rFonts w:ascii="Times New Roman" w:hAnsi="Times New Roman" w:hint="eastAsia"/>
          <w:sz w:val="22"/>
        </w:rPr>
        <w:t>.</w:t>
      </w:r>
      <w:r w:rsidRPr="00BB5B5E">
        <w:rPr>
          <w:rFonts w:ascii="Times New Roman" w:hAnsi="Times New Roman"/>
          <w:sz w:val="22"/>
        </w:rPr>
        <w:t xml:space="preserve"> For precoded SRS, since only 2</w:t>
      </w:r>
      <w:r w:rsidR="00D56734" w:rsidRPr="000047B6">
        <w:rPr>
          <w:rFonts w:ascii="Times New Roman" w:hAnsi="Times New Roman"/>
          <w:sz w:val="22"/>
        </w:rPr>
        <w:t xml:space="preserve"> SRS </w:t>
      </w:r>
      <w:r w:rsidRPr="00BB5B5E">
        <w:rPr>
          <w:rFonts w:ascii="Times New Roman" w:hAnsi="Times New Roman"/>
          <w:sz w:val="22"/>
        </w:rPr>
        <w:t xml:space="preserve">port is required for each UE, four UEs can be jointly allocated orthogonal SRS resources to avoid/alleviate the </w:t>
      </w:r>
      <w:r w:rsidRPr="00BB5B5E">
        <w:rPr>
          <w:rFonts w:ascii="Times New Roman" w:hAnsi="Times New Roman"/>
          <w:kern w:val="0"/>
          <w:sz w:val="22"/>
        </w:rPr>
        <w:t>inter-TRP cross-</w:t>
      </w:r>
      <w:r w:rsidRPr="00BB5B5E">
        <w:rPr>
          <w:rFonts w:ascii="Times New Roman" w:hAnsi="Times New Roman"/>
          <w:sz w:val="22"/>
        </w:rPr>
        <w:t>SRS interference. More specifically, the 2</w:t>
      </w:r>
      <w:r w:rsidR="00D56734" w:rsidRPr="000047B6">
        <w:rPr>
          <w:rFonts w:ascii="Times New Roman" w:hAnsi="Times New Roman"/>
          <w:sz w:val="22"/>
        </w:rPr>
        <w:t xml:space="preserve"> </w:t>
      </w:r>
      <w:r w:rsidRPr="00BB5B5E">
        <w:rPr>
          <w:rFonts w:ascii="Times New Roman" w:hAnsi="Times New Roman"/>
          <w:sz w:val="22"/>
        </w:rPr>
        <w:t xml:space="preserve">SRS </w:t>
      </w:r>
      <w:r w:rsidR="00D56734" w:rsidRPr="000047B6">
        <w:rPr>
          <w:rFonts w:ascii="Times New Roman" w:hAnsi="Times New Roman"/>
          <w:sz w:val="22"/>
        </w:rPr>
        <w:t>port</w:t>
      </w:r>
      <w:r w:rsidR="00D56734" w:rsidRPr="00BB5B5E">
        <w:rPr>
          <w:rFonts w:ascii="Times New Roman" w:hAnsi="Times New Roman"/>
          <w:sz w:val="22"/>
        </w:rPr>
        <w:t xml:space="preserve">s </w:t>
      </w:r>
      <w:r w:rsidRPr="00BB5B5E">
        <w:rPr>
          <w:rFonts w:ascii="Times New Roman" w:hAnsi="Times New Roman"/>
          <w:sz w:val="22"/>
        </w:rPr>
        <w:t xml:space="preserve">of four UEs take up CS {0, 4}, {1, 5}, {2, 6} and {3, 7} </w:t>
      </w:r>
      <w:r w:rsidRPr="00BB5B5E">
        <w:rPr>
          <w:rFonts w:ascii="Times New Roman" w:hAnsi="Times New Roman"/>
          <w:kern w:val="0"/>
          <w:sz w:val="22"/>
        </w:rPr>
        <w:t>(utilizing same SRS root sequence)</w:t>
      </w:r>
      <w:r w:rsidRPr="00BB5B5E">
        <w:rPr>
          <w:rFonts w:ascii="Times New Roman" w:hAnsi="Times New Roman"/>
          <w:sz w:val="22"/>
        </w:rPr>
        <w:t xml:space="preserve"> respectively. The wideband precoder based on Equation </w:t>
      </w:r>
      <w:r w:rsidRPr="00BB5B5E">
        <w:rPr>
          <w:rFonts w:ascii="Times New Roman" w:hAnsi="Times New Roman" w:hint="eastAsia"/>
          <w:sz w:val="22"/>
        </w:rPr>
        <w:t>(</w:t>
      </w:r>
      <w:r w:rsidRPr="00BB5B5E">
        <w:rPr>
          <w:rFonts w:ascii="Times New Roman" w:hAnsi="Times New Roman"/>
          <w:sz w:val="22"/>
        </w:rPr>
        <w:t>1) is</w:t>
      </w:r>
      <w:r w:rsidRPr="00BB5B5E">
        <w:rPr>
          <w:rFonts w:ascii="Times New Roman" w:hAnsi="Times New Roman" w:hint="eastAsia"/>
          <w:sz w:val="22"/>
        </w:rPr>
        <w:t xml:space="preserve"> </w:t>
      </w:r>
      <w:r w:rsidRPr="00BB5B5E">
        <w:rPr>
          <w:rFonts w:ascii="Times New Roman" w:hAnsi="Times New Roman"/>
          <w:sz w:val="22"/>
        </w:rPr>
        <w:t xml:space="preserve">used for SRS transmission. </w:t>
      </w:r>
    </w:p>
    <w:p w14:paraId="4E689BED" w14:textId="77777777" w:rsidR="00C11578" w:rsidRPr="00BB5B5E" w:rsidRDefault="00C11578" w:rsidP="00C11578">
      <w:pPr>
        <w:widowControl/>
        <w:autoSpaceDE w:val="0"/>
        <w:autoSpaceDN w:val="0"/>
        <w:adjustRightInd w:val="0"/>
        <w:snapToGrid w:val="0"/>
        <w:spacing w:before="120" w:after="120"/>
        <w:rPr>
          <w:rFonts w:ascii="Times New Roman" w:hAnsi="Times New Roman"/>
          <w:sz w:val="22"/>
        </w:rPr>
      </w:pPr>
      <w:r w:rsidRPr="00BB5B5E">
        <w:rPr>
          <w:rFonts w:ascii="Times New Roman" w:hAnsi="Times New Roman"/>
          <w:kern w:val="0"/>
          <w:sz w:val="22"/>
        </w:rPr>
        <w:t>For 2T4R antenna switching, the similar modeling methods are adopted. For legacy SRS</w:t>
      </w:r>
      <w:r w:rsidRPr="00BB5B5E">
        <w:rPr>
          <w:rFonts w:ascii="Times New Roman" w:hAnsi="Times New Roman" w:hint="eastAsia"/>
          <w:kern w:val="0"/>
          <w:sz w:val="22"/>
        </w:rPr>
        <w:t>,</w:t>
      </w:r>
      <w:r w:rsidRPr="00BB5B5E">
        <w:rPr>
          <w:rFonts w:ascii="Times New Roman" w:hAnsi="Times New Roman"/>
          <w:kern w:val="0"/>
          <w:sz w:val="22"/>
        </w:rPr>
        <w:t xml:space="preserve"> </w:t>
      </w:r>
      <w:r w:rsidR="00D56734" w:rsidRPr="000047B6">
        <w:rPr>
          <w:rFonts w:ascii="Times New Roman" w:hAnsi="Times New Roman"/>
          <w:kern w:val="0"/>
          <w:sz w:val="22"/>
        </w:rPr>
        <w:t xml:space="preserve">the </w:t>
      </w:r>
      <w:r w:rsidRPr="00BB5B5E">
        <w:rPr>
          <w:rFonts w:ascii="Times New Roman" w:hAnsi="Times New Roman"/>
          <w:kern w:val="0"/>
          <w:sz w:val="22"/>
        </w:rPr>
        <w:t xml:space="preserve">2 SRS </w:t>
      </w:r>
      <w:r w:rsidR="00D56734" w:rsidRPr="000047B6">
        <w:rPr>
          <w:rFonts w:ascii="Times New Roman" w:hAnsi="Times New Roman"/>
          <w:kern w:val="0"/>
          <w:sz w:val="22"/>
        </w:rPr>
        <w:t>port</w:t>
      </w:r>
      <w:r w:rsidR="00D56734" w:rsidRPr="00BB5B5E">
        <w:rPr>
          <w:rFonts w:ascii="Times New Roman" w:hAnsi="Times New Roman"/>
          <w:kern w:val="0"/>
          <w:sz w:val="22"/>
        </w:rPr>
        <w:t xml:space="preserve"> </w:t>
      </w:r>
      <w:r w:rsidRPr="00BB5B5E">
        <w:rPr>
          <w:rFonts w:ascii="Times New Roman" w:hAnsi="Times New Roman"/>
          <w:kern w:val="0"/>
          <w:sz w:val="22"/>
        </w:rPr>
        <w:t xml:space="preserve">of </w:t>
      </w:r>
      <w:r w:rsidR="00D56734" w:rsidRPr="000047B6">
        <w:rPr>
          <w:rFonts w:ascii="Times New Roman" w:hAnsi="Times New Roman"/>
          <w:kern w:val="0"/>
          <w:sz w:val="22"/>
        </w:rPr>
        <w:t xml:space="preserve">both </w:t>
      </w:r>
      <w:r w:rsidRPr="00BB5B5E">
        <w:rPr>
          <w:rFonts w:ascii="Times New Roman" w:hAnsi="Times New Roman"/>
          <w:kern w:val="0"/>
          <w:sz w:val="22"/>
        </w:rPr>
        <w:t>target UE 1 and interference UE 1 take up CS {0</w:t>
      </w:r>
      <w:r w:rsidRPr="00BB5B5E">
        <w:rPr>
          <w:rFonts w:ascii="Times New Roman" w:hAnsi="Times New Roman" w:hint="eastAsia"/>
          <w:kern w:val="0"/>
          <w:sz w:val="22"/>
        </w:rPr>
        <w:t>,</w:t>
      </w:r>
      <w:r w:rsidRPr="00BB5B5E">
        <w:rPr>
          <w:rFonts w:ascii="Times New Roman" w:hAnsi="Times New Roman"/>
          <w:kern w:val="0"/>
          <w:sz w:val="22"/>
        </w:rPr>
        <w:t xml:space="preserve"> 4}</w:t>
      </w:r>
      <w:r w:rsidR="006F3364" w:rsidRPr="000047B6">
        <w:rPr>
          <w:rFonts w:ascii="Times New Roman" w:hAnsi="Times New Roman"/>
          <w:kern w:val="0"/>
          <w:sz w:val="22"/>
        </w:rPr>
        <w:t xml:space="preserve"> of two </w:t>
      </w:r>
      <w:r w:rsidR="006F3364" w:rsidRPr="000047B6">
        <w:rPr>
          <w:rFonts w:ascii="Times New Roman" w:hAnsi="Times New Roman"/>
          <w:sz w:val="22"/>
        </w:rPr>
        <w:t>symbols</w:t>
      </w:r>
      <w:r w:rsidRPr="00BB5B5E">
        <w:rPr>
          <w:rFonts w:ascii="Times New Roman" w:hAnsi="Times New Roman" w:hint="eastAsia"/>
          <w:sz w:val="22"/>
        </w:rPr>
        <w:t>,</w:t>
      </w:r>
      <w:r w:rsidRPr="00BB5B5E">
        <w:rPr>
          <w:rFonts w:ascii="Times New Roman" w:hAnsi="Times New Roman"/>
          <w:sz w:val="22"/>
        </w:rPr>
        <w:t xml:space="preserve"> while </w:t>
      </w:r>
      <w:r w:rsidR="00D56734" w:rsidRPr="000047B6">
        <w:rPr>
          <w:rFonts w:ascii="Times New Roman" w:hAnsi="Times New Roman"/>
          <w:sz w:val="22"/>
        </w:rPr>
        <w:t xml:space="preserve">the </w:t>
      </w:r>
      <w:r w:rsidRPr="00BB5B5E">
        <w:rPr>
          <w:rFonts w:ascii="Times New Roman" w:hAnsi="Times New Roman"/>
          <w:kern w:val="0"/>
          <w:sz w:val="22"/>
        </w:rPr>
        <w:t>2</w:t>
      </w:r>
      <w:r w:rsidR="00D56734" w:rsidRPr="000047B6">
        <w:rPr>
          <w:rFonts w:ascii="Times New Roman" w:hAnsi="Times New Roman"/>
          <w:kern w:val="0"/>
          <w:sz w:val="22"/>
        </w:rPr>
        <w:t xml:space="preserve"> SRS </w:t>
      </w:r>
      <w:r w:rsidRPr="00BB5B5E">
        <w:rPr>
          <w:rFonts w:ascii="Times New Roman" w:hAnsi="Times New Roman"/>
          <w:kern w:val="0"/>
          <w:sz w:val="22"/>
        </w:rPr>
        <w:t xml:space="preserve">port of </w:t>
      </w:r>
      <w:r w:rsidR="00D56734" w:rsidRPr="000047B6">
        <w:rPr>
          <w:rFonts w:ascii="Times New Roman" w:hAnsi="Times New Roman"/>
          <w:kern w:val="0"/>
          <w:sz w:val="22"/>
        </w:rPr>
        <w:t xml:space="preserve">both </w:t>
      </w:r>
      <w:r w:rsidRPr="00BB5B5E">
        <w:rPr>
          <w:rFonts w:ascii="Times New Roman" w:hAnsi="Times New Roman"/>
          <w:kern w:val="0"/>
          <w:sz w:val="22"/>
        </w:rPr>
        <w:t>target UE 2 and interference UE 2 take up CS {2</w:t>
      </w:r>
      <w:r w:rsidRPr="00BB5B5E">
        <w:rPr>
          <w:rFonts w:ascii="Times New Roman" w:hAnsi="Times New Roman" w:hint="eastAsia"/>
          <w:kern w:val="0"/>
          <w:sz w:val="22"/>
        </w:rPr>
        <w:t>,</w:t>
      </w:r>
      <w:r w:rsidRPr="00BB5B5E">
        <w:rPr>
          <w:rFonts w:ascii="Times New Roman" w:hAnsi="Times New Roman"/>
          <w:kern w:val="0"/>
          <w:sz w:val="22"/>
        </w:rPr>
        <w:t xml:space="preserve"> 6}</w:t>
      </w:r>
      <w:r w:rsidR="006F3364" w:rsidRPr="000047B6">
        <w:rPr>
          <w:rFonts w:ascii="Times New Roman" w:hAnsi="Times New Roman"/>
          <w:kern w:val="0"/>
          <w:sz w:val="22"/>
        </w:rPr>
        <w:t xml:space="preserve"> of two </w:t>
      </w:r>
      <w:r w:rsidR="006F3364" w:rsidRPr="000047B6">
        <w:rPr>
          <w:rFonts w:ascii="Times New Roman" w:hAnsi="Times New Roman"/>
          <w:sz w:val="22"/>
        </w:rPr>
        <w:t>symbols</w:t>
      </w:r>
      <w:r w:rsidRPr="00BB5B5E">
        <w:rPr>
          <w:rFonts w:ascii="Times New Roman" w:hAnsi="Times New Roman" w:hint="eastAsia"/>
          <w:sz w:val="22"/>
        </w:rPr>
        <w:t>.</w:t>
      </w:r>
      <w:r w:rsidRPr="00BB5B5E">
        <w:rPr>
          <w:rFonts w:ascii="Times New Roman" w:hAnsi="Times New Roman"/>
          <w:sz w:val="22"/>
        </w:rPr>
        <w:t xml:space="preserve"> For precoded SRS, since only 1 SRS </w:t>
      </w:r>
      <w:r w:rsidR="003D6E63" w:rsidRPr="000047B6">
        <w:rPr>
          <w:rFonts w:ascii="Times New Roman" w:hAnsi="Times New Roman"/>
          <w:sz w:val="22"/>
        </w:rPr>
        <w:t xml:space="preserve">port </w:t>
      </w:r>
      <w:r w:rsidRPr="00BB5B5E">
        <w:rPr>
          <w:rFonts w:ascii="Times New Roman" w:hAnsi="Times New Roman"/>
          <w:sz w:val="22"/>
        </w:rPr>
        <w:t>is required for each UE</w:t>
      </w:r>
      <w:r w:rsidR="003D6E63" w:rsidRPr="000047B6">
        <w:rPr>
          <w:rFonts w:ascii="Times New Roman" w:hAnsi="Times New Roman"/>
          <w:sz w:val="22"/>
        </w:rPr>
        <w:t xml:space="preserve"> per symbol</w:t>
      </w:r>
      <w:r w:rsidRPr="00BB5B5E">
        <w:rPr>
          <w:rFonts w:ascii="Times New Roman" w:hAnsi="Times New Roman"/>
          <w:sz w:val="22"/>
        </w:rPr>
        <w:t xml:space="preserve">, the 1 SRS </w:t>
      </w:r>
      <w:r w:rsidR="003D6E63" w:rsidRPr="000047B6">
        <w:rPr>
          <w:rFonts w:ascii="Times New Roman" w:hAnsi="Times New Roman"/>
          <w:sz w:val="22"/>
        </w:rPr>
        <w:t>port</w:t>
      </w:r>
      <w:r w:rsidR="003D6E63" w:rsidRPr="00BB5B5E">
        <w:rPr>
          <w:rFonts w:ascii="Times New Roman" w:hAnsi="Times New Roman"/>
          <w:sz w:val="22"/>
        </w:rPr>
        <w:t xml:space="preserve"> </w:t>
      </w:r>
      <w:r w:rsidRPr="00BB5B5E">
        <w:rPr>
          <w:rFonts w:ascii="Times New Roman" w:hAnsi="Times New Roman"/>
          <w:sz w:val="22"/>
        </w:rPr>
        <w:t>of four UEs take up CS {0}, {2}, {4} and {6}, respectively.</w:t>
      </w:r>
    </w:p>
    <w:p w14:paraId="1E32B9AD" w14:textId="1B10EF72" w:rsidR="00C11578" w:rsidRPr="00122844" w:rsidRDefault="00C11578" w:rsidP="00C11578">
      <w:pPr>
        <w:widowControl/>
        <w:autoSpaceDE w:val="0"/>
        <w:autoSpaceDN w:val="0"/>
        <w:adjustRightInd w:val="0"/>
        <w:snapToGrid w:val="0"/>
        <w:spacing w:before="120" w:after="120"/>
        <w:rPr>
          <w:rFonts w:ascii="Times New Roman" w:hAnsi="Times New Roman"/>
          <w:kern w:val="0"/>
          <w:sz w:val="22"/>
        </w:rPr>
      </w:pPr>
      <w:r w:rsidRPr="00E80A27">
        <w:rPr>
          <w:rFonts w:ascii="Times New Roman" w:hAnsi="Times New Roman"/>
          <w:kern w:val="0"/>
          <w:sz w:val="22"/>
        </w:rPr>
        <w:t xml:space="preserve">Figure </w:t>
      </w:r>
      <w:r w:rsidR="00277B89">
        <w:rPr>
          <w:rFonts w:ascii="Times New Roman" w:hAnsi="Times New Roman"/>
          <w:kern w:val="0"/>
          <w:sz w:val="22"/>
        </w:rPr>
        <w:t>8</w:t>
      </w:r>
      <w:r w:rsidR="00277B89" w:rsidRPr="00E80A27">
        <w:rPr>
          <w:rFonts w:ascii="Times New Roman" w:hAnsi="Times New Roman"/>
          <w:kern w:val="0"/>
          <w:sz w:val="22"/>
        </w:rPr>
        <w:t xml:space="preserve"> </w:t>
      </w:r>
      <w:r w:rsidRPr="00E80A27">
        <w:rPr>
          <w:rFonts w:ascii="Times New Roman" w:hAnsi="Times New Roman"/>
          <w:kern w:val="0"/>
          <w:sz w:val="22"/>
        </w:rPr>
        <w:t xml:space="preserve">shows the CDF of correlation factor between ideal DL precoding matrix and the DL precoding matrix obtained by SRS. </w:t>
      </w:r>
      <w:r w:rsidRPr="00BB5B5E">
        <w:rPr>
          <w:rFonts w:ascii="Times New Roman" w:hAnsi="Times New Roman"/>
          <w:kern w:val="0"/>
          <w:sz w:val="22"/>
        </w:rPr>
        <w:t xml:space="preserve">To evaluate </w:t>
      </w:r>
      <w:r w:rsidR="003D6E63" w:rsidRPr="000047B6">
        <w:rPr>
          <w:rFonts w:ascii="Times New Roman" w:hAnsi="Times New Roman"/>
          <w:kern w:val="0"/>
          <w:sz w:val="22"/>
        </w:rPr>
        <w:t xml:space="preserve">the </w:t>
      </w:r>
      <w:r w:rsidRPr="00BB5B5E">
        <w:rPr>
          <w:rFonts w:ascii="Times New Roman" w:hAnsi="Times New Roman"/>
          <w:kern w:val="0"/>
          <w:sz w:val="22"/>
        </w:rPr>
        <w:t>accuracy of DL precoding matrix</w:t>
      </w:r>
      <w:r w:rsidRPr="003E7A2C">
        <w:rPr>
          <w:rFonts w:ascii="Times New Roman" w:hAnsi="Times New Roman"/>
          <w:kern w:val="0"/>
          <w:sz w:val="22"/>
        </w:rPr>
        <w:t xml:space="preserve">, </w:t>
      </w:r>
      <w:r>
        <w:rPr>
          <w:rFonts w:ascii="Times New Roman" w:hAnsi="Times New Roman"/>
          <w:kern w:val="0"/>
          <w:sz w:val="22"/>
        </w:rPr>
        <w:t>t</w:t>
      </w:r>
      <w:r w:rsidRPr="00E80A27">
        <w:rPr>
          <w:rFonts w:ascii="Times New Roman" w:hAnsi="Times New Roman"/>
          <w:kern w:val="0"/>
          <w:sz w:val="22"/>
        </w:rPr>
        <w:t xml:space="preserve">he correlation factor for the </w:t>
      </w:r>
      <w:r w:rsidRPr="00E80A27">
        <w:rPr>
          <w:rFonts w:ascii="Times New Roman" w:hAnsi="Times New Roman"/>
          <w:i/>
          <w:kern w:val="0"/>
          <w:sz w:val="22"/>
        </w:rPr>
        <w:t>j</w:t>
      </w:r>
      <w:r w:rsidRPr="00E80A27">
        <w:rPr>
          <w:rFonts w:ascii="Times New Roman" w:hAnsi="Times New Roman"/>
          <w:kern w:val="0"/>
          <w:sz w:val="22"/>
        </w:rPr>
        <w:t xml:space="preserve">th layer of </w:t>
      </w:r>
      <w:r w:rsidRPr="00E80A27">
        <w:rPr>
          <w:rFonts w:ascii="Times New Roman" w:hAnsi="Times New Roman"/>
          <w:i/>
          <w:kern w:val="0"/>
          <w:sz w:val="22"/>
        </w:rPr>
        <w:t>i</w:t>
      </w:r>
      <w:r>
        <w:rPr>
          <w:rFonts w:ascii="Times New Roman" w:hAnsi="Times New Roman"/>
          <w:kern w:val="0"/>
          <w:sz w:val="22"/>
        </w:rPr>
        <w:t>th UE is defined as</w:t>
      </w:r>
      <w:r w:rsidR="00C27349">
        <w:rPr>
          <w:rFonts w:ascii="Times New Roman" w:hAnsi="Times New Roman"/>
          <w:kern w:val="0"/>
          <w:sz w:val="22"/>
        </w:rPr>
        <w:t>:</w:t>
      </w:r>
    </w:p>
    <w:p w14:paraId="1B09EEE0" w14:textId="77777777" w:rsidR="00C11578" w:rsidRDefault="006C7C58" w:rsidP="00C11578">
      <w:pPr>
        <w:widowControl/>
        <w:autoSpaceDE w:val="0"/>
        <w:autoSpaceDN w:val="0"/>
        <w:adjustRightInd w:val="0"/>
        <w:snapToGrid w:val="0"/>
        <w:spacing w:before="120" w:after="120"/>
        <w:jc w:val="center"/>
        <w:rPr>
          <w:rFonts w:ascii="Times New Roman" w:hAnsi="Times New Roman"/>
          <w:kern w:val="0"/>
          <w:szCs w:val="21"/>
        </w:rPr>
      </w:pPr>
      <m:oMath>
        <m:sSub>
          <m:sSubPr>
            <m:ctrlPr>
              <w:rPr>
                <w:rFonts w:ascii="Cambria Math" w:hAnsi="Cambria Math"/>
                <w:kern w:val="0"/>
                <w:szCs w:val="21"/>
                <w:lang w:val="sv-SE"/>
              </w:rPr>
            </m:ctrlPr>
          </m:sSubPr>
          <m:e>
            <m:r>
              <m:rPr>
                <m:sty m:val="p"/>
              </m:rPr>
              <w:rPr>
                <w:rFonts w:ascii="Cambria Math" w:hAnsi="Cambria Math"/>
                <w:kern w:val="0"/>
                <w:szCs w:val="21"/>
                <w:lang w:val="sv-SE"/>
              </w:rPr>
              <m:t>ρ</m:t>
            </m:r>
          </m:e>
          <m:sub>
            <m:r>
              <w:rPr>
                <w:rFonts w:ascii="Cambria Math" w:hAnsi="Cambria Math"/>
                <w:kern w:val="0"/>
                <w:szCs w:val="21"/>
                <w:lang w:val="sv-SE"/>
              </w:rPr>
              <m:t>i</m:t>
            </m:r>
            <m:r>
              <w:rPr>
                <w:rFonts w:ascii="Cambria Math" w:hAnsi="Cambria Math"/>
                <w:kern w:val="0"/>
                <w:szCs w:val="21"/>
              </w:rPr>
              <m:t>,</m:t>
            </m:r>
            <m:r>
              <w:rPr>
                <w:rFonts w:ascii="Cambria Math" w:hAnsi="Cambria Math"/>
                <w:kern w:val="0"/>
                <w:szCs w:val="21"/>
                <w:lang w:val="sv-SE"/>
              </w:rPr>
              <m:t>j</m:t>
            </m:r>
          </m:sub>
        </m:sSub>
        <m:r>
          <m:rPr>
            <m:sty m:val="p"/>
          </m:rPr>
          <w:rPr>
            <w:rFonts w:ascii="Cambria Math" w:hAnsi="Cambria Math"/>
            <w:kern w:val="0"/>
            <w:szCs w:val="21"/>
          </w:rPr>
          <m:t>=</m:t>
        </m:r>
        <m:f>
          <m:fPr>
            <m:ctrlPr>
              <w:rPr>
                <w:rFonts w:ascii="Cambria Math" w:hAnsi="Cambria Math"/>
                <w:kern w:val="0"/>
                <w:szCs w:val="21"/>
                <w:lang w:val="sv-SE"/>
              </w:rPr>
            </m:ctrlPr>
          </m:fPr>
          <m:num>
            <m:d>
              <m:dPr>
                <m:begChr m:val="|"/>
                <m:endChr m:val="|"/>
                <m:ctrlPr>
                  <w:rPr>
                    <w:rFonts w:ascii="Cambria Math" w:hAnsi="Cambria Math"/>
                    <w:i/>
                    <w:kern w:val="0"/>
                    <w:szCs w:val="21"/>
                    <w:lang w:val="sv-SE"/>
                  </w:rPr>
                </m:ctrlPr>
              </m:dPr>
              <m:e>
                <m:sSup>
                  <m:sSupPr>
                    <m:ctrlPr>
                      <w:rPr>
                        <w:rFonts w:ascii="Cambria Math" w:hAnsi="Cambria Math"/>
                        <w:b/>
                        <w:kern w:val="0"/>
                        <w:sz w:val="22"/>
                      </w:rPr>
                    </m:ctrlPr>
                  </m:sSupPr>
                  <m:e>
                    <m:d>
                      <m:dPr>
                        <m:ctrlPr>
                          <w:rPr>
                            <w:rFonts w:ascii="Cambria Math" w:hAnsi="Cambria Math"/>
                            <w:b/>
                            <w:kern w:val="0"/>
                            <w:sz w:val="22"/>
                          </w:rPr>
                        </m:ctrlPr>
                      </m:dPr>
                      <m:e>
                        <m:sSubSup>
                          <m:sSubSupPr>
                            <m:ctrlPr>
                              <w:rPr>
                                <w:rFonts w:ascii="Cambria Math" w:hAnsi="Cambria Math"/>
                                <w:b/>
                                <w:kern w:val="0"/>
                                <w:sz w:val="22"/>
                              </w:rPr>
                            </m:ctrlPr>
                          </m:sSubSupPr>
                          <m:e>
                            <m:r>
                              <m:rPr>
                                <m:sty m:val="b"/>
                              </m:rPr>
                              <w:rPr>
                                <w:rFonts w:ascii="Cambria Math" w:hAnsi="Cambria Math"/>
                                <w:kern w:val="0"/>
                                <w:sz w:val="22"/>
                              </w:rPr>
                              <m:t>W</m:t>
                            </m:r>
                          </m:e>
                          <m:sub>
                            <m:r>
                              <w:rPr>
                                <w:rFonts w:ascii="Cambria Math" w:hAnsi="Cambria Math"/>
                                <w:kern w:val="0"/>
                                <w:sz w:val="22"/>
                              </w:rPr>
                              <m:t>PDSCH</m:t>
                            </m:r>
                          </m:sub>
                          <m:sup>
                            <m:r>
                              <m:rPr>
                                <m:sty m:val="bi"/>
                              </m:rPr>
                              <w:rPr>
                                <w:rFonts w:ascii="Cambria Math" w:hAnsi="Cambria Math"/>
                                <w:kern w:val="0"/>
                                <w:sz w:val="22"/>
                              </w:rPr>
                              <m:t>(i,j)</m:t>
                            </m:r>
                          </m:sup>
                        </m:sSubSup>
                      </m:e>
                    </m:d>
                  </m:e>
                  <m:sup>
                    <m:r>
                      <w:rPr>
                        <w:rFonts w:ascii="Cambria Math" w:hAnsi="Cambria Math"/>
                        <w:kern w:val="0"/>
                        <w:sz w:val="22"/>
                      </w:rPr>
                      <m:t>H</m:t>
                    </m:r>
                  </m:sup>
                </m:sSup>
                <m:sSubSup>
                  <m:sSubSupPr>
                    <m:ctrlPr>
                      <w:rPr>
                        <w:rFonts w:ascii="Cambria Math" w:hAnsi="Cambria Math"/>
                        <w:b/>
                        <w:kern w:val="0"/>
                        <w:sz w:val="22"/>
                      </w:rPr>
                    </m:ctrlPr>
                  </m:sSubSupPr>
                  <m:e>
                    <m:r>
                      <m:rPr>
                        <m:sty m:val="b"/>
                      </m:rPr>
                      <w:rPr>
                        <w:rFonts w:ascii="Cambria Math" w:hAnsi="Cambria Math"/>
                        <w:kern w:val="0"/>
                        <w:sz w:val="22"/>
                      </w:rPr>
                      <m:t>W</m:t>
                    </m:r>
                  </m:e>
                  <m:sub>
                    <m:r>
                      <w:rPr>
                        <w:rFonts w:ascii="Cambria Math" w:hAnsi="Cambria Math"/>
                        <w:kern w:val="0"/>
                        <w:sz w:val="22"/>
                      </w:rPr>
                      <m:t>ideal</m:t>
                    </m:r>
                  </m:sub>
                  <m:sup>
                    <m:r>
                      <m:rPr>
                        <m:sty m:val="bi"/>
                      </m:rPr>
                      <w:rPr>
                        <w:rFonts w:ascii="Cambria Math" w:hAnsi="Cambria Math"/>
                        <w:kern w:val="0"/>
                        <w:sz w:val="22"/>
                      </w:rPr>
                      <m:t>i,j</m:t>
                    </m:r>
                  </m:sup>
                </m:sSubSup>
              </m:e>
            </m:d>
          </m:num>
          <m:den>
            <m:d>
              <m:dPr>
                <m:begChr m:val="|"/>
                <m:endChr m:val="|"/>
                <m:ctrlPr>
                  <w:rPr>
                    <w:rFonts w:ascii="Cambria Math" w:hAnsi="Cambria Math"/>
                    <w:i/>
                    <w:kern w:val="0"/>
                    <w:szCs w:val="21"/>
                    <w:lang w:val="sv-SE"/>
                  </w:rPr>
                </m:ctrlPr>
              </m:dPr>
              <m:e>
                <m:sSubSup>
                  <m:sSubSupPr>
                    <m:ctrlPr>
                      <w:rPr>
                        <w:rFonts w:ascii="Cambria Math" w:hAnsi="Cambria Math"/>
                        <w:b/>
                        <w:kern w:val="0"/>
                        <w:sz w:val="22"/>
                      </w:rPr>
                    </m:ctrlPr>
                  </m:sSubSupPr>
                  <m:e>
                    <m:r>
                      <m:rPr>
                        <m:sty m:val="b"/>
                      </m:rPr>
                      <w:rPr>
                        <w:rFonts w:ascii="Cambria Math" w:hAnsi="Cambria Math"/>
                        <w:kern w:val="0"/>
                        <w:sz w:val="22"/>
                      </w:rPr>
                      <m:t>W</m:t>
                    </m:r>
                  </m:e>
                  <m:sub>
                    <m:r>
                      <w:rPr>
                        <w:rFonts w:ascii="Cambria Math" w:hAnsi="Cambria Math"/>
                        <w:kern w:val="0"/>
                        <w:sz w:val="22"/>
                      </w:rPr>
                      <m:t>PDSCH</m:t>
                    </m:r>
                  </m:sub>
                  <m:sup>
                    <m:r>
                      <m:rPr>
                        <m:sty m:val="bi"/>
                      </m:rPr>
                      <w:rPr>
                        <w:rFonts w:ascii="Cambria Math" w:hAnsi="Cambria Math"/>
                        <w:kern w:val="0"/>
                        <w:sz w:val="22"/>
                      </w:rPr>
                      <m:t>i,j</m:t>
                    </m:r>
                  </m:sup>
                </m:sSubSup>
              </m:e>
            </m:d>
            <m:d>
              <m:dPr>
                <m:begChr m:val="|"/>
                <m:endChr m:val="|"/>
                <m:ctrlPr>
                  <w:rPr>
                    <w:rFonts w:ascii="Cambria Math" w:hAnsi="Cambria Math"/>
                    <w:i/>
                    <w:kern w:val="0"/>
                    <w:szCs w:val="21"/>
                    <w:lang w:val="sv-SE"/>
                  </w:rPr>
                </m:ctrlPr>
              </m:dPr>
              <m:e>
                <m:sSubSup>
                  <m:sSubSupPr>
                    <m:ctrlPr>
                      <w:rPr>
                        <w:rFonts w:ascii="Cambria Math" w:hAnsi="Cambria Math"/>
                        <w:b/>
                        <w:kern w:val="0"/>
                        <w:sz w:val="22"/>
                      </w:rPr>
                    </m:ctrlPr>
                  </m:sSubSupPr>
                  <m:e>
                    <m:r>
                      <m:rPr>
                        <m:sty m:val="b"/>
                      </m:rPr>
                      <w:rPr>
                        <w:rFonts w:ascii="Cambria Math" w:hAnsi="Cambria Math"/>
                        <w:kern w:val="0"/>
                        <w:sz w:val="22"/>
                      </w:rPr>
                      <m:t>W</m:t>
                    </m:r>
                  </m:e>
                  <m:sub>
                    <m:r>
                      <w:rPr>
                        <w:rFonts w:ascii="Cambria Math" w:hAnsi="Cambria Math"/>
                        <w:kern w:val="0"/>
                        <w:sz w:val="22"/>
                      </w:rPr>
                      <m:t>ideal</m:t>
                    </m:r>
                  </m:sub>
                  <m:sup>
                    <m:r>
                      <m:rPr>
                        <m:sty m:val="bi"/>
                      </m:rPr>
                      <w:rPr>
                        <w:rFonts w:ascii="Cambria Math" w:hAnsi="Cambria Math"/>
                        <w:kern w:val="0"/>
                        <w:sz w:val="22"/>
                      </w:rPr>
                      <m:t>i,j</m:t>
                    </m:r>
                  </m:sup>
                </m:sSubSup>
              </m:e>
            </m:d>
          </m:den>
        </m:f>
      </m:oMath>
      <w:r w:rsidR="00C11578">
        <w:rPr>
          <w:rFonts w:ascii="Times New Roman" w:hAnsi="Times New Roman"/>
          <w:kern w:val="0"/>
          <w:szCs w:val="21"/>
        </w:rPr>
        <w:t>,</w:t>
      </w:r>
    </w:p>
    <w:p w14:paraId="671DD6B9" w14:textId="77777777" w:rsidR="00C11578" w:rsidRPr="0070422A" w:rsidRDefault="00C11578" w:rsidP="000047B6">
      <w:pPr>
        <w:widowControl/>
        <w:autoSpaceDE w:val="0"/>
        <w:autoSpaceDN w:val="0"/>
        <w:adjustRightInd w:val="0"/>
        <w:snapToGrid w:val="0"/>
        <w:spacing w:before="120" w:after="120"/>
        <w:rPr>
          <w:rFonts w:ascii="Times New Roman" w:hAnsi="Times New Roman"/>
          <w:kern w:val="0"/>
          <w:szCs w:val="21"/>
        </w:rPr>
      </w:pPr>
      <w:r w:rsidRPr="00BB5B5E">
        <w:rPr>
          <w:rFonts w:ascii="Times New Roman" w:hAnsi="Times New Roman" w:hint="eastAsia"/>
          <w:kern w:val="0"/>
          <w:sz w:val="22"/>
        </w:rPr>
        <w:t>w</w:t>
      </w:r>
      <w:r w:rsidRPr="00BB5B5E">
        <w:rPr>
          <w:rFonts w:ascii="Times New Roman" w:hAnsi="Times New Roman"/>
          <w:kern w:val="0"/>
          <w:sz w:val="22"/>
        </w:rPr>
        <w:t xml:space="preserve">here </w:t>
      </w:r>
      <m:oMath>
        <m:sSubSup>
          <m:sSubSupPr>
            <m:ctrlPr>
              <w:rPr>
                <w:rFonts w:ascii="Cambria Math" w:hAnsi="Cambria Math"/>
                <w:b/>
                <w:kern w:val="0"/>
                <w:sz w:val="22"/>
              </w:rPr>
            </m:ctrlPr>
          </m:sSubSupPr>
          <m:e>
            <m:r>
              <m:rPr>
                <m:sty m:val="b"/>
              </m:rPr>
              <w:rPr>
                <w:rFonts w:ascii="Cambria Math" w:hAnsi="Cambria Math"/>
                <w:kern w:val="0"/>
                <w:sz w:val="22"/>
              </w:rPr>
              <m:t>W</m:t>
            </m:r>
          </m:e>
          <m:sub>
            <m:r>
              <w:rPr>
                <w:rFonts w:ascii="Cambria Math" w:hAnsi="Cambria Math"/>
                <w:kern w:val="0"/>
                <w:sz w:val="22"/>
              </w:rPr>
              <m:t>PDSCH</m:t>
            </m:r>
          </m:sub>
          <m:sup>
            <m:r>
              <m:rPr>
                <m:sty m:val="bi"/>
              </m:rPr>
              <w:rPr>
                <w:rFonts w:ascii="Cambria Math" w:hAnsi="Cambria Math"/>
                <w:kern w:val="0"/>
                <w:sz w:val="22"/>
              </w:rPr>
              <m:t>(i,j)</m:t>
            </m:r>
          </m:sup>
        </m:sSubSup>
      </m:oMath>
      <w:r w:rsidRPr="00BB5B5E">
        <w:rPr>
          <w:rFonts w:ascii="Times New Roman" w:hAnsi="Times New Roman" w:hint="eastAsia"/>
          <w:b/>
          <w:kern w:val="0"/>
          <w:sz w:val="22"/>
        </w:rPr>
        <w:t xml:space="preserve"> </w:t>
      </w:r>
      <w:r w:rsidRPr="00BB5B5E">
        <w:rPr>
          <w:rFonts w:ascii="Times New Roman" w:hAnsi="Times New Roman"/>
          <w:kern w:val="0"/>
          <w:sz w:val="22"/>
        </w:rPr>
        <w:t xml:space="preserve">and </w:t>
      </w:r>
      <m:oMath>
        <m:sSubSup>
          <m:sSubSupPr>
            <m:ctrlPr>
              <w:rPr>
                <w:rFonts w:ascii="Cambria Math" w:hAnsi="Cambria Math"/>
                <w:b/>
                <w:kern w:val="0"/>
                <w:sz w:val="22"/>
              </w:rPr>
            </m:ctrlPr>
          </m:sSubSupPr>
          <m:e>
            <m:r>
              <m:rPr>
                <m:sty m:val="b"/>
              </m:rPr>
              <w:rPr>
                <w:rFonts w:ascii="Cambria Math" w:hAnsi="Cambria Math"/>
                <w:kern w:val="0"/>
                <w:sz w:val="22"/>
              </w:rPr>
              <m:t>W</m:t>
            </m:r>
          </m:e>
          <m:sub>
            <m:r>
              <w:rPr>
                <w:rFonts w:ascii="Cambria Math" w:hAnsi="Cambria Math"/>
                <w:kern w:val="0"/>
                <w:sz w:val="22"/>
              </w:rPr>
              <m:t>ideal</m:t>
            </m:r>
          </m:sub>
          <m:sup>
            <m:r>
              <m:rPr>
                <m:sty m:val="bi"/>
              </m:rPr>
              <w:rPr>
                <w:rFonts w:ascii="Cambria Math" w:hAnsi="Cambria Math"/>
                <w:kern w:val="0"/>
                <w:sz w:val="22"/>
              </w:rPr>
              <m:t>i,j</m:t>
            </m:r>
          </m:sup>
        </m:sSubSup>
      </m:oMath>
      <w:r w:rsidRPr="00BB5B5E">
        <w:rPr>
          <w:rFonts w:ascii="Times New Roman" w:hAnsi="Times New Roman" w:hint="eastAsia"/>
          <w:b/>
          <w:kern w:val="0"/>
          <w:sz w:val="22"/>
        </w:rPr>
        <w:t xml:space="preserve"> </w:t>
      </w:r>
      <w:r w:rsidRPr="00BB5B5E">
        <w:rPr>
          <w:rFonts w:ascii="Times New Roman" w:hAnsi="Times New Roman"/>
          <w:kern w:val="0"/>
          <w:sz w:val="22"/>
        </w:rPr>
        <w:t xml:space="preserve">are the DL precoder </w:t>
      </w:r>
      <w:r w:rsidR="003D6E63" w:rsidRPr="000047B6">
        <w:rPr>
          <w:rFonts w:ascii="Times New Roman" w:hAnsi="Times New Roman"/>
          <w:kern w:val="0"/>
          <w:sz w:val="22"/>
        </w:rPr>
        <w:t>obtaine</w:t>
      </w:r>
      <w:r w:rsidRPr="00BB5B5E">
        <w:rPr>
          <w:rFonts w:ascii="Times New Roman" w:hAnsi="Times New Roman"/>
          <w:kern w:val="0"/>
          <w:sz w:val="22"/>
        </w:rPr>
        <w:t>d by estimat</w:t>
      </w:r>
      <w:r w:rsidR="003D6E63" w:rsidRPr="000047B6">
        <w:rPr>
          <w:rFonts w:ascii="Times New Roman" w:hAnsi="Times New Roman"/>
          <w:kern w:val="0"/>
          <w:sz w:val="22"/>
        </w:rPr>
        <w:t>ed</w:t>
      </w:r>
      <w:r w:rsidRPr="00BB5B5E">
        <w:rPr>
          <w:rFonts w:ascii="Times New Roman" w:hAnsi="Times New Roman"/>
          <w:kern w:val="0"/>
          <w:sz w:val="22"/>
        </w:rPr>
        <w:t xml:space="preserve"> </w:t>
      </w:r>
      <w:r w:rsidR="003D6E63" w:rsidRPr="000047B6">
        <w:rPr>
          <w:rFonts w:ascii="Times New Roman" w:hAnsi="Times New Roman"/>
          <w:kern w:val="0"/>
          <w:sz w:val="22"/>
        </w:rPr>
        <w:t xml:space="preserve">channel </w:t>
      </w:r>
      <w:r w:rsidRPr="00BB5B5E">
        <w:rPr>
          <w:rFonts w:ascii="Times New Roman" w:hAnsi="Times New Roman"/>
          <w:kern w:val="0"/>
          <w:sz w:val="22"/>
        </w:rPr>
        <w:t xml:space="preserve">based on SRS  and </w:t>
      </w:r>
      <w:r w:rsidR="003D6E63" w:rsidRPr="000047B6">
        <w:rPr>
          <w:rFonts w:ascii="Times New Roman" w:hAnsi="Times New Roman"/>
          <w:kern w:val="0"/>
          <w:sz w:val="22"/>
        </w:rPr>
        <w:t>ideal</w:t>
      </w:r>
      <w:r w:rsidRPr="00BB5B5E">
        <w:rPr>
          <w:rFonts w:ascii="Times New Roman" w:hAnsi="Times New Roman"/>
          <w:kern w:val="0"/>
          <w:sz w:val="22"/>
        </w:rPr>
        <w:t xml:space="preserve"> DL channe</w:t>
      </w:r>
      <w:r w:rsidR="003D6E63" w:rsidRPr="000047B6">
        <w:rPr>
          <w:rFonts w:ascii="Times New Roman" w:hAnsi="Times New Roman"/>
          <w:kern w:val="0"/>
          <w:sz w:val="22"/>
        </w:rPr>
        <w:t>l</w:t>
      </w:r>
      <w:r w:rsidRPr="00BB5B5E">
        <w:rPr>
          <w:rFonts w:ascii="Times New Roman" w:hAnsi="Times New Roman"/>
          <w:kern w:val="0"/>
          <w:sz w:val="22"/>
        </w:rPr>
        <w:t>.</w:t>
      </w:r>
    </w:p>
    <w:p w14:paraId="7EC35EC1" w14:textId="18D7C60A" w:rsidR="00C11578" w:rsidRDefault="00741ACB">
      <w:pPr>
        <w:widowControl/>
        <w:autoSpaceDE w:val="0"/>
        <w:autoSpaceDN w:val="0"/>
        <w:adjustRightInd w:val="0"/>
        <w:snapToGrid w:val="0"/>
        <w:spacing w:before="120" w:after="120"/>
        <w:jc w:val="center"/>
        <w:rPr>
          <w:noProof/>
        </w:rPr>
      </w:pPr>
      <w:r>
        <w:rPr>
          <w:noProof/>
        </w:rPr>
        <w:drawing>
          <wp:inline distT="0" distB="0" distL="0" distR="0" wp14:anchorId="3B1C6A1D" wp14:editId="4C1FA743">
            <wp:extent cx="2790770" cy="2283357"/>
            <wp:effectExtent l="0" t="0" r="0" b="317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clrChange>
                        <a:clrFrom>
                          <a:srgbClr val="F0F0F0"/>
                        </a:clrFrom>
                        <a:clrTo>
                          <a:srgbClr val="F0F0F0">
                            <a:alpha val="0"/>
                          </a:srgbClr>
                        </a:clrTo>
                      </a:clrChange>
                    </a:blip>
                    <a:stretch>
                      <a:fillRect/>
                    </a:stretch>
                  </pic:blipFill>
                  <pic:spPr>
                    <a:xfrm>
                      <a:off x="0" y="0"/>
                      <a:ext cx="2806627" cy="2296331"/>
                    </a:xfrm>
                    <a:prstGeom prst="rect">
                      <a:avLst/>
                    </a:prstGeom>
                  </pic:spPr>
                </pic:pic>
              </a:graphicData>
            </a:graphic>
          </wp:inline>
        </w:drawing>
      </w:r>
    </w:p>
    <w:p w14:paraId="2817135E" w14:textId="77777777" w:rsidR="00C11578" w:rsidRPr="000047B6" w:rsidRDefault="006762D7" w:rsidP="000047B6">
      <w:pPr>
        <w:pStyle w:val="a0"/>
        <w:numPr>
          <w:ilvl w:val="0"/>
          <w:numId w:val="21"/>
        </w:numPr>
        <w:jc w:val="center"/>
        <w:rPr>
          <w:b/>
          <w:szCs w:val="21"/>
        </w:rPr>
      </w:pPr>
      <w:r>
        <w:rPr>
          <w:b/>
          <w:szCs w:val="21"/>
        </w:rPr>
        <w:t>For 4T4R</w:t>
      </w:r>
    </w:p>
    <w:p w14:paraId="184EBD5D" w14:textId="01679EB4" w:rsidR="00321B84" w:rsidRDefault="00677815" w:rsidP="00C11578">
      <w:pPr>
        <w:jc w:val="center"/>
        <w:rPr>
          <w:rFonts w:ascii="Times New Roman" w:hAnsi="Times New Roman"/>
          <w:b/>
          <w:kern w:val="0"/>
          <w:sz w:val="22"/>
          <w:szCs w:val="21"/>
        </w:rPr>
      </w:pPr>
      <w:r>
        <w:rPr>
          <w:noProof/>
        </w:rPr>
        <w:drawing>
          <wp:inline distT="0" distB="0" distL="0" distR="0" wp14:anchorId="75608F2D" wp14:editId="1461A963">
            <wp:extent cx="2843625" cy="2322110"/>
            <wp:effectExtent l="0" t="0" r="0" b="254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clrChange>
                        <a:clrFrom>
                          <a:srgbClr val="F0F0F0"/>
                        </a:clrFrom>
                        <a:clrTo>
                          <a:srgbClr val="F0F0F0">
                            <a:alpha val="0"/>
                          </a:srgbClr>
                        </a:clrTo>
                      </a:clrChange>
                    </a:blip>
                    <a:stretch>
                      <a:fillRect/>
                    </a:stretch>
                  </pic:blipFill>
                  <pic:spPr>
                    <a:xfrm>
                      <a:off x="0" y="0"/>
                      <a:ext cx="2867931" cy="2341959"/>
                    </a:xfrm>
                    <a:prstGeom prst="rect">
                      <a:avLst/>
                    </a:prstGeom>
                  </pic:spPr>
                </pic:pic>
              </a:graphicData>
            </a:graphic>
          </wp:inline>
        </w:drawing>
      </w:r>
    </w:p>
    <w:p w14:paraId="1FC365D0" w14:textId="77777777" w:rsidR="006762D7" w:rsidRPr="000047B6" w:rsidRDefault="006762D7" w:rsidP="000047B6">
      <w:pPr>
        <w:pStyle w:val="a0"/>
        <w:numPr>
          <w:ilvl w:val="0"/>
          <w:numId w:val="21"/>
        </w:numPr>
        <w:jc w:val="center"/>
        <w:rPr>
          <w:b/>
          <w:szCs w:val="21"/>
        </w:rPr>
      </w:pPr>
      <w:r>
        <w:rPr>
          <w:b/>
          <w:szCs w:val="21"/>
        </w:rPr>
        <w:t>For 2T4R</w:t>
      </w:r>
    </w:p>
    <w:p w14:paraId="2625ABEA" w14:textId="73BEABEC" w:rsidR="00321B84" w:rsidRDefault="00321B84" w:rsidP="00321B84">
      <w:pPr>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277B89">
        <w:rPr>
          <w:rFonts w:ascii="Times New Roman" w:hAnsi="Times New Roman"/>
          <w:b/>
          <w:kern w:val="0"/>
          <w:sz w:val="22"/>
          <w:szCs w:val="21"/>
        </w:rPr>
        <w:t>8</w:t>
      </w:r>
      <w:r>
        <w:rPr>
          <w:rFonts w:ascii="Times New Roman" w:hAnsi="Times New Roman"/>
          <w:b/>
          <w:kern w:val="0"/>
          <w:sz w:val="22"/>
          <w:szCs w:val="21"/>
        </w:rPr>
        <w:t>.</w:t>
      </w:r>
      <w:r w:rsidRPr="00734772">
        <w:rPr>
          <w:rFonts w:ascii="Times New Roman" w:hAnsi="Times New Roman"/>
          <w:b/>
          <w:kern w:val="0"/>
          <w:sz w:val="22"/>
          <w:szCs w:val="21"/>
        </w:rPr>
        <w:t xml:space="preserve"> </w:t>
      </w:r>
      <w:r w:rsidRPr="00E31FB5">
        <w:rPr>
          <w:rFonts w:ascii="Times New Roman" w:hAnsi="Times New Roman"/>
          <w:b/>
          <w:kern w:val="0"/>
          <w:sz w:val="22"/>
          <w:szCs w:val="21"/>
        </w:rPr>
        <w:t xml:space="preserve">CDF of correlation factor </w:t>
      </w:r>
      <w:r w:rsidRPr="00B60804">
        <w:rPr>
          <w:rFonts w:ascii="Times New Roman" w:hAnsi="Times New Roman"/>
          <w:b/>
          <w:kern w:val="0"/>
          <w:sz w:val="22"/>
          <w:szCs w:val="21"/>
        </w:rPr>
        <w:t>between ideal DL precoding matrix and the DL precoding matrix obtained by SRS</w:t>
      </w:r>
    </w:p>
    <w:p w14:paraId="0E40F133" w14:textId="72BAD34F" w:rsidR="00C11578" w:rsidRPr="00355487" w:rsidRDefault="00C11578" w:rsidP="00C11578">
      <w:pPr>
        <w:widowControl/>
        <w:autoSpaceDE w:val="0"/>
        <w:autoSpaceDN w:val="0"/>
        <w:adjustRightInd w:val="0"/>
        <w:snapToGrid w:val="0"/>
        <w:spacing w:before="120" w:after="120"/>
        <w:rPr>
          <w:rFonts w:ascii="Times New Roman" w:hAnsi="Times New Roman"/>
          <w:kern w:val="0"/>
          <w:sz w:val="22"/>
          <w:szCs w:val="21"/>
        </w:rPr>
      </w:pPr>
      <w:r w:rsidRPr="00355487">
        <w:rPr>
          <w:rFonts w:ascii="Times New Roman" w:hAnsi="Times New Roman"/>
          <w:kern w:val="0"/>
          <w:sz w:val="22"/>
          <w:szCs w:val="21"/>
        </w:rPr>
        <w:t xml:space="preserve">It can be observed that </w:t>
      </w:r>
      <w:r>
        <w:rPr>
          <w:rFonts w:ascii="Times New Roman" w:hAnsi="Times New Roman"/>
          <w:kern w:val="0"/>
          <w:sz w:val="22"/>
          <w:szCs w:val="21"/>
        </w:rPr>
        <w:t xml:space="preserve">owing to the overhead reduction and joint resource allocation, </w:t>
      </w:r>
      <w:r w:rsidRPr="00355487">
        <w:rPr>
          <w:rFonts w:ascii="Times New Roman" w:hAnsi="Times New Roman"/>
          <w:kern w:val="0"/>
          <w:sz w:val="22"/>
          <w:szCs w:val="21"/>
        </w:rPr>
        <w:t xml:space="preserve">the correlation factor </w:t>
      </w:r>
      <w:r>
        <w:rPr>
          <w:rFonts w:ascii="Times New Roman" w:hAnsi="Times New Roman"/>
          <w:kern w:val="0"/>
          <w:sz w:val="22"/>
          <w:szCs w:val="21"/>
        </w:rPr>
        <w:t xml:space="preserve">between </w:t>
      </w:r>
      <w:r w:rsidRPr="00E80A27">
        <w:rPr>
          <w:rFonts w:ascii="Times New Roman" w:hAnsi="Times New Roman"/>
          <w:kern w:val="0"/>
          <w:sz w:val="22"/>
        </w:rPr>
        <w:t>ideal DL precoding matrix and</w:t>
      </w:r>
      <w:r w:rsidRPr="00355487">
        <w:rPr>
          <w:rFonts w:ascii="Times New Roman" w:hAnsi="Times New Roman"/>
          <w:kern w:val="0"/>
          <w:sz w:val="22"/>
          <w:szCs w:val="21"/>
        </w:rPr>
        <w:t xml:space="preserve"> </w:t>
      </w:r>
      <w:r>
        <w:rPr>
          <w:rFonts w:ascii="Times New Roman" w:hAnsi="Times New Roman"/>
          <w:kern w:val="0"/>
          <w:sz w:val="22"/>
          <w:szCs w:val="21"/>
        </w:rPr>
        <w:t xml:space="preserve">the </w:t>
      </w:r>
      <w:r w:rsidRPr="00355487">
        <w:rPr>
          <w:rFonts w:ascii="Times New Roman" w:hAnsi="Times New Roman"/>
          <w:kern w:val="0"/>
          <w:sz w:val="22"/>
          <w:szCs w:val="21"/>
        </w:rPr>
        <w:t xml:space="preserve">DL precoding matrix </w:t>
      </w:r>
      <w:r>
        <w:rPr>
          <w:rFonts w:ascii="Times New Roman" w:hAnsi="Times New Roman" w:hint="eastAsia"/>
          <w:kern w:val="0"/>
          <w:sz w:val="22"/>
          <w:szCs w:val="21"/>
        </w:rPr>
        <w:t>obtained</w:t>
      </w:r>
      <w:r w:rsidRPr="00355487">
        <w:rPr>
          <w:rFonts w:ascii="Times New Roman" w:hAnsi="Times New Roman"/>
          <w:kern w:val="0"/>
          <w:sz w:val="22"/>
          <w:szCs w:val="21"/>
        </w:rPr>
        <w:t xml:space="preserve"> by precoded SRS </w:t>
      </w:r>
      <w:r>
        <w:rPr>
          <w:rFonts w:ascii="Times New Roman" w:hAnsi="Times New Roman"/>
          <w:kern w:val="0"/>
          <w:sz w:val="22"/>
          <w:szCs w:val="21"/>
        </w:rPr>
        <w:t>is</w:t>
      </w:r>
      <w:r w:rsidRPr="00355487">
        <w:rPr>
          <w:rFonts w:ascii="Times New Roman" w:hAnsi="Times New Roman"/>
          <w:kern w:val="0"/>
          <w:sz w:val="22"/>
          <w:szCs w:val="21"/>
        </w:rPr>
        <w:t xml:space="preserve"> higher </w:t>
      </w:r>
      <w:r>
        <w:rPr>
          <w:rFonts w:ascii="Times New Roman" w:hAnsi="Times New Roman"/>
          <w:kern w:val="0"/>
          <w:sz w:val="22"/>
          <w:szCs w:val="21"/>
        </w:rPr>
        <w:t xml:space="preserve">than </w:t>
      </w:r>
      <w:r w:rsidRPr="00355487">
        <w:rPr>
          <w:rFonts w:ascii="Times New Roman" w:hAnsi="Times New Roman"/>
          <w:kern w:val="0"/>
          <w:sz w:val="22"/>
          <w:szCs w:val="21"/>
        </w:rPr>
        <w:t xml:space="preserve">that </w:t>
      </w:r>
      <w:r>
        <w:rPr>
          <w:rFonts w:ascii="Times New Roman" w:hAnsi="Times New Roman"/>
          <w:kern w:val="0"/>
          <w:sz w:val="22"/>
          <w:szCs w:val="21"/>
        </w:rPr>
        <w:t xml:space="preserve">between </w:t>
      </w:r>
      <w:r w:rsidRPr="00E80A27">
        <w:rPr>
          <w:rFonts w:ascii="Times New Roman" w:hAnsi="Times New Roman"/>
          <w:kern w:val="0"/>
          <w:sz w:val="22"/>
        </w:rPr>
        <w:t>ideal DL precoding matrix and</w:t>
      </w:r>
      <w:r w:rsidRPr="00355487">
        <w:rPr>
          <w:rFonts w:ascii="Times New Roman" w:hAnsi="Times New Roman"/>
          <w:kern w:val="0"/>
          <w:sz w:val="22"/>
          <w:szCs w:val="21"/>
        </w:rPr>
        <w:t xml:space="preserve"> </w:t>
      </w:r>
      <w:r>
        <w:rPr>
          <w:rFonts w:ascii="Times New Roman" w:hAnsi="Times New Roman"/>
          <w:kern w:val="0"/>
          <w:sz w:val="22"/>
          <w:szCs w:val="21"/>
        </w:rPr>
        <w:t xml:space="preserve">the </w:t>
      </w:r>
      <w:r w:rsidRPr="00355487">
        <w:rPr>
          <w:rFonts w:ascii="Times New Roman" w:hAnsi="Times New Roman"/>
          <w:kern w:val="0"/>
          <w:sz w:val="22"/>
          <w:szCs w:val="21"/>
        </w:rPr>
        <w:t xml:space="preserve">DL precoding matrix </w:t>
      </w:r>
      <w:r>
        <w:rPr>
          <w:rFonts w:ascii="Times New Roman" w:hAnsi="Times New Roman" w:hint="eastAsia"/>
          <w:kern w:val="0"/>
          <w:sz w:val="22"/>
          <w:szCs w:val="21"/>
        </w:rPr>
        <w:t>obtained</w:t>
      </w:r>
      <w:r w:rsidRPr="00355487">
        <w:rPr>
          <w:rFonts w:ascii="Times New Roman" w:hAnsi="Times New Roman"/>
          <w:kern w:val="0"/>
          <w:sz w:val="22"/>
          <w:szCs w:val="21"/>
        </w:rPr>
        <w:t xml:space="preserve"> by </w:t>
      </w:r>
      <w:r>
        <w:rPr>
          <w:rFonts w:ascii="Times New Roman" w:hAnsi="Times New Roman"/>
          <w:kern w:val="0"/>
          <w:sz w:val="22"/>
          <w:szCs w:val="21"/>
        </w:rPr>
        <w:t xml:space="preserve">legacy </w:t>
      </w:r>
      <w:r w:rsidRPr="00355487">
        <w:rPr>
          <w:rFonts w:ascii="Times New Roman" w:hAnsi="Times New Roman"/>
          <w:kern w:val="0"/>
          <w:sz w:val="22"/>
          <w:szCs w:val="21"/>
        </w:rPr>
        <w:t xml:space="preserve">SRS. </w:t>
      </w:r>
      <w:r>
        <w:rPr>
          <w:rFonts w:ascii="Times New Roman" w:hAnsi="Times New Roman"/>
          <w:kern w:val="0"/>
          <w:sz w:val="22"/>
          <w:szCs w:val="21"/>
        </w:rPr>
        <w:t xml:space="preserve">Although </w:t>
      </w:r>
      <w:r w:rsidRPr="00355487">
        <w:rPr>
          <w:rFonts w:ascii="Times New Roman" w:hAnsi="Times New Roman"/>
          <w:kern w:val="0"/>
          <w:sz w:val="22"/>
          <w:szCs w:val="21"/>
        </w:rPr>
        <w:t xml:space="preserve">the wideband precoder may cause </w:t>
      </w:r>
      <w:r>
        <w:rPr>
          <w:rFonts w:ascii="Times New Roman" w:hAnsi="Times New Roman"/>
          <w:kern w:val="0"/>
          <w:sz w:val="22"/>
          <w:szCs w:val="21"/>
        </w:rPr>
        <w:t>some</w:t>
      </w:r>
      <w:r w:rsidRPr="00355487">
        <w:rPr>
          <w:rFonts w:ascii="Times New Roman" w:hAnsi="Times New Roman"/>
          <w:kern w:val="0"/>
          <w:sz w:val="22"/>
          <w:szCs w:val="21"/>
        </w:rPr>
        <w:t xml:space="preserve"> performance loss</w:t>
      </w:r>
      <w:r>
        <w:rPr>
          <w:rFonts w:ascii="Times New Roman" w:hAnsi="Times New Roman"/>
          <w:kern w:val="0"/>
          <w:sz w:val="22"/>
          <w:szCs w:val="21"/>
        </w:rPr>
        <w:t xml:space="preserve"> under relatively high DS (</w:t>
      </w:r>
      <w:r w:rsidR="0065297D">
        <w:rPr>
          <w:rFonts w:ascii="Times New Roman" w:hAnsi="Times New Roman"/>
          <w:kern w:val="0"/>
          <w:sz w:val="22"/>
          <w:szCs w:val="21"/>
        </w:rPr>
        <w:t xml:space="preserve">i.e., </w:t>
      </w:r>
      <w:r>
        <w:rPr>
          <w:rFonts w:ascii="Times New Roman" w:hAnsi="Times New Roman"/>
          <w:kern w:val="0"/>
          <w:sz w:val="22"/>
          <w:szCs w:val="21"/>
        </w:rPr>
        <w:t>300ns)</w:t>
      </w:r>
      <w:r w:rsidRPr="00355487">
        <w:rPr>
          <w:rFonts w:ascii="Times New Roman" w:hAnsi="Times New Roman"/>
          <w:kern w:val="0"/>
          <w:sz w:val="22"/>
          <w:szCs w:val="21"/>
        </w:rPr>
        <w:t xml:space="preserve">, </w:t>
      </w:r>
      <w:r w:rsidRPr="00BB5B5E">
        <w:rPr>
          <w:rFonts w:ascii="Times New Roman" w:hAnsi="Times New Roman"/>
          <w:kern w:val="0"/>
          <w:sz w:val="22"/>
          <w:szCs w:val="21"/>
        </w:rPr>
        <w:t>high DL CSI accuracy (the probability of correlation factor being larger than 0.</w:t>
      </w:r>
      <w:r w:rsidR="008D5474" w:rsidRPr="000047B6">
        <w:rPr>
          <w:rFonts w:ascii="Times New Roman" w:hAnsi="Times New Roman"/>
          <w:kern w:val="0"/>
          <w:sz w:val="22"/>
          <w:szCs w:val="21"/>
        </w:rPr>
        <w:t>9</w:t>
      </w:r>
      <w:r w:rsidRPr="00BB5B5E">
        <w:rPr>
          <w:rFonts w:ascii="Times New Roman" w:hAnsi="Times New Roman"/>
          <w:kern w:val="0"/>
          <w:sz w:val="22"/>
          <w:szCs w:val="21"/>
        </w:rPr>
        <w:t xml:space="preserve"> exceeds </w:t>
      </w:r>
      <w:r w:rsidR="003F7268">
        <w:rPr>
          <w:rFonts w:ascii="Times New Roman" w:hAnsi="Times New Roman"/>
          <w:kern w:val="0"/>
          <w:sz w:val="22"/>
          <w:szCs w:val="21"/>
        </w:rPr>
        <w:t>6</w:t>
      </w:r>
      <w:r w:rsidR="007145A7">
        <w:rPr>
          <w:rFonts w:ascii="Times New Roman" w:hAnsi="Times New Roman"/>
          <w:kern w:val="0"/>
          <w:sz w:val="22"/>
          <w:szCs w:val="21"/>
        </w:rPr>
        <w:t>5</w:t>
      </w:r>
      <w:r w:rsidRPr="00BB5B5E">
        <w:rPr>
          <w:rFonts w:ascii="Times New Roman" w:hAnsi="Times New Roman"/>
          <w:kern w:val="0"/>
          <w:sz w:val="22"/>
          <w:szCs w:val="21"/>
        </w:rPr>
        <w:t>%) can still be ensured</w:t>
      </w:r>
      <w:r w:rsidR="008D5474" w:rsidRPr="000047B6">
        <w:rPr>
          <w:rFonts w:ascii="Times New Roman" w:hAnsi="Times New Roman"/>
          <w:kern w:val="0"/>
          <w:sz w:val="22"/>
          <w:szCs w:val="21"/>
        </w:rPr>
        <w:t xml:space="preserve"> for 4T4R antenna switching</w:t>
      </w:r>
      <w:r w:rsidRPr="00BB5B5E">
        <w:rPr>
          <w:rFonts w:ascii="Times New Roman" w:hAnsi="Times New Roman"/>
          <w:kern w:val="0"/>
          <w:sz w:val="22"/>
          <w:szCs w:val="21"/>
        </w:rPr>
        <w:t xml:space="preserve">. For 2T4R antenna switching, </w:t>
      </w:r>
      <w:r w:rsidR="008D5474" w:rsidRPr="000047B6">
        <w:rPr>
          <w:rFonts w:ascii="Times New Roman" w:hAnsi="Times New Roman"/>
          <w:kern w:val="0"/>
          <w:sz w:val="22"/>
          <w:szCs w:val="21"/>
        </w:rPr>
        <w:t xml:space="preserve">although </w:t>
      </w:r>
      <w:r w:rsidRPr="00BB5B5E">
        <w:rPr>
          <w:rFonts w:ascii="Times New Roman" w:hAnsi="Times New Roman"/>
          <w:kern w:val="0"/>
          <w:sz w:val="22"/>
          <w:szCs w:val="21"/>
        </w:rPr>
        <w:t>the accuracy of the obtained downlink precoding matrix slightly deteriorates compared with that of 4T4R</w:t>
      </w:r>
      <w:r w:rsidR="005A7ED1">
        <w:rPr>
          <w:rFonts w:ascii="Times New Roman" w:hAnsi="Times New Roman"/>
          <w:kern w:val="0"/>
          <w:sz w:val="22"/>
          <w:szCs w:val="21"/>
        </w:rPr>
        <w:t xml:space="preserve"> (</w:t>
      </w:r>
      <w:r w:rsidR="008D5474" w:rsidRPr="000047B6">
        <w:rPr>
          <w:rFonts w:ascii="Times New Roman" w:hAnsi="Times New Roman"/>
          <w:kern w:val="0"/>
          <w:sz w:val="22"/>
          <w:szCs w:val="21"/>
        </w:rPr>
        <w:t>t</w:t>
      </w:r>
      <w:r w:rsidRPr="00BB5B5E">
        <w:rPr>
          <w:rFonts w:ascii="Times New Roman" w:hAnsi="Times New Roman"/>
          <w:kern w:val="0"/>
          <w:sz w:val="22"/>
          <w:szCs w:val="21"/>
        </w:rPr>
        <w:t xml:space="preserve">he </w:t>
      </w:r>
      <w:r w:rsidR="004D2547" w:rsidRPr="000047B6">
        <w:rPr>
          <w:rFonts w:ascii="Times New Roman" w:hAnsi="Times New Roman"/>
          <w:kern w:val="0"/>
          <w:sz w:val="22"/>
          <w:szCs w:val="21"/>
        </w:rPr>
        <w:t xml:space="preserve">probability </w:t>
      </w:r>
      <w:r w:rsidRPr="00BB5B5E">
        <w:rPr>
          <w:rFonts w:ascii="Times New Roman" w:hAnsi="Times New Roman"/>
          <w:kern w:val="0"/>
          <w:sz w:val="22"/>
          <w:szCs w:val="21"/>
        </w:rPr>
        <w:t xml:space="preserve">of correlation factors </w:t>
      </w:r>
      <w:r w:rsidR="008D5474" w:rsidRPr="000047B6">
        <w:rPr>
          <w:rFonts w:ascii="Times New Roman" w:hAnsi="Times New Roman"/>
          <w:kern w:val="0"/>
          <w:sz w:val="22"/>
          <w:szCs w:val="21"/>
        </w:rPr>
        <w:t>being larger</w:t>
      </w:r>
      <w:r w:rsidR="008D5474" w:rsidRPr="00BB5B5E">
        <w:rPr>
          <w:rFonts w:ascii="Times New Roman" w:hAnsi="Times New Roman"/>
          <w:kern w:val="0"/>
          <w:sz w:val="22"/>
          <w:szCs w:val="21"/>
        </w:rPr>
        <w:t xml:space="preserve"> </w:t>
      </w:r>
      <w:r w:rsidRPr="00BB5B5E">
        <w:rPr>
          <w:rFonts w:ascii="Times New Roman" w:hAnsi="Times New Roman"/>
          <w:kern w:val="0"/>
          <w:sz w:val="22"/>
          <w:szCs w:val="21"/>
        </w:rPr>
        <w:t>than 0.</w:t>
      </w:r>
      <w:r w:rsidR="008D5474" w:rsidRPr="000047B6">
        <w:rPr>
          <w:rFonts w:ascii="Times New Roman" w:hAnsi="Times New Roman"/>
          <w:kern w:val="0"/>
          <w:sz w:val="22"/>
          <w:szCs w:val="21"/>
        </w:rPr>
        <w:t>9</w:t>
      </w:r>
      <w:r w:rsidRPr="00BB5B5E">
        <w:rPr>
          <w:rFonts w:ascii="Times New Roman" w:hAnsi="Times New Roman"/>
          <w:kern w:val="0"/>
          <w:sz w:val="22"/>
          <w:szCs w:val="21"/>
        </w:rPr>
        <w:t xml:space="preserve"> still exceeds </w:t>
      </w:r>
      <w:r w:rsidR="004E688A">
        <w:rPr>
          <w:rFonts w:ascii="Times New Roman" w:hAnsi="Times New Roman"/>
          <w:kern w:val="0"/>
          <w:sz w:val="22"/>
          <w:szCs w:val="21"/>
        </w:rPr>
        <w:t>60</w:t>
      </w:r>
      <w:r w:rsidRPr="00BB5B5E">
        <w:rPr>
          <w:rFonts w:ascii="Times New Roman" w:hAnsi="Times New Roman"/>
          <w:kern w:val="0"/>
          <w:sz w:val="22"/>
          <w:szCs w:val="21"/>
        </w:rPr>
        <w:t>%</w:t>
      </w:r>
      <w:r w:rsidR="005A7ED1">
        <w:rPr>
          <w:rFonts w:ascii="Times New Roman" w:hAnsi="Times New Roman"/>
          <w:kern w:val="0"/>
          <w:sz w:val="22"/>
          <w:szCs w:val="21"/>
        </w:rPr>
        <w:t>)</w:t>
      </w:r>
      <w:r w:rsidR="00097F18">
        <w:rPr>
          <w:rFonts w:ascii="Times New Roman" w:hAnsi="Times New Roman"/>
          <w:kern w:val="0"/>
          <w:sz w:val="22"/>
          <w:szCs w:val="21"/>
        </w:rPr>
        <w:t>. This means</w:t>
      </w:r>
      <w:r w:rsidRPr="00BB5B5E">
        <w:rPr>
          <w:rFonts w:ascii="Times New Roman" w:hAnsi="Times New Roman"/>
          <w:kern w:val="0"/>
          <w:sz w:val="22"/>
          <w:szCs w:val="21"/>
        </w:rPr>
        <w:t xml:space="preserve">, </w:t>
      </w:r>
      <w:r w:rsidR="00D81083" w:rsidRPr="000047B6">
        <w:rPr>
          <w:rFonts w:ascii="Times New Roman" w:hAnsi="Times New Roman"/>
          <w:kern w:val="0"/>
          <w:sz w:val="22"/>
          <w:szCs w:val="21"/>
        </w:rPr>
        <w:t xml:space="preserve">the </w:t>
      </w:r>
      <w:r w:rsidRPr="00BB5B5E">
        <w:rPr>
          <w:rFonts w:ascii="Times New Roman" w:hAnsi="Times New Roman"/>
          <w:kern w:val="0"/>
          <w:sz w:val="22"/>
          <w:szCs w:val="21"/>
        </w:rPr>
        <w:t xml:space="preserve">precoded SRS is still an </w:t>
      </w:r>
      <w:r w:rsidR="00D81083" w:rsidRPr="000047B6">
        <w:rPr>
          <w:rFonts w:ascii="Times New Roman" w:hAnsi="Times New Roman"/>
          <w:kern w:val="0"/>
          <w:sz w:val="22"/>
          <w:szCs w:val="21"/>
        </w:rPr>
        <w:t xml:space="preserve">promising </w:t>
      </w:r>
      <w:r w:rsidRPr="00BB5B5E">
        <w:rPr>
          <w:rFonts w:ascii="Times New Roman" w:hAnsi="Times New Roman"/>
          <w:kern w:val="0"/>
          <w:sz w:val="22"/>
          <w:szCs w:val="21"/>
        </w:rPr>
        <w:t>method of obtaining DL CSI with lower overhead</w:t>
      </w:r>
      <w:r w:rsidR="00D81083" w:rsidRPr="000047B6">
        <w:rPr>
          <w:rFonts w:ascii="Times New Roman" w:hAnsi="Times New Roman"/>
          <w:kern w:val="0"/>
          <w:sz w:val="22"/>
          <w:szCs w:val="21"/>
        </w:rPr>
        <w:t xml:space="preserve"> for xTyR (x&lt;y) antenna switching</w:t>
      </w:r>
      <w:r w:rsidR="00D81083">
        <w:rPr>
          <w:rFonts w:ascii="Times New Roman" w:hAnsi="Times New Roman"/>
          <w:kern w:val="0"/>
          <w:sz w:val="22"/>
          <w:szCs w:val="21"/>
        </w:rPr>
        <w:t>.</w:t>
      </w:r>
    </w:p>
    <w:p w14:paraId="6C71E60D" w14:textId="77777777" w:rsidR="00C11578" w:rsidRDefault="00C11578" w:rsidP="00C11578">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The t</w:t>
      </w:r>
      <w:r w:rsidRPr="00E02649">
        <w:rPr>
          <w:rFonts w:ascii="Times New Roman" w:hAnsi="Times New Roman"/>
          <w:kern w:val="0"/>
          <w:sz w:val="22"/>
        </w:rPr>
        <w:t xml:space="preserve">hroughput performance of precoded SRS </w:t>
      </w:r>
      <w:r>
        <w:rPr>
          <w:rFonts w:ascii="Times New Roman" w:hAnsi="Times New Roman"/>
          <w:kern w:val="0"/>
          <w:sz w:val="22"/>
        </w:rPr>
        <w:t xml:space="preserve">with 4T4R antenna switching </w:t>
      </w:r>
      <w:r w:rsidRPr="00E02649">
        <w:rPr>
          <w:rFonts w:ascii="Times New Roman" w:hAnsi="Times New Roman"/>
          <w:kern w:val="0"/>
          <w:sz w:val="22"/>
        </w:rPr>
        <w:t xml:space="preserve">is provided in Figure </w:t>
      </w:r>
      <w:r w:rsidR="0079409E">
        <w:rPr>
          <w:rFonts w:ascii="Times New Roman" w:hAnsi="Times New Roman"/>
          <w:kern w:val="0"/>
          <w:sz w:val="22"/>
        </w:rPr>
        <w:t>20</w:t>
      </w:r>
      <w:r w:rsidRPr="00E02649">
        <w:rPr>
          <w:rFonts w:ascii="Times New Roman" w:hAnsi="Times New Roman"/>
          <w:kern w:val="0"/>
          <w:sz w:val="22"/>
        </w:rPr>
        <w:t xml:space="preserve">. </w:t>
      </w:r>
      <w:r w:rsidR="00EF44A6">
        <w:rPr>
          <w:rFonts w:ascii="Times New Roman" w:hAnsi="Times New Roman"/>
          <w:kern w:val="0"/>
          <w:sz w:val="22"/>
        </w:rPr>
        <w:t xml:space="preserve">More than </w:t>
      </w:r>
      <w:r w:rsidR="00F34FF0">
        <w:rPr>
          <w:rFonts w:ascii="Times New Roman" w:hAnsi="Times New Roman"/>
          <w:kern w:val="0"/>
          <w:sz w:val="22"/>
        </w:rPr>
        <w:t>40</w:t>
      </w:r>
      <w:r>
        <w:rPr>
          <w:rFonts w:ascii="Times New Roman" w:hAnsi="Times New Roman"/>
          <w:kern w:val="0"/>
          <w:sz w:val="22"/>
        </w:rPr>
        <w:t>% throughput benefit</w:t>
      </w:r>
      <w:r w:rsidR="000A522A">
        <w:rPr>
          <w:rFonts w:ascii="Times New Roman" w:hAnsi="Times New Roman"/>
          <w:kern w:val="0"/>
          <w:sz w:val="22"/>
        </w:rPr>
        <w:t>s</w:t>
      </w:r>
      <w:r>
        <w:rPr>
          <w:rFonts w:ascii="Times New Roman" w:hAnsi="Times New Roman"/>
          <w:kern w:val="0"/>
          <w:sz w:val="22"/>
        </w:rPr>
        <w:t xml:space="preserve"> proves that both overhead reduction and </w:t>
      </w:r>
      <w:r>
        <w:rPr>
          <w:rFonts w:ascii="Times New Roman" w:hAnsi="Times New Roman"/>
          <w:kern w:val="0"/>
          <w:sz w:val="22"/>
          <w:szCs w:val="21"/>
        </w:rPr>
        <w:t>high-</w:t>
      </w:r>
      <w:r w:rsidRPr="00355487">
        <w:rPr>
          <w:rFonts w:ascii="Times New Roman" w:hAnsi="Times New Roman"/>
          <w:kern w:val="0"/>
          <w:sz w:val="22"/>
          <w:szCs w:val="21"/>
        </w:rPr>
        <w:t>accuracy</w:t>
      </w:r>
      <w:r>
        <w:rPr>
          <w:rFonts w:ascii="Times New Roman" w:hAnsi="Times New Roman"/>
          <w:kern w:val="0"/>
          <w:sz w:val="22"/>
          <w:szCs w:val="21"/>
        </w:rPr>
        <w:t xml:space="preserve"> CSI acquisition can be achieved through precoded SRS.</w:t>
      </w:r>
    </w:p>
    <w:p w14:paraId="68936739" w14:textId="4548A15C" w:rsidR="00C11578" w:rsidRDefault="00717D7A" w:rsidP="00C11578">
      <w:pPr>
        <w:widowControl/>
        <w:autoSpaceDE w:val="0"/>
        <w:autoSpaceDN w:val="0"/>
        <w:adjustRightInd w:val="0"/>
        <w:snapToGrid w:val="0"/>
        <w:spacing w:before="120" w:after="120"/>
        <w:jc w:val="center"/>
        <w:rPr>
          <w:rFonts w:ascii="Times New Roman" w:hAnsi="Times New Roman"/>
          <w:kern w:val="0"/>
          <w:szCs w:val="21"/>
          <w:lang w:val="sv-SE"/>
        </w:rPr>
      </w:pPr>
      <w:r w:rsidRPr="00717D7A">
        <w:rPr>
          <w:noProof/>
        </w:rPr>
        <w:t xml:space="preserve"> </w:t>
      </w:r>
      <w:r>
        <w:rPr>
          <w:noProof/>
        </w:rPr>
        <w:drawing>
          <wp:inline distT="0" distB="0" distL="0" distR="0" wp14:anchorId="01ABEE25" wp14:editId="3BDBB73E">
            <wp:extent cx="2667847" cy="2400613"/>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clrChange>
                        <a:clrFrom>
                          <a:srgbClr val="F0F0F0"/>
                        </a:clrFrom>
                        <a:clrTo>
                          <a:srgbClr val="F0F0F0">
                            <a:alpha val="0"/>
                          </a:srgbClr>
                        </a:clrTo>
                      </a:clrChange>
                    </a:blip>
                    <a:stretch>
                      <a:fillRect/>
                    </a:stretch>
                  </pic:blipFill>
                  <pic:spPr>
                    <a:xfrm>
                      <a:off x="0" y="0"/>
                      <a:ext cx="2675453" cy="2407457"/>
                    </a:xfrm>
                    <a:prstGeom prst="rect">
                      <a:avLst/>
                    </a:prstGeom>
                  </pic:spPr>
                </pic:pic>
              </a:graphicData>
            </a:graphic>
          </wp:inline>
        </w:drawing>
      </w:r>
    </w:p>
    <w:p w14:paraId="79EBE220" w14:textId="74D66FD2" w:rsidR="00C11578" w:rsidRDefault="00C11578" w:rsidP="00C11578">
      <w:pPr>
        <w:widowControl/>
        <w:autoSpaceDE w:val="0"/>
        <w:autoSpaceDN w:val="0"/>
        <w:adjustRightInd w:val="0"/>
        <w:snapToGrid w:val="0"/>
        <w:spacing w:before="120" w:after="120"/>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DD0EDE">
        <w:rPr>
          <w:rFonts w:ascii="Times New Roman" w:hAnsi="Times New Roman"/>
          <w:b/>
          <w:kern w:val="0"/>
          <w:sz w:val="22"/>
          <w:szCs w:val="21"/>
        </w:rPr>
        <w:t>9</w:t>
      </w:r>
      <w:r>
        <w:rPr>
          <w:rFonts w:ascii="Times New Roman" w:hAnsi="Times New Roman"/>
          <w:b/>
          <w:kern w:val="0"/>
          <w:sz w:val="22"/>
          <w:szCs w:val="21"/>
        </w:rPr>
        <w:t>.</w:t>
      </w:r>
      <w:r w:rsidRPr="00734772">
        <w:rPr>
          <w:rFonts w:ascii="Times New Roman" w:hAnsi="Times New Roman"/>
          <w:b/>
          <w:kern w:val="0"/>
          <w:sz w:val="22"/>
          <w:szCs w:val="21"/>
        </w:rPr>
        <w:t xml:space="preserve"> </w:t>
      </w:r>
      <w:r>
        <w:rPr>
          <w:rFonts w:ascii="Times New Roman" w:hAnsi="Times New Roman"/>
          <w:b/>
          <w:kern w:val="0"/>
          <w:sz w:val="22"/>
          <w:szCs w:val="21"/>
        </w:rPr>
        <w:t>Throughput performance of precoded SRS and legacy SRS</w:t>
      </w:r>
    </w:p>
    <w:p w14:paraId="694EDF75" w14:textId="618CCB7D" w:rsidR="00C11578" w:rsidRDefault="00C11578" w:rsidP="00C11578">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5</w:t>
      </w:r>
      <w:r w:rsidRPr="00241ECE">
        <w:rPr>
          <w:rFonts w:ascii="Times New Roman" w:hAnsi="Times New Roman"/>
          <w:b/>
          <w:i/>
          <w:kern w:val="0"/>
          <w:sz w:val="22"/>
          <w:szCs w:val="21"/>
        </w:rPr>
        <w:t xml:space="preserve">: </w:t>
      </w:r>
      <w:r w:rsidR="005C1FAE">
        <w:rPr>
          <w:rFonts w:ascii="Times New Roman" w:hAnsi="Times New Roman"/>
          <w:b/>
          <w:i/>
          <w:kern w:val="0"/>
          <w:sz w:val="22"/>
          <w:szCs w:val="21"/>
        </w:rPr>
        <w:t>Compared with legacy SRS, the p</w:t>
      </w:r>
      <w:r>
        <w:rPr>
          <w:rFonts w:ascii="Times New Roman" w:hAnsi="Times New Roman"/>
          <w:b/>
          <w:i/>
          <w:kern w:val="0"/>
          <w:sz w:val="22"/>
          <w:szCs w:val="21"/>
        </w:rPr>
        <w:t xml:space="preserve">recoded SRS can bring </w:t>
      </w:r>
      <w:r w:rsidR="00FB0E51">
        <w:rPr>
          <w:rFonts w:ascii="Times New Roman" w:hAnsi="Times New Roman"/>
          <w:b/>
          <w:i/>
          <w:kern w:val="0"/>
          <w:sz w:val="22"/>
          <w:szCs w:val="21"/>
        </w:rPr>
        <w:t>significant</w:t>
      </w:r>
      <w:r w:rsidRPr="005F0366">
        <w:rPr>
          <w:rFonts w:ascii="Times New Roman" w:hAnsi="Times New Roman"/>
          <w:b/>
          <w:i/>
          <w:kern w:val="0"/>
          <w:sz w:val="22"/>
          <w:szCs w:val="21"/>
        </w:rPr>
        <w:t xml:space="preserve"> throughput benefit</w:t>
      </w:r>
      <w:r w:rsidR="00FB0E51">
        <w:rPr>
          <w:rFonts w:ascii="Times New Roman" w:hAnsi="Times New Roman"/>
          <w:b/>
          <w:i/>
          <w:kern w:val="0"/>
          <w:sz w:val="22"/>
          <w:szCs w:val="21"/>
        </w:rPr>
        <w:t>s</w:t>
      </w:r>
      <w:r>
        <w:rPr>
          <w:rFonts w:ascii="Times New Roman" w:hAnsi="Times New Roman"/>
          <w:b/>
          <w:i/>
          <w:kern w:val="0"/>
          <w:sz w:val="22"/>
          <w:szCs w:val="21"/>
        </w:rPr>
        <w:t>.</w:t>
      </w:r>
      <w:r w:rsidR="00C525D7">
        <w:rPr>
          <w:rFonts w:ascii="Times New Roman" w:hAnsi="Times New Roman"/>
          <w:b/>
          <w:i/>
          <w:kern w:val="0"/>
          <w:sz w:val="22"/>
          <w:szCs w:val="21"/>
        </w:rPr>
        <w:t xml:space="preserve"> </w:t>
      </w:r>
    </w:p>
    <w:p w14:paraId="11DF72D5" w14:textId="77777777" w:rsidR="009A35C4" w:rsidRDefault="00E13D4B" w:rsidP="00E13D4B">
      <w:pPr>
        <w:widowControl/>
        <w:autoSpaceDE w:val="0"/>
        <w:autoSpaceDN w:val="0"/>
        <w:adjustRightInd w:val="0"/>
        <w:snapToGrid w:val="0"/>
        <w:spacing w:before="120" w:after="120"/>
        <w:rPr>
          <w:rFonts w:ascii="Times New Roman" w:hAnsi="Times New Roman"/>
          <w:kern w:val="0"/>
          <w:sz w:val="22"/>
        </w:rPr>
      </w:pPr>
      <w:r w:rsidRPr="00DB7384">
        <w:rPr>
          <w:rFonts w:ascii="Times New Roman" w:hAnsi="Times New Roman"/>
          <w:kern w:val="0"/>
          <w:sz w:val="22"/>
        </w:rPr>
        <w:t xml:space="preserve">It should be emphasized that in </w:t>
      </w:r>
      <w:r>
        <w:rPr>
          <w:rFonts w:ascii="Times New Roman" w:hAnsi="Times New Roman"/>
          <w:kern w:val="0"/>
          <w:sz w:val="22"/>
        </w:rPr>
        <w:t>practical</w:t>
      </w:r>
      <w:r w:rsidRPr="00DB7384">
        <w:rPr>
          <w:rFonts w:ascii="Times New Roman" w:hAnsi="Times New Roman"/>
          <w:kern w:val="0"/>
          <w:sz w:val="22"/>
        </w:rPr>
        <w:t xml:space="preserve"> system, </w:t>
      </w:r>
      <w:r w:rsidR="00DF79A2" w:rsidRPr="001E3F29">
        <w:rPr>
          <w:rFonts w:ascii="Times New Roman" w:hAnsi="Times New Roman"/>
          <w:kern w:val="0"/>
          <w:sz w:val="22"/>
        </w:rPr>
        <w:t xml:space="preserve">it is </w:t>
      </w:r>
      <w:r w:rsidR="00DF79A2">
        <w:rPr>
          <w:rFonts w:ascii="Times New Roman" w:hAnsi="Times New Roman"/>
          <w:kern w:val="0"/>
          <w:sz w:val="22"/>
        </w:rPr>
        <w:t xml:space="preserve">common </w:t>
      </w:r>
      <w:r w:rsidR="00DF79A2" w:rsidRPr="001E3F29">
        <w:rPr>
          <w:rFonts w:ascii="Times New Roman" w:hAnsi="Times New Roman"/>
          <w:kern w:val="0"/>
          <w:sz w:val="22"/>
        </w:rPr>
        <w:t xml:space="preserve">to calculate </w:t>
      </w:r>
      <w:r w:rsidR="00DF79A2">
        <w:rPr>
          <w:rFonts w:ascii="Times New Roman" w:hAnsi="Times New Roman"/>
          <w:kern w:val="0"/>
          <w:sz w:val="22"/>
        </w:rPr>
        <w:t xml:space="preserve">the </w:t>
      </w:r>
      <w:r w:rsidR="00DF79A2" w:rsidRPr="00DB7384">
        <w:rPr>
          <w:rFonts w:ascii="Times New Roman" w:hAnsi="Times New Roman"/>
          <w:kern w:val="0"/>
          <w:sz w:val="22"/>
        </w:rPr>
        <w:t xml:space="preserve">DL </w:t>
      </w:r>
      <w:r w:rsidR="000215C3">
        <w:rPr>
          <w:rFonts w:ascii="Times New Roman" w:hAnsi="Times New Roman"/>
          <w:kern w:val="0"/>
          <w:sz w:val="22"/>
        </w:rPr>
        <w:t>SU precoder</w:t>
      </w:r>
      <w:r w:rsidR="00DF79A2" w:rsidRPr="00DB7384">
        <w:rPr>
          <w:rFonts w:ascii="Times New Roman" w:hAnsi="Times New Roman"/>
          <w:kern w:val="0"/>
          <w:sz w:val="22"/>
        </w:rPr>
        <w:t xml:space="preserve"> </w:t>
      </w:r>
      <w:r w:rsidR="00DF79A2">
        <w:rPr>
          <w:rFonts w:ascii="Times New Roman" w:hAnsi="Times New Roman"/>
          <w:kern w:val="0"/>
          <w:sz w:val="22"/>
        </w:rPr>
        <w:t>based</w:t>
      </w:r>
      <w:r w:rsidR="00DF79A2" w:rsidRPr="00DB7384">
        <w:rPr>
          <w:rFonts w:ascii="Times New Roman" w:hAnsi="Times New Roman"/>
          <w:kern w:val="0"/>
          <w:sz w:val="22"/>
        </w:rPr>
        <w:t xml:space="preserve"> on the strongest </w:t>
      </w:r>
      <w:r w:rsidR="00DF79A2" w:rsidRPr="00DB7384">
        <w:rPr>
          <w:rFonts w:ascii="Times New Roman" w:hAnsi="Times New Roman"/>
          <w:i/>
          <w:kern w:val="0"/>
          <w:sz w:val="22"/>
        </w:rPr>
        <w:t>rank</w:t>
      </w:r>
      <w:r w:rsidR="00DF79A2" w:rsidRPr="00DB7384">
        <w:rPr>
          <w:rFonts w:ascii="Times New Roman" w:hAnsi="Times New Roman"/>
          <w:kern w:val="0"/>
          <w:sz w:val="22"/>
        </w:rPr>
        <w:t xml:space="preserve"> eigenvectors of the </w:t>
      </w:r>
      <w:r w:rsidR="00DF79A2">
        <w:rPr>
          <w:rFonts w:ascii="Times New Roman" w:hAnsi="Times New Roman"/>
          <w:kern w:val="0"/>
          <w:sz w:val="22"/>
        </w:rPr>
        <w:t>DL</w:t>
      </w:r>
      <w:r w:rsidR="00DF79A2" w:rsidRPr="00DB7384">
        <w:rPr>
          <w:rFonts w:ascii="Times New Roman" w:hAnsi="Times New Roman"/>
          <w:kern w:val="0"/>
          <w:sz w:val="22"/>
        </w:rPr>
        <w:t xml:space="preserve"> channel</w:t>
      </w:r>
      <w:r w:rsidR="00DF79A2">
        <w:rPr>
          <w:rFonts w:ascii="Times New Roman" w:hAnsi="Times New Roman"/>
          <w:kern w:val="0"/>
          <w:sz w:val="22"/>
        </w:rPr>
        <w:t xml:space="preserve"> </w:t>
      </w:r>
      <w:r w:rsidR="00DF79A2" w:rsidRPr="00DB7384">
        <w:rPr>
          <w:rFonts w:ascii="Times New Roman" w:hAnsi="Times New Roman"/>
          <w:kern w:val="0"/>
          <w:sz w:val="22"/>
        </w:rPr>
        <w:t>rather than</w:t>
      </w:r>
      <w:r w:rsidR="00DF79A2">
        <w:rPr>
          <w:rFonts w:ascii="Times New Roman" w:hAnsi="Times New Roman"/>
          <w:kern w:val="0"/>
          <w:sz w:val="22"/>
        </w:rPr>
        <w:t xml:space="preserve"> </w:t>
      </w:r>
      <w:r w:rsidR="00DF79A2" w:rsidRPr="001E3F29">
        <w:rPr>
          <w:rFonts w:ascii="Times New Roman" w:hAnsi="Times New Roman"/>
          <w:kern w:val="0"/>
          <w:sz w:val="22"/>
        </w:rPr>
        <w:t xml:space="preserve">complete </w:t>
      </w:r>
      <w:r w:rsidR="00DF79A2">
        <w:rPr>
          <w:rFonts w:ascii="Times New Roman" w:hAnsi="Times New Roman"/>
          <w:kern w:val="0"/>
          <w:sz w:val="22"/>
        </w:rPr>
        <w:t xml:space="preserve">DL </w:t>
      </w:r>
      <w:r w:rsidR="00DF79A2" w:rsidRPr="001E3F29">
        <w:rPr>
          <w:rFonts w:ascii="Times New Roman" w:hAnsi="Times New Roman"/>
          <w:kern w:val="0"/>
          <w:sz w:val="22"/>
        </w:rPr>
        <w:t xml:space="preserve">channel </w:t>
      </w:r>
      <w:r w:rsidR="00DF79A2">
        <w:rPr>
          <w:rFonts w:ascii="Times New Roman" w:hAnsi="Times New Roman"/>
          <w:kern w:val="0"/>
          <w:sz w:val="22"/>
        </w:rPr>
        <w:t xml:space="preserve">considering the </w:t>
      </w:r>
      <w:r w:rsidRPr="00DB7384">
        <w:rPr>
          <w:rFonts w:ascii="Times New Roman" w:hAnsi="Times New Roman"/>
          <w:kern w:val="0"/>
          <w:sz w:val="22"/>
        </w:rPr>
        <w:t xml:space="preserve">computational complexity and </w:t>
      </w:r>
      <w:r w:rsidR="00DF79A2">
        <w:rPr>
          <w:rFonts w:ascii="Times New Roman" w:hAnsi="Times New Roman"/>
          <w:kern w:val="0"/>
          <w:sz w:val="22"/>
        </w:rPr>
        <w:t>limited storage</w:t>
      </w:r>
      <w:r>
        <w:rPr>
          <w:rFonts w:ascii="Times New Roman" w:hAnsi="Times New Roman"/>
          <w:kern w:val="0"/>
          <w:sz w:val="22"/>
        </w:rPr>
        <w:t xml:space="preserve">. </w:t>
      </w:r>
      <w:r w:rsidR="000215C3">
        <w:rPr>
          <w:rFonts w:ascii="Times New Roman" w:hAnsi="Times New Roman"/>
          <w:kern w:val="0"/>
          <w:sz w:val="22"/>
        </w:rPr>
        <w:t>F</w:t>
      </w:r>
      <w:r>
        <w:rPr>
          <w:rFonts w:ascii="Times New Roman" w:hAnsi="Times New Roman"/>
          <w:kern w:val="0"/>
          <w:sz w:val="22"/>
        </w:rPr>
        <w:t xml:space="preserve">or the </w:t>
      </w:r>
      <w:r w:rsidR="000215C3" w:rsidRPr="00DB7384">
        <w:rPr>
          <w:rFonts w:ascii="Times New Roman" w:hAnsi="Times New Roman"/>
          <w:kern w:val="0"/>
          <w:sz w:val="22"/>
        </w:rPr>
        <w:t xml:space="preserve">DL </w:t>
      </w:r>
      <w:r w:rsidR="000215C3">
        <w:rPr>
          <w:rFonts w:ascii="Times New Roman" w:hAnsi="Times New Roman"/>
          <w:kern w:val="0"/>
          <w:sz w:val="22"/>
        </w:rPr>
        <w:t>MU precoder</w:t>
      </w:r>
      <w:r>
        <w:rPr>
          <w:rFonts w:ascii="Times New Roman" w:hAnsi="Times New Roman"/>
          <w:kern w:val="0"/>
          <w:sz w:val="22"/>
        </w:rPr>
        <w:t>, e</w:t>
      </w:r>
      <w:r w:rsidR="000215C3">
        <w:rPr>
          <w:rFonts w:ascii="Times New Roman" w:hAnsi="Times New Roman"/>
          <w:kern w:val="0"/>
          <w:sz w:val="22"/>
        </w:rPr>
        <w:t>igenvector-based zero-</w:t>
      </w:r>
      <w:r w:rsidRPr="001E3F29">
        <w:rPr>
          <w:rFonts w:ascii="Times New Roman" w:hAnsi="Times New Roman"/>
          <w:kern w:val="0"/>
          <w:sz w:val="22"/>
        </w:rPr>
        <w:t xml:space="preserve">forcing can </w:t>
      </w:r>
      <w:r w:rsidR="000215C3">
        <w:rPr>
          <w:rFonts w:ascii="Times New Roman" w:hAnsi="Times New Roman"/>
          <w:kern w:val="0"/>
          <w:sz w:val="22"/>
        </w:rPr>
        <w:t xml:space="preserve">also </w:t>
      </w:r>
      <w:r w:rsidRPr="001E3F29">
        <w:rPr>
          <w:rFonts w:ascii="Times New Roman" w:hAnsi="Times New Roman"/>
          <w:kern w:val="0"/>
          <w:sz w:val="22"/>
        </w:rPr>
        <w:t>achieve good performance and is widely used</w:t>
      </w:r>
      <w:r>
        <w:rPr>
          <w:rFonts w:ascii="Times New Roman" w:hAnsi="Times New Roman"/>
          <w:kern w:val="0"/>
          <w:sz w:val="22"/>
        </w:rPr>
        <w:t>.</w:t>
      </w:r>
      <w:r w:rsidRPr="00DB7384">
        <w:rPr>
          <w:rFonts w:ascii="Times New Roman" w:hAnsi="Times New Roman"/>
          <w:kern w:val="0"/>
          <w:sz w:val="22"/>
        </w:rPr>
        <w:t xml:space="preserve"> </w:t>
      </w:r>
      <w:r w:rsidR="0030678E">
        <w:rPr>
          <w:rFonts w:ascii="Times New Roman" w:hAnsi="Times New Roman"/>
          <w:kern w:val="0"/>
          <w:sz w:val="22"/>
        </w:rPr>
        <w:t>Furthermore,</w:t>
      </w:r>
      <w:r w:rsidRPr="001E3F29">
        <w:rPr>
          <w:rFonts w:ascii="Times New Roman" w:hAnsi="Times New Roman"/>
          <w:kern w:val="0"/>
          <w:sz w:val="22"/>
        </w:rPr>
        <w:t xml:space="preserve"> </w:t>
      </w:r>
      <w:r w:rsidRPr="00DB7384">
        <w:rPr>
          <w:rFonts w:ascii="Times New Roman" w:hAnsi="Times New Roman"/>
          <w:kern w:val="0"/>
          <w:sz w:val="22"/>
        </w:rPr>
        <w:t>the high-</w:t>
      </w:r>
      <w:r>
        <w:rPr>
          <w:rFonts w:ascii="Times New Roman" w:hAnsi="Times New Roman"/>
          <w:kern w:val="0"/>
          <w:sz w:val="22"/>
        </w:rPr>
        <w:t>resolution</w:t>
      </w:r>
      <w:r w:rsidRPr="00DB7384">
        <w:rPr>
          <w:rFonts w:ascii="Times New Roman" w:hAnsi="Times New Roman"/>
          <w:kern w:val="0"/>
          <w:sz w:val="22"/>
        </w:rPr>
        <w:t xml:space="preserve"> PMI </w:t>
      </w:r>
      <w:r w:rsidR="0030678E">
        <w:rPr>
          <w:rFonts w:ascii="Times New Roman" w:hAnsi="Times New Roman"/>
          <w:kern w:val="0"/>
          <w:sz w:val="22"/>
        </w:rPr>
        <w:t xml:space="preserve">for FDD systems </w:t>
      </w:r>
      <w:r w:rsidRPr="00DB7384">
        <w:rPr>
          <w:rFonts w:ascii="Times New Roman" w:hAnsi="Times New Roman"/>
          <w:kern w:val="0"/>
          <w:sz w:val="22"/>
        </w:rPr>
        <w:t xml:space="preserve">supported </w:t>
      </w:r>
      <w:r w:rsidR="0030678E">
        <w:rPr>
          <w:rFonts w:ascii="Times New Roman" w:hAnsi="Times New Roman"/>
          <w:kern w:val="0"/>
          <w:sz w:val="22"/>
        </w:rPr>
        <w:t>in</w:t>
      </w:r>
      <w:r w:rsidRPr="00DB7384">
        <w:rPr>
          <w:rFonts w:ascii="Times New Roman" w:hAnsi="Times New Roman"/>
          <w:kern w:val="0"/>
          <w:sz w:val="22"/>
        </w:rPr>
        <w:t xml:space="preserve"> current </w:t>
      </w:r>
      <w:r>
        <w:rPr>
          <w:rFonts w:ascii="Times New Roman" w:hAnsi="Times New Roman"/>
          <w:kern w:val="0"/>
          <w:sz w:val="22"/>
        </w:rPr>
        <w:t>Spec</w:t>
      </w:r>
      <w:r w:rsidR="0030678E">
        <w:rPr>
          <w:rFonts w:ascii="Times New Roman" w:hAnsi="Times New Roman"/>
          <w:kern w:val="0"/>
          <w:sz w:val="22"/>
        </w:rPr>
        <w:t>.</w:t>
      </w:r>
      <w:r w:rsidRPr="00DB7384">
        <w:rPr>
          <w:rFonts w:ascii="Times New Roman" w:hAnsi="Times New Roman"/>
          <w:kern w:val="0"/>
          <w:sz w:val="22"/>
        </w:rPr>
        <w:t xml:space="preserve"> is also based on the quantization of the eigenvector</w:t>
      </w:r>
      <w:r>
        <w:rPr>
          <w:rFonts w:ascii="Times New Roman" w:hAnsi="Times New Roman"/>
          <w:kern w:val="0"/>
          <w:sz w:val="22"/>
        </w:rPr>
        <w:t>s</w:t>
      </w:r>
      <w:r w:rsidRPr="00DB7384">
        <w:rPr>
          <w:rFonts w:ascii="Times New Roman" w:hAnsi="Times New Roman"/>
          <w:kern w:val="0"/>
          <w:sz w:val="22"/>
        </w:rPr>
        <w:t xml:space="preserve"> of downlink channel, rather than </w:t>
      </w:r>
      <w:r w:rsidR="0030678E">
        <w:rPr>
          <w:rFonts w:ascii="Times New Roman" w:hAnsi="Times New Roman"/>
          <w:kern w:val="0"/>
          <w:sz w:val="22"/>
        </w:rPr>
        <w:t>that of</w:t>
      </w:r>
      <w:r w:rsidRPr="00DB7384">
        <w:rPr>
          <w:rFonts w:ascii="Times New Roman" w:hAnsi="Times New Roman"/>
          <w:kern w:val="0"/>
          <w:sz w:val="22"/>
        </w:rPr>
        <w:t xml:space="preserve"> the complete </w:t>
      </w:r>
      <w:r>
        <w:rPr>
          <w:rFonts w:ascii="Times New Roman" w:hAnsi="Times New Roman"/>
          <w:kern w:val="0"/>
          <w:sz w:val="22"/>
        </w:rPr>
        <w:t>DL</w:t>
      </w:r>
      <w:r w:rsidRPr="00DB7384">
        <w:rPr>
          <w:rFonts w:ascii="Times New Roman" w:hAnsi="Times New Roman"/>
          <w:kern w:val="0"/>
          <w:sz w:val="22"/>
        </w:rPr>
        <w:t xml:space="preserve"> channel</w:t>
      </w:r>
      <w:r>
        <w:rPr>
          <w:rFonts w:ascii="Times New Roman" w:hAnsi="Times New Roman"/>
          <w:kern w:val="0"/>
          <w:sz w:val="22"/>
        </w:rPr>
        <w:t xml:space="preserve">. </w:t>
      </w:r>
      <w:r w:rsidRPr="00771359">
        <w:rPr>
          <w:rFonts w:ascii="Times New Roman" w:hAnsi="Times New Roman"/>
          <w:kern w:val="0"/>
          <w:sz w:val="22"/>
        </w:rPr>
        <w:t>If it i</w:t>
      </w:r>
      <w:r>
        <w:rPr>
          <w:rFonts w:ascii="Times New Roman" w:hAnsi="Times New Roman"/>
          <w:kern w:val="0"/>
          <w:sz w:val="22"/>
        </w:rPr>
        <w:t xml:space="preserve">s necessary to further obtain the </w:t>
      </w:r>
      <w:r w:rsidRPr="00771359">
        <w:rPr>
          <w:rFonts w:ascii="Times New Roman" w:hAnsi="Times New Roman"/>
          <w:kern w:val="0"/>
          <w:sz w:val="22"/>
        </w:rPr>
        <w:t xml:space="preserve">complete DL channel matrix to support more advanced signal processing, the </w:t>
      </w:r>
      <w:r>
        <w:rPr>
          <w:rFonts w:ascii="Times New Roman" w:hAnsi="Times New Roman"/>
          <w:kern w:val="0"/>
          <w:sz w:val="22"/>
        </w:rPr>
        <w:t xml:space="preserve">feedback of SRS </w:t>
      </w:r>
      <w:r w:rsidRPr="00771359">
        <w:rPr>
          <w:rFonts w:ascii="Times New Roman" w:hAnsi="Times New Roman"/>
          <w:kern w:val="0"/>
          <w:sz w:val="22"/>
        </w:rPr>
        <w:t>precoding matrix to gNB can also be further studied.</w:t>
      </w:r>
    </w:p>
    <w:p w14:paraId="44451B5D" w14:textId="71677284" w:rsidR="00535C48" w:rsidRDefault="008336CD" w:rsidP="008336CD">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6</w:t>
      </w:r>
      <w:r w:rsidRPr="00241ECE">
        <w:rPr>
          <w:rFonts w:ascii="Times New Roman" w:hAnsi="Times New Roman"/>
          <w:b/>
          <w:i/>
          <w:kern w:val="0"/>
          <w:sz w:val="22"/>
          <w:szCs w:val="21"/>
        </w:rPr>
        <w:t xml:space="preserve">: </w:t>
      </w:r>
      <w:r w:rsidR="00535C48" w:rsidRPr="000047B6">
        <w:rPr>
          <w:rFonts w:ascii="Times New Roman" w:hAnsi="Times New Roman"/>
          <w:b/>
          <w:i/>
          <w:kern w:val="0"/>
          <w:sz w:val="22"/>
          <w:szCs w:val="21"/>
        </w:rPr>
        <w:t xml:space="preserve">The eigenvector-based DL SU/MU precoder calculation is widely used in practical system. </w:t>
      </w:r>
    </w:p>
    <w:p w14:paraId="2A378B4A" w14:textId="77777777" w:rsidR="00D35A78" w:rsidRDefault="00D35A78" w:rsidP="00E13D4B">
      <w:pPr>
        <w:widowControl/>
        <w:autoSpaceDE w:val="0"/>
        <w:autoSpaceDN w:val="0"/>
        <w:adjustRightInd w:val="0"/>
        <w:snapToGrid w:val="0"/>
        <w:spacing w:before="120" w:after="120"/>
        <w:rPr>
          <w:rFonts w:ascii="Times New Roman" w:hAnsi="Times New Roman"/>
          <w:kern w:val="0"/>
          <w:sz w:val="22"/>
        </w:rPr>
      </w:pPr>
      <w:r>
        <w:rPr>
          <w:rFonts w:ascii="Times New Roman" w:hAnsi="Times New Roman" w:hint="eastAsia"/>
          <w:kern w:val="0"/>
          <w:sz w:val="22"/>
        </w:rPr>
        <w:t>C</w:t>
      </w:r>
      <w:r>
        <w:rPr>
          <w:rFonts w:ascii="Times New Roman" w:hAnsi="Times New Roman"/>
          <w:kern w:val="0"/>
          <w:sz w:val="22"/>
        </w:rPr>
        <w:t xml:space="preserve">onsidering that </w:t>
      </w:r>
      <w:r w:rsidRPr="00E0503E">
        <w:rPr>
          <w:rFonts w:ascii="Times New Roman" w:hAnsi="Times New Roman"/>
          <w:kern w:val="0"/>
          <w:sz w:val="22"/>
        </w:rPr>
        <w:t>CSI-RS resources are often configured for DL channel measurement to obtain more accurate CQI information</w:t>
      </w:r>
      <w:r w:rsidRPr="00D35A78">
        <w:rPr>
          <w:rFonts w:ascii="Times New Roman" w:hAnsi="Times New Roman"/>
          <w:kern w:val="0"/>
          <w:sz w:val="22"/>
        </w:rPr>
        <w:t xml:space="preserve"> </w:t>
      </w:r>
      <w:r>
        <w:rPr>
          <w:rFonts w:ascii="Times New Roman" w:hAnsi="Times New Roman"/>
          <w:kern w:val="0"/>
          <w:sz w:val="22"/>
        </w:rPr>
        <w:t>i</w:t>
      </w:r>
      <w:r w:rsidRPr="00E0503E">
        <w:rPr>
          <w:rFonts w:ascii="Times New Roman" w:hAnsi="Times New Roman"/>
          <w:kern w:val="0"/>
          <w:sz w:val="22"/>
        </w:rPr>
        <w:t xml:space="preserve">n </w:t>
      </w:r>
      <w:r>
        <w:rPr>
          <w:rFonts w:ascii="Times New Roman" w:hAnsi="Times New Roman"/>
          <w:kern w:val="0"/>
          <w:sz w:val="22"/>
        </w:rPr>
        <w:t>practical</w:t>
      </w:r>
      <w:r w:rsidRPr="00E0503E">
        <w:rPr>
          <w:rFonts w:ascii="Times New Roman" w:hAnsi="Times New Roman"/>
          <w:kern w:val="0"/>
          <w:sz w:val="22"/>
        </w:rPr>
        <w:t xml:space="preserve"> TDD systems</w:t>
      </w:r>
      <w:r>
        <w:rPr>
          <w:rFonts w:ascii="Times New Roman" w:hAnsi="Times New Roman"/>
          <w:kern w:val="0"/>
          <w:sz w:val="22"/>
        </w:rPr>
        <w:t xml:space="preserve"> due to UE’s better knowledge of DL interference and noise, pre</w:t>
      </w:r>
      <w:r w:rsidRPr="00E0503E">
        <w:rPr>
          <w:rFonts w:ascii="Times New Roman" w:hAnsi="Times New Roman"/>
          <w:kern w:val="0"/>
          <w:sz w:val="22"/>
        </w:rPr>
        <w:t>c</w:t>
      </w:r>
      <w:r>
        <w:rPr>
          <w:rFonts w:ascii="Times New Roman" w:hAnsi="Times New Roman"/>
          <w:kern w:val="0"/>
          <w:sz w:val="22"/>
        </w:rPr>
        <w:t>o</w:t>
      </w:r>
      <w:r w:rsidRPr="00E0503E">
        <w:rPr>
          <w:rFonts w:ascii="Times New Roman" w:hAnsi="Times New Roman"/>
          <w:kern w:val="0"/>
          <w:sz w:val="22"/>
        </w:rPr>
        <w:t>ded SRS</w:t>
      </w:r>
      <w:r>
        <w:rPr>
          <w:rFonts w:ascii="Times New Roman" w:hAnsi="Times New Roman"/>
          <w:kern w:val="0"/>
          <w:sz w:val="22"/>
        </w:rPr>
        <w:t xml:space="preserve"> will not incur additional CSI-RS overhead.</w:t>
      </w:r>
    </w:p>
    <w:p w14:paraId="2FE75AD1" w14:textId="28A138AD" w:rsidR="00CA1217" w:rsidRDefault="00E13D4B" w:rsidP="00E13D4B">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7</w:t>
      </w:r>
      <w:r w:rsidRPr="00241ECE">
        <w:rPr>
          <w:rFonts w:ascii="Times New Roman" w:hAnsi="Times New Roman"/>
          <w:b/>
          <w:i/>
          <w:kern w:val="0"/>
          <w:sz w:val="22"/>
          <w:szCs w:val="21"/>
        </w:rPr>
        <w:t xml:space="preserve">: </w:t>
      </w:r>
      <w:r w:rsidR="00CA1217">
        <w:rPr>
          <w:rFonts w:ascii="Times New Roman" w:hAnsi="Times New Roman"/>
          <w:b/>
          <w:i/>
          <w:kern w:val="0"/>
          <w:sz w:val="22"/>
          <w:szCs w:val="21"/>
        </w:rPr>
        <w:t>The CSI-RS resources are often configured in practical TDD system, which can be reused for precoded SRS.</w:t>
      </w:r>
    </w:p>
    <w:p w14:paraId="5993E1F6" w14:textId="77777777" w:rsidR="00C11578" w:rsidRDefault="00C11578" w:rsidP="00C11578">
      <w:pPr>
        <w:widowControl/>
        <w:autoSpaceDE w:val="0"/>
        <w:autoSpaceDN w:val="0"/>
        <w:adjustRightInd w:val="0"/>
        <w:snapToGrid w:val="0"/>
        <w:spacing w:before="120" w:after="120"/>
        <w:rPr>
          <w:rFonts w:ascii="Times New Roman" w:hAnsi="Times New Roman"/>
          <w:b/>
          <w:kern w:val="0"/>
          <w:sz w:val="22"/>
          <w:szCs w:val="21"/>
        </w:rPr>
      </w:pPr>
      <w:r w:rsidRPr="00241ECE">
        <w:rPr>
          <w:rFonts w:ascii="Times New Roman" w:hAnsi="Times New Roman"/>
          <w:kern w:val="0"/>
          <w:sz w:val="22"/>
          <w:szCs w:val="21"/>
        </w:rPr>
        <w:t xml:space="preserve">Based on the </w:t>
      </w:r>
      <w:r>
        <w:rPr>
          <w:rFonts w:ascii="Times New Roman" w:hAnsi="Times New Roman"/>
          <w:kern w:val="0"/>
          <w:sz w:val="22"/>
          <w:szCs w:val="21"/>
        </w:rPr>
        <w:t>analysis and simulation above</w:t>
      </w:r>
      <w:r w:rsidRPr="00241ECE">
        <w:rPr>
          <w:rFonts w:ascii="Times New Roman" w:hAnsi="Times New Roman"/>
          <w:kern w:val="0"/>
          <w:sz w:val="22"/>
          <w:szCs w:val="21"/>
        </w:rPr>
        <w:t>,</w:t>
      </w:r>
      <w:r>
        <w:rPr>
          <w:rFonts w:ascii="Times New Roman" w:hAnsi="Times New Roman"/>
          <w:kern w:val="0"/>
          <w:sz w:val="22"/>
          <w:szCs w:val="21"/>
        </w:rPr>
        <w:t xml:space="preserve"> </w:t>
      </w:r>
      <w:r w:rsidRPr="003A2A36">
        <w:rPr>
          <w:rFonts w:ascii="Times New Roman" w:hAnsi="Times New Roman"/>
          <w:kern w:val="0"/>
          <w:sz w:val="22"/>
          <w:szCs w:val="21"/>
        </w:rPr>
        <w:t>we have the following proposal:</w:t>
      </w:r>
    </w:p>
    <w:p w14:paraId="195072A3" w14:textId="4C080F1A" w:rsidR="00B30219" w:rsidRDefault="00C11578" w:rsidP="00C11578">
      <w:pPr>
        <w:widowControl/>
        <w:autoSpaceDE w:val="0"/>
        <w:autoSpaceDN w:val="0"/>
        <w:adjustRightInd w:val="0"/>
        <w:snapToGrid w:val="0"/>
        <w:spacing w:before="120" w:after="120"/>
        <w:rPr>
          <w:rFonts w:ascii="Times New Roman" w:hAnsi="Times New Roman"/>
          <w:b/>
          <w:i/>
          <w:kern w:val="0"/>
          <w:sz w:val="22"/>
        </w:rPr>
      </w:pPr>
      <w:r w:rsidRPr="00E11A47">
        <w:rPr>
          <w:rFonts w:ascii="Times New Roman" w:hAnsi="Times New Roman"/>
          <w:b/>
          <w:i/>
          <w:kern w:val="0"/>
          <w:sz w:val="22"/>
          <w:szCs w:val="21"/>
        </w:rPr>
        <w:t xml:space="preserve">Proposal </w:t>
      </w:r>
      <w:r w:rsidR="00BE39D5">
        <w:rPr>
          <w:rFonts w:ascii="Times New Roman" w:hAnsi="Times New Roman"/>
          <w:b/>
          <w:i/>
          <w:kern w:val="0"/>
          <w:sz w:val="22"/>
          <w:szCs w:val="21"/>
        </w:rPr>
        <w:t>2</w:t>
      </w:r>
      <w:r w:rsidRPr="00E11A47">
        <w:rPr>
          <w:rFonts w:ascii="Times New Roman" w:hAnsi="Times New Roman"/>
          <w:b/>
          <w:i/>
          <w:kern w:val="0"/>
          <w:sz w:val="22"/>
          <w:szCs w:val="21"/>
        </w:rPr>
        <w:t xml:space="preserve">: </w:t>
      </w:r>
      <w:r>
        <w:rPr>
          <w:rFonts w:ascii="Times New Roman" w:hAnsi="Times New Roman"/>
          <w:b/>
          <w:i/>
          <w:kern w:val="0"/>
          <w:sz w:val="22"/>
        </w:rPr>
        <w:t>Precoded SRS</w:t>
      </w:r>
      <w:r w:rsidRPr="005901D2">
        <w:rPr>
          <w:rFonts w:ascii="Times New Roman" w:hAnsi="Times New Roman"/>
          <w:b/>
          <w:i/>
          <w:kern w:val="0"/>
          <w:sz w:val="22"/>
        </w:rPr>
        <w:t xml:space="preserve"> </w:t>
      </w:r>
      <w:r>
        <w:rPr>
          <w:rFonts w:ascii="Times New Roman" w:hAnsi="Times New Roman"/>
          <w:b/>
          <w:i/>
          <w:kern w:val="0"/>
          <w:sz w:val="22"/>
        </w:rPr>
        <w:t>should be supported for capacity enhancement in R18.</w:t>
      </w:r>
      <w:r w:rsidR="00B30219" w:rsidRPr="00734772">
        <w:rPr>
          <w:rFonts w:ascii="Times New Roman" w:hAnsi="Times New Roman"/>
          <w:b/>
          <w:i/>
          <w:kern w:val="0"/>
          <w:sz w:val="22"/>
        </w:rPr>
        <w:t xml:space="preserve"> </w:t>
      </w:r>
    </w:p>
    <w:p w14:paraId="3E4A89A4" w14:textId="77777777" w:rsidR="005666DB" w:rsidRPr="008C048E" w:rsidRDefault="005666DB" w:rsidP="00AB39D8">
      <w:pPr>
        <w:widowControl/>
        <w:autoSpaceDE w:val="0"/>
        <w:autoSpaceDN w:val="0"/>
        <w:adjustRightInd w:val="0"/>
        <w:snapToGrid w:val="0"/>
        <w:spacing w:before="120" w:after="120"/>
        <w:rPr>
          <w:rFonts w:ascii="Times New Roman" w:hAnsi="Times New Roman"/>
          <w:kern w:val="0"/>
          <w:szCs w:val="21"/>
        </w:rPr>
      </w:pPr>
    </w:p>
    <w:p w14:paraId="27CA4C1F" w14:textId="77777777" w:rsidR="007B14BF" w:rsidRPr="00927427" w:rsidRDefault="007B14BF" w:rsidP="007B14BF">
      <w:pPr>
        <w:pStyle w:val="3"/>
        <w:rPr>
          <w:rFonts w:ascii="Times New Roman" w:hAnsi="Times New Roman" w:cs="Times New Roman"/>
        </w:rPr>
      </w:pPr>
      <w:r>
        <w:rPr>
          <w:rFonts w:ascii="Times New Roman" w:hAnsi="Times New Roman" w:cs="Times New Roman"/>
        </w:rPr>
        <w:t>Multiplying mask sequences</w:t>
      </w:r>
    </w:p>
    <w:p w14:paraId="16D70D04" w14:textId="77777777" w:rsidR="007B14BF" w:rsidRDefault="007B14BF" w:rsidP="007B14BF">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In the last 3GPP RAN1#110bis-e meeting, it has been agreed that the option of increasing the maximum number of cyclic shifts will not be considered for CJT SRS capacity enhancement. In this subsection, we first provide an intuitive explanation to the drawback of this option, and then discuss the option of multiplying mask sequence to legacy SRS sequence that solves the drawback of the former.</w:t>
      </w:r>
    </w:p>
    <w:p w14:paraId="531B1E6E" w14:textId="523303D3" w:rsidR="007B14BF" w:rsidRPr="00C85650" w:rsidRDefault="007B14BF" w:rsidP="007B14BF">
      <w:pPr>
        <w:widowControl/>
        <w:autoSpaceDE w:val="0"/>
        <w:autoSpaceDN w:val="0"/>
        <w:adjustRightInd w:val="0"/>
        <w:snapToGrid w:val="0"/>
        <w:spacing w:before="120" w:after="120"/>
        <w:rPr>
          <w:rFonts w:ascii="Times New Roman" w:hAnsi="Times New Roman"/>
          <w:kern w:val="0"/>
          <w:sz w:val="22"/>
        </w:rPr>
      </w:pPr>
      <w:r w:rsidRPr="00C85650">
        <w:rPr>
          <w:rFonts w:ascii="Times New Roman" w:hAnsi="Times New Roman"/>
          <w:kern w:val="0"/>
          <w:sz w:val="22"/>
        </w:rPr>
        <w:t xml:space="preserve">For a given SRS bandwidth </w:t>
      </w:r>
      <w:r>
        <w:rPr>
          <w:rFonts w:ascii="Times New Roman" w:hAnsi="Times New Roman"/>
          <w:kern w:val="0"/>
          <w:sz w:val="22"/>
        </w:rPr>
        <w:t>consisting of</w:t>
      </w:r>
      <w:r w:rsidRPr="00C85650">
        <w:rPr>
          <w:rFonts w:ascii="Times New Roman" w:hAnsi="Times New Roman"/>
          <w:kern w:val="0"/>
          <w:sz w:val="22"/>
        </w:rPr>
        <w:t xml:space="preserve"> </w:t>
      </w:r>
      <m:oMath>
        <m:r>
          <w:rPr>
            <w:rFonts w:ascii="Cambria Math" w:hAnsi="Cambria Math"/>
            <w:sz w:val="22"/>
          </w:rPr>
          <m:t>N</m:t>
        </m:r>
      </m:oMath>
      <w:r w:rsidRPr="00C85650">
        <w:rPr>
          <w:rFonts w:ascii="Times New Roman" w:hAnsi="Times New Roman"/>
          <w:sz w:val="22"/>
        </w:rPr>
        <w:t xml:space="preserve"> consecutive subcarriers</w:t>
      </w:r>
      <w:r w:rsidRPr="00C85650">
        <w:rPr>
          <w:rFonts w:ascii="Times New Roman" w:hAnsi="Times New Roman"/>
          <w:kern w:val="0"/>
          <w:sz w:val="22"/>
        </w:rPr>
        <w:t>,</w:t>
      </w:r>
      <w:r w:rsidRPr="00C85650">
        <w:rPr>
          <w:rFonts w:ascii="Times New Roman" w:hAnsi="Times New Roman" w:hint="eastAsia"/>
          <w:kern w:val="0"/>
          <w:sz w:val="22"/>
        </w:rPr>
        <w:t xml:space="preserve"> </w:t>
      </w:r>
      <w:r w:rsidRPr="00C85650">
        <w:rPr>
          <w:rFonts w:ascii="Times New Roman" w:hAnsi="Times New Roman"/>
          <w:kern w:val="0"/>
          <w:sz w:val="22"/>
        </w:rPr>
        <w:t xml:space="preserve">the legacy </w:t>
      </w:r>
      <m:oMath>
        <m:sSub>
          <m:sSubPr>
            <m:ctrlPr>
              <w:rPr>
                <w:rFonts w:ascii="Cambria Math" w:hAnsi="Cambria Math"/>
                <w:sz w:val="22"/>
              </w:rPr>
            </m:ctrlPr>
          </m:sSubPr>
          <m:e>
            <m:r>
              <w:rPr>
                <w:rFonts w:ascii="Cambria Math" w:hAnsi="Cambria Math"/>
                <w:sz w:val="22"/>
              </w:rPr>
              <m:t>K</m:t>
            </m:r>
          </m:e>
          <m:sub>
            <m:r>
              <m:rPr>
                <m:nor/>
              </m:rPr>
              <w:rPr>
                <w:rFonts w:ascii="Times New Roman" w:hAnsi="Times New Roman"/>
                <w:sz w:val="22"/>
              </w:rPr>
              <m:t>TC</m:t>
            </m:r>
          </m:sub>
        </m:sSub>
      </m:oMath>
      <w:r w:rsidRPr="00C85650">
        <w:rPr>
          <w:rFonts w:ascii="Times New Roman" w:hAnsi="Times New Roman"/>
          <w:sz w:val="22"/>
        </w:rPr>
        <w:t xml:space="preserve"> </w:t>
      </w:r>
      <w:r w:rsidRPr="00C85650">
        <w:rPr>
          <w:rFonts w:ascii="Times New Roman" w:hAnsi="Times New Roman"/>
          <w:kern w:val="0"/>
          <w:sz w:val="22"/>
        </w:rPr>
        <w:t xml:space="preserve">comb based SRS construction with </w:t>
      </w:r>
      <w:r>
        <w:rPr>
          <w:rFonts w:ascii="Times New Roman" w:hAnsi="Times New Roman"/>
          <w:kern w:val="0"/>
          <w:sz w:val="22"/>
        </w:rPr>
        <w:t xml:space="preserve">a </w:t>
      </w:r>
      <w:r w:rsidRPr="00C85650">
        <w:rPr>
          <w:rFonts w:ascii="Times New Roman" w:hAnsi="Times New Roman"/>
          <w:kern w:val="0"/>
          <w:sz w:val="22"/>
        </w:rPr>
        <w:t xml:space="preserve">maximum number of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oMath>
      <w:r w:rsidRPr="00C85650">
        <w:rPr>
          <w:rFonts w:ascii="Times New Roman" w:hAnsi="Times New Roman"/>
          <w:kern w:val="0"/>
          <w:sz w:val="22"/>
        </w:rPr>
        <w:t xml:space="preserve">cyclic shifts can accommodate a total of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sSub>
          <m:sSubPr>
            <m:ctrlPr>
              <w:rPr>
                <w:rFonts w:ascii="Cambria Math" w:hAnsi="Cambria Math"/>
                <w:sz w:val="22"/>
              </w:rPr>
            </m:ctrlPr>
          </m:sSubPr>
          <m:e>
            <m:r>
              <w:rPr>
                <w:rFonts w:ascii="Cambria Math" w:hAnsi="Cambria Math"/>
                <w:sz w:val="22"/>
              </w:rPr>
              <m:t>K</m:t>
            </m:r>
          </m:e>
          <m:sub>
            <m:r>
              <m:rPr>
                <m:nor/>
              </m:rPr>
              <w:rPr>
                <w:rFonts w:ascii="Times New Roman" w:hAnsi="Times New Roman"/>
                <w:sz w:val="22"/>
              </w:rPr>
              <m:t>TC</m:t>
            </m:r>
          </m:sub>
        </m:sSub>
      </m:oMath>
      <w:r w:rsidRPr="00C85650">
        <w:rPr>
          <w:rFonts w:ascii="Times New Roman" w:hAnsi="Times New Roman"/>
          <w:kern w:val="0"/>
          <w:sz w:val="22"/>
        </w:rPr>
        <w:t xml:space="preserve"> SRS ports with zero correlation zone </w:t>
      </w:r>
      <w:r w:rsidRPr="00C85650">
        <w:rPr>
          <w:rFonts w:ascii="Times New Roman" w:hAnsi="Times New Roman" w:hint="eastAsia"/>
          <w:kern w:val="0"/>
          <w:sz w:val="22"/>
        </w:rPr>
        <w:t>(</w:t>
      </w:r>
      <w:r w:rsidRPr="00C85650">
        <w:rPr>
          <w:rFonts w:ascii="Times New Roman" w:hAnsi="Times New Roman"/>
          <w:kern w:val="0"/>
          <w:sz w:val="22"/>
        </w:rPr>
        <w:t xml:space="preserve">ZCZ) of length </w:t>
      </w:r>
      <m:oMath>
        <m:f>
          <m:fPr>
            <m:ctrlPr>
              <w:rPr>
                <w:rFonts w:ascii="Cambria Math" w:hAnsi="Cambria Math"/>
                <w:kern w:val="0"/>
                <w:sz w:val="22"/>
              </w:rPr>
            </m:ctrlPr>
          </m:fPr>
          <m:num>
            <m:r>
              <w:rPr>
                <w:rFonts w:ascii="Cambria Math" w:hAnsi="Cambria Math"/>
                <w:kern w:val="0"/>
                <w:sz w:val="22"/>
              </w:rPr>
              <m:t>N</m:t>
            </m:r>
          </m:num>
          <m:den>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sSub>
              <m:sSubPr>
                <m:ctrlPr>
                  <w:rPr>
                    <w:rFonts w:ascii="Cambria Math" w:hAnsi="Cambria Math"/>
                    <w:kern w:val="0"/>
                    <w:sz w:val="22"/>
                  </w:rPr>
                </m:ctrlPr>
              </m:sSubPr>
              <m:e>
                <m:r>
                  <w:rPr>
                    <w:rFonts w:ascii="Cambria Math" w:hAnsi="Cambria Math"/>
                    <w:kern w:val="0"/>
                    <w:sz w:val="22"/>
                  </w:rPr>
                  <m:t>K</m:t>
                </m:r>
              </m:e>
              <m:sub>
                <m:r>
                  <m:rPr>
                    <m:sty m:val="p"/>
                  </m:rPr>
                  <w:rPr>
                    <w:rFonts w:ascii="Cambria Math" w:hAnsi="Cambria Math"/>
                    <w:kern w:val="0"/>
                    <w:sz w:val="22"/>
                  </w:rPr>
                  <m:t>TC</m:t>
                </m:r>
              </m:sub>
            </m:sSub>
          </m:den>
        </m:f>
      </m:oMath>
      <w:r w:rsidRPr="00C85650">
        <w:rPr>
          <w:rFonts w:ascii="Times New Roman" w:hAnsi="Times New Roman"/>
          <w:kern w:val="0"/>
          <w:sz w:val="22"/>
        </w:rPr>
        <w:t xml:space="preserve">. When </w:t>
      </w:r>
      <w:r>
        <w:rPr>
          <w:rFonts w:ascii="Times New Roman" w:hAnsi="Times New Roman"/>
          <w:kern w:val="0"/>
          <w:sz w:val="22"/>
        </w:rPr>
        <w:t>these</w:t>
      </w:r>
      <w:r w:rsidRPr="00C85650">
        <w:rPr>
          <w:rFonts w:ascii="Times New Roman" w:hAnsi="Times New Roman"/>
          <w:kern w:val="0"/>
          <w:sz w:val="22"/>
        </w:rPr>
        <w:t xml:space="preserve"> SRSs are transmitted concurrently with proper timing advance (TA) adjustment over channels whose maximum delay </w:t>
      </w:r>
      <m:oMath>
        <m:sSub>
          <m:sSubPr>
            <m:ctrlPr>
              <w:rPr>
                <w:rFonts w:ascii="Cambria Math" w:hAnsi="Cambria Math"/>
                <w:i/>
                <w:sz w:val="22"/>
              </w:rPr>
            </m:ctrlPr>
          </m:sSubPr>
          <m:e>
            <m:r>
              <w:rPr>
                <w:rFonts w:ascii="Cambria Math" w:hAnsi="Cambria Math"/>
                <w:sz w:val="22"/>
              </w:rPr>
              <m:t>L</m:t>
            </m:r>
          </m:e>
          <m:sub>
            <m:r>
              <m:rPr>
                <m:sty m:val="p"/>
              </m:rPr>
              <w:rPr>
                <w:rFonts w:ascii="Cambria Math" w:hAnsi="Cambria Math"/>
                <w:sz w:val="22"/>
              </w:rPr>
              <m:t>max</m:t>
            </m:r>
          </m:sub>
        </m:sSub>
      </m:oMath>
      <w:r w:rsidRPr="00C85650">
        <w:rPr>
          <w:rFonts w:ascii="Times New Roman" w:hAnsi="Times New Roman"/>
          <w:sz w:val="22"/>
        </w:rPr>
        <w:t xml:space="preserve"> is no larger than this ZCZ</w:t>
      </w:r>
      <w:r>
        <w:rPr>
          <w:rFonts w:ascii="Times New Roman" w:hAnsi="Times New Roman"/>
          <w:sz w:val="22"/>
        </w:rPr>
        <w:t xml:space="preserve"> length</w:t>
      </w:r>
      <w:r w:rsidRPr="00C85650">
        <w:rPr>
          <w:rFonts w:ascii="Times New Roman" w:hAnsi="Times New Roman"/>
          <w:sz w:val="22"/>
        </w:rPr>
        <w:t xml:space="preserve">, the </w:t>
      </w:r>
      <w:r w:rsidRPr="00C85650">
        <w:rPr>
          <w:rFonts w:ascii="Times New Roman" w:hAnsi="Times New Roman"/>
          <w:kern w:val="0"/>
          <w:sz w:val="22"/>
        </w:rPr>
        <w:t xml:space="preserve">channel impulse response (CIR) of each SRS can be estimated by </w:t>
      </w:r>
      <w:r>
        <w:rPr>
          <w:rFonts w:ascii="Times New Roman" w:hAnsi="Times New Roman"/>
          <w:kern w:val="0"/>
          <w:sz w:val="22"/>
        </w:rPr>
        <w:t xml:space="preserve">the TRP </w:t>
      </w:r>
      <w:r w:rsidRPr="00C85650">
        <w:rPr>
          <w:rFonts w:ascii="Times New Roman" w:hAnsi="Times New Roman"/>
          <w:kern w:val="0"/>
          <w:sz w:val="22"/>
        </w:rPr>
        <w:t>using the conventional matched filtering + windowing based method</w:t>
      </w:r>
      <w:r>
        <w:rPr>
          <w:rFonts w:ascii="Times New Roman" w:hAnsi="Times New Roman"/>
          <w:kern w:val="0"/>
          <w:sz w:val="22"/>
        </w:rPr>
        <w:t>. T</w:t>
      </w:r>
      <w:r w:rsidRPr="00C85650">
        <w:rPr>
          <w:rFonts w:ascii="Times New Roman" w:hAnsi="Times New Roman"/>
          <w:kern w:val="0"/>
          <w:sz w:val="22"/>
        </w:rPr>
        <w:t xml:space="preserve">he length of detection window </w:t>
      </w:r>
      <m:oMath>
        <m:r>
          <w:rPr>
            <w:rFonts w:ascii="Cambria Math" w:hAnsi="Cambria Math"/>
            <w:sz w:val="22"/>
          </w:rPr>
          <m:t>D</m:t>
        </m:r>
      </m:oMath>
      <w:r w:rsidRPr="00C85650">
        <w:rPr>
          <w:rFonts w:ascii="Times New Roman" w:hAnsi="Times New Roman"/>
          <w:sz w:val="22"/>
        </w:rPr>
        <w:t xml:space="preserve"> </w:t>
      </w:r>
      <w:r w:rsidRPr="00C85650">
        <w:rPr>
          <w:rFonts w:ascii="Times New Roman" w:hAnsi="Times New Roman"/>
          <w:kern w:val="0"/>
          <w:sz w:val="22"/>
        </w:rPr>
        <w:t xml:space="preserve">can be selected to satisfy </w:t>
      </w:r>
      <m:oMath>
        <m:sSub>
          <m:sSubPr>
            <m:ctrlPr>
              <w:rPr>
                <w:rFonts w:ascii="Cambria Math" w:hAnsi="Cambria Math"/>
                <w:i/>
                <w:sz w:val="22"/>
              </w:rPr>
            </m:ctrlPr>
          </m:sSubPr>
          <m:e>
            <m:r>
              <w:rPr>
                <w:rFonts w:ascii="Cambria Math" w:hAnsi="Cambria Math"/>
                <w:sz w:val="22"/>
              </w:rPr>
              <m:t>L</m:t>
            </m:r>
          </m:e>
          <m:sub>
            <m:r>
              <m:rPr>
                <m:sty m:val="p"/>
              </m:rPr>
              <w:rPr>
                <w:rFonts w:ascii="Cambria Math" w:hAnsi="Cambria Math"/>
                <w:sz w:val="22"/>
              </w:rPr>
              <m:t>max</m:t>
            </m:r>
          </m:sub>
        </m:sSub>
        <m:r>
          <w:rPr>
            <w:rFonts w:ascii="Cambria Math" w:hAnsi="Cambria Math"/>
            <w:sz w:val="22"/>
          </w:rPr>
          <m:t>≤D≤</m:t>
        </m:r>
        <m:f>
          <m:fPr>
            <m:ctrlPr>
              <w:rPr>
                <w:rFonts w:ascii="Cambria Math" w:hAnsi="Cambria Math"/>
                <w:kern w:val="0"/>
                <w:sz w:val="22"/>
              </w:rPr>
            </m:ctrlPr>
          </m:fPr>
          <m:num>
            <m:r>
              <w:rPr>
                <w:rFonts w:ascii="Cambria Math" w:hAnsi="Cambria Math"/>
                <w:kern w:val="0"/>
                <w:sz w:val="22"/>
              </w:rPr>
              <m:t>N</m:t>
            </m:r>
          </m:num>
          <m:den>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sSub>
              <m:sSubPr>
                <m:ctrlPr>
                  <w:rPr>
                    <w:rFonts w:ascii="Cambria Math" w:hAnsi="Cambria Math"/>
                    <w:kern w:val="0"/>
                    <w:sz w:val="22"/>
                  </w:rPr>
                </m:ctrlPr>
              </m:sSubPr>
              <m:e>
                <m:r>
                  <w:rPr>
                    <w:rFonts w:ascii="Cambria Math" w:hAnsi="Cambria Math"/>
                    <w:kern w:val="0"/>
                    <w:sz w:val="22"/>
                  </w:rPr>
                  <m:t>K</m:t>
                </m:r>
              </m:e>
              <m:sub>
                <m:r>
                  <m:rPr>
                    <m:sty m:val="p"/>
                  </m:rPr>
                  <w:rPr>
                    <w:rFonts w:ascii="Cambria Math" w:hAnsi="Cambria Math"/>
                    <w:kern w:val="0"/>
                    <w:sz w:val="22"/>
                  </w:rPr>
                  <m:t>TC</m:t>
                </m:r>
              </m:sub>
            </m:sSub>
          </m:den>
        </m:f>
      </m:oMath>
      <w:r w:rsidRPr="00C85650">
        <w:rPr>
          <w:rFonts w:ascii="Times New Roman" w:hAnsi="Times New Roman"/>
          <w:kern w:val="0"/>
          <w:sz w:val="22"/>
        </w:rPr>
        <w:t>, such that the CIRs of the desired SRS and interfering SRSs can completely fall, respectively, inside and outside the detection window</w:t>
      </w:r>
      <w:r>
        <w:rPr>
          <w:rFonts w:ascii="Times New Roman" w:hAnsi="Times New Roman"/>
          <w:kern w:val="0"/>
          <w:sz w:val="22"/>
        </w:rPr>
        <w:t xml:space="preserve"> after matched filtering.</w:t>
      </w:r>
      <w:r w:rsidRPr="00C85650">
        <w:rPr>
          <w:rFonts w:ascii="Times New Roman" w:hAnsi="Times New Roman"/>
          <w:kern w:val="0"/>
          <w:sz w:val="22"/>
        </w:rPr>
        <w:t xml:space="preserve"> </w:t>
      </w:r>
      <w:r>
        <w:rPr>
          <w:rFonts w:ascii="Times New Roman" w:hAnsi="Times New Roman"/>
          <w:kern w:val="0"/>
          <w:sz w:val="22"/>
        </w:rPr>
        <w:t xml:space="preserve">By this means, </w:t>
      </w:r>
      <w:r w:rsidRPr="00C85650">
        <w:rPr>
          <w:rFonts w:ascii="Times New Roman" w:hAnsi="Times New Roman"/>
          <w:kern w:val="0"/>
          <w:sz w:val="22"/>
        </w:rPr>
        <w:t>intra-cell interference</w:t>
      </w:r>
      <w:r>
        <w:rPr>
          <w:rFonts w:ascii="Times New Roman" w:hAnsi="Times New Roman"/>
          <w:kern w:val="0"/>
          <w:sz w:val="22"/>
        </w:rPr>
        <w:t xml:space="preserve"> can be perfectly avoided</w:t>
      </w:r>
      <w:r w:rsidRPr="00C85650">
        <w:rPr>
          <w:rFonts w:ascii="Times New Roman" w:hAnsi="Times New Roman"/>
          <w:kern w:val="0"/>
          <w:sz w:val="22"/>
        </w:rPr>
        <w:t xml:space="preserve">. An illustration of the matched filtering output </w:t>
      </w:r>
      <w:r>
        <w:rPr>
          <w:rFonts w:ascii="Times New Roman" w:hAnsi="Times New Roman"/>
          <w:kern w:val="0"/>
          <w:sz w:val="22"/>
        </w:rPr>
        <w:t xml:space="preserve">under </w:t>
      </w:r>
      <w:r w:rsidRPr="00C85650">
        <w:rPr>
          <w:rFonts w:ascii="Times New Roman" w:hAnsi="Times New Roman"/>
          <w:kern w:val="0"/>
          <w:sz w:val="22"/>
        </w:rPr>
        <w:t>this scenario is given in Fig</w:t>
      </w:r>
      <w:r>
        <w:rPr>
          <w:rFonts w:ascii="Times New Roman" w:hAnsi="Times New Roman"/>
          <w:kern w:val="0"/>
          <w:sz w:val="22"/>
        </w:rPr>
        <w:t xml:space="preserve">ure </w:t>
      </w:r>
      <w:r w:rsidR="003E44E5">
        <w:rPr>
          <w:rFonts w:ascii="Times New Roman" w:hAnsi="Times New Roman"/>
          <w:kern w:val="0"/>
          <w:sz w:val="22"/>
        </w:rPr>
        <w:t>10</w:t>
      </w:r>
      <w:r>
        <w:rPr>
          <w:rFonts w:ascii="Times New Roman" w:hAnsi="Times New Roman"/>
          <w:kern w:val="0"/>
          <w:sz w:val="22"/>
        </w:rPr>
        <w:t xml:space="preserve"> </w:t>
      </w:r>
      <w:r w:rsidRPr="00C85650">
        <w:rPr>
          <w:rFonts w:ascii="Times New Roman" w:hAnsi="Times New Roman"/>
          <w:kern w:val="0"/>
          <w:sz w:val="22"/>
        </w:rPr>
        <w:t xml:space="preserve">(a). </w:t>
      </w:r>
    </w:p>
    <w:p w14:paraId="526B42D8" w14:textId="77777777" w:rsidR="007B14BF" w:rsidRDefault="007B14BF" w:rsidP="007B14BF">
      <w:pPr>
        <w:widowControl/>
        <w:autoSpaceDE w:val="0"/>
        <w:autoSpaceDN w:val="0"/>
        <w:adjustRightInd w:val="0"/>
        <w:snapToGrid w:val="0"/>
        <w:spacing w:before="120" w:after="120"/>
        <w:rPr>
          <w:rFonts w:ascii="Times New Roman" w:hAnsi="Times New Roman"/>
          <w:kern w:val="0"/>
          <w:sz w:val="22"/>
        </w:rPr>
      </w:pPr>
      <w:r>
        <w:rPr>
          <w:rFonts w:ascii="Times New Roman" w:hAnsi="Times New Roman"/>
          <w:kern w:val="0"/>
          <w:sz w:val="22"/>
        </w:rPr>
        <w:t>I</w:t>
      </w:r>
      <w:r w:rsidRPr="00C85650">
        <w:rPr>
          <w:rFonts w:ascii="Times New Roman" w:hAnsi="Times New Roman"/>
          <w:kern w:val="0"/>
          <w:sz w:val="22"/>
        </w:rPr>
        <w:t xml:space="preserve">f the SRS capacity is enhanced by directly increasing the maximum number of cyclic shifts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oMath>
      <w:r w:rsidRPr="00C85650">
        <w:rPr>
          <w:rFonts w:ascii="Times New Roman" w:hAnsi="Times New Roman"/>
          <w:kern w:val="0"/>
          <w:sz w:val="22"/>
        </w:rPr>
        <w:t xml:space="preserve">, e.g., by </w:t>
      </w:r>
      <m:oMath>
        <m:r>
          <w:rPr>
            <w:rFonts w:ascii="Cambria Math" w:hAnsi="Cambria Math"/>
            <w:kern w:val="0"/>
            <w:sz w:val="22"/>
          </w:rPr>
          <m:t>Q</m:t>
        </m:r>
      </m:oMath>
      <w:r w:rsidRPr="00C85650">
        <w:rPr>
          <w:rFonts w:ascii="Times New Roman" w:hAnsi="Times New Roman"/>
          <w:kern w:val="0"/>
          <w:sz w:val="22"/>
        </w:rPr>
        <w:t xml:space="preserve"> times, the ZCZ length will also be reduced by </w:t>
      </w:r>
      <m:oMath>
        <m:r>
          <w:rPr>
            <w:rFonts w:ascii="Cambria Math" w:hAnsi="Cambria Math"/>
            <w:kern w:val="0"/>
            <w:sz w:val="22"/>
          </w:rPr>
          <m:t>Q</m:t>
        </m:r>
      </m:oMath>
      <w:r w:rsidRPr="00C85650">
        <w:rPr>
          <w:rFonts w:ascii="Times New Roman" w:hAnsi="Times New Roman"/>
          <w:kern w:val="0"/>
          <w:sz w:val="22"/>
        </w:rPr>
        <w:t xml:space="preserve"> times</w:t>
      </w:r>
      <w:r>
        <w:rPr>
          <w:rFonts w:ascii="Times New Roman" w:hAnsi="Times New Roman"/>
          <w:kern w:val="0"/>
          <w:sz w:val="22"/>
        </w:rPr>
        <w:t>, which</w:t>
      </w:r>
      <w:r w:rsidRPr="00C85650">
        <w:rPr>
          <w:rFonts w:ascii="Times New Roman" w:hAnsi="Times New Roman"/>
          <w:kern w:val="0"/>
          <w:sz w:val="22"/>
        </w:rPr>
        <w:t xml:space="preserve"> may become shorter than </w:t>
      </w:r>
      <m:oMath>
        <m:sSub>
          <m:sSubPr>
            <m:ctrlPr>
              <w:rPr>
                <w:rFonts w:ascii="Cambria Math" w:hAnsi="Cambria Math"/>
                <w:i/>
                <w:sz w:val="22"/>
              </w:rPr>
            </m:ctrlPr>
          </m:sSubPr>
          <m:e>
            <m:r>
              <w:rPr>
                <w:rFonts w:ascii="Cambria Math" w:hAnsi="Cambria Math"/>
                <w:sz w:val="22"/>
              </w:rPr>
              <m:t>L</m:t>
            </m:r>
          </m:e>
          <m:sub>
            <m:r>
              <m:rPr>
                <m:sty m:val="p"/>
              </m:rPr>
              <w:rPr>
                <w:rFonts w:ascii="Cambria Math" w:hAnsi="Cambria Math"/>
                <w:sz w:val="22"/>
              </w:rPr>
              <m:t>max</m:t>
            </m:r>
          </m:sub>
        </m:sSub>
      </m:oMath>
      <w:r w:rsidRPr="00C85650">
        <w:rPr>
          <w:rFonts w:ascii="Times New Roman" w:hAnsi="Times New Roman"/>
          <w:kern w:val="0"/>
          <w:sz w:val="22"/>
        </w:rPr>
        <w:t xml:space="preserve">. Consequently, when </w:t>
      </w:r>
      <w:r>
        <w:rPr>
          <w:rFonts w:ascii="Times New Roman" w:hAnsi="Times New Roman"/>
          <w:kern w:val="0"/>
          <w:sz w:val="22"/>
        </w:rPr>
        <w:t xml:space="preserve">multiple </w:t>
      </w:r>
      <w:r w:rsidRPr="00C85650">
        <w:rPr>
          <w:rFonts w:ascii="Times New Roman" w:hAnsi="Times New Roman"/>
          <w:kern w:val="0"/>
          <w:sz w:val="22"/>
        </w:rPr>
        <w:t xml:space="preserve">SRSs are transmitted concurrently, </w:t>
      </w:r>
      <w:r>
        <w:rPr>
          <w:rFonts w:ascii="Times New Roman" w:hAnsi="Times New Roman"/>
          <w:kern w:val="0"/>
          <w:sz w:val="22"/>
        </w:rPr>
        <w:t xml:space="preserve">the </w:t>
      </w:r>
      <w:r w:rsidRPr="00C85650">
        <w:rPr>
          <w:rFonts w:ascii="Times New Roman" w:hAnsi="Times New Roman"/>
          <w:kern w:val="0"/>
          <w:sz w:val="22"/>
        </w:rPr>
        <w:t>orthogonal</w:t>
      </w:r>
      <w:r>
        <w:rPr>
          <w:rFonts w:ascii="Times New Roman" w:hAnsi="Times New Roman"/>
          <w:kern w:val="0"/>
          <w:sz w:val="22"/>
        </w:rPr>
        <w:t>ity</w:t>
      </w:r>
      <w:r w:rsidRPr="00C85650">
        <w:rPr>
          <w:rFonts w:ascii="Times New Roman" w:hAnsi="Times New Roman"/>
          <w:kern w:val="0"/>
          <w:sz w:val="22"/>
        </w:rPr>
        <w:t xml:space="preserve"> </w:t>
      </w:r>
      <w:r>
        <w:rPr>
          <w:rFonts w:ascii="Times New Roman" w:hAnsi="Times New Roman"/>
          <w:kern w:val="0"/>
          <w:sz w:val="22"/>
        </w:rPr>
        <w:t>between them can</w:t>
      </w:r>
      <w:r w:rsidRPr="00C85650">
        <w:rPr>
          <w:rFonts w:ascii="Times New Roman" w:hAnsi="Times New Roman"/>
          <w:kern w:val="0"/>
          <w:sz w:val="22"/>
        </w:rPr>
        <w:t xml:space="preserve"> no longer </w:t>
      </w:r>
      <w:r>
        <w:rPr>
          <w:rFonts w:ascii="Times New Roman" w:hAnsi="Times New Roman"/>
          <w:kern w:val="0"/>
          <w:sz w:val="22"/>
        </w:rPr>
        <w:t xml:space="preserve">be maintained </w:t>
      </w:r>
      <w:r w:rsidRPr="00C85650">
        <w:rPr>
          <w:rFonts w:ascii="Times New Roman" w:hAnsi="Times New Roman"/>
          <w:kern w:val="0"/>
          <w:sz w:val="22"/>
        </w:rPr>
        <w:t xml:space="preserve">even with </w:t>
      </w:r>
      <w:r>
        <w:rPr>
          <w:rFonts w:ascii="Times New Roman" w:hAnsi="Times New Roman"/>
          <w:kern w:val="0"/>
          <w:sz w:val="22"/>
        </w:rPr>
        <w:t xml:space="preserve">perfect </w:t>
      </w:r>
      <w:r w:rsidRPr="00C85650">
        <w:rPr>
          <w:rFonts w:ascii="Times New Roman" w:hAnsi="Times New Roman"/>
          <w:kern w:val="0"/>
          <w:sz w:val="22"/>
        </w:rPr>
        <w:t>TA adjustment, and intra-</w:t>
      </w:r>
      <w:r w:rsidRPr="00C85650">
        <w:rPr>
          <w:rFonts w:ascii="Times New Roman" w:hAnsi="Times New Roman" w:hint="eastAsia"/>
          <w:kern w:val="0"/>
          <w:sz w:val="22"/>
        </w:rPr>
        <w:t>TRP</w:t>
      </w:r>
      <w:r w:rsidRPr="00C85650">
        <w:rPr>
          <w:rFonts w:ascii="Times New Roman" w:hAnsi="Times New Roman"/>
          <w:kern w:val="0"/>
          <w:sz w:val="22"/>
        </w:rPr>
        <w:t xml:space="preserve"> cross-SRS interference </w:t>
      </w:r>
      <w:r>
        <w:rPr>
          <w:rFonts w:ascii="Times New Roman" w:hAnsi="Times New Roman"/>
          <w:kern w:val="0"/>
          <w:sz w:val="22"/>
        </w:rPr>
        <w:t>will occur</w:t>
      </w:r>
      <w:r w:rsidRPr="00C85650">
        <w:rPr>
          <w:rFonts w:ascii="Times New Roman" w:hAnsi="Times New Roman"/>
          <w:kern w:val="0"/>
          <w:sz w:val="22"/>
        </w:rPr>
        <w:t>. In this case, the</w:t>
      </w:r>
      <w:r>
        <w:rPr>
          <w:rFonts w:ascii="Times New Roman" w:hAnsi="Times New Roman"/>
          <w:kern w:val="0"/>
          <w:sz w:val="22"/>
        </w:rPr>
        <w:t xml:space="preserve"> detection window length </w:t>
      </w:r>
      <m:oMath>
        <m:r>
          <w:rPr>
            <w:rFonts w:ascii="Cambria Math" w:hAnsi="Cambria Math"/>
            <w:sz w:val="22"/>
          </w:rPr>
          <m:t>D</m:t>
        </m:r>
      </m:oMath>
      <w:r w:rsidRPr="00C85650">
        <w:rPr>
          <w:rFonts w:ascii="Times New Roman" w:hAnsi="Times New Roman"/>
          <w:kern w:val="0"/>
          <w:sz w:val="22"/>
        </w:rPr>
        <w:t xml:space="preserve"> has to be shortened to be no larger than the length of </w:t>
      </w:r>
      <w:r>
        <w:rPr>
          <w:rFonts w:ascii="Times New Roman" w:hAnsi="Times New Roman"/>
          <w:kern w:val="0"/>
          <w:sz w:val="22"/>
        </w:rPr>
        <w:t xml:space="preserve">reduced </w:t>
      </w:r>
      <w:r w:rsidRPr="00C85650">
        <w:rPr>
          <w:rFonts w:ascii="Times New Roman" w:hAnsi="Times New Roman"/>
          <w:kern w:val="0"/>
          <w:sz w:val="22"/>
        </w:rPr>
        <w:t xml:space="preserve">ZCZ, so as to avoid </w:t>
      </w:r>
      <w:r>
        <w:rPr>
          <w:rFonts w:ascii="Times New Roman" w:hAnsi="Times New Roman"/>
          <w:kern w:val="0"/>
          <w:sz w:val="22"/>
        </w:rPr>
        <w:t xml:space="preserve">inclusion in the detection window of </w:t>
      </w:r>
      <w:r w:rsidRPr="00C85650">
        <w:rPr>
          <w:rFonts w:ascii="Times New Roman" w:hAnsi="Times New Roman"/>
          <w:kern w:val="0"/>
          <w:sz w:val="22"/>
        </w:rPr>
        <w:t xml:space="preserve">the head of the CIR experienced by an interfering SRS </w:t>
      </w:r>
      <w:r>
        <w:rPr>
          <w:rFonts w:ascii="Times New Roman" w:hAnsi="Times New Roman"/>
          <w:kern w:val="0"/>
          <w:sz w:val="22"/>
        </w:rPr>
        <w:t>taking up</w:t>
      </w:r>
      <w:r w:rsidRPr="00C85650">
        <w:rPr>
          <w:rFonts w:ascii="Times New Roman" w:hAnsi="Times New Roman"/>
          <w:kern w:val="0"/>
          <w:sz w:val="22"/>
        </w:rPr>
        <w:t xml:space="preserve"> the next adjacent cyclic shift. The consequence of the reduced </w:t>
      </w:r>
      <m:oMath>
        <m:r>
          <w:rPr>
            <w:rFonts w:ascii="Cambria Math" w:hAnsi="Cambria Math"/>
            <w:sz w:val="22"/>
          </w:rPr>
          <m:t>D</m:t>
        </m:r>
      </m:oMath>
      <w:r w:rsidRPr="00C85650" w:rsidDel="002034E1">
        <w:rPr>
          <w:rFonts w:ascii="Times New Roman" w:hAnsi="Times New Roman"/>
          <w:kern w:val="0"/>
          <w:sz w:val="22"/>
        </w:rPr>
        <w:t xml:space="preserve"> </w:t>
      </w:r>
      <w:r w:rsidRPr="00C85650">
        <w:rPr>
          <w:rFonts w:ascii="Times New Roman" w:hAnsi="Times New Roman"/>
          <w:kern w:val="0"/>
          <w:sz w:val="22"/>
        </w:rPr>
        <w:t>is two-fold: first, the tail of the CIR experienced by the desired SRS will fall out of the detection window</w:t>
      </w:r>
      <w:r>
        <w:rPr>
          <w:rFonts w:ascii="Times New Roman" w:hAnsi="Times New Roman"/>
          <w:kern w:val="0"/>
          <w:sz w:val="22"/>
        </w:rPr>
        <w:t xml:space="preserve"> and not estimated</w:t>
      </w:r>
      <w:r w:rsidRPr="00C85650">
        <w:rPr>
          <w:rFonts w:ascii="Times New Roman" w:hAnsi="Times New Roman"/>
          <w:kern w:val="0"/>
          <w:sz w:val="22"/>
        </w:rPr>
        <w:t xml:space="preserve">, i.e., a distortion </w:t>
      </w:r>
      <w:r>
        <w:rPr>
          <w:rFonts w:ascii="Times New Roman" w:hAnsi="Times New Roman"/>
          <w:kern w:val="0"/>
          <w:sz w:val="22"/>
        </w:rPr>
        <w:t xml:space="preserve">will </w:t>
      </w:r>
      <w:r w:rsidRPr="00C85650">
        <w:rPr>
          <w:rFonts w:ascii="Times New Roman" w:hAnsi="Times New Roman"/>
          <w:kern w:val="0"/>
          <w:sz w:val="22"/>
        </w:rPr>
        <w:t xml:space="preserve">occur </w:t>
      </w:r>
      <w:r>
        <w:rPr>
          <w:rFonts w:ascii="Times New Roman" w:hAnsi="Times New Roman"/>
          <w:kern w:val="0"/>
          <w:sz w:val="22"/>
        </w:rPr>
        <w:t>during</w:t>
      </w:r>
      <w:r w:rsidRPr="00C85650">
        <w:rPr>
          <w:rFonts w:ascii="Times New Roman" w:hAnsi="Times New Roman"/>
          <w:kern w:val="0"/>
          <w:sz w:val="22"/>
        </w:rPr>
        <w:t xml:space="preserve"> the channel estimation of desired SRS; second, the tail of the CIR experienced by another interfering SRS </w:t>
      </w:r>
      <w:r>
        <w:rPr>
          <w:rFonts w:ascii="Times New Roman" w:hAnsi="Times New Roman"/>
          <w:kern w:val="0"/>
          <w:sz w:val="22"/>
        </w:rPr>
        <w:t>taking up</w:t>
      </w:r>
      <w:r w:rsidRPr="00C85650">
        <w:rPr>
          <w:rFonts w:ascii="Times New Roman" w:hAnsi="Times New Roman"/>
          <w:kern w:val="0"/>
          <w:sz w:val="22"/>
        </w:rPr>
        <w:t xml:space="preserve"> the previous adjacent cyclic shift</w:t>
      </w:r>
      <w:r>
        <w:rPr>
          <w:rFonts w:ascii="Times New Roman" w:hAnsi="Times New Roman"/>
          <w:kern w:val="0"/>
          <w:sz w:val="22"/>
        </w:rPr>
        <w:t xml:space="preserve"> </w:t>
      </w:r>
      <w:r w:rsidRPr="00C85650">
        <w:rPr>
          <w:rFonts w:ascii="Times New Roman" w:hAnsi="Times New Roman"/>
          <w:kern w:val="0"/>
          <w:sz w:val="22"/>
        </w:rPr>
        <w:t>will fall into the detection window and cause interference</w:t>
      </w:r>
      <w:r>
        <w:rPr>
          <w:rFonts w:ascii="Times New Roman" w:hAnsi="Times New Roman"/>
          <w:kern w:val="0"/>
          <w:sz w:val="22"/>
        </w:rPr>
        <w:t>.</w:t>
      </w:r>
    </w:p>
    <w:p w14:paraId="77F02CFC" w14:textId="6C144C69" w:rsidR="007B14BF" w:rsidRDefault="006C2544" w:rsidP="007B14BF">
      <w:pPr>
        <w:widowControl/>
        <w:autoSpaceDE w:val="0"/>
        <w:autoSpaceDN w:val="0"/>
        <w:adjustRightInd w:val="0"/>
        <w:snapToGrid w:val="0"/>
        <w:spacing w:before="120" w:after="120"/>
      </w:pPr>
      <w:r>
        <w:pict w14:anchorId="4F5E3496">
          <v:shape id="_x0000_i1040" type="#_x0000_t75" style="width:197pt;height:115.8pt">
            <v:imagedata r:id="rId23" o:title=""/>
          </v:shape>
        </w:pict>
      </w:r>
      <w:r w:rsidR="007B14BF" w:rsidRPr="00850A22">
        <w:t xml:space="preserve"> </w:t>
      </w:r>
      <w:r>
        <w:pict w14:anchorId="094E18E2">
          <v:shape id="_x0000_i1039" type="#_x0000_t75" style="width:197.55pt;height:110.6pt">
            <v:imagedata r:id="rId24" o:title=""/>
          </v:shape>
        </w:pict>
      </w:r>
    </w:p>
    <w:p w14:paraId="53FABB8D" w14:textId="77777777" w:rsidR="007B14BF" w:rsidRDefault="007B14BF" w:rsidP="007B14BF">
      <w:pPr>
        <w:widowControl/>
        <w:autoSpaceDE w:val="0"/>
        <w:autoSpaceDN w:val="0"/>
        <w:adjustRightInd w:val="0"/>
        <w:snapToGrid w:val="0"/>
        <w:spacing w:before="120" w:after="120"/>
        <w:jc w:val="center"/>
        <w:rPr>
          <w:rFonts w:ascii="Times New Roman" w:hAnsi="Times New Roman"/>
          <w:kern w:val="0"/>
          <w:sz w:val="22"/>
          <w:szCs w:val="21"/>
        </w:rPr>
      </w:pPr>
      <w:r w:rsidRPr="00366373">
        <w:rPr>
          <w:rFonts w:ascii="Times New Roman" w:hAnsi="Times New Roman"/>
        </w:rPr>
        <w:t>(a)</w:t>
      </w:r>
      <w:r w:rsidRPr="00366373">
        <w:rPr>
          <w:rFonts w:ascii="Times New Roman" w:hAnsi="Times New Roman"/>
          <w:kern w:val="0"/>
          <w:sz w:val="22"/>
          <w:szCs w:val="21"/>
        </w:rPr>
        <w:t xml:space="preserve"> </w:t>
      </w:r>
      <w:r>
        <w:rPr>
          <w:rFonts w:ascii="Times New Roman" w:hAnsi="Times New Roman"/>
          <w:kern w:val="0"/>
          <w:sz w:val="22"/>
          <w:szCs w:val="21"/>
        </w:rPr>
        <w:t xml:space="preserve">                                      (b)</w:t>
      </w:r>
    </w:p>
    <w:p w14:paraId="54FA01BD" w14:textId="68DE4C9E" w:rsidR="007B14BF" w:rsidRDefault="006C2544" w:rsidP="007B14BF">
      <w:pPr>
        <w:widowControl/>
        <w:autoSpaceDE w:val="0"/>
        <w:autoSpaceDN w:val="0"/>
        <w:adjustRightInd w:val="0"/>
        <w:snapToGrid w:val="0"/>
        <w:spacing w:before="120" w:after="120"/>
        <w:jc w:val="center"/>
      </w:pPr>
      <w:r>
        <w:pict w14:anchorId="2D71267D">
          <v:shape id="_x0000_i1038" type="#_x0000_t75" style="width:197.55pt;height:110.6pt">
            <v:imagedata r:id="rId25" o:title=""/>
          </v:shape>
        </w:pict>
      </w:r>
      <w:r w:rsidR="007B14BF" w:rsidRPr="00850A22">
        <w:t xml:space="preserve"> </w:t>
      </w:r>
      <w:r>
        <w:pict w14:anchorId="468E9291">
          <v:shape id="_x0000_i1037" type="#_x0000_t75" style="width:197.55pt;height:110.6pt">
            <v:imagedata r:id="rId26" o:title=""/>
          </v:shape>
        </w:pict>
      </w:r>
    </w:p>
    <w:p w14:paraId="1621909F" w14:textId="77777777" w:rsidR="007B14BF" w:rsidRDefault="007B14BF" w:rsidP="007B14BF">
      <w:pPr>
        <w:widowControl/>
        <w:autoSpaceDE w:val="0"/>
        <w:autoSpaceDN w:val="0"/>
        <w:adjustRightInd w:val="0"/>
        <w:snapToGrid w:val="0"/>
        <w:spacing w:before="120" w:after="120"/>
        <w:jc w:val="center"/>
        <w:rPr>
          <w:rFonts w:ascii="Times New Roman" w:hAnsi="Times New Roman"/>
        </w:rPr>
      </w:pPr>
      <w:r w:rsidRPr="00366373">
        <w:rPr>
          <w:rFonts w:ascii="Times New Roman" w:hAnsi="Times New Roman"/>
        </w:rPr>
        <w:t>(c)</w:t>
      </w:r>
      <w:r>
        <w:rPr>
          <w:rFonts w:ascii="Times New Roman" w:hAnsi="Times New Roman"/>
        </w:rPr>
        <w:t xml:space="preserve">                                         (d)</w:t>
      </w:r>
    </w:p>
    <w:p w14:paraId="20B5D8E3" w14:textId="6A978432" w:rsidR="007B14BF" w:rsidRDefault="007B14BF" w:rsidP="007B14BF">
      <w:pPr>
        <w:widowControl/>
        <w:autoSpaceDE w:val="0"/>
        <w:autoSpaceDN w:val="0"/>
        <w:adjustRightInd w:val="0"/>
        <w:snapToGrid w:val="0"/>
        <w:spacing w:before="120" w:after="120"/>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AB1B96">
        <w:rPr>
          <w:rFonts w:ascii="Times New Roman" w:hAnsi="Times New Roman"/>
          <w:b/>
          <w:kern w:val="0"/>
          <w:sz w:val="22"/>
          <w:szCs w:val="21"/>
        </w:rPr>
        <w:t>10</w:t>
      </w:r>
      <w:r>
        <w:rPr>
          <w:rFonts w:ascii="Times New Roman" w:hAnsi="Times New Roman"/>
          <w:b/>
          <w:kern w:val="0"/>
          <w:sz w:val="22"/>
          <w:szCs w:val="21"/>
        </w:rPr>
        <w:t>.</w:t>
      </w:r>
      <w:r w:rsidRPr="00734772">
        <w:rPr>
          <w:rFonts w:ascii="Times New Roman" w:hAnsi="Times New Roman"/>
          <w:b/>
          <w:kern w:val="0"/>
          <w:sz w:val="22"/>
          <w:szCs w:val="21"/>
        </w:rPr>
        <w:t xml:space="preserve"> Illustration</w:t>
      </w:r>
      <w:r>
        <w:rPr>
          <w:rFonts w:ascii="Times New Roman" w:hAnsi="Times New Roman"/>
          <w:b/>
          <w:kern w:val="0"/>
          <w:sz w:val="22"/>
          <w:szCs w:val="21"/>
        </w:rPr>
        <w:t>s</w:t>
      </w:r>
      <w:r w:rsidRPr="00734772">
        <w:rPr>
          <w:rFonts w:ascii="Times New Roman" w:hAnsi="Times New Roman"/>
          <w:b/>
          <w:kern w:val="0"/>
          <w:sz w:val="22"/>
          <w:szCs w:val="21"/>
        </w:rPr>
        <w:t xml:space="preserve"> of </w:t>
      </w:r>
      <w:r>
        <w:rPr>
          <w:rFonts w:ascii="Times New Roman" w:hAnsi="Times New Roman"/>
          <w:b/>
          <w:kern w:val="0"/>
          <w:sz w:val="22"/>
          <w:szCs w:val="21"/>
        </w:rPr>
        <w:t>the matched filtering outputs</w:t>
      </w:r>
    </w:p>
    <w:p w14:paraId="7B4E4DFC" w14:textId="4CF420DE" w:rsidR="007B14BF" w:rsidRPr="00405FCB" w:rsidRDefault="007B14BF" w:rsidP="007B14BF">
      <w:pPr>
        <w:widowControl/>
        <w:autoSpaceDE w:val="0"/>
        <w:autoSpaceDN w:val="0"/>
        <w:adjustRightInd w:val="0"/>
        <w:snapToGrid w:val="0"/>
        <w:spacing w:before="120" w:after="120"/>
        <w:rPr>
          <w:rFonts w:ascii="Times New Roman" w:hAnsi="Times New Roman"/>
          <w:kern w:val="0"/>
          <w:sz w:val="22"/>
        </w:rPr>
      </w:pPr>
      <w:r w:rsidRPr="00405FCB">
        <w:rPr>
          <w:rFonts w:ascii="Times New Roman" w:hAnsi="Times New Roman"/>
          <w:kern w:val="0"/>
          <w:sz w:val="22"/>
        </w:rPr>
        <w:t>The above discussion can be better understood by the following example</w:t>
      </w:r>
      <w:r>
        <w:rPr>
          <w:rFonts w:ascii="Times New Roman" w:hAnsi="Times New Roman"/>
          <w:kern w:val="0"/>
          <w:sz w:val="22"/>
        </w:rPr>
        <w:t>.</w:t>
      </w:r>
      <w:r w:rsidRPr="00405FCB">
        <w:rPr>
          <w:rFonts w:ascii="Times New Roman" w:hAnsi="Times New Roman"/>
          <w:kern w:val="0"/>
          <w:sz w:val="22"/>
        </w:rPr>
        <w:t xml:space="preserve"> Consider the legacy </w:t>
      </w:r>
      <m:oMath>
        <m:sSub>
          <m:sSubPr>
            <m:ctrlPr>
              <w:rPr>
                <w:rFonts w:ascii="Cambria Math" w:hAnsi="Cambria Math"/>
                <w:sz w:val="22"/>
              </w:rPr>
            </m:ctrlPr>
          </m:sSubPr>
          <m:e>
            <m:r>
              <w:rPr>
                <w:rFonts w:ascii="Cambria Math" w:hAnsi="Cambria Math"/>
                <w:sz w:val="22"/>
              </w:rPr>
              <m:t>K</m:t>
            </m:r>
          </m:e>
          <m:sub>
            <m:r>
              <m:rPr>
                <m:nor/>
              </m:rPr>
              <w:rPr>
                <w:rFonts w:ascii="Times New Roman" w:hAnsi="Times New Roman"/>
                <w:sz w:val="22"/>
              </w:rPr>
              <m:t>TC</m:t>
            </m:r>
          </m:sub>
        </m:sSub>
        <m:r>
          <m:rPr>
            <m:sty m:val="p"/>
          </m:rPr>
          <w:rPr>
            <w:rFonts w:ascii="Cambria Math" w:hAnsi="Cambria Math"/>
            <w:sz w:val="22"/>
          </w:rPr>
          <m:t>=2</m:t>
        </m:r>
      </m:oMath>
      <w:r w:rsidRPr="00405FCB">
        <w:rPr>
          <w:rFonts w:ascii="Times New Roman" w:hAnsi="Times New Roman"/>
          <w:sz w:val="22"/>
        </w:rPr>
        <w:t xml:space="preserve"> </w:t>
      </w:r>
      <w:r w:rsidRPr="00405FCB">
        <w:rPr>
          <w:rFonts w:ascii="Times New Roman" w:hAnsi="Times New Roman"/>
          <w:kern w:val="0"/>
          <w:sz w:val="22"/>
        </w:rPr>
        <w:t xml:space="preserve">comb based SRS construction with </w:t>
      </w:r>
      <w:r>
        <w:rPr>
          <w:rFonts w:ascii="Times New Roman" w:hAnsi="Times New Roman"/>
          <w:kern w:val="0"/>
          <w:sz w:val="22"/>
        </w:rPr>
        <w:t xml:space="preserve">a </w:t>
      </w:r>
      <w:r w:rsidRPr="00405FCB">
        <w:rPr>
          <w:rFonts w:ascii="Times New Roman" w:hAnsi="Times New Roman"/>
          <w:kern w:val="0"/>
          <w:sz w:val="22"/>
        </w:rPr>
        <w:t xml:space="preserve">maximum number of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r>
          <w:rPr>
            <w:rFonts w:ascii="Cambria Math" w:hAnsi="Cambria Math"/>
            <w:kern w:val="0"/>
            <w:sz w:val="22"/>
          </w:rPr>
          <m:t>=8</m:t>
        </m:r>
      </m:oMath>
      <w:r w:rsidRPr="00405FCB">
        <w:rPr>
          <w:rFonts w:ascii="Times New Roman" w:hAnsi="Times New Roman"/>
          <w:kern w:val="0"/>
          <w:sz w:val="22"/>
        </w:rPr>
        <w:t xml:space="preserve"> cyclic shifts over SRS frequency band</w:t>
      </w:r>
      <w:r>
        <w:rPr>
          <w:rFonts w:ascii="Times New Roman" w:hAnsi="Times New Roman"/>
          <w:kern w:val="0"/>
          <w:sz w:val="22"/>
        </w:rPr>
        <w:t>width</w:t>
      </w:r>
      <w:r w:rsidRPr="00405FCB">
        <w:rPr>
          <w:rFonts w:ascii="Times New Roman" w:hAnsi="Times New Roman"/>
          <w:kern w:val="0"/>
          <w:sz w:val="22"/>
        </w:rPr>
        <w:t xml:space="preserve"> </w:t>
      </w:r>
      <w:r>
        <w:rPr>
          <w:rFonts w:ascii="Times New Roman" w:hAnsi="Times New Roman"/>
          <w:kern w:val="0"/>
          <w:sz w:val="22"/>
        </w:rPr>
        <w:t xml:space="preserve">of </w:t>
      </w:r>
      <m:oMath>
        <m:r>
          <w:rPr>
            <w:rFonts w:ascii="Cambria Math" w:hAnsi="Cambria Math"/>
            <w:sz w:val="22"/>
          </w:rPr>
          <m:t>N</m:t>
        </m:r>
      </m:oMath>
      <w:r w:rsidRPr="00405FCB">
        <w:rPr>
          <w:rFonts w:ascii="Times New Roman" w:hAnsi="Times New Roman"/>
          <w:sz w:val="22"/>
        </w:rPr>
        <w:t xml:space="preserve"> consecutive subcarriers</w:t>
      </w:r>
      <w:r w:rsidRPr="00405FCB">
        <w:rPr>
          <w:rFonts w:ascii="Times New Roman" w:hAnsi="Times New Roman"/>
          <w:kern w:val="0"/>
          <w:sz w:val="22"/>
        </w:rPr>
        <w:t xml:space="preserve">, </w:t>
      </w:r>
      <w:r>
        <w:rPr>
          <w:rFonts w:ascii="Times New Roman" w:hAnsi="Times New Roman"/>
          <w:kern w:val="0"/>
          <w:sz w:val="22"/>
        </w:rPr>
        <w:t xml:space="preserve">a total of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sSub>
          <m:sSubPr>
            <m:ctrlPr>
              <w:rPr>
                <w:rFonts w:ascii="Cambria Math" w:hAnsi="Cambria Math"/>
                <w:sz w:val="22"/>
              </w:rPr>
            </m:ctrlPr>
          </m:sSubPr>
          <m:e>
            <m:r>
              <w:rPr>
                <w:rFonts w:ascii="Cambria Math" w:hAnsi="Cambria Math"/>
                <w:sz w:val="22"/>
              </w:rPr>
              <m:t>K</m:t>
            </m:r>
          </m:e>
          <m:sub>
            <m:r>
              <m:rPr>
                <m:nor/>
              </m:rPr>
              <w:rPr>
                <w:rFonts w:ascii="Times New Roman" w:hAnsi="Times New Roman"/>
                <w:sz w:val="22"/>
              </w:rPr>
              <m:t>TC</m:t>
            </m:r>
          </m:sub>
        </m:sSub>
        <m:r>
          <w:rPr>
            <w:rFonts w:ascii="Cambria Math" w:hAnsi="Cambria Math"/>
            <w:kern w:val="0"/>
            <w:sz w:val="22"/>
          </w:rPr>
          <m:t>=16</m:t>
        </m:r>
      </m:oMath>
      <w:r w:rsidRPr="00405FCB">
        <w:rPr>
          <w:rFonts w:ascii="Times New Roman" w:hAnsi="Times New Roman"/>
          <w:kern w:val="0"/>
          <w:sz w:val="22"/>
        </w:rPr>
        <w:t xml:space="preserve"> SRS</w:t>
      </w:r>
      <w:r>
        <w:rPr>
          <w:rFonts w:ascii="Times New Roman" w:hAnsi="Times New Roman"/>
          <w:kern w:val="0"/>
          <w:sz w:val="22"/>
        </w:rPr>
        <w:t xml:space="preserve"> port</w:t>
      </w:r>
      <w:r w:rsidRPr="00405FCB">
        <w:rPr>
          <w:rFonts w:ascii="Times New Roman" w:hAnsi="Times New Roman"/>
          <w:kern w:val="0"/>
          <w:sz w:val="22"/>
        </w:rPr>
        <w:t xml:space="preserve">s </w:t>
      </w:r>
      <w:r>
        <w:rPr>
          <w:rFonts w:ascii="Times New Roman" w:hAnsi="Times New Roman"/>
          <w:kern w:val="0"/>
          <w:sz w:val="22"/>
        </w:rPr>
        <w:t>are supported with</w:t>
      </w:r>
      <w:r w:rsidRPr="00405FCB">
        <w:rPr>
          <w:rFonts w:ascii="Times New Roman" w:hAnsi="Times New Roman"/>
          <w:kern w:val="0"/>
          <w:sz w:val="22"/>
        </w:rPr>
        <w:t xml:space="preserve"> </w:t>
      </w:r>
      <w:r>
        <w:rPr>
          <w:rFonts w:ascii="Times New Roman" w:hAnsi="Times New Roman"/>
          <w:kern w:val="0"/>
          <w:sz w:val="22"/>
        </w:rPr>
        <w:t xml:space="preserve">a </w:t>
      </w:r>
      <w:r w:rsidRPr="00405FCB">
        <w:rPr>
          <w:rFonts w:ascii="Times New Roman" w:hAnsi="Times New Roman"/>
          <w:kern w:val="0"/>
          <w:sz w:val="22"/>
        </w:rPr>
        <w:t xml:space="preserve">ZCZ of length </w:t>
      </w:r>
      <m:oMath>
        <m:f>
          <m:fPr>
            <m:ctrlPr>
              <w:rPr>
                <w:rFonts w:ascii="Cambria Math" w:hAnsi="Cambria Math"/>
                <w:kern w:val="0"/>
                <w:sz w:val="22"/>
              </w:rPr>
            </m:ctrlPr>
          </m:fPr>
          <m:num>
            <m:r>
              <w:rPr>
                <w:rFonts w:ascii="Cambria Math" w:hAnsi="Cambria Math"/>
                <w:kern w:val="0"/>
                <w:sz w:val="22"/>
              </w:rPr>
              <m:t>N</m:t>
            </m:r>
          </m:num>
          <m:den>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sSub>
              <m:sSubPr>
                <m:ctrlPr>
                  <w:rPr>
                    <w:rFonts w:ascii="Cambria Math" w:hAnsi="Cambria Math"/>
                    <w:kern w:val="0"/>
                    <w:sz w:val="22"/>
                  </w:rPr>
                </m:ctrlPr>
              </m:sSubPr>
              <m:e>
                <m:r>
                  <w:rPr>
                    <w:rFonts w:ascii="Cambria Math" w:hAnsi="Cambria Math"/>
                    <w:kern w:val="0"/>
                    <w:sz w:val="22"/>
                  </w:rPr>
                  <m:t>K</m:t>
                </m:r>
              </m:e>
              <m:sub>
                <m:r>
                  <m:rPr>
                    <m:sty m:val="p"/>
                  </m:rPr>
                  <w:rPr>
                    <w:rFonts w:ascii="Cambria Math" w:hAnsi="Cambria Math"/>
                    <w:kern w:val="0"/>
                    <w:sz w:val="22"/>
                  </w:rPr>
                  <m:t>TC</m:t>
                </m:r>
              </m:sub>
            </m:sSub>
          </m:den>
        </m:f>
        <m:r>
          <w:rPr>
            <w:rFonts w:ascii="Cambria Math" w:hAnsi="Cambria Math"/>
            <w:kern w:val="0"/>
            <w:sz w:val="22"/>
          </w:rPr>
          <m:t>=</m:t>
        </m:r>
        <m:f>
          <m:fPr>
            <m:ctrlPr>
              <w:rPr>
                <w:rFonts w:ascii="Cambria Math" w:hAnsi="Cambria Math"/>
                <w:kern w:val="0"/>
                <w:sz w:val="22"/>
              </w:rPr>
            </m:ctrlPr>
          </m:fPr>
          <m:num>
            <m:r>
              <w:rPr>
                <w:rFonts w:ascii="Cambria Math" w:hAnsi="Cambria Math"/>
                <w:kern w:val="0"/>
                <w:sz w:val="22"/>
              </w:rPr>
              <m:t>N</m:t>
            </m:r>
          </m:num>
          <m:den>
            <m:r>
              <w:rPr>
                <w:rFonts w:ascii="Cambria Math" w:hAnsi="Cambria Math"/>
                <w:kern w:val="0"/>
                <w:sz w:val="22"/>
              </w:rPr>
              <m:t>16</m:t>
            </m:r>
          </m:den>
        </m:f>
      </m:oMath>
      <w:r w:rsidRPr="00405FCB">
        <w:rPr>
          <w:rFonts w:ascii="Times New Roman" w:hAnsi="Times New Roman"/>
          <w:kern w:val="0"/>
          <w:sz w:val="22"/>
        </w:rPr>
        <w:t xml:space="preserve">. When </w:t>
      </w:r>
      <w:r>
        <w:rPr>
          <w:rFonts w:ascii="Times New Roman" w:hAnsi="Times New Roman"/>
          <w:kern w:val="0"/>
          <w:sz w:val="22"/>
        </w:rPr>
        <w:t>these</w:t>
      </w:r>
      <w:r w:rsidRPr="00405FCB">
        <w:rPr>
          <w:rFonts w:ascii="Times New Roman" w:hAnsi="Times New Roman"/>
          <w:kern w:val="0"/>
          <w:sz w:val="22"/>
        </w:rPr>
        <w:t xml:space="preserve"> SRSs are transmitted over a channel generated based on the agreed CDL-C channel model with 300ns desired delay spread and 30 kHz subcarrier spacing, the corresponding </w:t>
      </w:r>
      <m:oMath>
        <m:sSub>
          <m:sSubPr>
            <m:ctrlPr>
              <w:rPr>
                <w:rFonts w:ascii="Cambria Math" w:hAnsi="Cambria Math"/>
                <w:i/>
                <w:sz w:val="22"/>
              </w:rPr>
            </m:ctrlPr>
          </m:sSubPr>
          <m:e>
            <m:r>
              <w:rPr>
                <w:rFonts w:ascii="Cambria Math" w:hAnsi="Cambria Math"/>
                <w:sz w:val="22"/>
              </w:rPr>
              <m:t>L</m:t>
            </m:r>
          </m:e>
          <m:sub>
            <m:r>
              <m:rPr>
                <m:sty m:val="p"/>
              </m:rPr>
              <w:rPr>
                <w:rFonts w:ascii="Cambria Math" w:hAnsi="Cambria Math"/>
                <w:sz w:val="22"/>
              </w:rPr>
              <m:t>max</m:t>
            </m:r>
          </m:sub>
        </m:sSub>
      </m:oMath>
      <w:r w:rsidRPr="00405FCB">
        <w:rPr>
          <w:rFonts w:ascii="Times New Roman" w:hAnsi="Times New Roman"/>
          <w:kern w:val="0"/>
          <w:sz w:val="22"/>
        </w:rPr>
        <w:t xml:space="preserve"> </w:t>
      </w:r>
      <w:r>
        <w:rPr>
          <w:rFonts w:ascii="Times New Roman" w:hAnsi="Times New Roman"/>
          <w:kern w:val="0"/>
          <w:sz w:val="22"/>
        </w:rPr>
        <w:t>is</w:t>
      </w:r>
      <w:r w:rsidRPr="00405FCB">
        <w:rPr>
          <w:rFonts w:ascii="Times New Roman" w:hAnsi="Times New Roman"/>
          <w:kern w:val="0"/>
          <w:sz w:val="22"/>
        </w:rPr>
        <w:t xml:space="preserve"> about </w:t>
      </w:r>
      <m:oMath>
        <m:r>
          <w:rPr>
            <w:rFonts w:ascii="Cambria Math" w:hAnsi="Cambria Math"/>
            <w:kern w:val="0"/>
            <w:sz w:val="22"/>
          </w:rPr>
          <m:t>8.6523×</m:t>
        </m:r>
        <m:r>
          <m:rPr>
            <m:sty m:val="p"/>
          </m:rPr>
          <w:rPr>
            <w:rFonts w:ascii="Cambria Math" w:hAnsi="Cambria Math"/>
            <w:kern w:val="0"/>
            <w:sz w:val="22"/>
          </w:rPr>
          <m:t>300</m:t>
        </m:r>
        <m:r>
          <m:rPr>
            <m:sty m:val="p"/>
          </m:rPr>
          <w:rPr>
            <w:rFonts w:ascii="Cambria Math" w:hAnsi="Times New Roman"/>
            <w:kern w:val="0"/>
            <w:sz w:val="22"/>
          </w:rPr>
          <m:t>×</m:t>
        </m:r>
        <m:sSup>
          <m:sSupPr>
            <m:ctrlPr>
              <w:rPr>
                <w:rFonts w:ascii="Cambria Math" w:hAnsi="Times New Roman"/>
                <w:kern w:val="0"/>
                <w:sz w:val="22"/>
              </w:rPr>
            </m:ctrlPr>
          </m:sSupPr>
          <m:e>
            <m:r>
              <m:rPr>
                <m:sty m:val="p"/>
              </m:rPr>
              <w:rPr>
                <w:rFonts w:ascii="Cambria Math" w:hAnsi="Times New Roman"/>
                <w:kern w:val="0"/>
                <w:sz w:val="22"/>
              </w:rPr>
              <m:t>10</m:t>
            </m:r>
          </m:e>
          <m:sup>
            <m:r>
              <w:rPr>
                <w:rFonts w:ascii="Cambria Math" w:hAnsi="Times New Roman"/>
                <w:kern w:val="0"/>
                <w:sz w:val="22"/>
              </w:rPr>
              <m:t>-</m:t>
            </m:r>
            <m:r>
              <w:rPr>
                <w:rFonts w:ascii="Cambria Math" w:hAnsi="Times New Roman"/>
                <w:kern w:val="0"/>
                <w:sz w:val="22"/>
              </w:rPr>
              <m:t>9</m:t>
            </m:r>
          </m:sup>
        </m:sSup>
        <m:r>
          <w:rPr>
            <w:rFonts w:ascii="Cambria Math" w:hAnsi="Cambria Math"/>
            <w:kern w:val="0"/>
            <w:sz w:val="22"/>
          </w:rPr>
          <m:t>×30×</m:t>
        </m:r>
        <m:sSup>
          <m:sSupPr>
            <m:ctrlPr>
              <w:rPr>
                <w:rFonts w:ascii="Cambria Math" w:hAnsi="Cambria Math"/>
                <w:i/>
                <w:kern w:val="0"/>
                <w:sz w:val="22"/>
              </w:rPr>
            </m:ctrlPr>
          </m:sSupPr>
          <m:e>
            <m:r>
              <w:rPr>
                <w:rFonts w:ascii="Cambria Math" w:hAnsi="Cambria Math"/>
                <w:kern w:val="0"/>
                <w:sz w:val="22"/>
              </w:rPr>
              <m:t>10</m:t>
            </m:r>
          </m:e>
          <m:sup>
            <m:r>
              <w:rPr>
                <w:rFonts w:ascii="Cambria Math" w:hAnsi="Cambria Math"/>
                <w:kern w:val="0"/>
                <w:sz w:val="22"/>
              </w:rPr>
              <m:t>3</m:t>
            </m:r>
          </m:sup>
        </m:sSup>
        <m:r>
          <w:rPr>
            <w:rFonts w:ascii="Cambria Math" w:hAnsi="Cambria Math"/>
            <w:kern w:val="0"/>
            <w:sz w:val="22"/>
          </w:rPr>
          <m:t>N≈</m:t>
        </m:r>
        <m:f>
          <m:fPr>
            <m:ctrlPr>
              <w:rPr>
                <w:rFonts w:ascii="Cambria Math" w:hAnsi="Cambria Math"/>
                <w:kern w:val="0"/>
                <w:sz w:val="22"/>
              </w:rPr>
            </m:ctrlPr>
          </m:fPr>
          <m:num>
            <m:r>
              <w:rPr>
                <w:rFonts w:ascii="Cambria Math" w:hAnsi="Cambria Math"/>
                <w:kern w:val="0"/>
                <w:sz w:val="22"/>
              </w:rPr>
              <m:t>N</m:t>
            </m:r>
          </m:num>
          <m:den>
            <m:r>
              <w:rPr>
                <w:rFonts w:ascii="Cambria Math" w:hAnsi="Cambria Math"/>
                <w:kern w:val="0"/>
                <w:sz w:val="22"/>
              </w:rPr>
              <m:t>12.84</m:t>
            </m:r>
          </m:den>
        </m:f>
      </m:oMath>
      <w:r w:rsidRPr="00405FCB">
        <w:rPr>
          <w:rFonts w:ascii="Times New Roman" w:hAnsi="Times New Roman"/>
          <w:kern w:val="0"/>
          <w:sz w:val="22"/>
        </w:rPr>
        <w:t>, which is already 24.6%</w:t>
      </w:r>
      <w:r>
        <w:rPr>
          <w:rFonts w:ascii="Times New Roman" w:hAnsi="Times New Roman"/>
          <w:kern w:val="0"/>
          <w:sz w:val="22"/>
        </w:rPr>
        <w:t xml:space="preserve"> </w:t>
      </w:r>
      <w:r w:rsidRPr="00405FCB">
        <w:rPr>
          <w:rFonts w:ascii="Times New Roman" w:hAnsi="Times New Roman"/>
          <w:kern w:val="0"/>
          <w:sz w:val="22"/>
        </w:rPr>
        <w:t xml:space="preserve">larger than the ZCZ length, i.e., </w:t>
      </w:r>
      <w:r>
        <w:rPr>
          <w:rFonts w:ascii="Times New Roman" w:hAnsi="Times New Roman"/>
          <w:kern w:val="0"/>
          <w:sz w:val="22"/>
        </w:rPr>
        <w:t xml:space="preserve">the </w:t>
      </w:r>
      <w:r w:rsidRPr="00405FCB">
        <w:rPr>
          <w:rFonts w:ascii="Times New Roman" w:hAnsi="Times New Roman"/>
          <w:kern w:val="0"/>
          <w:sz w:val="22"/>
        </w:rPr>
        <w:t>intra-</w:t>
      </w:r>
      <w:r>
        <w:rPr>
          <w:rFonts w:ascii="Times New Roman" w:hAnsi="Times New Roman"/>
          <w:kern w:val="0"/>
          <w:sz w:val="22"/>
        </w:rPr>
        <w:t>TRP</w:t>
      </w:r>
      <w:r w:rsidRPr="00405FCB">
        <w:rPr>
          <w:rFonts w:ascii="Times New Roman" w:hAnsi="Times New Roman"/>
          <w:kern w:val="0"/>
          <w:sz w:val="22"/>
        </w:rPr>
        <w:t xml:space="preserve"> </w:t>
      </w:r>
      <w:r>
        <w:rPr>
          <w:rFonts w:ascii="Times New Roman" w:hAnsi="Times New Roman"/>
          <w:kern w:val="0"/>
          <w:sz w:val="22"/>
        </w:rPr>
        <w:t>cross-</w:t>
      </w:r>
      <w:r w:rsidRPr="00405FCB">
        <w:rPr>
          <w:rFonts w:ascii="Times New Roman" w:hAnsi="Times New Roman"/>
          <w:kern w:val="0"/>
          <w:sz w:val="22"/>
        </w:rPr>
        <w:t xml:space="preserve">SRS interference already </w:t>
      </w:r>
      <w:r>
        <w:rPr>
          <w:rFonts w:ascii="Times New Roman" w:hAnsi="Times New Roman"/>
          <w:kern w:val="0"/>
          <w:sz w:val="22"/>
        </w:rPr>
        <w:t>exists</w:t>
      </w:r>
      <w:r w:rsidRPr="00405FCB">
        <w:rPr>
          <w:rFonts w:ascii="Times New Roman" w:hAnsi="Times New Roman"/>
          <w:kern w:val="0"/>
          <w:sz w:val="22"/>
        </w:rPr>
        <w:t>, although such interference is low due to the marginal channel power carried by the last quarter of CIR. An illustration of the matched filtering output for this scenario is given in Fig</w:t>
      </w:r>
      <w:r>
        <w:rPr>
          <w:rFonts w:ascii="Times New Roman" w:hAnsi="Times New Roman"/>
          <w:kern w:val="0"/>
          <w:sz w:val="22"/>
        </w:rPr>
        <w:t xml:space="preserve">ure </w:t>
      </w:r>
      <w:r w:rsidR="003E44E5">
        <w:rPr>
          <w:rFonts w:ascii="Times New Roman" w:hAnsi="Times New Roman"/>
          <w:kern w:val="0"/>
          <w:sz w:val="22"/>
        </w:rPr>
        <w:t>10</w:t>
      </w:r>
      <w:r>
        <w:rPr>
          <w:rFonts w:ascii="Times New Roman" w:hAnsi="Times New Roman"/>
          <w:kern w:val="0"/>
          <w:sz w:val="22"/>
        </w:rPr>
        <w:t xml:space="preserve"> </w:t>
      </w:r>
      <w:r w:rsidRPr="00405FCB">
        <w:rPr>
          <w:rFonts w:ascii="Times New Roman" w:hAnsi="Times New Roman"/>
          <w:kern w:val="0"/>
          <w:sz w:val="22"/>
        </w:rPr>
        <w:t>(b).</w:t>
      </w:r>
    </w:p>
    <w:p w14:paraId="0612AE5E" w14:textId="4874BD49" w:rsidR="007B14BF" w:rsidRDefault="007B14BF" w:rsidP="007B14BF">
      <w:pPr>
        <w:widowControl/>
        <w:autoSpaceDE w:val="0"/>
        <w:autoSpaceDN w:val="0"/>
        <w:adjustRightInd w:val="0"/>
        <w:snapToGrid w:val="0"/>
        <w:spacing w:before="120" w:after="120"/>
        <w:rPr>
          <w:rFonts w:ascii="Times New Roman" w:hAnsi="Times New Roman"/>
          <w:kern w:val="0"/>
          <w:sz w:val="22"/>
        </w:rPr>
      </w:pPr>
      <w:r w:rsidRPr="00405FCB">
        <w:rPr>
          <w:rFonts w:ascii="Times New Roman" w:hAnsi="Times New Roman"/>
          <w:kern w:val="0"/>
          <w:sz w:val="22"/>
        </w:rPr>
        <w:t xml:space="preserve">Taking </w:t>
      </w:r>
      <w:r>
        <w:rPr>
          <w:rFonts w:ascii="Times New Roman" w:hAnsi="Times New Roman"/>
          <w:kern w:val="0"/>
          <w:sz w:val="22"/>
        </w:rPr>
        <w:t xml:space="preserve">the above </w:t>
      </w:r>
      <w:r w:rsidRPr="00405FCB">
        <w:rPr>
          <w:rFonts w:ascii="Times New Roman" w:hAnsi="Times New Roman"/>
          <w:kern w:val="0"/>
          <w:sz w:val="22"/>
        </w:rPr>
        <w:t xml:space="preserve">example as baseline, if we further increase the maximum number of cyclic shifts by </w:t>
      </w:r>
      <m:oMath>
        <m:r>
          <w:rPr>
            <w:rFonts w:ascii="Cambria Math" w:hAnsi="Cambria Math"/>
            <w:kern w:val="0"/>
            <w:sz w:val="22"/>
          </w:rPr>
          <m:t>Q</m:t>
        </m:r>
        <m:r>
          <m:rPr>
            <m:sty m:val="p"/>
          </m:rPr>
          <w:rPr>
            <w:rFonts w:ascii="Cambria Math" w:hAnsi="Cambria Math"/>
            <w:kern w:val="0"/>
            <w:sz w:val="22"/>
          </w:rPr>
          <m:t>=2</m:t>
        </m:r>
      </m:oMath>
      <w:r w:rsidRPr="00405FCB">
        <w:rPr>
          <w:rFonts w:ascii="Times New Roman" w:hAnsi="Times New Roman"/>
          <w:kern w:val="0"/>
          <w:sz w:val="22"/>
        </w:rPr>
        <w:t xml:space="preserve"> times, i.e., to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r>
          <w:rPr>
            <w:rFonts w:ascii="Cambria Math" w:hAnsi="Cambria Math"/>
            <w:kern w:val="0"/>
            <w:sz w:val="22"/>
          </w:rPr>
          <m:t>=16</m:t>
        </m:r>
      </m:oMath>
      <w:r w:rsidRPr="00405FCB">
        <w:rPr>
          <w:rFonts w:ascii="Times New Roman" w:hAnsi="Times New Roman"/>
          <w:kern w:val="0"/>
          <w:sz w:val="22"/>
        </w:rPr>
        <w:t xml:space="preserve">, the corresponding ZCZ length will be reduced to </w:t>
      </w:r>
      <m:oMath>
        <m:f>
          <m:fPr>
            <m:ctrlPr>
              <w:rPr>
                <w:rFonts w:ascii="Cambria Math" w:hAnsi="Cambria Math"/>
                <w:kern w:val="0"/>
                <w:sz w:val="22"/>
              </w:rPr>
            </m:ctrlPr>
          </m:fPr>
          <m:num>
            <m:r>
              <w:rPr>
                <w:rFonts w:ascii="Cambria Math" w:hAnsi="Cambria Math"/>
                <w:kern w:val="0"/>
                <w:sz w:val="22"/>
              </w:rPr>
              <m:t>N</m:t>
            </m:r>
          </m:num>
          <m:den>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sSub>
              <m:sSubPr>
                <m:ctrlPr>
                  <w:rPr>
                    <w:rFonts w:ascii="Cambria Math" w:hAnsi="Cambria Math"/>
                    <w:kern w:val="0"/>
                    <w:sz w:val="22"/>
                  </w:rPr>
                </m:ctrlPr>
              </m:sSubPr>
              <m:e>
                <m:r>
                  <w:rPr>
                    <w:rFonts w:ascii="Cambria Math" w:hAnsi="Cambria Math"/>
                    <w:kern w:val="0"/>
                    <w:sz w:val="22"/>
                  </w:rPr>
                  <m:t>K</m:t>
                </m:r>
              </m:e>
              <m:sub>
                <m:r>
                  <m:rPr>
                    <m:sty m:val="p"/>
                  </m:rPr>
                  <w:rPr>
                    <w:rFonts w:ascii="Cambria Math" w:hAnsi="Cambria Math"/>
                    <w:kern w:val="0"/>
                    <w:sz w:val="22"/>
                  </w:rPr>
                  <m:t>TC</m:t>
                </m:r>
              </m:sub>
            </m:sSub>
          </m:den>
        </m:f>
        <m:r>
          <w:rPr>
            <w:rFonts w:ascii="Cambria Math" w:hAnsi="Cambria Math"/>
            <w:kern w:val="0"/>
            <w:sz w:val="22"/>
          </w:rPr>
          <m:t>=</m:t>
        </m:r>
        <m:f>
          <m:fPr>
            <m:ctrlPr>
              <w:rPr>
                <w:rFonts w:ascii="Cambria Math" w:hAnsi="Cambria Math"/>
                <w:kern w:val="0"/>
                <w:sz w:val="22"/>
              </w:rPr>
            </m:ctrlPr>
          </m:fPr>
          <m:num>
            <m:r>
              <w:rPr>
                <w:rFonts w:ascii="Cambria Math" w:hAnsi="Cambria Math"/>
                <w:kern w:val="0"/>
                <w:sz w:val="22"/>
              </w:rPr>
              <m:t>N</m:t>
            </m:r>
          </m:num>
          <m:den>
            <m:r>
              <w:rPr>
                <w:rFonts w:ascii="Cambria Math" w:hAnsi="Cambria Math"/>
                <w:kern w:val="0"/>
                <w:sz w:val="22"/>
              </w:rPr>
              <m:t>32</m:t>
            </m:r>
          </m:den>
        </m:f>
      </m:oMath>
      <w:r w:rsidRPr="00405FCB">
        <w:rPr>
          <w:rFonts w:ascii="Times New Roman" w:hAnsi="Times New Roman"/>
          <w:kern w:val="0"/>
          <w:sz w:val="22"/>
        </w:rPr>
        <w:t xml:space="preserve">, and the </w:t>
      </w:r>
      <m:oMath>
        <m:sSub>
          <m:sSubPr>
            <m:ctrlPr>
              <w:rPr>
                <w:rFonts w:ascii="Cambria Math" w:hAnsi="Cambria Math"/>
                <w:i/>
                <w:sz w:val="22"/>
              </w:rPr>
            </m:ctrlPr>
          </m:sSubPr>
          <m:e>
            <m:r>
              <w:rPr>
                <w:rFonts w:ascii="Cambria Math" w:hAnsi="Cambria Math"/>
                <w:sz w:val="22"/>
              </w:rPr>
              <m:t>L</m:t>
            </m:r>
          </m:e>
          <m:sub>
            <m:r>
              <m:rPr>
                <m:sty m:val="p"/>
              </m:rPr>
              <w:rPr>
                <w:rFonts w:ascii="Cambria Math" w:hAnsi="Cambria Math"/>
                <w:sz w:val="22"/>
              </w:rPr>
              <m:t>max</m:t>
            </m:r>
          </m:sub>
        </m:sSub>
      </m:oMath>
      <w:r w:rsidRPr="00405FCB">
        <w:rPr>
          <w:rFonts w:ascii="Times New Roman" w:hAnsi="Times New Roman"/>
          <w:kern w:val="0"/>
          <w:sz w:val="22"/>
        </w:rPr>
        <w:t xml:space="preserve"> will be 149.2%</w:t>
      </w:r>
      <w:r>
        <w:rPr>
          <w:rFonts w:ascii="Times New Roman" w:hAnsi="Times New Roman"/>
          <w:kern w:val="0"/>
          <w:sz w:val="22"/>
        </w:rPr>
        <w:t xml:space="preserve"> </w:t>
      </w:r>
      <w:r w:rsidRPr="00405FCB">
        <w:rPr>
          <w:rFonts w:ascii="Times New Roman" w:hAnsi="Times New Roman"/>
          <w:kern w:val="0"/>
          <w:sz w:val="22"/>
        </w:rPr>
        <w:t>larger than th</w:t>
      </w:r>
      <w:r>
        <w:rPr>
          <w:rFonts w:ascii="Times New Roman" w:hAnsi="Times New Roman"/>
          <w:kern w:val="0"/>
          <w:sz w:val="22"/>
        </w:rPr>
        <w:t>e</w:t>
      </w:r>
      <w:r w:rsidRPr="00405FCB">
        <w:rPr>
          <w:rFonts w:ascii="Times New Roman" w:hAnsi="Times New Roman"/>
          <w:kern w:val="0"/>
          <w:sz w:val="22"/>
        </w:rPr>
        <w:t xml:space="preserve"> ZCZ length, i.e., about 60% of the CIR of the desired SRS will fall out of the detection time window, while the 40% to 80% of the CIR of an interfering SRS </w:t>
      </w:r>
      <w:r>
        <w:rPr>
          <w:rFonts w:ascii="Times New Roman" w:hAnsi="Times New Roman"/>
          <w:kern w:val="0"/>
          <w:sz w:val="22"/>
        </w:rPr>
        <w:t>taking up</w:t>
      </w:r>
      <w:r w:rsidRPr="00405FCB">
        <w:rPr>
          <w:rFonts w:ascii="Times New Roman" w:hAnsi="Times New Roman"/>
          <w:kern w:val="0"/>
          <w:sz w:val="22"/>
        </w:rPr>
        <w:t xml:space="preserve"> the previous adjacent cyclic shift will fall in</w:t>
      </w:r>
      <w:r>
        <w:rPr>
          <w:rFonts w:ascii="Times New Roman" w:hAnsi="Times New Roman"/>
          <w:kern w:val="0"/>
          <w:sz w:val="22"/>
        </w:rPr>
        <w:t>to</w:t>
      </w:r>
      <w:r w:rsidRPr="00405FCB">
        <w:rPr>
          <w:rFonts w:ascii="Times New Roman" w:hAnsi="Times New Roman"/>
          <w:kern w:val="0"/>
          <w:sz w:val="22"/>
        </w:rPr>
        <w:t xml:space="preserve"> the detection time window</w:t>
      </w:r>
      <w:r>
        <w:rPr>
          <w:rFonts w:ascii="Times New Roman" w:hAnsi="Times New Roman" w:hint="eastAsia"/>
          <w:kern w:val="0"/>
          <w:sz w:val="22"/>
        </w:rPr>
        <w:t>.</w:t>
      </w:r>
      <w:r>
        <w:rPr>
          <w:rFonts w:ascii="Times New Roman" w:hAnsi="Times New Roman"/>
          <w:kern w:val="0"/>
          <w:sz w:val="22"/>
        </w:rPr>
        <w:t xml:space="preserve"> This </w:t>
      </w:r>
      <w:r w:rsidRPr="00405FCB">
        <w:rPr>
          <w:rFonts w:ascii="Times New Roman" w:hAnsi="Times New Roman"/>
          <w:kern w:val="0"/>
          <w:sz w:val="22"/>
        </w:rPr>
        <w:t>cause</w:t>
      </w:r>
      <w:r>
        <w:rPr>
          <w:rFonts w:ascii="Times New Roman" w:hAnsi="Times New Roman"/>
          <w:kern w:val="0"/>
          <w:sz w:val="22"/>
        </w:rPr>
        <w:t>s</w:t>
      </w:r>
      <w:r w:rsidRPr="00405FCB">
        <w:rPr>
          <w:rFonts w:ascii="Times New Roman" w:hAnsi="Times New Roman"/>
          <w:kern w:val="0"/>
          <w:sz w:val="22"/>
        </w:rPr>
        <w:t xml:space="preserve"> severe interference</w:t>
      </w:r>
      <w:r>
        <w:rPr>
          <w:rFonts w:ascii="Times New Roman" w:hAnsi="Times New Roman"/>
          <w:kern w:val="0"/>
          <w:sz w:val="22"/>
        </w:rPr>
        <w:t xml:space="preserve"> as a channel path experienced by the interference SRS falling into the detection time window will be falsely detected as a channel path experienced by the target SRS</w:t>
      </w:r>
      <w:r w:rsidRPr="00405FCB">
        <w:rPr>
          <w:rFonts w:ascii="Times New Roman" w:hAnsi="Times New Roman"/>
          <w:kern w:val="0"/>
          <w:sz w:val="22"/>
        </w:rPr>
        <w:t xml:space="preserve">. An illustration of the matched filtering output </w:t>
      </w:r>
      <w:r>
        <w:rPr>
          <w:rFonts w:ascii="Times New Roman" w:hAnsi="Times New Roman"/>
          <w:kern w:val="0"/>
          <w:sz w:val="22"/>
        </w:rPr>
        <w:t>under</w:t>
      </w:r>
      <w:r w:rsidRPr="00405FCB">
        <w:rPr>
          <w:rFonts w:ascii="Times New Roman" w:hAnsi="Times New Roman"/>
          <w:kern w:val="0"/>
          <w:sz w:val="22"/>
        </w:rPr>
        <w:t xml:space="preserve"> this scenario is given in Fig</w:t>
      </w:r>
      <w:r>
        <w:rPr>
          <w:rFonts w:ascii="Times New Roman" w:hAnsi="Times New Roman"/>
          <w:kern w:val="0"/>
          <w:sz w:val="22"/>
        </w:rPr>
        <w:t xml:space="preserve">ure </w:t>
      </w:r>
      <w:r w:rsidR="003E44E5">
        <w:rPr>
          <w:rFonts w:ascii="Times New Roman" w:hAnsi="Times New Roman"/>
          <w:kern w:val="0"/>
          <w:sz w:val="22"/>
        </w:rPr>
        <w:t>10</w:t>
      </w:r>
      <w:r>
        <w:rPr>
          <w:rFonts w:ascii="Times New Roman" w:hAnsi="Times New Roman"/>
          <w:kern w:val="0"/>
          <w:sz w:val="22"/>
        </w:rPr>
        <w:t xml:space="preserve"> </w:t>
      </w:r>
      <w:r w:rsidRPr="00405FCB">
        <w:rPr>
          <w:rFonts w:ascii="Times New Roman" w:hAnsi="Times New Roman"/>
          <w:kern w:val="0"/>
          <w:sz w:val="22"/>
        </w:rPr>
        <w:t xml:space="preserve">(c). </w:t>
      </w:r>
    </w:p>
    <w:p w14:paraId="15B7FC55" w14:textId="6B3BA363" w:rsidR="007B14BF" w:rsidRDefault="007B14BF" w:rsidP="007B14BF">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The channel estimation </w:t>
      </w:r>
      <w:r w:rsidRPr="00405FCB">
        <w:rPr>
          <w:rFonts w:ascii="Times New Roman" w:hAnsi="Times New Roman"/>
          <w:kern w:val="0"/>
          <w:sz w:val="22"/>
        </w:rPr>
        <w:t xml:space="preserve">accuracy </w:t>
      </w:r>
      <w:r>
        <w:rPr>
          <w:rFonts w:ascii="Times New Roman" w:hAnsi="Times New Roman"/>
          <w:kern w:val="0"/>
          <w:sz w:val="22"/>
          <w:szCs w:val="21"/>
        </w:rPr>
        <w:t xml:space="preserve">degradation caused by directly increasing the maximum number of cyclic shifts can be even more significant at the coordinate TRP when the arrival time difference between different SRSs is taken into account. Conventionally, TA mechanism is adopted by the serving TRP to guarantee the arrival time of concurrently transmitted SRSs being aligned at the serving TRP. This TA mechanism will inevitably cause arrival time difference at a coordinate TRP. For example, under the inter-site distance of 300 meters, assuming that both UE1 (locating at the center of cell 1) and UE2 (locating at the boundary of cells 1 &amp; 2) are CJT users served by TRP1 (serving TRP) and TRP2 (coordinated TRP), then UE2’s SRS needs to be transmitted earlier than UE1’s SRS by about </w:t>
      </w:r>
      <m:oMath>
        <m:f>
          <m:fPr>
            <m:ctrlPr>
              <w:rPr>
                <w:rFonts w:ascii="Cambria Math" w:hAnsi="Cambria Math"/>
                <w:kern w:val="0"/>
                <w:sz w:val="22"/>
                <w:szCs w:val="21"/>
              </w:rPr>
            </m:ctrlPr>
          </m:fPr>
          <m:num>
            <m:r>
              <w:rPr>
                <w:rFonts w:ascii="Cambria Math" w:hAnsi="Cambria Math"/>
                <w:kern w:val="0"/>
                <w:sz w:val="22"/>
                <w:szCs w:val="21"/>
              </w:rPr>
              <m:t>150</m:t>
            </m:r>
          </m:num>
          <m:den>
            <m:r>
              <m:rPr>
                <m:sty m:val="p"/>
              </m:rPr>
              <w:rPr>
                <w:rFonts w:ascii="Cambria Math" w:hAnsi="Cambria Math"/>
                <w:kern w:val="0"/>
                <w:sz w:val="22"/>
                <w:szCs w:val="21"/>
              </w:rPr>
              <m:t>3×</m:t>
            </m:r>
            <m:sSup>
              <m:sSupPr>
                <m:ctrlPr>
                  <w:rPr>
                    <w:rFonts w:ascii="Cambria Math" w:hAnsi="Cambria Math"/>
                    <w:kern w:val="0"/>
                    <w:sz w:val="22"/>
                    <w:szCs w:val="21"/>
                  </w:rPr>
                </m:ctrlPr>
              </m:sSupPr>
              <m:e>
                <m:r>
                  <m:rPr>
                    <m:sty m:val="p"/>
                  </m:rPr>
                  <w:rPr>
                    <w:rFonts w:ascii="Cambria Math" w:hAnsi="Cambria Math"/>
                    <w:kern w:val="0"/>
                    <w:sz w:val="22"/>
                    <w:szCs w:val="21"/>
                  </w:rPr>
                  <m:t>10</m:t>
                </m:r>
              </m:e>
              <m:sup>
                <m:r>
                  <m:rPr>
                    <m:sty m:val="p"/>
                  </m:rPr>
                  <w:rPr>
                    <w:rFonts w:ascii="Cambria Math" w:hAnsi="Cambria Math"/>
                    <w:kern w:val="0"/>
                    <w:sz w:val="22"/>
                    <w:szCs w:val="21"/>
                  </w:rPr>
                  <m:t>8</m:t>
                </m:r>
              </m:sup>
            </m:sSup>
          </m:den>
        </m:f>
        <m:r>
          <w:rPr>
            <w:rFonts w:ascii="Cambria Math" w:hAnsi="Cambria Math"/>
            <w:kern w:val="0"/>
            <w:sz w:val="22"/>
            <w:szCs w:val="21"/>
          </w:rPr>
          <m:t>=5×</m:t>
        </m:r>
        <m:sSup>
          <m:sSupPr>
            <m:ctrlPr>
              <w:rPr>
                <w:rFonts w:ascii="Cambria Math" w:hAnsi="Cambria Math"/>
                <w:i/>
                <w:kern w:val="0"/>
                <w:sz w:val="22"/>
                <w:szCs w:val="21"/>
              </w:rPr>
            </m:ctrlPr>
          </m:sSupPr>
          <m:e>
            <m:r>
              <w:rPr>
                <w:rFonts w:ascii="Cambria Math" w:hAnsi="Cambria Math"/>
                <w:kern w:val="0"/>
                <w:sz w:val="22"/>
                <w:szCs w:val="21"/>
              </w:rPr>
              <m:t>10</m:t>
            </m:r>
          </m:e>
          <m:sup>
            <m:r>
              <w:rPr>
                <w:rFonts w:ascii="Cambria Math" w:hAnsi="Cambria Math"/>
                <w:kern w:val="0"/>
                <w:sz w:val="22"/>
                <w:szCs w:val="21"/>
              </w:rPr>
              <m:t>-7</m:t>
            </m:r>
          </m:sup>
        </m:sSup>
      </m:oMath>
      <w:r>
        <w:rPr>
          <w:rFonts w:ascii="Times New Roman" w:hAnsi="Times New Roman"/>
          <w:kern w:val="0"/>
          <w:sz w:val="22"/>
          <w:szCs w:val="21"/>
        </w:rPr>
        <w:t xml:space="preserve"> second so as to align their arrival time at the serving TRP. On the other hand, since UE1 is farther from the coordinated TRP than UE2 by 150 meters, its propagation time to arrive at the coordinated TRP is longer than that of UE2 by about </w:t>
      </w:r>
      <m:oMath>
        <m:f>
          <m:fPr>
            <m:ctrlPr>
              <w:rPr>
                <w:rFonts w:ascii="Cambria Math" w:hAnsi="Cambria Math"/>
                <w:kern w:val="0"/>
                <w:sz w:val="22"/>
                <w:szCs w:val="21"/>
              </w:rPr>
            </m:ctrlPr>
          </m:fPr>
          <m:num>
            <m:r>
              <w:rPr>
                <w:rFonts w:ascii="Cambria Math" w:hAnsi="Cambria Math"/>
                <w:kern w:val="0"/>
                <w:sz w:val="22"/>
                <w:szCs w:val="21"/>
              </w:rPr>
              <m:t>150</m:t>
            </m:r>
          </m:num>
          <m:den>
            <m:r>
              <m:rPr>
                <m:sty m:val="p"/>
              </m:rPr>
              <w:rPr>
                <w:rFonts w:ascii="Cambria Math" w:hAnsi="Cambria Math"/>
                <w:kern w:val="0"/>
                <w:sz w:val="22"/>
                <w:szCs w:val="21"/>
              </w:rPr>
              <m:t>3×</m:t>
            </m:r>
            <m:sSup>
              <m:sSupPr>
                <m:ctrlPr>
                  <w:rPr>
                    <w:rFonts w:ascii="Cambria Math" w:hAnsi="Cambria Math"/>
                    <w:kern w:val="0"/>
                    <w:sz w:val="22"/>
                    <w:szCs w:val="21"/>
                  </w:rPr>
                </m:ctrlPr>
              </m:sSupPr>
              <m:e>
                <m:r>
                  <m:rPr>
                    <m:sty m:val="p"/>
                  </m:rPr>
                  <w:rPr>
                    <w:rFonts w:ascii="Cambria Math" w:hAnsi="Cambria Math"/>
                    <w:kern w:val="0"/>
                    <w:sz w:val="22"/>
                    <w:szCs w:val="21"/>
                  </w:rPr>
                  <m:t>10</m:t>
                </m:r>
              </m:e>
              <m:sup>
                <m:r>
                  <m:rPr>
                    <m:sty m:val="p"/>
                  </m:rPr>
                  <w:rPr>
                    <w:rFonts w:ascii="Cambria Math" w:hAnsi="Cambria Math"/>
                    <w:kern w:val="0"/>
                    <w:sz w:val="22"/>
                    <w:szCs w:val="21"/>
                  </w:rPr>
                  <m:t>8</m:t>
                </m:r>
              </m:sup>
            </m:sSup>
          </m:den>
        </m:f>
        <m:r>
          <w:rPr>
            <w:rFonts w:ascii="Cambria Math" w:hAnsi="Cambria Math"/>
            <w:kern w:val="0"/>
            <w:sz w:val="22"/>
            <w:szCs w:val="21"/>
          </w:rPr>
          <m:t>=5×</m:t>
        </m:r>
        <m:sSup>
          <m:sSupPr>
            <m:ctrlPr>
              <w:rPr>
                <w:rFonts w:ascii="Cambria Math" w:hAnsi="Cambria Math"/>
                <w:i/>
                <w:kern w:val="0"/>
                <w:sz w:val="22"/>
                <w:szCs w:val="21"/>
              </w:rPr>
            </m:ctrlPr>
          </m:sSupPr>
          <m:e>
            <m:r>
              <w:rPr>
                <w:rFonts w:ascii="Cambria Math" w:hAnsi="Cambria Math"/>
                <w:kern w:val="0"/>
                <w:sz w:val="22"/>
                <w:szCs w:val="21"/>
              </w:rPr>
              <m:t>10</m:t>
            </m:r>
          </m:e>
          <m:sup>
            <m:r>
              <w:rPr>
                <w:rFonts w:ascii="Cambria Math" w:hAnsi="Cambria Math"/>
                <w:kern w:val="0"/>
                <w:sz w:val="22"/>
                <w:szCs w:val="21"/>
              </w:rPr>
              <m:t>-7</m:t>
            </m:r>
          </m:sup>
        </m:sSup>
      </m:oMath>
      <w:r>
        <w:rPr>
          <w:rFonts w:ascii="Times New Roman" w:hAnsi="Times New Roman"/>
          <w:kern w:val="0"/>
          <w:sz w:val="22"/>
          <w:szCs w:val="21"/>
        </w:rPr>
        <w:t xml:space="preserve"> second. Combining these two factors, the arrival time difference between UE1 and UE2’s SRSs at the coordinated TRP will accumulate to </w:t>
      </w:r>
      <m:oMath>
        <m:r>
          <w:rPr>
            <w:rFonts w:ascii="Cambria Math" w:hAnsi="Cambria Math"/>
            <w:kern w:val="0"/>
            <w:sz w:val="22"/>
            <w:szCs w:val="21"/>
          </w:rPr>
          <m:t>1×</m:t>
        </m:r>
        <m:sSup>
          <m:sSupPr>
            <m:ctrlPr>
              <w:rPr>
                <w:rFonts w:ascii="Cambria Math" w:hAnsi="Cambria Math"/>
                <w:i/>
                <w:kern w:val="0"/>
                <w:sz w:val="22"/>
                <w:szCs w:val="21"/>
              </w:rPr>
            </m:ctrlPr>
          </m:sSupPr>
          <m:e>
            <m:r>
              <w:rPr>
                <w:rFonts w:ascii="Cambria Math" w:hAnsi="Cambria Math"/>
                <w:kern w:val="0"/>
                <w:sz w:val="22"/>
                <w:szCs w:val="21"/>
              </w:rPr>
              <m:t>10</m:t>
            </m:r>
          </m:e>
          <m:sup>
            <m:r>
              <w:rPr>
                <w:rFonts w:ascii="Cambria Math" w:hAnsi="Cambria Math"/>
                <w:kern w:val="0"/>
                <w:sz w:val="22"/>
                <w:szCs w:val="21"/>
              </w:rPr>
              <m:t>-6</m:t>
            </m:r>
          </m:sup>
        </m:sSup>
      </m:oMath>
      <w:r>
        <w:rPr>
          <w:rFonts w:ascii="Times New Roman" w:hAnsi="Times New Roman"/>
          <w:kern w:val="0"/>
          <w:sz w:val="22"/>
          <w:szCs w:val="21"/>
        </w:rPr>
        <w:t xml:space="preserve"> second, which corresponds to about </w:t>
      </w:r>
      <m:oMath>
        <m:f>
          <m:fPr>
            <m:ctrlPr>
              <w:rPr>
                <w:rFonts w:ascii="Cambria Math" w:hAnsi="Cambria Math"/>
                <w:kern w:val="0"/>
                <w:sz w:val="22"/>
                <w:szCs w:val="21"/>
              </w:rPr>
            </m:ctrlPr>
          </m:fPr>
          <m:num>
            <m:r>
              <w:rPr>
                <w:rFonts w:ascii="Cambria Math" w:hAnsi="Cambria Math"/>
                <w:kern w:val="0"/>
                <w:sz w:val="22"/>
                <w:szCs w:val="21"/>
              </w:rPr>
              <m:t>N</m:t>
            </m:r>
          </m:num>
          <m:den>
            <m:r>
              <w:rPr>
                <w:rFonts w:ascii="Cambria Math" w:hAnsi="Cambria Math"/>
                <w:kern w:val="0"/>
                <w:sz w:val="22"/>
                <w:szCs w:val="21"/>
              </w:rPr>
              <m:t>33</m:t>
            </m:r>
          </m:den>
        </m:f>
      </m:oMath>
      <w:r>
        <w:rPr>
          <w:rFonts w:ascii="Times New Roman" w:hAnsi="Times New Roman"/>
          <w:kern w:val="0"/>
          <w:sz w:val="22"/>
          <w:szCs w:val="21"/>
        </w:rPr>
        <w:t xml:space="preserve"> samples, i.e., approximately equals to the reduced ZCZ length of </w:t>
      </w:r>
      <m:oMath>
        <m:f>
          <m:fPr>
            <m:ctrlPr>
              <w:rPr>
                <w:rFonts w:ascii="Cambria Math" w:hAnsi="Cambria Math"/>
                <w:kern w:val="0"/>
                <w:sz w:val="22"/>
                <w:szCs w:val="21"/>
              </w:rPr>
            </m:ctrlPr>
          </m:fPr>
          <m:num>
            <m:r>
              <w:rPr>
                <w:rFonts w:ascii="Cambria Math" w:hAnsi="Cambria Math"/>
                <w:kern w:val="0"/>
                <w:sz w:val="22"/>
                <w:szCs w:val="21"/>
              </w:rPr>
              <m:t>N</m:t>
            </m:r>
          </m:num>
          <m:den>
            <m:r>
              <w:rPr>
                <w:rFonts w:ascii="Cambria Math" w:hAnsi="Cambria Math"/>
                <w:kern w:val="0"/>
                <w:sz w:val="22"/>
                <w:szCs w:val="21"/>
              </w:rPr>
              <m:t>32</m:t>
            </m:r>
          </m:den>
        </m:f>
      </m:oMath>
      <w:r>
        <w:rPr>
          <w:rFonts w:ascii="Times New Roman" w:hAnsi="Times New Roman"/>
          <w:kern w:val="0"/>
          <w:sz w:val="22"/>
          <w:szCs w:val="21"/>
        </w:rPr>
        <w:t xml:space="preserve">. When the SRSs transmitted by UE1 and UE2 take up adjacent cyclic shifts, such a large arrival time difference at the coordinated TRP will lead to even severer false channel path detection problem as shown in </w:t>
      </w:r>
      <w:r w:rsidRPr="00405FCB">
        <w:rPr>
          <w:rFonts w:ascii="Times New Roman" w:hAnsi="Times New Roman"/>
          <w:kern w:val="0"/>
          <w:sz w:val="22"/>
        </w:rPr>
        <w:t>Fig</w:t>
      </w:r>
      <w:r>
        <w:rPr>
          <w:rFonts w:ascii="Times New Roman" w:hAnsi="Times New Roman"/>
          <w:kern w:val="0"/>
          <w:sz w:val="22"/>
        </w:rPr>
        <w:t xml:space="preserve">ure </w:t>
      </w:r>
      <w:r w:rsidR="003E44E5">
        <w:rPr>
          <w:rFonts w:ascii="Times New Roman" w:hAnsi="Times New Roman"/>
          <w:kern w:val="0"/>
          <w:sz w:val="22"/>
        </w:rPr>
        <w:t>10</w:t>
      </w:r>
      <w:r>
        <w:rPr>
          <w:rFonts w:ascii="Times New Roman" w:hAnsi="Times New Roman"/>
          <w:kern w:val="0"/>
          <w:sz w:val="22"/>
        </w:rPr>
        <w:t xml:space="preserve"> (d</w:t>
      </w:r>
      <w:r w:rsidRPr="00405FCB">
        <w:rPr>
          <w:rFonts w:ascii="Times New Roman" w:hAnsi="Times New Roman"/>
          <w:kern w:val="0"/>
          <w:sz w:val="22"/>
        </w:rPr>
        <w:t>)</w:t>
      </w:r>
      <w:r>
        <w:rPr>
          <w:rFonts w:ascii="Times New Roman" w:hAnsi="Times New Roman"/>
          <w:kern w:val="0"/>
          <w:sz w:val="22"/>
        </w:rPr>
        <w:t>.</w:t>
      </w:r>
    </w:p>
    <w:p w14:paraId="4E57F47D" w14:textId="60740060" w:rsidR="007B14BF" w:rsidRPr="00194025" w:rsidRDefault="007B14BF" w:rsidP="007B14BF">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8</w:t>
      </w:r>
      <w:r w:rsidRPr="00241ECE">
        <w:rPr>
          <w:rFonts w:ascii="Times New Roman" w:hAnsi="Times New Roman"/>
          <w:b/>
          <w:i/>
          <w:kern w:val="0"/>
          <w:sz w:val="22"/>
          <w:szCs w:val="21"/>
        </w:rPr>
        <w:t xml:space="preserve">: </w:t>
      </w:r>
      <w:r>
        <w:rPr>
          <w:rFonts w:ascii="Times New Roman" w:hAnsi="Times New Roman"/>
          <w:b/>
          <w:i/>
          <w:kern w:val="0"/>
          <w:sz w:val="22"/>
          <w:szCs w:val="21"/>
        </w:rPr>
        <w:t>Increasing the maximum number of cyclic shifts has the drawback of reduced ZCZ length</w:t>
      </w:r>
      <w:r>
        <w:rPr>
          <w:rFonts w:ascii="Times New Roman" w:hAnsi="Times New Roman" w:hint="eastAsia"/>
          <w:b/>
          <w:i/>
          <w:kern w:val="0"/>
          <w:sz w:val="22"/>
          <w:szCs w:val="21"/>
        </w:rPr>
        <w:t>,</w:t>
      </w:r>
      <w:r>
        <w:rPr>
          <w:rFonts w:ascii="Times New Roman" w:hAnsi="Times New Roman"/>
          <w:b/>
          <w:i/>
          <w:kern w:val="0"/>
          <w:sz w:val="22"/>
          <w:szCs w:val="21"/>
        </w:rPr>
        <w:t xml:space="preserve"> which will introduce severe intra-cell cross-SRS interference, especially at the coordinated TRP due to arrival time difference. </w:t>
      </w:r>
    </w:p>
    <w:p w14:paraId="1F4B2E50" w14:textId="77777777" w:rsidR="007B14BF" w:rsidRDefault="007B14BF" w:rsidP="007B14BF">
      <w:pPr>
        <w:widowControl/>
        <w:autoSpaceDE w:val="0"/>
        <w:autoSpaceDN w:val="0"/>
        <w:adjustRightInd w:val="0"/>
        <w:snapToGrid w:val="0"/>
        <w:spacing w:before="120" w:after="120"/>
        <w:rPr>
          <w:rFonts w:ascii="Times New Roman" w:hAnsi="Times New Roman"/>
          <w:szCs w:val="21"/>
        </w:rPr>
      </w:pPr>
      <w:r>
        <w:rPr>
          <w:rFonts w:ascii="Times New Roman" w:hAnsi="Times New Roman"/>
          <w:szCs w:val="21"/>
        </w:rPr>
        <w:t>As discussed above</w:t>
      </w:r>
      <w:r>
        <w:rPr>
          <w:rFonts w:ascii="Times New Roman" w:hAnsi="Times New Roman"/>
          <w:sz w:val="22"/>
          <w:szCs w:val="21"/>
        </w:rPr>
        <w:t>, the feature of directly increasing the maximum number of cyclic shifts is to maintain the ZCZ property but with a reduced ZCZ length. However, the reduced ZCZ length can no longer maintain the mutual orthogonality among the SRSs, i.e., the intra-TRP cross-SRS interference will be introduced inevitably. A</w:t>
      </w:r>
      <w:r>
        <w:rPr>
          <w:rFonts w:ascii="Times New Roman" w:hAnsi="Times New Roman"/>
          <w:szCs w:val="21"/>
        </w:rPr>
        <w:t xml:space="preserve"> potential solution is to give up the ZCZ property among the SRSs and instead try to maintain </w:t>
      </w:r>
      <w:r>
        <w:rPr>
          <w:rFonts w:ascii="Times New Roman" w:hAnsi="Times New Roman" w:hint="eastAsia"/>
          <w:szCs w:val="21"/>
        </w:rPr>
        <w:t>a</w:t>
      </w:r>
      <w:r>
        <w:rPr>
          <w:rFonts w:ascii="Times New Roman" w:hAnsi="Times New Roman"/>
          <w:szCs w:val="21"/>
        </w:rPr>
        <w:t xml:space="preserve"> low correlation among the SRSs. For example, given the </w:t>
      </w:r>
      <m:oMath>
        <m:sSubSup>
          <m:sSubSupPr>
            <m:ctrlPr>
              <w:rPr>
                <w:rFonts w:ascii="Cambria Math" w:hAnsi="Cambria Math"/>
                <w:kern w:val="0"/>
                <w:sz w:val="22"/>
                <w:szCs w:val="21"/>
              </w:rPr>
            </m:ctrlPr>
          </m:sSubSupPr>
          <m:e>
            <m:r>
              <w:rPr>
                <w:rFonts w:ascii="Cambria Math" w:hAnsi="Cambria Math"/>
                <w:kern w:val="0"/>
                <w:sz w:val="22"/>
                <w:szCs w:val="21"/>
              </w:rPr>
              <m:t>n</m:t>
            </m:r>
          </m:e>
          <m:sub>
            <m:r>
              <m:rPr>
                <m:sty m:val="p"/>
              </m:rPr>
              <w:rPr>
                <w:rFonts w:ascii="Cambria Math" w:hAnsi="Cambria Math"/>
                <w:kern w:val="0"/>
                <w:sz w:val="22"/>
                <w:szCs w:val="21"/>
              </w:rPr>
              <m:t>SRS</m:t>
            </m:r>
          </m:sub>
          <m:sup>
            <m:r>
              <m:rPr>
                <m:sty m:val="p"/>
              </m:rPr>
              <w:rPr>
                <w:rFonts w:ascii="Cambria Math" w:hAnsi="Cambria Math"/>
                <w:kern w:val="0"/>
                <w:sz w:val="22"/>
                <w:szCs w:val="21"/>
              </w:rPr>
              <m:t>cs,max</m:t>
            </m:r>
          </m:sup>
        </m:sSubSup>
      </m:oMath>
      <w:r>
        <w:rPr>
          <w:rFonts w:ascii="Times New Roman" w:hAnsi="Times New Roman"/>
          <w:szCs w:val="21"/>
        </w:rPr>
        <w:t xml:space="preserve"> legacy SRS sequences constructed as </w:t>
      </w:r>
    </w:p>
    <w:p w14:paraId="223C70CE" w14:textId="77777777" w:rsidR="007B14BF" w:rsidRDefault="006C7C58" w:rsidP="007B14BF">
      <w:pPr>
        <w:rPr>
          <w:rFonts w:ascii="Times New Roman" w:hAnsi="Times New Roman"/>
          <w:szCs w:val="21"/>
        </w:rPr>
      </w:pPr>
      <m:oMathPara>
        <m:oMath>
          <m:sSub>
            <m:sSubPr>
              <m:ctrlPr>
                <w:rPr>
                  <w:rFonts w:ascii="Cambria Math" w:hAnsi="Cambria Math"/>
                  <w:kern w:val="0"/>
                  <w:sz w:val="22"/>
                  <w:szCs w:val="21"/>
                </w:rPr>
              </m:ctrlPr>
            </m:sSubPr>
            <m:e>
              <m:r>
                <w:rPr>
                  <w:rFonts w:ascii="Cambria Math" w:hAnsi="Cambria Math"/>
                  <w:kern w:val="0"/>
                  <w:sz w:val="22"/>
                  <w:szCs w:val="21"/>
                </w:rPr>
                <m:t>S</m:t>
              </m:r>
            </m:e>
            <m:sub>
              <m:r>
                <w:rPr>
                  <w:rFonts w:ascii="Cambria Math" w:hAnsi="Cambria Math"/>
                  <w:kern w:val="0"/>
                  <w:sz w:val="22"/>
                  <w:szCs w:val="21"/>
                </w:rPr>
                <m:t>i</m:t>
              </m:r>
            </m:sub>
          </m:sSub>
          <m:d>
            <m:dPr>
              <m:ctrlPr>
                <w:rPr>
                  <w:rFonts w:ascii="Cambria Math" w:hAnsi="Cambria Math"/>
                  <w:i/>
                  <w:kern w:val="0"/>
                  <w:sz w:val="22"/>
                  <w:szCs w:val="21"/>
                </w:rPr>
              </m:ctrlPr>
            </m:dPr>
            <m:e>
              <m:r>
                <w:rPr>
                  <w:rFonts w:ascii="Cambria Math" w:hAnsi="Cambria Math"/>
                  <w:kern w:val="0"/>
                  <w:sz w:val="22"/>
                  <w:szCs w:val="21"/>
                </w:rPr>
                <m:t>k</m:t>
              </m:r>
            </m:e>
          </m:d>
          <m:r>
            <w:rPr>
              <w:rFonts w:ascii="Cambria Math" w:hAnsi="Cambria Math"/>
              <w:kern w:val="0"/>
              <w:sz w:val="22"/>
              <w:szCs w:val="21"/>
            </w:rPr>
            <m:t>=</m:t>
          </m:r>
          <m:sSup>
            <m:sSupPr>
              <m:ctrlPr>
                <w:rPr>
                  <w:rFonts w:ascii="Cambria Math" w:hAnsi="Cambria Math"/>
                  <w:i/>
                  <w:kern w:val="0"/>
                  <w:sz w:val="22"/>
                  <w:szCs w:val="21"/>
                </w:rPr>
              </m:ctrlPr>
            </m:sSupPr>
            <m:e>
              <m:r>
                <w:rPr>
                  <w:rFonts w:ascii="Cambria Math" w:hAnsi="Cambria Math" w:hint="eastAsia"/>
                  <w:kern w:val="0"/>
                  <w:sz w:val="22"/>
                  <w:szCs w:val="21"/>
                </w:rPr>
                <m:t>e</m:t>
              </m:r>
            </m:e>
            <m:sup>
              <m:r>
                <w:rPr>
                  <w:rFonts w:ascii="Cambria Math" w:hAnsi="Cambria Math"/>
                  <w:kern w:val="0"/>
                  <w:sz w:val="22"/>
                  <w:szCs w:val="21"/>
                </w:rPr>
                <m:t>j</m:t>
              </m:r>
              <m:f>
                <m:fPr>
                  <m:ctrlPr>
                    <w:rPr>
                      <w:rFonts w:ascii="Cambria Math" w:hAnsi="Cambria Math"/>
                      <w:i/>
                      <w:kern w:val="0"/>
                      <w:sz w:val="22"/>
                      <w:szCs w:val="21"/>
                    </w:rPr>
                  </m:ctrlPr>
                </m:fPr>
                <m:num>
                  <m:r>
                    <w:rPr>
                      <w:rFonts w:ascii="Cambria Math" w:hAnsi="Cambria Math"/>
                      <w:kern w:val="0"/>
                      <w:sz w:val="22"/>
                      <w:szCs w:val="21"/>
                    </w:rPr>
                    <m:t>2πik</m:t>
                  </m:r>
                </m:num>
                <m:den>
                  <m:sSubSup>
                    <m:sSubSupPr>
                      <m:ctrlPr>
                        <w:rPr>
                          <w:rFonts w:ascii="Cambria Math" w:hAnsi="Cambria Math"/>
                          <w:kern w:val="0"/>
                          <w:sz w:val="22"/>
                          <w:szCs w:val="21"/>
                        </w:rPr>
                      </m:ctrlPr>
                    </m:sSubSupPr>
                    <m:e>
                      <m:r>
                        <w:rPr>
                          <w:rFonts w:ascii="Cambria Math" w:hAnsi="Cambria Math"/>
                          <w:kern w:val="0"/>
                          <w:sz w:val="22"/>
                          <w:szCs w:val="21"/>
                        </w:rPr>
                        <m:t>n</m:t>
                      </m:r>
                    </m:e>
                    <m:sub>
                      <m:r>
                        <m:rPr>
                          <m:sty m:val="p"/>
                        </m:rPr>
                        <w:rPr>
                          <w:rFonts w:ascii="Cambria Math" w:hAnsi="Cambria Math"/>
                          <w:kern w:val="0"/>
                          <w:sz w:val="22"/>
                          <w:szCs w:val="21"/>
                        </w:rPr>
                        <m:t>SRS</m:t>
                      </m:r>
                    </m:sub>
                    <m:sup>
                      <m:r>
                        <m:rPr>
                          <m:sty m:val="p"/>
                        </m:rPr>
                        <w:rPr>
                          <w:rFonts w:ascii="Cambria Math" w:hAnsi="Cambria Math"/>
                          <w:kern w:val="0"/>
                          <w:sz w:val="22"/>
                          <w:szCs w:val="21"/>
                        </w:rPr>
                        <m:t>cs,max</m:t>
                      </m:r>
                    </m:sup>
                  </m:sSubSup>
                </m:den>
              </m:f>
            </m:sup>
          </m:sSup>
          <m:r>
            <w:rPr>
              <w:rFonts w:ascii="Cambria Math" w:hAnsi="Cambria Math"/>
              <w:kern w:val="0"/>
              <w:sz w:val="22"/>
              <w:szCs w:val="21"/>
            </w:rPr>
            <m:t>⋅</m:t>
          </m:r>
          <m:sSub>
            <m:sSubPr>
              <m:ctrlPr>
                <w:rPr>
                  <w:rFonts w:ascii="Cambria Math" w:hAnsi="Cambria Math"/>
                  <w:kern w:val="0"/>
                  <w:sz w:val="22"/>
                  <w:szCs w:val="21"/>
                </w:rPr>
              </m:ctrlPr>
            </m:sSubPr>
            <m:e>
              <m:r>
                <w:rPr>
                  <w:rFonts w:ascii="Cambria Math" w:hAnsi="Cambria Math"/>
                  <w:kern w:val="0"/>
                  <w:sz w:val="22"/>
                  <w:szCs w:val="21"/>
                </w:rPr>
                <m:t>r</m:t>
              </m:r>
            </m:e>
            <m:sub>
              <m:r>
                <w:rPr>
                  <w:rFonts w:ascii="Cambria Math" w:hAnsi="Cambria Math"/>
                  <w:kern w:val="0"/>
                  <w:sz w:val="22"/>
                  <w:szCs w:val="21"/>
                </w:rPr>
                <m:t>u,v</m:t>
              </m:r>
            </m:sub>
          </m:sSub>
          <m:d>
            <m:dPr>
              <m:ctrlPr>
                <w:rPr>
                  <w:rFonts w:ascii="Cambria Math" w:hAnsi="Cambria Math"/>
                  <w:kern w:val="0"/>
                  <w:sz w:val="22"/>
                  <w:szCs w:val="21"/>
                </w:rPr>
              </m:ctrlPr>
            </m:dPr>
            <m:e>
              <m:r>
                <w:rPr>
                  <w:rFonts w:ascii="Cambria Math" w:hAnsi="Cambria Math"/>
                  <w:kern w:val="0"/>
                  <w:sz w:val="22"/>
                  <w:szCs w:val="21"/>
                </w:rPr>
                <m:t>k</m:t>
              </m:r>
            </m:e>
          </m:d>
          <m:r>
            <w:rPr>
              <w:rFonts w:ascii="Cambria Math" w:hAnsi="Cambria Math"/>
              <w:kern w:val="0"/>
              <w:sz w:val="22"/>
              <w:szCs w:val="21"/>
            </w:rPr>
            <m:t>, k</m:t>
          </m:r>
          <m:r>
            <m:rPr>
              <m:sty m:val="p"/>
            </m:rPr>
            <w:rPr>
              <w:rFonts w:ascii="Cambria Math" w:hAnsi="Cambria Math"/>
              <w:kern w:val="0"/>
              <w:sz w:val="22"/>
              <w:szCs w:val="21"/>
            </w:rPr>
            <m:t>=0, 1, ⋯,</m:t>
          </m:r>
          <m:f>
            <m:fPr>
              <m:ctrlPr>
                <w:rPr>
                  <w:rFonts w:ascii="Cambria Math" w:hAnsi="Cambria Math"/>
                  <w:kern w:val="0"/>
                  <w:sz w:val="22"/>
                  <w:szCs w:val="21"/>
                </w:rPr>
              </m:ctrlPr>
            </m:fPr>
            <m:num>
              <m:r>
                <w:rPr>
                  <w:rFonts w:ascii="Cambria Math" w:hAnsi="Cambria Math"/>
                  <w:kern w:val="0"/>
                  <w:sz w:val="22"/>
                  <w:szCs w:val="21"/>
                </w:rPr>
                <m:t>N</m:t>
              </m:r>
            </m:num>
            <m:den>
              <m:sSub>
                <m:sSubPr>
                  <m:ctrlPr>
                    <w:rPr>
                      <w:rFonts w:ascii="Cambria Math" w:hAnsi="Cambria Math"/>
                      <w:kern w:val="0"/>
                      <w:sz w:val="22"/>
                      <w:szCs w:val="21"/>
                    </w:rPr>
                  </m:ctrlPr>
                </m:sSubPr>
                <m:e>
                  <m:r>
                    <w:rPr>
                      <w:rFonts w:ascii="Cambria Math" w:hAnsi="Cambria Math"/>
                      <w:kern w:val="0"/>
                      <w:sz w:val="22"/>
                      <w:szCs w:val="21"/>
                    </w:rPr>
                    <m:t>K</m:t>
                  </m:r>
                </m:e>
                <m:sub>
                  <m:r>
                    <m:rPr>
                      <m:sty m:val="p"/>
                    </m:rPr>
                    <w:rPr>
                      <w:rFonts w:ascii="Cambria Math" w:hAnsi="Cambria Math"/>
                      <w:kern w:val="0"/>
                      <w:sz w:val="22"/>
                      <w:szCs w:val="21"/>
                    </w:rPr>
                    <m:t>TC</m:t>
                  </m:r>
                </m:sub>
              </m:sSub>
            </m:den>
          </m:f>
          <m:r>
            <m:rPr>
              <m:sty m:val="p"/>
            </m:rPr>
            <w:rPr>
              <w:rFonts w:ascii="Cambria Math" w:hAnsi="Cambria Math"/>
              <w:kern w:val="0"/>
              <w:sz w:val="22"/>
              <w:szCs w:val="21"/>
            </w:rPr>
            <m:t xml:space="preserve">-1, </m:t>
          </m:r>
          <m:r>
            <w:rPr>
              <w:rFonts w:ascii="Cambria Math" w:hAnsi="Cambria Math"/>
              <w:kern w:val="0"/>
              <w:sz w:val="22"/>
              <w:szCs w:val="21"/>
            </w:rPr>
            <m:t>i</m:t>
          </m:r>
          <m:r>
            <m:rPr>
              <m:sty m:val="p"/>
            </m:rPr>
            <w:rPr>
              <w:rFonts w:ascii="Cambria Math" w:hAnsi="Cambria Math"/>
              <w:kern w:val="0"/>
              <w:sz w:val="22"/>
              <w:szCs w:val="21"/>
            </w:rPr>
            <m:t xml:space="preserve">=0, 1, ⋯, </m:t>
          </m:r>
          <m:sSubSup>
            <m:sSubSupPr>
              <m:ctrlPr>
                <w:rPr>
                  <w:rFonts w:ascii="Cambria Math" w:hAnsi="Cambria Math"/>
                  <w:kern w:val="0"/>
                  <w:sz w:val="22"/>
                  <w:szCs w:val="21"/>
                </w:rPr>
              </m:ctrlPr>
            </m:sSubSupPr>
            <m:e>
              <m:r>
                <w:rPr>
                  <w:rFonts w:ascii="Cambria Math" w:hAnsi="Cambria Math"/>
                  <w:kern w:val="0"/>
                  <w:sz w:val="22"/>
                  <w:szCs w:val="21"/>
                </w:rPr>
                <m:t>n</m:t>
              </m:r>
            </m:e>
            <m:sub>
              <m:r>
                <m:rPr>
                  <m:sty m:val="p"/>
                </m:rPr>
                <w:rPr>
                  <w:rFonts w:ascii="Cambria Math" w:hAnsi="Cambria Math"/>
                  <w:kern w:val="0"/>
                  <w:sz w:val="22"/>
                  <w:szCs w:val="21"/>
                </w:rPr>
                <m:t>SRS</m:t>
              </m:r>
            </m:sub>
            <m:sup>
              <m:r>
                <m:rPr>
                  <m:sty m:val="p"/>
                </m:rPr>
                <w:rPr>
                  <w:rFonts w:ascii="Cambria Math" w:hAnsi="Cambria Math"/>
                  <w:kern w:val="0"/>
                  <w:sz w:val="22"/>
                  <w:szCs w:val="21"/>
                </w:rPr>
                <m:t>cs,max</m:t>
              </m:r>
            </m:sup>
          </m:sSubSup>
          <m:r>
            <m:rPr>
              <m:sty m:val="p"/>
            </m:rPr>
            <w:rPr>
              <w:rFonts w:ascii="Cambria Math" w:hAnsi="Cambria Math"/>
              <w:kern w:val="0"/>
              <w:sz w:val="22"/>
              <w:szCs w:val="21"/>
            </w:rPr>
            <m:t>-1</m:t>
          </m:r>
        </m:oMath>
      </m:oMathPara>
    </w:p>
    <w:p w14:paraId="03C05C17" w14:textId="77777777" w:rsidR="007B14BF" w:rsidRDefault="007B14BF" w:rsidP="0014025B">
      <w:pPr>
        <w:widowControl/>
        <w:autoSpaceDE w:val="0"/>
        <w:autoSpaceDN w:val="0"/>
        <w:adjustRightInd w:val="0"/>
        <w:snapToGrid w:val="0"/>
        <w:spacing w:before="120" w:after="120"/>
        <w:rPr>
          <w:rFonts w:ascii="Times New Roman" w:hAnsi="Times New Roman"/>
          <w:szCs w:val="21"/>
        </w:rPr>
      </w:pPr>
      <w:r>
        <w:rPr>
          <w:rFonts w:ascii="Times New Roman" w:hAnsi="Times New Roman"/>
          <w:szCs w:val="21"/>
        </w:rPr>
        <w:t xml:space="preserve">where </w:t>
      </w:r>
      <m:oMath>
        <m:sSub>
          <m:sSubPr>
            <m:ctrlPr>
              <w:rPr>
                <w:rFonts w:ascii="Cambria Math" w:hAnsi="Cambria Math"/>
                <w:kern w:val="0"/>
                <w:sz w:val="22"/>
                <w:szCs w:val="21"/>
              </w:rPr>
            </m:ctrlPr>
          </m:sSubPr>
          <m:e>
            <m:r>
              <w:rPr>
                <w:rFonts w:ascii="Cambria Math" w:hAnsi="Cambria Math"/>
                <w:kern w:val="0"/>
                <w:sz w:val="22"/>
                <w:szCs w:val="21"/>
              </w:rPr>
              <m:t>r</m:t>
            </m:r>
          </m:e>
          <m:sub>
            <m:r>
              <w:rPr>
                <w:rFonts w:ascii="Cambria Math" w:hAnsi="Cambria Math"/>
                <w:kern w:val="0"/>
                <w:sz w:val="22"/>
                <w:szCs w:val="21"/>
              </w:rPr>
              <m:t>u,v</m:t>
            </m:r>
          </m:sub>
        </m:sSub>
        <m:d>
          <m:dPr>
            <m:ctrlPr>
              <w:rPr>
                <w:rFonts w:ascii="Cambria Math" w:hAnsi="Cambria Math"/>
                <w:kern w:val="0"/>
                <w:sz w:val="22"/>
                <w:szCs w:val="21"/>
              </w:rPr>
            </m:ctrlPr>
          </m:dPr>
          <m:e>
            <m:r>
              <w:rPr>
                <w:rFonts w:ascii="Cambria Math" w:hAnsi="Cambria Math"/>
                <w:kern w:val="0"/>
                <w:sz w:val="22"/>
                <w:szCs w:val="21"/>
              </w:rPr>
              <m:t>k</m:t>
            </m:r>
          </m:e>
        </m:d>
      </m:oMath>
      <w:r>
        <w:rPr>
          <w:rFonts w:ascii="Times New Roman" w:hAnsi="Times New Roman"/>
          <w:kern w:val="0"/>
          <w:sz w:val="22"/>
          <w:szCs w:val="21"/>
        </w:rPr>
        <w:t xml:space="preserve"> is the </w:t>
      </w:r>
      <m:oMath>
        <m:r>
          <w:rPr>
            <w:rFonts w:ascii="Cambria Math" w:hAnsi="Cambria Math"/>
            <w:kern w:val="0"/>
            <w:sz w:val="22"/>
            <w:szCs w:val="21"/>
          </w:rPr>
          <m:t>v</m:t>
        </m:r>
      </m:oMath>
      <w:r>
        <w:rPr>
          <w:rFonts w:ascii="Times New Roman" w:hAnsi="Times New Roman"/>
          <w:kern w:val="0"/>
          <w:sz w:val="22"/>
          <w:szCs w:val="21"/>
        </w:rPr>
        <w:t>-th (</w:t>
      </w:r>
      <m:oMath>
        <m:r>
          <w:rPr>
            <w:rFonts w:ascii="Cambria Math" w:hAnsi="Cambria Math"/>
            <w:kern w:val="0"/>
            <w:sz w:val="22"/>
            <w:szCs w:val="21"/>
          </w:rPr>
          <m:t>v=0,1</m:t>
        </m:r>
      </m:oMath>
      <w:r>
        <w:rPr>
          <w:rFonts w:ascii="Times New Roman" w:hAnsi="Times New Roman"/>
          <w:kern w:val="0"/>
          <w:sz w:val="22"/>
          <w:szCs w:val="21"/>
        </w:rPr>
        <w:t xml:space="preserve">) base sequence in the </w:t>
      </w:r>
      <m:oMath>
        <m:r>
          <w:rPr>
            <w:rFonts w:ascii="Cambria Math" w:hAnsi="Cambria Math"/>
            <w:kern w:val="0"/>
            <w:sz w:val="22"/>
            <w:szCs w:val="21"/>
          </w:rPr>
          <m:t>u</m:t>
        </m:r>
      </m:oMath>
      <w:r>
        <w:rPr>
          <w:rFonts w:ascii="Times New Roman" w:hAnsi="Times New Roman"/>
          <w:kern w:val="0"/>
          <w:sz w:val="22"/>
          <w:szCs w:val="21"/>
        </w:rPr>
        <w:t>-th (</w:t>
      </w:r>
      <m:oMath>
        <m:r>
          <w:rPr>
            <w:rFonts w:ascii="Cambria Math" w:hAnsi="Cambria Math"/>
            <w:kern w:val="0"/>
            <w:sz w:val="22"/>
            <w:szCs w:val="21"/>
          </w:rPr>
          <m:t>u=0,1,⋯,29</m:t>
        </m:r>
      </m:oMath>
      <w:r>
        <w:rPr>
          <w:rFonts w:ascii="Times New Roman" w:hAnsi="Times New Roman"/>
          <w:kern w:val="0"/>
          <w:sz w:val="22"/>
          <w:szCs w:val="21"/>
        </w:rPr>
        <w:t xml:space="preserve">) sequence group, we can increase the SRS capacity by </w:t>
      </w:r>
      <m:oMath>
        <m:r>
          <w:rPr>
            <w:rFonts w:ascii="Cambria Math" w:hAnsi="Cambria Math"/>
            <w:kern w:val="0"/>
            <w:sz w:val="22"/>
            <w:szCs w:val="21"/>
          </w:rPr>
          <m:t>Q</m:t>
        </m:r>
      </m:oMath>
      <w:r w:rsidRPr="00A25BDC">
        <w:rPr>
          <w:rFonts w:ascii="Times New Roman" w:hAnsi="Times New Roman"/>
          <w:kern w:val="0"/>
          <w:sz w:val="22"/>
          <w:szCs w:val="21"/>
        </w:rPr>
        <w:t xml:space="preserve"> times</w:t>
      </w:r>
      <w:r>
        <w:rPr>
          <w:rFonts w:ascii="Times New Roman" w:hAnsi="Times New Roman"/>
          <w:kern w:val="0"/>
          <w:sz w:val="22"/>
          <w:szCs w:val="21"/>
        </w:rPr>
        <w:t xml:space="preserve"> by </w:t>
      </w:r>
      <w:r>
        <w:rPr>
          <w:rFonts w:ascii="Times New Roman" w:hAnsi="Times New Roman"/>
          <w:szCs w:val="21"/>
        </w:rPr>
        <w:t xml:space="preserve">multiplying the legacy SRS sequences with </w:t>
      </w:r>
      <m:oMath>
        <m:r>
          <w:rPr>
            <w:rFonts w:ascii="Cambria Math" w:hAnsi="Cambria Math"/>
            <w:kern w:val="0"/>
            <w:sz w:val="22"/>
            <w:szCs w:val="21"/>
          </w:rPr>
          <m:t>Q</m:t>
        </m:r>
      </m:oMath>
      <w:r w:rsidRPr="00A25BDC">
        <w:rPr>
          <w:rFonts w:ascii="Times New Roman" w:hAnsi="Times New Roman"/>
          <w:kern w:val="0"/>
          <w:sz w:val="22"/>
          <w:szCs w:val="21"/>
        </w:rPr>
        <w:t xml:space="preserve"> different</w:t>
      </w:r>
      <w:r>
        <w:rPr>
          <w:rFonts w:ascii="Times New Roman" w:hAnsi="Times New Roman"/>
          <w:szCs w:val="21"/>
        </w:rPr>
        <w:t xml:space="preserve"> mask sequences to obtain</w:t>
      </w:r>
    </w:p>
    <w:p w14:paraId="05999C40" w14:textId="77777777" w:rsidR="007B14BF" w:rsidRDefault="006C7C58" w:rsidP="007B14BF">
      <w:pPr>
        <w:rPr>
          <w:rFonts w:ascii="Times New Roman" w:hAnsi="Times New Roman"/>
          <w:kern w:val="0"/>
          <w:sz w:val="22"/>
          <w:szCs w:val="21"/>
        </w:rPr>
      </w:pPr>
      <m:oMathPara>
        <m:oMath>
          <m:sSub>
            <m:sSubPr>
              <m:ctrlPr>
                <w:rPr>
                  <w:rFonts w:ascii="Cambria Math" w:hAnsi="Cambria Math"/>
                  <w:kern w:val="0"/>
                  <w:sz w:val="22"/>
                  <w:szCs w:val="21"/>
                </w:rPr>
              </m:ctrlPr>
            </m:sSubPr>
            <m:e>
              <m:r>
                <w:rPr>
                  <w:rFonts w:ascii="Cambria Math" w:hAnsi="Cambria Math"/>
                  <w:kern w:val="0"/>
                  <w:sz w:val="22"/>
                  <w:szCs w:val="21"/>
                </w:rPr>
                <m:t>S</m:t>
              </m:r>
            </m:e>
            <m:sub>
              <m:r>
                <w:rPr>
                  <w:rFonts w:ascii="Cambria Math" w:hAnsi="Cambria Math"/>
                  <w:kern w:val="0"/>
                  <w:sz w:val="22"/>
                  <w:szCs w:val="21"/>
                </w:rPr>
                <m:t>q,i</m:t>
              </m:r>
            </m:sub>
          </m:sSub>
          <m:d>
            <m:dPr>
              <m:ctrlPr>
                <w:rPr>
                  <w:rFonts w:ascii="Cambria Math" w:hAnsi="Cambria Math"/>
                  <w:kern w:val="0"/>
                  <w:sz w:val="22"/>
                  <w:szCs w:val="21"/>
                </w:rPr>
              </m:ctrlPr>
            </m:dPr>
            <m:e>
              <m:r>
                <w:rPr>
                  <w:rFonts w:ascii="Cambria Math" w:hAnsi="Cambria Math"/>
                  <w:kern w:val="0"/>
                  <w:sz w:val="22"/>
                  <w:szCs w:val="21"/>
                </w:rPr>
                <m:t>k</m:t>
              </m:r>
            </m:e>
          </m:d>
          <m:r>
            <m:rPr>
              <m:sty m:val="p"/>
            </m:rPr>
            <w:rPr>
              <w:rFonts w:ascii="Cambria Math" w:hAnsi="Cambria Math"/>
              <w:kern w:val="0"/>
              <w:sz w:val="22"/>
              <w:szCs w:val="21"/>
            </w:rPr>
            <m:t>=</m:t>
          </m:r>
          <m:sSub>
            <m:sSubPr>
              <m:ctrlPr>
                <w:rPr>
                  <w:rFonts w:ascii="Cambria Math" w:hAnsi="Cambria Math"/>
                  <w:kern w:val="0"/>
                  <w:sz w:val="22"/>
                  <w:szCs w:val="21"/>
                </w:rPr>
              </m:ctrlPr>
            </m:sSubPr>
            <m:e>
              <m:r>
                <w:rPr>
                  <w:rFonts w:ascii="Cambria Math" w:hAnsi="Cambria Math"/>
                  <w:kern w:val="0"/>
                  <w:sz w:val="22"/>
                  <w:szCs w:val="21"/>
                </w:rPr>
                <m:t>m</m:t>
              </m:r>
            </m:e>
            <m:sub>
              <m:r>
                <w:rPr>
                  <w:rFonts w:ascii="Cambria Math" w:hAnsi="Cambria Math"/>
                  <w:kern w:val="0"/>
                  <w:sz w:val="22"/>
                  <w:szCs w:val="21"/>
                </w:rPr>
                <m:t>q</m:t>
              </m:r>
            </m:sub>
          </m:sSub>
          <m:d>
            <m:dPr>
              <m:ctrlPr>
                <w:rPr>
                  <w:rFonts w:ascii="Cambria Math" w:hAnsi="Cambria Math"/>
                  <w:kern w:val="0"/>
                  <w:sz w:val="22"/>
                  <w:szCs w:val="21"/>
                </w:rPr>
              </m:ctrlPr>
            </m:dPr>
            <m:e>
              <m:r>
                <w:rPr>
                  <w:rFonts w:ascii="Cambria Math" w:hAnsi="Cambria Math"/>
                  <w:kern w:val="0"/>
                  <w:sz w:val="22"/>
                  <w:szCs w:val="21"/>
                </w:rPr>
                <m:t>k</m:t>
              </m:r>
            </m:e>
          </m:d>
          <m:r>
            <w:rPr>
              <w:rFonts w:ascii="Cambria Math" w:hAnsi="Cambria Math"/>
              <w:kern w:val="0"/>
              <w:sz w:val="22"/>
              <w:szCs w:val="21"/>
            </w:rPr>
            <m:t>⋅</m:t>
          </m:r>
          <m:sSup>
            <m:sSupPr>
              <m:ctrlPr>
                <w:rPr>
                  <w:rFonts w:ascii="Cambria Math" w:hAnsi="Cambria Math"/>
                  <w:i/>
                  <w:kern w:val="0"/>
                  <w:sz w:val="22"/>
                  <w:szCs w:val="21"/>
                </w:rPr>
              </m:ctrlPr>
            </m:sSupPr>
            <m:e>
              <m:r>
                <w:rPr>
                  <w:rFonts w:ascii="Cambria Math" w:hAnsi="Cambria Math" w:hint="eastAsia"/>
                  <w:kern w:val="0"/>
                  <w:sz w:val="22"/>
                  <w:szCs w:val="21"/>
                </w:rPr>
                <m:t>e</m:t>
              </m:r>
            </m:e>
            <m:sup>
              <m:r>
                <w:rPr>
                  <w:rFonts w:ascii="Cambria Math" w:hAnsi="Cambria Math"/>
                  <w:kern w:val="0"/>
                  <w:sz w:val="22"/>
                  <w:szCs w:val="21"/>
                </w:rPr>
                <m:t>j</m:t>
              </m:r>
              <m:f>
                <m:fPr>
                  <m:ctrlPr>
                    <w:rPr>
                      <w:rFonts w:ascii="Cambria Math" w:hAnsi="Cambria Math"/>
                      <w:i/>
                      <w:kern w:val="0"/>
                      <w:sz w:val="22"/>
                      <w:szCs w:val="21"/>
                    </w:rPr>
                  </m:ctrlPr>
                </m:fPr>
                <m:num>
                  <m:r>
                    <w:rPr>
                      <w:rFonts w:ascii="Cambria Math" w:hAnsi="Cambria Math"/>
                      <w:kern w:val="0"/>
                      <w:sz w:val="22"/>
                      <w:szCs w:val="21"/>
                    </w:rPr>
                    <m:t>2πik</m:t>
                  </m:r>
                </m:num>
                <m:den>
                  <m:sSubSup>
                    <m:sSubSupPr>
                      <m:ctrlPr>
                        <w:rPr>
                          <w:rFonts w:ascii="Cambria Math" w:hAnsi="Cambria Math"/>
                          <w:kern w:val="0"/>
                          <w:sz w:val="22"/>
                          <w:szCs w:val="21"/>
                        </w:rPr>
                      </m:ctrlPr>
                    </m:sSubSupPr>
                    <m:e>
                      <m:r>
                        <w:rPr>
                          <w:rFonts w:ascii="Cambria Math" w:hAnsi="Cambria Math"/>
                          <w:kern w:val="0"/>
                          <w:sz w:val="22"/>
                          <w:szCs w:val="21"/>
                        </w:rPr>
                        <m:t>n</m:t>
                      </m:r>
                    </m:e>
                    <m:sub>
                      <m:r>
                        <m:rPr>
                          <m:sty m:val="p"/>
                        </m:rPr>
                        <w:rPr>
                          <w:rFonts w:ascii="Cambria Math" w:hAnsi="Cambria Math"/>
                          <w:kern w:val="0"/>
                          <w:sz w:val="22"/>
                          <w:szCs w:val="21"/>
                        </w:rPr>
                        <m:t>SRS</m:t>
                      </m:r>
                    </m:sub>
                    <m:sup>
                      <m:r>
                        <m:rPr>
                          <m:sty m:val="p"/>
                        </m:rPr>
                        <w:rPr>
                          <w:rFonts w:ascii="Cambria Math" w:hAnsi="Cambria Math"/>
                          <w:kern w:val="0"/>
                          <w:sz w:val="22"/>
                          <w:szCs w:val="21"/>
                        </w:rPr>
                        <m:t>cs,max</m:t>
                      </m:r>
                    </m:sup>
                  </m:sSubSup>
                </m:den>
              </m:f>
            </m:sup>
          </m:sSup>
          <m:r>
            <w:rPr>
              <w:rFonts w:ascii="Cambria Math" w:hAnsi="Cambria Math"/>
              <w:kern w:val="0"/>
              <w:sz w:val="22"/>
              <w:szCs w:val="21"/>
            </w:rPr>
            <m:t>⋅</m:t>
          </m:r>
          <m:sSub>
            <m:sSubPr>
              <m:ctrlPr>
                <w:rPr>
                  <w:rFonts w:ascii="Cambria Math" w:hAnsi="Cambria Math"/>
                  <w:kern w:val="0"/>
                  <w:sz w:val="22"/>
                  <w:szCs w:val="21"/>
                </w:rPr>
              </m:ctrlPr>
            </m:sSubPr>
            <m:e>
              <m:r>
                <w:rPr>
                  <w:rFonts w:ascii="Cambria Math" w:hAnsi="Cambria Math"/>
                  <w:kern w:val="0"/>
                  <w:sz w:val="22"/>
                  <w:szCs w:val="21"/>
                </w:rPr>
                <m:t>r</m:t>
              </m:r>
            </m:e>
            <m:sub>
              <m:r>
                <w:rPr>
                  <w:rFonts w:ascii="Cambria Math" w:hAnsi="Cambria Math"/>
                  <w:kern w:val="0"/>
                  <w:sz w:val="22"/>
                  <w:szCs w:val="21"/>
                </w:rPr>
                <m:t>u,v</m:t>
              </m:r>
            </m:sub>
          </m:sSub>
          <m:d>
            <m:dPr>
              <m:ctrlPr>
                <w:rPr>
                  <w:rFonts w:ascii="Cambria Math" w:hAnsi="Cambria Math"/>
                  <w:kern w:val="0"/>
                  <w:sz w:val="22"/>
                  <w:szCs w:val="21"/>
                </w:rPr>
              </m:ctrlPr>
            </m:dPr>
            <m:e>
              <m:r>
                <w:rPr>
                  <w:rFonts w:ascii="Cambria Math" w:hAnsi="Cambria Math"/>
                  <w:kern w:val="0"/>
                  <w:sz w:val="22"/>
                  <w:szCs w:val="21"/>
                </w:rPr>
                <m:t>k</m:t>
              </m:r>
            </m:e>
          </m:d>
          <m:r>
            <w:rPr>
              <w:rFonts w:ascii="Cambria Math" w:hAnsi="Cambria Math"/>
              <w:kern w:val="0"/>
              <w:sz w:val="22"/>
              <w:szCs w:val="21"/>
            </w:rPr>
            <m:t>, q=0,1,⋯, Q-1</m:t>
          </m:r>
        </m:oMath>
      </m:oMathPara>
    </w:p>
    <w:p w14:paraId="710BF812" w14:textId="77777777" w:rsidR="007B14BF" w:rsidRDefault="007B14BF" w:rsidP="0014025B">
      <w:pPr>
        <w:widowControl/>
        <w:autoSpaceDE w:val="0"/>
        <w:autoSpaceDN w:val="0"/>
        <w:adjustRightInd w:val="0"/>
        <w:snapToGrid w:val="0"/>
        <w:spacing w:before="120" w:after="120"/>
        <w:rPr>
          <w:rFonts w:ascii="Times New Roman" w:hAnsi="Times New Roman"/>
          <w:szCs w:val="21"/>
        </w:rPr>
      </w:pPr>
      <w:r>
        <w:rPr>
          <w:rFonts w:ascii="Times New Roman" w:hAnsi="Times New Roman"/>
          <w:szCs w:val="21"/>
        </w:rPr>
        <w:t xml:space="preserve">where the one mask sequence, e.g., </w:t>
      </w:r>
      <m:oMath>
        <m:sSub>
          <m:sSubPr>
            <m:ctrlPr>
              <w:rPr>
                <w:rFonts w:ascii="Cambria Math" w:hAnsi="Cambria Math"/>
                <w:i/>
                <w:kern w:val="0"/>
                <w:sz w:val="22"/>
                <w:szCs w:val="21"/>
              </w:rPr>
            </m:ctrlPr>
          </m:sSubPr>
          <m:e>
            <m:r>
              <w:rPr>
                <w:rFonts w:ascii="Cambria Math" w:hAnsi="Cambria Math"/>
                <w:kern w:val="0"/>
                <w:sz w:val="22"/>
                <w:szCs w:val="21"/>
              </w:rPr>
              <m:t>m</m:t>
            </m:r>
          </m:e>
          <m:sub>
            <m:r>
              <w:rPr>
                <w:rFonts w:ascii="Cambria Math" w:hAnsi="Cambria Math"/>
                <w:kern w:val="0"/>
                <w:sz w:val="22"/>
                <w:szCs w:val="21"/>
              </w:rPr>
              <m:t>0</m:t>
            </m:r>
          </m:sub>
        </m:sSub>
        <m:r>
          <w:rPr>
            <w:rFonts w:ascii="Cambria Math" w:hAnsi="Cambria Math"/>
            <w:kern w:val="0"/>
            <w:sz w:val="22"/>
            <w:szCs w:val="21"/>
          </w:rPr>
          <m:t>(k)</m:t>
        </m:r>
      </m:oMath>
      <w:r>
        <w:rPr>
          <w:rFonts w:ascii="Times New Roman" w:hAnsi="Times New Roman"/>
          <w:kern w:val="0"/>
          <w:sz w:val="22"/>
          <w:szCs w:val="21"/>
        </w:rPr>
        <w:t>,</w:t>
      </w:r>
      <w:r>
        <w:rPr>
          <w:rFonts w:ascii="Times New Roman" w:hAnsi="Times New Roman"/>
          <w:szCs w:val="21"/>
        </w:rPr>
        <w:t xml:space="preserve"> can be selected as an all “1” sequence so as to result in the same sequences as the legacy SRSs, and the other </w:t>
      </w:r>
      <m:oMath>
        <m:r>
          <w:rPr>
            <w:rFonts w:ascii="Cambria Math" w:hAnsi="Cambria Math"/>
            <w:kern w:val="0"/>
            <w:sz w:val="22"/>
            <w:szCs w:val="21"/>
          </w:rPr>
          <m:t>Q-1</m:t>
        </m:r>
      </m:oMath>
      <w:r>
        <w:rPr>
          <w:rFonts w:ascii="Times New Roman" w:hAnsi="Times New Roman"/>
          <w:kern w:val="0"/>
          <w:sz w:val="22"/>
          <w:szCs w:val="21"/>
        </w:rPr>
        <w:t xml:space="preserve"> </w:t>
      </w:r>
      <w:r>
        <w:rPr>
          <w:rFonts w:ascii="Times New Roman" w:hAnsi="Times New Roman"/>
          <w:szCs w:val="21"/>
        </w:rPr>
        <w:t xml:space="preserve">mask sequences can be selected as different sequences with low periodic auto/cross-correlation. </w:t>
      </w:r>
      <w:r>
        <w:rPr>
          <w:rFonts w:ascii="Times New Roman" w:hAnsi="Times New Roman"/>
          <w:kern w:val="0"/>
          <w:sz w:val="22"/>
          <w:szCs w:val="21"/>
        </w:rPr>
        <w:t xml:space="preserve">By this means, </w:t>
      </w:r>
      <w:r>
        <w:rPr>
          <w:rFonts w:ascii="Times New Roman" w:hAnsi="Times New Roman"/>
          <w:szCs w:val="21"/>
        </w:rPr>
        <w:t xml:space="preserve">the SRS capacity can be increased by </w:t>
      </w:r>
      <m:oMath>
        <m:r>
          <w:rPr>
            <w:rFonts w:ascii="Cambria Math" w:hAnsi="Cambria Math"/>
            <w:kern w:val="0"/>
            <w:sz w:val="22"/>
            <w:szCs w:val="21"/>
          </w:rPr>
          <m:t>Q</m:t>
        </m:r>
      </m:oMath>
      <w:r>
        <w:rPr>
          <w:rFonts w:ascii="Times New Roman" w:hAnsi="Times New Roman"/>
          <w:szCs w:val="21"/>
        </w:rPr>
        <w:t xml:space="preserve"> times with the following properties: </w:t>
      </w:r>
    </w:p>
    <w:p w14:paraId="7338CCE9" w14:textId="77777777" w:rsidR="007B14BF" w:rsidRDefault="007B14BF" w:rsidP="0014025B">
      <w:pPr>
        <w:pStyle w:val="a0"/>
        <w:numPr>
          <w:ilvl w:val="0"/>
          <w:numId w:val="18"/>
        </w:numPr>
        <w:autoSpaceDE/>
        <w:autoSpaceDN/>
        <w:adjustRightInd/>
        <w:snapToGrid/>
        <w:spacing w:before="120"/>
        <w:ind w:left="714" w:hanging="357"/>
        <w:jc w:val="left"/>
        <w:rPr>
          <w:szCs w:val="21"/>
        </w:rPr>
      </w:pPr>
      <w:r>
        <w:rPr>
          <w:szCs w:val="21"/>
        </w:rPr>
        <w:t>All the SRSs with a same mask sequence can maintain the same ZCZ length as the legacy SRSs;</w:t>
      </w:r>
    </w:p>
    <w:p w14:paraId="651A08F1" w14:textId="77777777" w:rsidR="007B14BF" w:rsidRDefault="007B14BF" w:rsidP="0014025B">
      <w:pPr>
        <w:pStyle w:val="a0"/>
        <w:numPr>
          <w:ilvl w:val="0"/>
          <w:numId w:val="18"/>
        </w:numPr>
        <w:autoSpaceDE/>
        <w:autoSpaceDN/>
        <w:adjustRightInd/>
        <w:snapToGrid/>
        <w:spacing w:before="120"/>
        <w:ind w:left="714" w:hanging="357"/>
        <w:jc w:val="left"/>
        <w:rPr>
          <w:szCs w:val="21"/>
        </w:rPr>
      </w:pPr>
      <w:r>
        <w:rPr>
          <w:szCs w:val="21"/>
        </w:rPr>
        <w:t xml:space="preserve">Two SRSs with different mask sequences do not maintain any ZCZ property between them. Instead, a low interference between them </w:t>
      </w:r>
      <w:r>
        <w:rPr>
          <w:rFonts w:hint="eastAsia"/>
          <w:szCs w:val="21"/>
          <w:lang w:eastAsia="zh-CN"/>
        </w:rPr>
        <w:t>c</w:t>
      </w:r>
      <w:r>
        <w:rPr>
          <w:szCs w:val="21"/>
          <w:lang w:eastAsia="zh-CN"/>
        </w:rPr>
        <w:t xml:space="preserve">an be ensured </w:t>
      </w:r>
      <w:r>
        <w:rPr>
          <w:szCs w:val="21"/>
        </w:rPr>
        <w:t>by proper mask sequence selection, i.e., the amplitudes of their periodic cross correlation function can be kept low at all cyclically delay offsets.</w:t>
      </w:r>
    </w:p>
    <w:p w14:paraId="32D600F5" w14:textId="77777777" w:rsidR="007B14BF" w:rsidRDefault="007B14BF" w:rsidP="0014025B">
      <w:pPr>
        <w:widowControl/>
        <w:autoSpaceDE w:val="0"/>
        <w:autoSpaceDN w:val="0"/>
        <w:adjustRightInd w:val="0"/>
        <w:snapToGrid w:val="0"/>
        <w:spacing w:before="120" w:after="120"/>
        <w:rPr>
          <w:rFonts w:ascii="Times New Roman" w:hAnsi="Times New Roman"/>
          <w:szCs w:val="21"/>
        </w:rPr>
      </w:pPr>
      <w:r>
        <w:rPr>
          <w:rFonts w:ascii="Times New Roman" w:hAnsi="Times New Roman"/>
          <w:szCs w:val="21"/>
        </w:rPr>
        <w:t xml:space="preserve">Consequently, </w:t>
      </w:r>
      <w:r w:rsidRPr="001134D9">
        <w:rPr>
          <w:rFonts w:ascii="Times New Roman" w:hAnsi="Times New Roman"/>
          <w:szCs w:val="21"/>
        </w:rPr>
        <w:t xml:space="preserve">all the </w:t>
      </w:r>
      <m:oMath>
        <m:r>
          <w:rPr>
            <w:rFonts w:ascii="Cambria Math" w:hAnsi="Cambria Math"/>
            <w:kern w:val="0"/>
            <w:sz w:val="22"/>
            <w:szCs w:val="21"/>
          </w:rPr>
          <m:t>Q×</m:t>
        </m:r>
        <m:sSubSup>
          <m:sSubSupPr>
            <m:ctrlPr>
              <w:rPr>
                <w:rFonts w:ascii="Cambria Math" w:hAnsi="Cambria Math"/>
                <w:kern w:val="0"/>
                <w:sz w:val="22"/>
                <w:szCs w:val="21"/>
              </w:rPr>
            </m:ctrlPr>
          </m:sSubSupPr>
          <m:e>
            <m:r>
              <w:rPr>
                <w:rFonts w:ascii="Cambria Math" w:hAnsi="Cambria Math"/>
                <w:kern w:val="0"/>
                <w:sz w:val="22"/>
                <w:szCs w:val="21"/>
              </w:rPr>
              <m:t>n</m:t>
            </m:r>
          </m:e>
          <m:sub>
            <m:r>
              <m:rPr>
                <m:sty m:val="p"/>
              </m:rPr>
              <w:rPr>
                <w:rFonts w:ascii="Cambria Math" w:hAnsi="Cambria Math"/>
                <w:kern w:val="0"/>
                <w:sz w:val="22"/>
                <w:szCs w:val="21"/>
              </w:rPr>
              <m:t>SRS</m:t>
            </m:r>
          </m:sub>
          <m:sup>
            <m:r>
              <m:rPr>
                <m:sty m:val="p"/>
              </m:rPr>
              <w:rPr>
                <w:rFonts w:ascii="Cambria Math" w:hAnsi="Cambria Math"/>
                <w:kern w:val="0"/>
                <w:sz w:val="22"/>
                <w:szCs w:val="21"/>
              </w:rPr>
              <m:t>cs,max</m:t>
            </m:r>
          </m:sup>
        </m:sSubSup>
      </m:oMath>
      <w:r>
        <w:rPr>
          <w:rFonts w:ascii="Times New Roman" w:hAnsi="Times New Roman"/>
          <w:kern w:val="0"/>
          <w:sz w:val="22"/>
          <w:szCs w:val="21"/>
        </w:rPr>
        <w:t xml:space="preserve"> </w:t>
      </w:r>
      <w:r>
        <w:rPr>
          <w:rFonts w:ascii="Times New Roman" w:hAnsi="Times New Roman"/>
          <w:szCs w:val="21"/>
        </w:rPr>
        <w:t xml:space="preserve">generated </w:t>
      </w:r>
      <w:r w:rsidRPr="001134D9">
        <w:rPr>
          <w:rFonts w:ascii="Times New Roman" w:hAnsi="Times New Roman"/>
          <w:szCs w:val="21"/>
        </w:rPr>
        <w:t>SRSs</w:t>
      </w:r>
      <w:r>
        <w:rPr>
          <w:rFonts w:ascii="Times New Roman" w:hAnsi="Times New Roman"/>
          <w:szCs w:val="21"/>
        </w:rPr>
        <w:t xml:space="preserve"> in each comb</w:t>
      </w:r>
      <w:r w:rsidRPr="001134D9">
        <w:rPr>
          <w:rFonts w:ascii="Times New Roman" w:hAnsi="Times New Roman"/>
          <w:szCs w:val="21"/>
        </w:rPr>
        <w:t xml:space="preserve"> can maintain a low correlation zone (LCZ)</w:t>
      </w:r>
      <w:r>
        <w:rPr>
          <w:rFonts w:ascii="Times New Roman" w:hAnsi="Times New Roman"/>
          <w:szCs w:val="21"/>
        </w:rPr>
        <w:t xml:space="preserve">, whose length is </w:t>
      </w:r>
      <w:r w:rsidRPr="001134D9">
        <w:rPr>
          <w:rFonts w:ascii="Times New Roman" w:hAnsi="Times New Roman"/>
          <w:szCs w:val="21"/>
        </w:rPr>
        <w:t xml:space="preserve">the same as the ZCZ length </w:t>
      </w:r>
      <w:r>
        <w:rPr>
          <w:rFonts w:ascii="Times New Roman" w:hAnsi="Times New Roman"/>
          <w:szCs w:val="21"/>
        </w:rPr>
        <w:t>of</w:t>
      </w:r>
      <w:r w:rsidRPr="001134D9">
        <w:rPr>
          <w:rFonts w:ascii="Times New Roman" w:hAnsi="Times New Roman"/>
          <w:szCs w:val="21"/>
        </w:rPr>
        <w:t xml:space="preserve"> legacy SRSs.</w:t>
      </w:r>
      <w:r>
        <w:rPr>
          <w:rFonts w:ascii="Times New Roman" w:hAnsi="Times New Roman"/>
          <w:szCs w:val="21"/>
        </w:rPr>
        <w:t xml:space="preserve"> This </w:t>
      </w:r>
      <w:r w:rsidRPr="00C9521B">
        <w:rPr>
          <w:rFonts w:ascii="Times New Roman" w:hAnsi="Times New Roman"/>
          <w:szCs w:val="21"/>
        </w:rPr>
        <w:t>alleviate</w:t>
      </w:r>
      <w:r>
        <w:rPr>
          <w:rFonts w:ascii="Times New Roman" w:hAnsi="Times New Roman"/>
          <w:szCs w:val="21"/>
        </w:rPr>
        <w:t>s</w:t>
      </w:r>
      <w:r w:rsidRPr="00C9521B">
        <w:rPr>
          <w:rFonts w:ascii="Times New Roman" w:hAnsi="Times New Roman"/>
          <w:szCs w:val="21"/>
        </w:rPr>
        <w:t xml:space="preserve"> </w:t>
      </w:r>
      <w:r>
        <w:rPr>
          <w:rFonts w:ascii="Times New Roman" w:hAnsi="Times New Roman"/>
          <w:szCs w:val="21"/>
        </w:rPr>
        <w:t xml:space="preserve">the severe interference between two SRSs with adjacent cyclic shifts constructed by </w:t>
      </w:r>
      <w:r w:rsidRPr="001134D9">
        <w:rPr>
          <w:rFonts w:ascii="Times New Roman" w:hAnsi="Times New Roman"/>
          <w:szCs w:val="21"/>
        </w:rPr>
        <w:t>directly increasing the</w:t>
      </w:r>
      <w:r>
        <w:rPr>
          <w:rFonts w:ascii="Times New Roman" w:hAnsi="Times New Roman"/>
          <w:szCs w:val="21"/>
        </w:rPr>
        <w:t xml:space="preserve"> maximum number of cyclic shifts. The generated SRSs are referred to as mask-based SRSs. It should be noted that similar to the multiplicative term </w:t>
      </w:r>
      <m:oMath>
        <m:sSup>
          <m:sSupPr>
            <m:ctrlPr>
              <w:rPr>
                <w:rFonts w:ascii="Cambria Math" w:hAnsi="Cambria Math"/>
                <w:i/>
                <w:kern w:val="0"/>
                <w:sz w:val="22"/>
                <w:szCs w:val="21"/>
              </w:rPr>
            </m:ctrlPr>
          </m:sSupPr>
          <m:e>
            <m:r>
              <w:rPr>
                <w:rFonts w:ascii="Cambria Math" w:hAnsi="Cambria Math" w:hint="eastAsia"/>
                <w:kern w:val="0"/>
                <w:sz w:val="22"/>
                <w:szCs w:val="21"/>
              </w:rPr>
              <m:t>e</m:t>
            </m:r>
          </m:e>
          <m:sup>
            <m:r>
              <w:rPr>
                <w:rFonts w:ascii="Cambria Math" w:hAnsi="Cambria Math"/>
                <w:kern w:val="0"/>
                <w:sz w:val="22"/>
                <w:szCs w:val="21"/>
              </w:rPr>
              <m:t>j</m:t>
            </m:r>
            <m:f>
              <m:fPr>
                <m:ctrlPr>
                  <w:rPr>
                    <w:rFonts w:ascii="Cambria Math" w:hAnsi="Cambria Math"/>
                    <w:i/>
                    <w:kern w:val="0"/>
                    <w:sz w:val="22"/>
                    <w:szCs w:val="21"/>
                  </w:rPr>
                </m:ctrlPr>
              </m:fPr>
              <m:num>
                <m:r>
                  <w:rPr>
                    <w:rFonts w:ascii="Cambria Math" w:hAnsi="Cambria Math"/>
                    <w:kern w:val="0"/>
                    <w:sz w:val="22"/>
                    <w:szCs w:val="21"/>
                  </w:rPr>
                  <m:t>2πik</m:t>
                </m:r>
              </m:num>
              <m:den>
                <m:sSubSup>
                  <m:sSubSupPr>
                    <m:ctrlPr>
                      <w:rPr>
                        <w:rFonts w:ascii="Cambria Math" w:hAnsi="Cambria Math"/>
                        <w:kern w:val="0"/>
                        <w:sz w:val="22"/>
                        <w:szCs w:val="21"/>
                      </w:rPr>
                    </m:ctrlPr>
                  </m:sSubSupPr>
                  <m:e>
                    <m:r>
                      <w:rPr>
                        <w:rFonts w:ascii="Cambria Math" w:hAnsi="Cambria Math"/>
                        <w:kern w:val="0"/>
                        <w:sz w:val="22"/>
                        <w:szCs w:val="21"/>
                      </w:rPr>
                      <m:t>n</m:t>
                    </m:r>
                  </m:e>
                  <m:sub>
                    <m:r>
                      <m:rPr>
                        <m:sty m:val="p"/>
                      </m:rPr>
                      <w:rPr>
                        <w:rFonts w:ascii="Cambria Math" w:hAnsi="Cambria Math"/>
                        <w:kern w:val="0"/>
                        <w:sz w:val="22"/>
                        <w:szCs w:val="21"/>
                      </w:rPr>
                      <m:t>SRS</m:t>
                    </m:r>
                  </m:sub>
                  <m:sup>
                    <m:r>
                      <m:rPr>
                        <m:sty m:val="p"/>
                      </m:rPr>
                      <w:rPr>
                        <w:rFonts w:ascii="Cambria Math" w:hAnsi="Cambria Math"/>
                        <w:kern w:val="0"/>
                        <w:sz w:val="22"/>
                        <w:szCs w:val="21"/>
                      </w:rPr>
                      <m:t>cs,max</m:t>
                    </m:r>
                  </m:sup>
                </m:sSubSup>
              </m:den>
            </m:f>
          </m:sup>
        </m:sSup>
      </m:oMath>
      <w:r>
        <w:rPr>
          <w:rFonts w:ascii="Times New Roman" w:hAnsi="Times New Roman"/>
          <w:kern w:val="0"/>
          <w:sz w:val="22"/>
          <w:szCs w:val="21"/>
        </w:rPr>
        <w:t>,</w:t>
      </w:r>
      <w:r>
        <w:rPr>
          <w:rFonts w:ascii="Times New Roman" w:hAnsi="Times New Roman"/>
          <w:szCs w:val="21"/>
        </w:rPr>
        <w:t xml:space="preserve"> further multiplying the term </w:t>
      </w:r>
      <m:oMath>
        <m:sSub>
          <m:sSubPr>
            <m:ctrlPr>
              <w:rPr>
                <w:rFonts w:ascii="Cambria Math" w:hAnsi="Cambria Math"/>
                <w:kern w:val="0"/>
                <w:sz w:val="22"/>
                <w:szCs w:val="21"/>
              </w:rPr>
            </m:ctrlPr>
          </m:sSubPr>
          <m:e>
            <m:r>
              <w:rPr>
                <w:rFonts w:ascii="Cambria Math" w:hAnsi="Cambria Math"/>
                <w:kern w:val="0"/>
                <w:sz w:val="22"/>
                <w:szCs w:val="21"/>
              </w:rPr>
              <m:t>m</m:t>
            </m:r>
          </m:e>
          <m:sub>
            <m:r>
              <w:rPr>
                <w:rFonts w:ascii="Cambria Math" w:hAnsi="Cambria Math"/>
                <w:kern w:val="0"/>
                <w:sz w:val="22"/>
                <w:szCs w:val="21"/>
              </w:rPr>
              <m:t>q</m:t>
            </m:r>
          </m:sub>
        </m:sSub>
        <m:d>
          <m:dPr>
            <m:ctrlPr>
              <w:rPr>
                <w:rFonts w:ascii="Cambria Math" w:hAnsi="Cambria Math"/>
                <w:kern w:val="0"/>
                <w:sz w:val="22"/>
                <w:szCs w:val="21"/>
              </w:rPr>
            </m:ctrlPr>
          </m:dPr>
          <m:e>
            <m:r>
              <w:rPr>
                <w:rFonts w:ascii="Cambria Math" w:hAnsi="Cambria Math"/>
                <w:kern w:val="0"/>
                <w:sz w:val="22"/>
                <w:szCs w:val="21"/>
              </w:rPr>
              <m:t>k</m:t>
            </m:r>
          </m:e>
        </m:d>
      </m:oMath>
      <w:r>
        <w:rPr>
          <w:rFonts w:ascii="Times New Roman" w:hAnsi="Times New Roman"/>
          <w:kern w:val="0"/>
          <w:sz w:val="22"/>
          <w:szCs w:val="21"/>
        </w:rPr>
        <w:t xml:space="preserve"> </w:t>
      </w:r>
      <w:r>
        <w:rPr>
          <w:rFonts w:ascii="Times New Roman" w:hAnsi="Times New Roman"/>
          <w:szCs w:val="21"/>
        </w:rPr>
        <w:t xml:space="preserve">doesn’t change the SRS root sequence </w:t>
      </w:r>
      <m:oMath>
        <m:sSub>
          <m:sSubPr>
            <m:ctrlPr>
              <w:rPr>
                <w:rFonts w:ascii="Cambria Math" w:hAnsi="Cambria Math"/>
                <w:kern w:val="0"/>
                <w:sz w:val="22"/>
                <w:szCs w:val="21"/>
              </w:rPr>
            </m:ctrlPr>
          </m:sSubPr>
          <m:e>
            <m:r>
              <w:rPr>
                <w:rFonts w:ascii="Cambria Math" w:hAnsi="Cambria Math"/>
                <w:kern w:val="0"/>
                <w:sz w:val="22"/>
                <w:szCs w:val="21"/>
              </w:rPr>
              <m:t>r</m:t>
            </m:r>
          </m:e>
          <m:sub>
            <m:r>
              <w:rPr>
                <w:rFonts w:ascii="Cambria Math" w:hAnsi="Cambria Math"/>
                <w:kern w:val="0"/>
                <w:sz w:val="22"/>
                <w:szCs w:val="21"/>
              </w:rPr>
              <m:t>u,v</m:t>
            </m:r>
          </m:sub>
        </m:sSub>
        <m:d>
          <m:dPr>
            <m:ctrlPr>
              <w:rPr>
                <w:rFonts w:ascii="Cambria Math" w:hAnsi="Cambria Math"/>
                <w:kern w:val="0"/>
                <w:sz w:val="22"/>
                <w:szCs w:val="21"/>
              </w:rPr>
            </m:ctrlPr>
          </m:dPr>
          <m:e>
            <m:r>
              <w:rPr>
                <w:rFonts w:ascii="Cambria Math" w:hAnsi="Cambria Math"/>
                <w:kern w:val="0"/>
                <w:sz w:val="22"/>
                <w:szCs w:val="21"/>
              </w:rPr>
              <m:t>k</m:t>
            </m:r>
          </m:e>
        </m:d>
      </m:oMath>
      <w:r>
        <w:rPr>
          <w:rFonts w:ascii="Times New Roman" w:hAnsi="Times New Roman"/>
          <w:szCs w:val="21"/>
        </w:rPr>
        <w:t xml:space="preserve">. </w:t>
      </w:r>
    </w:p>
    <w:p w14:paraId="56EF9710" w14:textId="1665E87F" w:rsidR="007B14BF" w:rsidRDefault="007B14BF" w:rsidP="00BC6175">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szCs w:val="21"/>
        </w:rPr>
        <w:t xml:space="preserve">To evaluate the performance of the mask-based SRSs, we take the legacy SRS with </w:t>
      </w:r>
      <m:oMath>
        <m:sSub>
          <m:sSubPr>
            <m:ctrlPr>
              <w:rPr>
                <w:rFonts w:ascii="Cambria Math" w:hAnsi="Cambria Math"/>
                <w:sz w:val="22"/>
              </w:rPr>
            </m:ctrlPr>
          </m:sSubPr>
          <m:e>
            <m:r>
              <w:rPr>
                <w:rFonts w:ascii="Cambria Math" w:hAnsi="Cambria Math"/>
                <w:sz w:val="22"/>
              </w:rPr>
              <m:t>K</m:t>
            </m:r>
          </m:e>
          <m:sub>
            <m:r>
              <m:rPr>
                <m:nor/>
              </m:rPr>
              <w:rPr>
                <w:rFonts w:ascii="Times New Roman" w:hAnsi="Times New Roman"/>
                <w:sz w:val="22"/>
              </w:rPr>
              <m:t>TC</m:t>
            </m:r>
          </m:sub>
        </m:sSub>
        <m:r>
          <m:rPr>
            <m:sty m:val="p"/>
          </m:rPr>
          <w:rPr>
            <w:rFonts w:ascii="Cambria Math" w:hAnsi="Cambria Math"/>
            <w:sz w:val="22"/>
          </w:rPr>
          <m:t>=2</m:t>
        </m:r>
      </m:oMath>
      <w:r w:rsidRPr="00405FCB">
        <w:rPr>
          <w:rFonts w:ascii="Times New Roman" w:hAnsi="Times New Roman"/>
          <w:sz w:val="22"/>
        </w:rPr>
        <w:t xml:space="preserve"> </w:t>
      </w:r>
      <w:r>
        <w:rPr>
          <w:rFonts w:ascii="Times New Roman" w:hAnsi="Times New Roman"/>
          <w:kern w:val="0"/>
          <w:sz w:val="22"/>
        </w:rPr>
        <w:t xml:space="preserve">and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r>
          <w:rPr>
            <w:rFonts w:ascii="Cambria Math" w:hAnsi="Cambria Math"/>
            <w:kern w:val="0"/>
            <w:sz w:val="22"/>
          </w:rPr>
          <m:t>=8</m:t>
        </m:r>
      </m:oMath>
      <w:r w:rsidRPr="00405FCB">
        <w:rPr>
          <w:rFonts w:ascii="Times New Roman" w:hAnsi="Times New Roman"/>
          <w:kern w:val="0"/>
          <w:sz w:val="22"/>
        </w:rPr>
        <w:t xml:space="preserve"> </w:t>
      </w:r>
      <w:r>
        <w:rPr>
          <w:rFonts w:ascii="Times New Roman" w:hAnsi="Times New Roman"/>
          <w:kern w:val="0"/>
          <w:sz w:val="22"/>
        </w:rPr>
        <w:t xml:space="preserve">over </w:t>
      </w:r>
      <w:r>
        <w:rPr>
          <w:rFonts w:ascii="Times New Roman" w:hAnsi="Times New Roman"/>
          <w:szCs w:val="21"/>
        </w:rPr>
        <w:t xml:space="preserve">a frequency band of 48 PRBs (i.e., </w:t>
      </w:r>
      <m:oMath>
        <m:r>
          <w:rPr>
            <w:rFonts w:ascii="Cambria Math" w:hAnsi="Cambria Math"/>
            <w:sz w:val="22"/>
          </w:rPr>
          <m:t>N</m:t>
        </m:r>
        <m:r>
          <m:rPr>
            <m:sty m:val="p"/>
          </m:rPr>
          <w:rPr>
            <w:rFonts w:ascii="Cambria Math" w:hAnsi="Cambria Math"/>
            <w:sz w:val="22"/>
          </w:rPr>
          <m:t>=576</m:t>
        </m:r>
      </m:oMath>
      <w:r>
        <w:rPr>
          <w:rFonts w:ascii="Times New Roman" w:hAnsi="Times New Roman"/>
          <w:szCs w:val="21"/>
        </w:rPr>
        <w:t xml:space="preserve">) and 30 kHz subcarrier spacing as baseline, where the SRS sequence length is </w:t>
      </w:r>
      <m:oMath>
        <m:r>
          <w:rPr>
            <w:rFonts w:ascii="Cambria Math" w:hAnsi="Cambria Math"/>
            <w:kern w:val="0"/>
            <w:sz w:val="22"/>
            <w:szCs w:val="21"/>
          </w:rPr>
          <m:t>N</m:t>
        </m:r>
        <m:r>
          <m:rPr>
            <m:sty m:val="p"/>
          </m:rPr>
          <w:rPr>
            <w:rFonts w:ascii="Cambria Math" w:hAnsi="Cambria Math"/>
            <w:kern w:val="0"/>
            <w:sz w:val="22"/>
            <w:szCs w:val="21"/>
          </w:rPr>
          <m:t>/</m:t>
        </m:r>
        <m:sSub>
          <m:sSubPr>
            <m:ctrlPr>
              <w:rPr>
                <w:rFonts w:ascii="Cambria Math" w:hAnsi="Cambria Math"/>
                <w:kern w:val="0"/>
                <w:sz w:val="22"/>
                <w:szCs w:val="21"/>
              </w:rPr>
            </m:ctrlPr>
          </m:sSubPr>
          <m:e>
            <m:r>
              <w:rPr>
                <w:rFonts w:ascii="Cambria Math" w:hAnsi="Cambria Math"/>
                <w:kern w:val="0"/>
                <w:sz w:val="22"/>
                <w:szCs w:val="21"/>
              </w:rPr>
              <m:t>K</m:t>
            </m:r>
          </m:e>
          <m:sub>
            <m:r>
              <m:rPr>
                <m:sty m:val="p"/>
              </m:rPr>
              <w:rPr>
                <w:rFonts w:ascii="Cambria Math" w:hAnsi="Cambria Math"/>
                <w:kern w:val="0"/>
                <w:sz w:val="22"/>
                <w:szCs w:val="21"/>
              </w:rPr>
              <m:t>TC</m:t>
            </m:r>
          </m:sub>
        </m:sSub>
        <m:r>
          <w:rPr>
            <w:rFonts w:ascii="Cambria Math" w:hAnsi="Cambria Math"/>
            <w:kern w:val="0"/>
            <w:sz w:val="22"/>
            <w:szCs w:val="21"/>
          </w:rPr>
          <m:t>=288</m:t>
        </m:r>
      </m:oMath>
      <w:r>
        <w:rPr>
          <w:rFonts w:ascii="Times New Roman" w:hAnsi="Times New Roman"/>
          <w:szCs w:val="21"/>
        </w:rPr>
        <w:t xml:space="preserve">. We enhance the SRS capacity by </w:t>
      </w:r>
      <m:oMath>
        <m:r>
          <w:rPr>
            <w:rFonts w:ascii="Cambria Math" w:hAnsi="Cambria Math"/>
            <w:kern w:val="0"/>
            <w:sz w:val="22"/>
            <w:szCs w:val="21"/>
          </w:rPr>
          <m:t>2</m:t>
        </m:r>
      </m:oMath>
      <w:r>
        <w:rPr>
          <w:rFonts w:ascii="Times New Roman" w:hAnsi="Times New Roman"/>
          <w:kern w:val="0"/>
          <w:sz w:val="22"/>
          <w:szCs w:val="21"/>
        </w:rPr>
        <w:t xml:space="preserve"> times using a </w:t>
      </w:r>
      <w:r>
        <w:rPr>
          <w:rFonts w:ascii="Times New Roman" w:hAnsi="Times New Roman"/>
          <w:szCs w:val="21"/>
        </w:rPr>
        <w:t xml:space="preserve">mask sequence (besides an all “1” mask sequence), where the following two mask sequence selection methods are considered: in the first method (M1), the </w:t>
      </w:r>
      <w:r>
        <w:rPr>
          <w:rFonts w:ascii="Times New Roman" w:hAnsi="Times New Roman"/>
          <w:kern w:val="0"/>
          <w:sz w:val="22"/>
          <w:szCs w:val="21"/>
        </w:rPr>
        <w:t xml:space="preserve">mask sequence is selected to be a length-283 ZC sequences that is cyclically extended to length 288; and in the second method (M2), the mask sequence is selected to be a length-139 ZC sequence that is cyclically extended to length 144 and then repeated two times to reach length 288, which is referred to as repeated mask sequence in the sequel. M1 can lead to lowest periodic cross correlations, but has the risk </w:t>
      </w:r>
      <w:r w:rsidR="00C223D1">
        <w:rPr>
          <w:rFonts w:ascii="Times New Roman" w:hAnsi="Times New Roman"/>
          <w:kern w:val="0"/>
          <w:sz w:val="22"/>
          <w:szCs w:val="21"/>
        </w:rPr>
        <w:t>that the resultant SRS sequence</w:t>
      </w:r>
      <w:r>
        <w:rPr>
          <w:rFonts w:ascii="Times New Roman" w:hAnsi="Times New Roman"/>
          <w:kern w:val="0"/>
          <w:sz w:val="22"/>
          <w:szCs w:val="21"/>
        </w:rPr>
        <w:t xml:space="preserve"> is identical to another SRS sequence used in an adjacent cell. While M2 can avoid this risk at the cost of slightly higher cross correlations than M1.</w:t>
      </w:r>
    </w:p>
    <w:p w14:paraId="40831568" w14:textId="1E445737" w:rsidR="007B14BF" w:rsidRDefault="007B14BF" w:rsidP="00BC6175">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In Figure </w:t>
      </w:r>
      <w:r w:rsidR="001B75C3">
        <w:rPr>
          <w:rFonts w:ascii="Times New Roman" w:hAnsi="Times New Roman"/>
          <w:kern w:val="0"/>
          <w:sz w:val="22"/>
          <w:szCs w:val="21"/>
        </w:rPr>
        <w:t>11</w:t>
      </w:r>
      <w:r>
        <w:rPr>
          <w:rFonts w:ascii="Times New Roman" w:hAnsi="Times New Roman"/>
          <w:kern w:val="0"/>
          <w:sz w:val="22"/>
          <w:szCs w:val="21"/>
        </w:rPr>
        <w:t>, we compare the PAPR CCDF of the legacy SRSs and mask-based SRSs, where all the 60 root sequences defined in the standard are considered, and the ZC roots of the mask sequences are properly selected to achieve low PAPRs. It can be seen that by using mask sequence to increase the SRS capacity, it doesn’t necessarily increase the PAPRs of the generated additional SRSs. Instead, lower PAPRs than legacy SRSs can be achieved.</w:t>
      </w:r>
    </w:p>
    <w:p w14:paraId="7FD91364" w14:textId="77777777" w:rsidR="007B14BF" w:rsidRDefault="007B14BF" w:rsidP="007B14BF">
      <w:pPr>
        <w:jc w:val="center"/>
        <w:rPr>
          <w:rFonts w:ascii="Times New Roman" w:hAnsi="Times New Roman"/>
          <w:kern w:val="0"/>
          <w:sz w:val="22"/>
          <w:szCs w:val="21"/>
        </w:rPr>
      </w:pPr>
      <w:r w:rsidRPr="00CE61E3">
        <w:rPr>
          <w:rFonts w:ascii="Times New Roman" w:hAnsi="Times New Roman"/>
          <w:noProof/>
          <w:kern w:val="0"/>
          <w:sz w:val="22"/>
          <w:szCs w:val="21"/>
        </w:rPr>
        <w:drawing>
          <wp:inline distT="0" distB="0" distL="0" distR="0" wp14:anchorId="5E14113D" wp14:editId="42E632B8">
            <wp:extent cx="2880000" cy="2120400"/>
            <wp:effectExtent l="0" t="0" r="0" b="0"/>
            <wp:docPr id="2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0000" cy="2120400"/>
                    </a:xfrm>
                    <a:prstGeom prst="rect">
                      <a:avLst/>
                    </a:prstGeom>
                    <a:noFill/>
                    <a:ln>
                      <a:noFill/>
                    </a:ln>
                  </pic:spPr>
                </pic:pic>
              </a:graphicData>
            </a:graphic>
          </wp:inline>
        </w:drawing>
      </w:r>
    </w:p>
    <w:p w14:paraId="45C9D0A6" w14:textId="1EF22C60" w:rsidR="007B14BF" w:rsidRDefault="007B14BF" w:rsidP="007B14BF">
      <w:pPr>
        <w:widowControl/>
        <w:autoSpaceDE w:val="0"/>
        <w:autoSpaceDN w:val="0"/>
        <w:adjustRightInd w:val="0"/>
        <w:snapToGrid w:val="0"/>
        <w:spacing w:before="120" w:after="120"/>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1B75C3">
        <w:rPr>
          <w:rFonts w:ascii="Times New Roman" w:hAnsi="Times New Roman"/>
          <w:b/>
          <w:kern w:val="0"/>
          <w:sz w:val="22"/>
          <w:szCs w:val="21"/>
        </w:rPr>
        <w:t>11</w:t>
      </w:r>
      <w:r>
        <w:rPr>
          <w:rFonts w:ascii="Times New Roman" w:hAnsi="Times New Roman"/>
          <w:b/>
          <w:kern w:val="0"/>
          <w:sz w:val="22"/>
          <w:szCs w:val="21"/>
        </w:rPr>
        <w:t>.</w:t>
      </w:r>
      <w:r w:rsidRPr="00734772">
        <w:rPr>
          <w:rFonts w:ascii="Times New Roman" w:hAnsi="Times New Roman"/>
          <w:b/>
          <w:kern w:val="0"/>
          <w:sz w:val="22"/>
          <w:szCs w:val="21"/>
        </w:rPr>
        <w:t xml:space="preserve"> </w:t>
      </w:r>
      <w:r>
        <w:rPr>
          <w:rFonts w:ascii="Times New Roman" w:hAnsi="Times New Roman"/>
          <w:b/>
          <w:kern w:val="0"/>
          <w:sz w:val="22"/>
          <w:szCs w:val="21"/>
        </w:rPr>
        <w:t xml:space="preserve">CCDF of the PAPRs of the legacy NR SRSs and the mask based SRSs. </w:t>
      </w:r>
    </w:p>
    <w:p w14:paraId="6A564ABE" w14:textId="6164837B" w:rsidR="007B14BF" w:rsidRPr="00194025" w:rsidRDefault="007B14BF" w:rsidP="007B14BF">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9</w:t>
      </w:r>
      <w:r w:rsidRPr="00241ECE">
        <w:rPr>
          <w:rFonts w:ascii="Times New Roman" w:hAnsi="Times New Roman"/>
          <w:b/>
          <w:i/>
          <w:kern w:val="0"/>
          <w:sz w:val="22"/>
          <w:szCs w:val="21"/>
        </w:rPr>
        <w:t xml:space="preserve">: </w:t>
      </w:r>
      <w:r>
        <w:rPr>
          <w:rFonts w:ascii="Times New Roman" w:hAnsi="Times New Roman"/>
          <w:b/>
          <w:i/>
          <w:kern w:val="0"/>
          <w:sz w:val="22"/>
          <w:szCs w:val="21"/>
        </w:rPr>
        <w:t xml:space="preserve">Multiplying the legacy SRS sequences with properly selected mask sequences can achieve lower PAPRs. </w:t>
      </w:r>
    </w:p>
    <w:p w14:paraId="0B7E3E15" w14:textId="0ACC2F85" w:rsidR="007B14BF" w:rsidRDefault="007B14BF" w:rsidP="00DC4A0C">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 xml:space="preserve">In Figure </w:t>
      </w:r>
      <w:r w:rsidR="00EC0A69">
        <w:rPr>
          <w:rFonts w:ascii="Times New Roman" w:hAnsi="Times New Roman"/>
          <w:kern w:val="0"/>
          <w:sz w:val="22"/>
          <w:szCs w:val="21"/>
        </w:rPr>
        <w:t>12</w:t>
      </w:r>
      <w:r>
        <w:rPr>
          <w:rFonts w:ascii="Times New Roman" w:hAnsi="Times New Roman"/>
          <w:kern w:val="0"/>
          <w:sz w:val="22"/>
          <w:szCs w:val="21"/>
        </w:rPr>
        <w:t>, we plot the periodic cross correlations of the mask-based SRSs for a given root sequence. It can be seen that the periodic cross correlations between SRSs with different mask sequences are lower than 0.1 when the mask sequence is selected using the first method (M1), while those using the second method (M2) are slightly higher.</w:t>
      </w:r>
    </w:p>
    <w:p w14:paraId="0520640E" w14:textId="77777777" w:rsidR="007B14BF" w:rsidRDefault="007B14BF" w:rsidP="007B14BF">
      <w:pPr>
        <w:jc w:val="center"/>
        <w:rPr>
          <w:rFonts w:ascii="Times New Roman" w:hAnsi="Times New Roman"/>
          <w:kern w:val="0"/>
          <w:sz w:val="22"/>
          <w:szCs w:val="21"/>
        </w:rPr>
      </w:pPr>
      <w:r w:rsidRPr="00A439E6">
        <w:rPr>
          <w:rFonts w:ascii="Times New Roman" w:hAnsi="Times New Roman"/>
          <w:noProof/>
          <w:kern w:val="0"/>
          <w:sz w:val="22"/>
          <w:szCs w:val="21"/>
        </w:rPr>
        <w:drawing>
          <wp:inline distT="0" distB="0" distL="0" distR="0" wp14:anchorId="1434835B" wp14:editId="3D9FEA9D">
            <wp:extent cx="3150000" cy="23616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150000" cy="2361600"/>
                    </a:xfrm>
                    <a:prstGeom prst="rect">
                      <a:avLst/>
                    </a:prstGeom>
                  </pic:spPr>
                </pic:pic>
              </a:graphicData>
            </a:graphic>
          </wp:inline>
        </w:drawing>
      </w:r>
    </w:p>
    <w:p w14:paraId="46AB17F2" w14:textId="77777777" w:rsidR="007B14BF" w:rsidRDefault="007B14BF" w:rsidP="007B14BF">
      <w:pPr>
        <w:jc w:val="center"/>
        <w:rPr>
          <w:rFonts w:ascii="Times New Roman" w:hAnsi="Times New Roman"/>
          <w:kern w:val="0"/>
          <w:sz w:val="22"/>
          <w:szCs w:val="21"/>
        </w:rPr>
      </w:pPr>
      <w:r>
        <w:rPr>
          <w:rFonts w:ascii="Times New Roman" w:hAnsi="Times New Roman"/>
          <w:kern w:val="0"/>
          <w:sz w:val="22"/>
          <w:szCs w:val="21"/>
        </w:rPr>
        <w:t>(a)</w:t>
      </w:r>
    </w:p>
    <w:p w14:paraId="2CC274DC" w14:textId="77777777" w:rsidR="007B14BF" w:rsidRDefault="007B14BF" w:rsidP="007B14BF">
      <w:pPr>
        <w:jc w:val="center"/>
        <w:rPr>
          <w:rFonts w:ascii="Times New Roman" w:hAnsi="Times New Roman"/>
          <w:kern w:val="0"/>
          <w:sz w:val="22"/>
          <w:szCs w:val="21"/>
        </w:rPr>
      </w:pPr>
      <w:r w:rsidRPr="00A439E6">
        <w:rPr>
          <w:rFonts w:ascii="Times New Roman" w:hAnsi="Times New Roman"/>
          <w:noProof/>
          <w:kern w:val="0"/>
          <w:sz w:val="22"/>
          <w:szCs w:val="21"/>
        </w:rPr>
        <w:drawing>
          <wp:inline distT="0" distB="0" distL="0" distR="0" wp14:anchorId="3AF8577C" wp14:editId="644110B4">
            <wp:extent cx="3150000" cy="23616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150000" cy="2361600"/>
                    </a:xfrm>
                    <a:prstGeom prst="rect">
                      <a:avLst/>
                    </a:prstGeom>
                  </pic:spPr>
                </pic:pic>
              </a:graphicData>
            </a:graphic>
          </wp:inline>
        </w:drawing>
      </w:r>
    </w:p>
    <w:p w14:paraId="3B09DC83" w14:textId="77777777" w:rsidR="007B14BF" w:rsidRDefault="007B14BF" w:rsidP="007B14BF">
      <w:pPr>
        <w:jc w:val="center"/>
        <w:rPr>
          <w:rFonts w:ascii="Times New Roman" w:hAnsi="Times New Roman"/>
          <w:kern w:val="0"/>
          <w:sz w:val="22"/>
          <w:szCs w:val="21"/>
        </w:rPr>
      </w:pPr>
      <w:r>
        <w:rPr>
          <w:rFonts w:ascii="Times New Roman" w:hAnsi="Times New Roman"/>
          <w:kern w:val="0"/>
          <w:sz w:val="22"/>
          <w:szCs w:val="21"/>
        </w:rPr>
        <w:t>(b)</w:t>
      </w:r>
    </w:p>
    <w:p w14:paraId="045D5719" w14:textId="044B5271" w:rsidR="007B14BF" w:rsidRDefault="007B14BF" w:rsidP="007B14BF">
      <w:pPr>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EC0A69">
        <w:rPr>
          <w:rFonts w:ascii="Times New Roman" w:hAnsi="Times New Roman"/>
          <w:b/>
          <w:kern w:val="0"/>
          <w:sz w:val="22"/>
          <w:szCs w:val="21"/>
        </w:rPr>
        <w:t>12</w:t>
      </w:r>
      <w:r>
        <w:rPr>
          <w:rFonts w:ascii="Times New Roman" w:hAnsi="Times New Roman"/>
          <w:b/>
          <w:kern w:val="0"/>
          <w:sz w:val="22"/>
          <w:szCs w:val="21"/>
        </w:rPr>
        <w:t>.</w:t>
      </w:r>
      <w:r w:rsidRPr="00734772">
        <w:rPr>
          <w:rFonts w:ascii="Times New Roman" w:hAnsi="Times New Roman"/>
          <w:b/>
          <w:kern w:val="0"/>
          <w:sz w:val="22"/>
          <w:szCs w:val="21"/>
        </w:rPr>
        <w:t xml:space="preserve"> </w:t>
      </w:r>
      <w:r>
        <w:rPr>
          <w:rFonts w:ascii="Times New Roman" w:hAnsi="Times New Roman"/>
          <w:b/>
          <w:kern w:val="0"/>
          <w:sz w:val="22"/>
          <w:szCs w:val="21"/>
        </w:rPr>
        <w:t>The normalized periodic auto/cross-correlation of the SRSs with mask sequences.</w:t>
      </w:r>
    </w:p>
    <w:p w14:paraId="0BE314D4" w14:textId="77777777" w:rsidR="007B14BF" w:rsidRDefault="007B14BF" w:rsidP="007B14BF">
      <w:pPr>
        <w:jc w:val="center"/>
        <w:rPr>
          <w:rFonts w:ascii="Times New Roman" w:hAnsi="Times New Roman"/>
          <w:kern w:val="0"/>
          <w:sz w:val="22"/>
          <w:szCs w:val="21"/>
        </w:rPr>
      </w:pPr>
    </w:p>
    <w:p w14:paraId="21A2CC14" w14:textId="4A1A712C" w:rsidR="007B14BF" w:rsidRDefault="007B14BF" w:rsidP="00CA4A8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Then</w:t>
      </w:r>
      <w:r w:rsidRPr="002C0A64">
        <w:rPr>
          <w:rFonts w:ascii="Times New Roman" w:hAnsi="Times New Roman"/>
          <w:kern w:val="0"/>
          <w:sz w:val="22"/>
          <w:szCs w:val="21"/>
        </w:rPr>
        <w:t xml:space="preserve"> we consider a </w:t>
      </w:r>
      <w:r w:rsidR="002C0A64">
        <w:rPr>
          <w:rFonts w:ascii="Times New Roman" w:hAnsi="Times New Roman"/>
          <w:kern w:val="0"/>
          <w:sz w:val="22"/>
          <w:szCs w:val="21"/>
        </w:rPr>
        <w:t>2-TRP</w:t>
      </w:r>
      <w:r w:rsidRPr="002C0A64">
        <w:rPr>
          <w:rFonts w:ascii="Times New Roman" w:hAnsi="Times New Roman"/>
          <w:kern w:val="0"/>
          <w:sz w:val="22"/>
          <w:szCs w:val="21"/>
        </w:rPr>
        <w:t xml:space="preserve"> sy</w:t>
      </w:r>
      <w:r>
        <w:rPr>
          <w:rFonts w:ascii="Times New Roman" w:hAnsi="Times New Roman"/>
          <w:kern w:val="0"/>
          <w:sz w:val="22"/>
          <w:szCs w:val="21"/>
        </w:rPr>
        <w:t xml:space="preserve">stem, where each 16T16R TRP serves eight 4T4R UEs. The channel between each UE and TRP is generated based on CDL-C channel model with 300ns desired delay spread, and the cross-TRP path loss difference is set at </w:t>
      </w:r>
      <m:oMath>
        <m:sSub>
          <m:sSubPr>
            <m:ctrlPr>
              <w:rPr>
                <w:rFonts w:ascii="Cambria Math" w:hAnsi="Cambria Math"/>
                <w:kern w:val="0"/>
                <w:sz w:val="22"/>
                <w:szCs w:val="21"/>
              </w:rPr>
            </m:ctrlPr>
          </m:sSubPr>
          <m:e>
            <m:r>
              <m:rPr>
                <m:sty m:val="p"/>
              </m:rPr>
              <w:rPr>
                <w:rFonts w:ascii="Cambria Math" w:hAnsi="Cambria Math"/>
                <w:kern w:val="0"/>
                <w:sz w:val="22"/>
                <w:szCs w:val="21"/>
              </w:rPr>
              <m:t>Δ</m:t>
            </m:r>
          </m:e>
          <m:sub>
            <m:r>
              <m:rPr>
                <m:sty m:val="p"/>
              </m:rPr>
              <w:rPr>
                <w:rFonts w:ascii="Cambria Math" w:hAnsi="Cambria Math"/>
                <w:kern w:val="0"/>
                <w:sz w:val="22"/>
                <w:szCs w:val="21"/>
              </w:rPr>
              <m:t>1</m:t>
            </m:r>
          </m:sub>
        </m:sSub>
        <m:r>
          <m:rPr>
            <m:sty m:val="p"/>
          </m:rPr>
          <w:rPr>
            <w:rFonts w:ascii="Cambria Math" w:hAnsi="Cambria Math"/>
            <w:kern w:val="0"/>
            <w:sz w:val="22"/>
            <w:szCs w:val="21"/>
          </w:rPr>
          <m:t>=-3dB</m:t>
        </m:r>
      </m:oMath>
      <w:r>
        <w:rPr>
          <w:rFonts w:ascii="Times New Roman" w:hAnsi="Times New Roman"/>
          <w:kern w:val="0"/>
          <w:sz w:val="22"/>
          <w:szCs w:val="21"/>
        </w:rPr>
        <w:t xml:space="preserve">. In addition, 5ms SRS period is assumed. For the baseline scheme with </w:t>
      </w:r>
      <m:oMath>
        <m:sSub>
          <m:sSubPr>
            <m:ctrlPr>
              <w:rPr>
                <w:rFonts w:ascii="Cambria Math" w:hAnsi="Cambria Math"/>
                <w:sz w:val="22"/>
              </w:rPr>
            </m:ctrlPr>
          </m:sSubPr>
          <m:e>
            <m:r>
              <w:rPr>
                <w:rFonts w:ascii="Cambria Math" w:hAnsi="Cambria Math"/>
                <w:sz w:val="22"/>
              </w:rPr>
              <m:t>K</m:t>
            </m:r>
          </m:e>
          <m:sub>
            <m:r>
              <m:rPr>
                <m:nor/>
              </m:rPr>
              <w:rPr>
                <w:rFonts w:ascii="Times New Roman" w:hAnsi="Times New Roman"/>
                <w:sz w:val="22"/>
              </w:rPr>
              <m:t>TC</m:t>
            </m:r>
          </m:sub>
        </m:sSub>
        <m:r>
          <m:rPr>
            <m:sty m:val="p"/>
          </m:rPr>
          <w:rPr>
            <w:rFonts w:ascii="Cambria Math" w:hAnsi="Cambria Math"/>
            <w:sz w:val="22"/>
          </w:rPr>
          <m:t>=2</m:t>
        </m:r>
      </m:oMath>
      <w:r w:rsidRPr="00405FCB">
        <w:rPr>
          <w:rFonts w:ascii="Times New Roman" w:hAnsi="Times New Roman"/>
          <w:sz w:val="22"/>
        </w:rPr>
        <w:t xml:space="preserve"> </w:t>
      </w:r>
      <w:r>
        <w:rPr>
          <w:rFonts w:ascii="Times New Roman" w:hAnsi="Times New Roman"/>
          <w:kern w:val="0"/>
          <w:sz w:val="22"/>
        </w:rPr>
        <w:t xml:space="preserve">and </w:t>
      </w:r>
      <m:oMath>
        <m:sSubSup>
          <m:sSubSupPr>
            <m:ctrlPr>
              <w:rPr>
                <w:rFonts w:ascii="Cambria Math" w:hAnsi="Cambria Math"/>
                <w:kern w:val="0"/>
                <w:sz w:val="22"/>
              </w:rPr>
            </m:ctrlPr>
          </m:sSubSupPr>
          <m:e>
            <m:r>
              <w:rPr>
                <w:rFonts w:ascii="Cambria Math" w:hAnsi="Cambria Math"/>
                <w:kern w:val="0"/>
                <w:sz w:val="22"/>
              </w:rPr>
              <m:t>n</m:t>
            </m:r>
          </m:e>
          <m:sub>
            <m:r>
              <m:rPr>
                <m:sty m:val="p"/>
              </m:rPr>
              <w:rPr>
                <w:rFonts w:ascii="Cambria Math" w:hAnsi="Cambria Math"/>
                <w:kern w:val="0"/>
                <w:sz w:val="22"/>
              </w:rPr>
              <m:t>SRS</m:t>
            </m:r>
          </m:sub>
          <m:sup>
            <m:r>
              <m:rPr>
                <m:sty m:val="p"/>
              </m:rPr>
              <w:rPr>
                <w:rFonts w:ascii="Cambria Math" w:hAnsi="Cambria Math"/>
                <w:kern w:val="0"/>
                <w:sz w:val="22"/>
              </w:rPr>
              <m:t>cs,max</m:t>
            </m:r>
          </m:sup>
        </m:sSubSup>
        <m:r>
          <w:rPr>
            <w:rFonts w:ascii="Cambria Math" w:hAnsi="Cambria Math"/>
            <w:kern w:val="0"/>
            <w:sz w:val="22"/>
          </w:rPr>
          <m:t>=8</m:t>
        </m:r>
      </m:oMath>
      <w:r>
        <w:rPr>
          <w:rFonts w:ascii="Times New Roman" w:hAnsi="Times New Roman"/>
          <w:kern w:val="0"/>
          <w:sz w:val="22"/>
          <w:szCs w:val="21"/>
        </w:rPr>
        <w:t xml:space="preserve">, at most 4 concurrent UEs per TRP can be supported, and so the 8 UEs served by each TRP are divided into 2 groups with each group transmitting SRSs in a distinct OFDM symbol. For the mask-based SRS scheme, we assume that all the 8 UEs served by each TRP can transmit their SRS concurrently in a same OFDM symbol that is distinct for different TRPs, such that the inter-TRP cross-SRS interference is avoided. Furthermore, we assume that the SRSs of all concurrent UEs served by each TRP are timing aligned at their serving TRP, while their arrival times at the coordinated TRP are independent and randomly distributed within the interval </w:t>
      </w:r>
      <m:oMath>
        <m:r>
          <m:rPr>
            <m:sty m:val="p"/>
          </m:rPr>
          <w:rPr>
            <w:rFonts w:ascii="Cambria Math" w:hAnsi="Cambria Math"/>
            <w:kern w:val="0"/>
            <w:sz w:val="22"/>
            <w:szCs w:val="21"/>
          </w:rPr>
          <m:t xml:space="preserve">[0, </m:t>
        </m:r>
        <m:r>
          <w:rPr>
            <w:rFonts w:ascii="Cambria Math" w:hAnsi="Cambria Math"/>
            <w:kern w:val="0"/>
            <w:sz w:val="22"/>
            <w:szCs w:val="21"/>
          </w:rPr>
          <m:t>1]</m:t>
        </m:r>
      </m:oMath>
      <w:r>
        <w:rPr>
          <w:rFonts w:ascii="Times New Roman" w:hAnsi="Times New Roman"/>
          <w:kern w:val="0"/>
          <w:sz w:val="22"/>
          <w:szCs w:val="21"/>
        </w:rPr>
        <w:t xml:space="preserve"> </w:t>
      </w:r>
      <m:oMath>
        <m:r>
          <w:rPr>
            <w:rFonts w:ascii="Cambria Math" w:hAnsi="Cambria Math"/>
            <w:kern w:val="0"/>
            <w:sz w:val="22"/>
            <w:szCs w:val="21"/>
          </w:rPr>
          <m:t>μ</m:t>
        </m:r>
        <m:r>
          <m:rPr>
            <m:sty m:val="p"/>
          </m:rPr>
          <w:rPr>
            <w:rFonts w:ascii="Cambria Math" w:hAnsi="Cambria Math"/>
            <w:kern w:val="0"/>
            <w:sz w:val="22"/>
            <w:szCs w:val="21"/>
          </w:rPr>
          <m:t>s</m:t>
        </m:r>
      </m:oMath>
      <w:r>
        <w:rPr>
          <w:rFonts w:ascii="Times New Roman" w:hAnsi="Times New Roman"/>
          <w:kern w:val="0"/>
          <w:sz w:val="22"/>
          <w:szCs w:val="21"/>
        </w:rPr>
        <w:t xml:space="preserve"> (corresponding to 300 meters inter-site distance). In Figure </w:t>
      </w:r>
      <w:r w:rsidR="00A25D12">
        <w:rPr>
          <w:rFonts w:ascii="Times New Roman" w:hAnsi="Times New Roman"/>
          <w:kern w:val="0"/>
          <w:sz w:val="22"/>
          <w:szCs w:val="21"/>
        </w:rPr>
        <w:t>13</w:t>
      </w:r>
      <w:r>
        <w:rPr>
          <w:rFonts w:ascii="Times New Roman" w:hAnsi="Times New Roman"/>
          <w:kern w:val="0"/>
          <w:sz w:val="22"/>
          <w:szCs w:val="21"/>
        </w:rPr>
        <w:t xml:space="preserve">, we plot the joint NMSE performance of the two TRPs achieved by different SRS schemes. From Figure </w:t>
      </w:r>
      <w:r w:rsidR="00A25D12">
        <w:rPr>
          <w:rFonts w:ascii="Times New Roman" w:hAnsi="Times New Roman"/>
          <w:kern w:val="0"/>
          <w:sz w:val="22"/>
          <w:szCs w:val="21"/>
        </w:rPr>
        <w:t>13</w:t>
      </w:r>
      <w:r>
        <w:rPr>
          <w:rFonts w:ascii="Times New Roman" w:hAnsi="Times New Roman"/>
          <w:kern w:val="0"/>
          <w:sz w:val="22"/>
          <w:szCs w:val="21"/>
        </w:rPr>
        <w:t xml:space="preserve"> we can see that the mask based SRSs can achieve much lower NMSE than the baseline under different mask sequence selection methods. In Figure </w:t>
      </w:r>
      <w:r w:rsidR="00A25D12">
        <w:rPr>
          <w:rFonts w:ascii="Times New Roman" w:hAnsi="Times New Roman"/>
          <w:kern w:val="0"/>
          <w:sz w:val="22"/>
          <w:szCs w:val="21"/>
        </w:rPr>
        <w:t>14</w:t>
      </w:r>
      <w:r>
        <w:rPr>
          <w:rFonts w:ascii="Times New Roman" w:hAnsi="Times New Roman"/>
          <w:kern w:val="0"/>
          <w:sz w:val="22"/>
          <w:szCs w:val="21"/>
        </w:rPr>
        <w:t xml:space="preserve">, we further plot the BLER performance of rank-1 and rank-2 DL transmissions with MCS 13. From the figures we can see thatthe mask-based SRSs can achieve 1.3 dB and 2.3 dB gains, respectively, than the baseline at 10% BLER when when rank-1 and rank-2 DL transmissions are considered. In addition, it is observed that the achieved gain is roughly the same for the two mask sequence selection methods. Considering that the SRSs generated by M1 has the risk to be identical to the SRSs used in adjacent cell, M2 is more preferable in practice. </w:t>
      </w:r>
    </w:p>
    <w:p w14:paraId="7D7BE48B" w14:textId="77777777" w:rsidR="007B14BF" w:rsidRDefault="007B14BF" w:rsidP="007B14BF">
      <w:pPr>
        <w:jc w:val="center"/>
        <w:rPr>
          <w:rFonts w:ascii="Times New Roman" w:hAnsi="Times New Roman"/>
          <w:kern w:val="0"/>
          <w:sz w:val="22"/>
          <w:szCs w:val="21"/>
        </w:rPr>
      </w:pPr>
      <w:r w:rsidRPr="00343950">
        <w:rPr>
          <w:rFonts w:ascii="Times New Roman" w:hAnsi="Times New Roman"/>
          <w:kern w:val="0"/>
          <w:sz w:val="22"/>
          <w:szCs w:val="21"/>
        </w:rPr>
        <w:t xml:space="preserve"> </w:t>
      </w:r>
      <w:r w:rsidRPr="00343950">
        <w:rPr>
          <w:rFonts w:ascii="Times New Roman" w:hAnsi="Times New Roman"/>
          <w:noProof/>
          <w:kern w:val="0"/>
          <w:sz w:val="22"/>
          <w:szCs w:val="21"/>
        </w:rPr>
        <w:drawing>
          <wp:inline distT="0" distB="0" distL="0" distR="0" wp14:anchorId="2F2AAF5F" wp14:editId="13968B28">
            <wp:extent cx="2880000" cy="2160000"/>
            <wp:effectExtent l="0" t="0" r="0" b="0"/>
            <wp:docPr id="3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4FB9B10" w14:textId="420EE1DE" w:rsidR="007B14BF" w:rsidRDefault="007B14BF" w:rsidP="007B14BF">
      <w:pPr>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A25D12">
        <w:rPr>
          <w:rFonts w:ascii="Times New Roman" w:hAnsi="Times New Roman"/>
          <w:b/>
          <w:kern w:val="0"/>
          <w:sz w:val="22"/>
          <w:szCs w:val="21"/>
        </w:rPr>
        <w:t>13</w:t>
      </w:r>
      <w:r>
        <w:rPr>
          <w:rFonts w:ascii="Times New Roman" w:hAnsi="Times New Roman"/>
          <w:b/>
          <w:kern w:val="0"/>
          <w:sz w:val="22"/>
          <w:szCs w:val="21"/>
        </w:rPr>
        <w:t>.</w:t>
      </w:r>
      <w:r w:rsidRPr="00734772">
        <w:rPr>
          <w:rFonts w:ascii="Times New Roman" w:hAnsi="Times New Roman"/>
          <w:b/>
          <w:kern w:val="0"/>
          <w:sz w:val="22"/>
          <w:szCs w:val="21"/>
        </w:rPr>
        <w:t xml:space="preserve"> </w:t>
      </w:r>
      <w:r>
        <w:rPr>
          <w:rFonts w:ascii="Times New Roman" w:hAnsi="Times New Roman"/>
          <w:b/>
          <w:kern w:val="0"/>
          <w:sz w:val="22"/>
          <w:szCs w:val="21"/>
        </w:rPr>
        <w:t>NMSE performance of different SRS schemes achieved in a 2-TRP system, where the UL SRS SNR is set at 0 dB.</w:t>
      </w:r>
    </w:p>
    <w:p w14:paraId="13788451" w14:textId="77777777" w:rsidR="007B14BF" w:rsidRDefault="007B14BF" w:rsidP="007B14BF">
      <w:pPr>
        <w:jc w:val="center"/>
        <w:rPr>
          <w:rFonts w:ascii="Times New Roman" w:hAnsi="Times New Roman"/>
          <w:szCs w:val="21"/>
        </w:rPr>
      </w:pPr>
      <w:r w:rsidRPr="00343950">
        <w:rPr>
          <w:rFonts w:ascii="Times New Roman" w:hAnsi="Times New Roman"/>
          <w:noProof/>
          <w:szCs w:val="21"/>
        </w:rPr>
        <w:drawing>
          <wp:inline distT="0" distB="0" distL="0" distR="0" wp14:anchorId="1165477D" wp14:editId="75744499">
            <wp:extent cx="2880000" cy="2160000"/>
            <wp:effectExtent l="0" t="0" r="0" b="0"/>
            <wp:docPr id="3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178C031" w14:textId="6F4EB3C5" w:rsidR="007B14BF" w:rsidRDefault="007B14BF" w:rsidP="007B14BF">
      <w:pPr>
        <w:jc w:val="center"/>
        <w:rPr>
          <w:rFonts w:ascii="Times New Roman" w:hAnsi="Times New Roman"/>
          <w:b/>
          <w:kern w:val="0"/>
          <w:sz w:val="22"/>
          <w:szCs w:val="21"/>
        </w:rPr>
      </w:pPr>
      <w:r w:rsidRPr="00734772">
        <w:rPr>
          <w:rFonts w:ascii="Times New Roman" w:hAnsi="Times New Roman"/>
          <w:b/>
          <w:kern w:val="0"/>
          <w:sz w:val="22"/>
          <w:szCs w:val="21"/>
        </w:rPr>
        <w:t xml:space="preserve">Figure </w:t>
      </w:r>
      <w:r w:rsidR="00E82292">
        <w:rPr>
          <w:rFonts w:ascii="Times New Roman" w:hAnsi="Times New Roman"/>
          <w:b/>
          <w:kern w:val="0"/>
          <w:sz w:val="22"/>
          <w:szCs w:val="21"/>
        </w:rPr>
        <w:t>14</w:t>
      </w:r>
      <w:r>
        <w:rPr>
          <w:rFonts w:ascii="Times New Roman" w:hAnsi="Times New Roman"/>
          <w:b/>
          <w:kern w:val="0"/>
          <w:sz w:val="22"/>
          <w:szCs w:val="21"/>
        </w:rPr>
        <w:t>.</w:t>
      </w:r>
      <w:r w:rsidRPr="00734772">
        <w:rPr>
          <w:rFonts w:ascii="Times New Roman" w:hAnsi="Times New Roman"/>
          <w:b/>
          <w:kern w:val="0"/>
          <w:sz w:val="22"/>
          <w:szCs w:val="21"/>
        </w:rPr>
        <w:t xml:space="preserve"> </w:t>
      </w:r>
      <w:r>
        <w:rPr>
          <w:rFonts w:ascii="Times New Roman" w:hAnsi="Times New Roman"/>
          <w:b/>
          <w:kern w:val="0"/>
          <w:sz w:val="22"/>
          <w:szCs w:val="21"/>
        </w:rPr>
        <w:t>BLER performance of the rank-1 and rank-2 DL transmissions achieved by different SRS schemes in a 2-cell system, where the UL SRS SNR is set at 0 dB.</w:t>
      </w:r>
    </w:p>
    <w:p w14:paraId="6071C415" w14:textId="77777777" w:rsidR="007B14BF" w:rsidRDefault="007B14BF" w:rsidP="007B14BF">
      <w:pPr>
        <w:jc w:val="center"/>
        <w:rPr>
          <w:rFonts w:ascii="Times New Roman" w:hAnsi="Times New Roman"/>
          <w:szCs w:val="21"/>
        </w:rPr>
      </w:pPr>
    </w:p>
    <w:p w14:paraId="077C40E2" w14:textId="0A9E0C6F" w:rsidR="007B14BF" w:rsidRPr="00194025" w:rsidRDefault="007B14BF" w:rsidP="007B14BF">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10</w:t>
      </w:r>
      <w:r w:rsidRPr="00241ECE">
        <w:rPr>
          <w:rFonts w:ascii="Times New Roman" w:hAnsi="Times New Roman"/>
          <w:b/>
          <w:i/>
          <w:kern w:val="0"/>
          <w:sz w:val="22"/>
          <w:szCs w:val="21"/>
        </w:rPr>
        <w:t xml:space="preserve">: </w:t>
      </w:r>
      <w:r>
        <w:rPr>
          <w:rFonts w:ascii="Times New Roman" w:hAnsi="Times New Roman"/>
          <w:b/>
          <w:i/>
          <w:kern w:val="0"/>
          <w:sz w:val="22"/>
          <w:szCs w:val="21"/>
        </w:rPr>
        <w:t xml:space="preserve">Mask-based SRSs can achieve </w:t>
      </w:r>
      <w:r>
        <w:rPr>
          <w:rFonts w:ascii="Times New Roman" w:hAnsi="Times New Roman" w:hint="eastAsia"/>
          <w:b/>
          <w:i/>
          <w:kern w:val="0"/>
          <w:sz w:val="22"/>
          <w:szCs w:val="21"/>
        </w:rPr>
        <w:t>significant</w:t>
      </w:r>
      <w:r>
        <w:rPr>
          <w:rFonts w:ascii="Times New Roman" w:hAnsi="Times New Roman"/>
          <w:b/>
          <w:i/>
          <w:kern w:val="0"/>
          <w:sz w:val="22"/>
          <w:szCs w:val="21"/>
        </w:rPr>
        <w:t xml:space="preserve"> NMSE and BLER benefits over the legacy SRSs</w:t>
      </w:r>
      <w:r>
        <w:rPr>
          <w:rFonts w:ascii="Times New Roman" w:hAnsi="Times New Roman" w:hint="eastAsia"/>
          <w:b/>
          <w:i/>
          <w:kern w:val="0"/>
          <w:sz w:val="22"/>
          <w:szCs w:val="21"/>
        </w:rPr>
        <w:t>,</w:t>
      </w:r>
      <w:r>
        <w:rPr>
          <w:rFonts w:ascii="Times New Roman" w:hAnsi="Times New Roman"/>
          <w:b/>
          <w:i/>
          <w:kern w:val="0"/>
          <w:sz w:val="22"/>
          <w:szCs w:val="21"/>
        </w:rPr>
        <w:t xml:space="preserve"> where M1 and M2 have similar performance. </w:t>
      </w:r>
    </w:p>
    <w:p w14:paraId="44D1DD1E" w14:textId="77777777" w:rsidR="007B14BF" w:rsidRPr="00734772" w:rsidRDefault="007B14BF" w:rsidP="007B14BF">
      <w:pPr>
        <w:widowControl/>
        <w:autoSpaceDE w:val="0"/>
        <w:autoSpaceDN w:val="0"/>
        <w:adjustRightInd w:val="0"/>
        <w:snapToGrid w:val="0"/>
        <w:spacing w:before="120" w:after="120"/>
        <w:rPr>
          <w:rFonts w:ascii="Times New Roman" w:hAnsi="Times New Roman"/>
          <w:kern w:val="0"/>
          <w:sz w:val="22"/>
          <w:szCs w:val="21"/>
        </w:rPr>
      </w:pPr>
      <w:r w:rsidRPr="00241ECE">
        <w:rPr>
          <w:rFonts w:ascii="Times New Roman" w:hAnsi="Times New Roman"/>
          <w:kern w:val="0"/>
          <w:sz w:val="22"/>
          <w:szCs w:val="21"/>
        </w:rPr>
        <w:t xml:space="preserve">Based on the </w:t>
      </w:r>
      <w:r>
        <w:rPr>
          <w:rFonts w:ascii="Times New Roman" w:hAnsi="Times New Roman"/>
          <w:kern w:val="0"/>
          <w:sz w:val="22"/>
          <w:szCs w:val="21"/>
        </w:rPr>
        <w:t>analysis and simulation above</w:t>
      </w:r>
      <w:r w:rsidRPr="00241ECE">
        <w:rPr>
          <w:rFonts w:ascii="Times New Roman" w:hAnsi="Times New Roman"/>
          <w:kern w:val="0"/>
          <w:sz w:val="22"/>
          <w:szCs w:val="21"/>
        </w:rPr>
        <w:t>,</w:t>
      </w:r>
      <w:r>
        <w:rPr>
          <w:rFonts w:ascii="Times New Roman" w:hAnsi="Times New Roman"/>
          <w:kern w:val="0"/>
          <w:sz w:val="22"/>
          <w:szCs w:val="21"/>
        </w:rPr>
        <w:t xml:space="preserve"> </w:t>
      </w:r>
      <w:r w:rsidRPr="003A2A36">
        <w:rPr>
          <w:rFonts w:ascii="Times New Roman" w:hAnsi="Times New Roman"/>
          <w:kern w:val="0"/>
          <w:sz w:val="22"/>
          <w:szCs w:val="21"/>
        </w:rPr>
        <w:t>we have the following proposal:</w:t>
      </w:r>
    </w:p>
    <w:p w14:paraId="6CC90ED2" w14:textId="180EDD2D" w:rsidR="00B3206F" w:rsidRDefault="007B14BF" w:rsidP="007B14BF">
      <w:pPr>
        <w:rPr>
          <w:rFonts w:ascii="Times New Roman" w:hAnsi="Times New Roman"/>
          <w:b/>
          <w:i/>
          <w:kern w:val="0"/>
          <w:sz w:val="22"/>
          <w:szCs w:val="21"/>
        </w:rPr>
      </w:pPr>
      <w:r w:rsidRPr="00E11A47">
        <w:rPr>
          <w:rFonts w:ascii="Times New Roman" w:hAnsi="Times New Roman"/>
          <w:b/>
          <w:i/>
          <w:kern w:val="0"/>
          <w:sz w:val="22"/>
          <w:szCs w:val="21"/>
        </w:rPr>
        <w:t xml:space="preserve">Proposal </w:t>
      </w:r>
      <w:r w:rsidR="00BE39D5">
        <w:rPr>
          <w:rFonts w:ascii="Times New Roman" w:hAnsi="Times New Roman"/>
          <w:b/>
          <w:i/>
          <w:kern w:val="0"/>
          <w:sz w:val="22"/>
          <w:szCs w:val="21"/>
        </w:rPr>
        <w:t>3</w:t>
      </w:r>
      <w:r w:rsidRPr="00E11A47">
        <w:rPr>
          <w:rFonts w:ascii="Times New Roman" w:hAnsi="Times New Roman"/>
          <w:b/>
          <w:i/>
          <w:kern w:val="0"/>
          <w:sz w:val="22"/>
          <w:szCs w:val="21"/>
        </w:rPr>
        <w:t xml:space="preserve">: </w:t>
      </w:r>
      <w:r>
        <w:rPr>
          <w:rFonts w:ascii="Times New Roman" w:hAnsi="Times New Roman"/>
          <w:b/>
          <w:i/>
          <w:kern w:val="0"/>
          <w:sz w:val="22"/>
          <w:szCs w:val="21"/>
        </w:rPr>
        <w:t>Support</w:t>
      </w:r>
      <w:r w:rsidRPr="00194025">
        <w:rPr>
          <w:rFonts w:ascii="Times New Roman" w:hAnsi="Times New Roman"/>
          <w:b/>
          <w:i/>
          <w:kern w:val="0"/>
          <w:sz w:val="22"/>
          <w:szCs w:val="21"/>
        </w:rPr>
        <w:t xml:space="preserve"> </w:t>
      </w:r>
      <w:r>
        <w:rPr>
          <w:rFonts w:ascii="Times New Roman" w:hAnsi="Times New Roman"/>
          <w:b/>
          <w:i/>
          <w:kern w:val="0"/>
          <w:sz w:val="22"/>
          <w:szCs w:val="21"/>
        </w:rPr>
        <w:t>multiplying mask sequence to the legacy SRS sequence for SRS capacity enhancement for Rel. 18</w:t>
      </w:r>
      <w:r w:rsidRPr="00194025">
        <w:rPr>
          <w:rFonts w:ascii="Times New Roman" w:hAnsi="Times New Roman"/>
          <w:b/>
          <w:i/>
          <w:kern w:val="0"/>
          <w:sz w:val="22"/>
          <w:szCs w:val="21"/>
        </w:rPr>
        <w:t>.</w:t>
      </w:r>
    </w:p>
    <w:p w14:paraId="087898A6" w14:textId="77777777" w:rsidR="007B14BF" w:rsidRPr="00263B7F" w:rsidRDefault="007B14BF" w:rsidP="007B14BF">
      <w:pPr>
        <w:rPr>
          <w:szCs w:val="21"/>
        </w:rPr>
      </w:pPr>
    </w:p>
    <w:p w14:paraId="784A8499" w14:textId="77777777" w:rsidR="00B3206F" w:rsidRPr="00B3206F" w:rsidRDefault="005C23F3" w:rsidP="005C23F3">
      <w:pPr>
        <w:pStyle w:val="1"/>
        <w:numPr>
          <w:ilvl w:val="0"/>
          <w:numId w:val="2"/>
        </w:numPr>
        <w:rPr>
          <w:rFonts w:ascii="Times New Roman" w:hAnsi="Times New Roman" w:cs="Times New Roman"/>
          <w:bCs/>
          <w:sz w:val="28"/>
          <w:szCs w:val="28"/>
        </w:rPr>
      </w:pPr>
      <w:r w:rsidRPr="005C23F3">
        <w:rPr>
          <w:rFonts w:ascii="Times New Roman" w:hAnsi="Times New Roman" w:cs="Times New Roman"/>
          <w:bCs/>
          <w:sz w:val="28"/>
          <w:szCs w:val="28"/>
        </w:rPr>
        <w:t>SRS design for 8Tx UL MIMO</w:t>
      </w:r>
    </w:p>
    <w:p w14:paraId="5DCDDA97" w14:textId="77777777" w:rsidR="00E75D43" w:rsidRDefault="00E75D43" w:rsidP="00E75D43">
      <w:pPr>
        <w:snapToGrid w:val="0"/>
        <w:spacing w:beforeLines="50" w:before="156" w:afterLines="50" w:after="156"/>
        <w:rPr>
          <w:rFonts w:ascii="Times New Roman" w:hAnsi="Times New Roman"/>
          <w:sz w:val="22"/>
          <w:szCs w:val="21"/>
        </w:rPr>
      </w:pPr>
      <w:r>
        <w:rPr>
          <w:rFonts w:ascii="Times New Roman" w:hAnsi="Times New Roman"/>
          <w:sz w:val="22"/>
          <w:szCs w:val="21"/>
        </w:rPr>
        <w:t xml:space="preserve">Based on the previous agreement, there are some open issues to be decided in this meeting: </w:t>
      </w:r>
    </w:p>
    <w:p w14:paraId="3D47BA2F" w14:textId="77777777" w:rsidR="00E75D43" w:rsidRPr="00493420" w:rsidRDefault="00E75D43" w:rsidP="002510FE">
      <w:pPr>
        <w:pStyle w:val="a0"/>
        <w:numPr>
          <w:ilvl w:val="0"/>
          <w:numId w:val="10"/>
        </w:numPr>
        <w:rPr>
          <w:szCs w:val="21"/>
        </w:rPr>
      </w:pPr>
      <w:r w:rsidRPr="00493420">
        <w:rPr>
          <w:szCs w:val="21"/>
        </w:rPr>
        <w:t>Whether to support 8 ports in one or multiple OFDM symbols</w:t>
      </w:r>
    </w:p>
    <w:p w14:paraId="03BE6310" w14:textId="77777777" w:rsidR="00E75D43" w:rsidRDefault="006D36B4" w:rsidP="000D3151">
      <w:pPr>
        <w:widowControl/>
        <w:autoSpaceDE w:val="0"/>
        <w:autoSpaceDN w:val="0"/>
        <w:adjustRightInd w:val="0"/>
        <w:snapToGrid w:val="0"/>
        <w:spacing w:before="120" w:after="120"/>
        <w:rPr>
          <w:rFonts w:ascii="Times New Roman" w:hAnsi="Times New Roman"/>
          <w:sz w:val="22"/>
          <w:szCs w:val="21"/>
        </w:rPr>
      </w:pPr>
      <w:r w:rsidRPr="000047B6">
        <w:rPr>
          <w:rFonts w:ascii="Times New Roman" w:hAnsi="Times New Roman"/>
          <w:sz w:val="22"/>
          <w:szCs w:val="21"/>
        </w:rPr>
        <w:t>T</w:t>
      </w:r>
      <w:r w:rsidR="007121C5" w:rsidRPr="00141F26">
        <w:rPr>
          <w:rFonts w:ascii="Times New Roman" w:hAnsi="Times New Roman"/>
          <w:sz w:val="22"/>
          <w:szCs w:val="21"/>
        </w:rPr>
        <w:t>he following part</w:t>
      </w:r>
      <w:r w:rsidRPr="000047B6">
        <w:rPr>
          <w:rFonts w:ascii="Times New Roman" w:hAnsi="Times New Roman"/>
          <w:sz w:val="22"/>
          <w:szCs w:val="21"/>
        </w:rPr>
        <w:t xml:space="preserve"> mainly</w:t>
      </w:r>
      <w:r w:rsidR="007121C5" w:rsidRPr="00141F26">
        <w:rPr>
          <w:rFonts w:ascii="Times New Roman" w:hAnsi="Times New Roman"/>
          <w:sz w:val="22"/>
          <w:szCs w:val="21"/>
        </w:rPr>
        <w:t xml:space="preserve"> focus on </w:t>
      </w:r>
      <w:r>
        <w:rPr>
          <w:rFonts w:ascii="Times New Roman" w:hAnsi="Times New Roman"/>
          <w:sz w:val="22"/>
          <w:szCs w:val="21"/>
        </w:rPr>
        <w:t>w</w:t>
      </w:r>
      <w:r w:rsidRPr="006D36B4">
        <w:rPr>
          <w:rFonts w:ascii="Times New Roman" w:hAnsi="Times New Roman"/>
          <w:sz w:val="22"/>
          <w:szCs w:val="21"/>
        </w:rPr>
        <w:t>hether to support 8 ports in one or multiple OFDM symbols</w:t>
      </w:r>
      <w:r w:rsidRPr="000047B6" w:rsidDel="006A1E01">
        <w:rPr>
          <w:rFonts w:ascii="Times New Roman" w:hAnsi="Times New Roman"/>
          <w:sz w:val="22"/>
          <w:szCs w:val="21"/>
        </w:rPr>
        <w:t xml:space="preserve"> </w:t>
      </w:r>
      <w:r w:rsidRPr="000047B6">
        <w:rPr>
          <w:rFonts w:ascii="Times New Roman" w:hAnsi="Times New Roman"/>
          <w:sz w:val="22"/>
          <w:szCs w:val="21"/>
        </w:rPr>
        <w:t>for</w:t>
      </w:r>
      <w:r w:rsidR="007121C5" w:rsidRPr="00141F26">
        <w:rPr>
          <w:rFonts w:ascii="Times New Roman" w:hAnsi="Times New Roman"/>
          <w:sz w:val="22"/>
          <w:szCs w:val="21"/>
        </w:rPr>
        <w:t xml:space="preserve"> </w:t>
      </w:r>
      <w:r w:rsidR="00E75D43" w:rsidRPr="00141F26">
        <w:rPr>
          <w:rFonts w:ascii="Times New Roman" w:hAnsi="Times New Roman"/>
          <w:sz w:val="22"/>
          <w:szCs w:val="21"/>
        </w:rPr>
        <w:t>CB.</w:t>
      </w:r>
      <w:r w:rsidR="00E75D43" w:rsidRPr="009A5D48">
        <w:rPr>
          <w:rFonts w:ascii="Times New Roman" w:hAnsi="Times New Roman"/>
          <w:sz w:val="22"/>
          <w:szCs w:val="21"/>
        </w:rPr>
        <w:t xml:space="preserve"> </w:t>
      </w:r>
      <w:r w:rsidR="00E75D43">
        <w:rPr>
          <w:rFonts w:ascii="Times New Roman" w:hAnsi="Times New Roman"/>
          <w:sz w:val="22"/>
          <w:szCs w:val="21"/>
        </w:rPr>
        <w:t xml:space="preserve">In current spec, the SRS ports for 2/4 Tx </w:t>
      </w:r>
      <w:r w:rsidR="00E75D43" w:rsidRPr="009A5D48">
        <w:rPr>
          <w:rFonts w:ascii="Times New Roman" w:hAnsi="Times New Roman"/>
          <w:sz w:val="22"/>
          <w:szCs w:val="21"/>
        </w:rPr>
        <w:t>CB based</w:t>
      </w:r>
      <w:r w:rsidR="00E75D43">
        <w:rPr>
          <w:rFonts w:ascii="Times New Roman" w:hAnsi="Times New Roman"/>
          <w:sz w:val="22"/>
          <w:szCs w:val="21"/>
        </w:rPr>
        <w:t xml:space="preserve"> UL MIMO are distributed within one OFDM symbol. There are two potential benefits of supporting 8 SRS ports in multiple OFDM symbols. One is that power boosting can be performed. Distributing 8</w:t>
      </w:r>
      <w:r w:rsidR="00465709">
        <w:rPr>
          <w:rFonts w:ascii="Times New Roman" w:hAnsi="Times New Roman"/>
          <w:sz w:val="22"/>
          <w:szCs w:val="21"/>
        </w:rPr>
        <w:t xml:space="preserve"> </w:t>
      </w:r>
      <w:r w:rsidR="00E75D43">
        <w:rPr>
          <w:rFonts w:ascii="Times New Roman" w:hAnsi="Times New Roman"/>
          <w:sz w:val="22"/>
          <w:szCs w:val="21"/>
        </w:rPr>
        <w:t xml:space="preserve">SRS ports within multiple OFDM symbol can obtain per-port power lifting compared with current one-symbol mapping way, which can be fully utilized by the CPE. The other is that better resource allocation flexibility can be obtained. In current spec, </w:t>
      </w:r>
      <w:r w:rsidR="00E75D43" w:rsidRPr="00AE19F9">
        <w:rPr>
          <w:rFonts w:ascii="Times New Roman" w:hAnsi="Times New Roman"/>
          <w:sz w:val="22"/>
          <w:szCs w:val="21"/>
        </w:rPr>
        <w:t>gNB has the flexibility to configure multiple SRS pattern (e.g., 2 or 4 ports per comb) according to different channel conditions</w:t>
      </w:r>
      <w:r w:rsidR="00E75D43">
        <w:rPr>
          <w:rFonts w:ascii="Times New Roman" w:hAnsi="Times New Roman"/>
          <w:sz w:val="22"/>
          <w:szCs w:val="21"/>
        </w:rPr>
        <w:t xml:space="preserve">. In order to retain similar flexibility, supporting 8 ports </w:t>
      </w:r>
      <w:r w:rsidR="00E75D43" w:rsidRPr="009D5983">
        <w:rPr>
          <w:rFonts w:ascii="Times New Roman" w:hAnsi="Times New Roman"/>
          <w:sz w:val="22"/>
          <w:szCs w:val="21"/>
        </w:rPr>
        <w:t>in multiple OFDM symbols</w:t>
      </w:r>
      <w:r w:rsidR="00E75D43">
        <w:rPr>
          <w:rFonts w:ascii="Times New Roman" w:hAnsi="Times New Roman"/>
          <w:sz w:val="22"/>
          <w:szCs w:val="21"/>
        </w:rPr>
        <w:t xml:space="preserve"> is necessary. </w:t>
      </w:r>
      <w:r w:rsidR="00685473" w:rsidRPr="00141F26">
        <w:rPr>
          <w:rFonts w:ascii="Times New Roman" w:hAnsi="Times New Roman"/>
          <w:sz w:val="22"/>
          <w:szCs w:val="21"/>
        </w:rPr>
        <w:t xml:space="preserve">Similar </w:t>
      </w:r>
      <w:r w:rsidR="003C3BE8" w:rsidRPr="000047B6">
        <w:rPr>
          <w:rFonts w:ascii="Times New Roman" w:hAnsi="Times New Roman"/>
          <w:sz w:val="22"/>
          <w:szCs w:val="21"/>
        </w:rPr>
        <w:t xml:space="preserve">reasons apply </w:t>
      </w:r>
      <w:r w:rsidR="00685473" w:rsidRPr="00141F26">
        <w:rPr>
          <w:rFonts w:ascii="Times New Roman" w:hAnsi="Times New Roman"/>
          <w:sz w:val="22"/>
          <w:szCs w:val="21"/>
        </w:rPr>
        <w:t>for antenna switching.</w:t>
      </w:r>
      <w:r w:rsidR="00685473">
        <w:rPr>
          <w:rFonts w:ascii="Times New Roman" w:hAnsi="Times New Roman"/>
          <w:sz w:val="22"/>
          <w:szCs w:val="21"/>
        </w:rPr>
        <w:t xml:space="preserve"> </w:t>
      </w:r>
    </w:p>
    <w:p w14:paraId="39EB02F4" w14:textId="6C383282" w:rsidR="006D6164" w:rsidRPr="001219FB" w:rsidRDefault="00E75D43" w:rsidP="001219FB">
      <w:pPr>
        <w:spacing w:after="120"/>
        <w:rPr>
          <w:rFonts w:ascii="Times New Roman" w:hAnsi="Times New Roman"/>
          <w:b/>
          <w:i/>
          <w:kern w:val="0"/>
          <w:sz w:val="22"/>
          <w:szCs w:val="21"/>
        </w:rPr>
      </w:pPr>
      <w:r w:rsidRPr="00E11A47">
        <w:rPr>
          <w:rFonts w:ascii="Times New Roman" w:hAnsi="Times New Roman"/>
          <w:b/>
          <w:i/>
          <w:kern w:val="0"/>
          <w:sz w:val="22"/>
          <w:szCs w:val="21"/>
        </w:rPr>
        <w:t xml:space="preserve">Proposal </w:t>
      </w:r>
      <w:r w:rsidR="00BE39D5">
        <w:rPr>
          <w:rFonts w:ascii="Times New Roman" w:hAnsi="Times New Roman"/>
          <w:b/>
          <w:i/>
          <w:kern w:val="0"/>
          <w:sz w:val="22"/>
          <w:szCs w:val="21"/>
        </w:rPr>
        <w:t>4</w:t>
      </w:r>
      <w:r w:rsidRPr="00E11A47">
        <w:rPr>
          <w:rFonts w:ascii="Times New Roman" w:hAnsi="Times New Roman"/>
          <w:b/>
          <w:i/>
          <w:kern w:val="0"/>
          <w:sz w:val="22"/>
          <w:szCs w:val="21"/>
        </w:rPr>
        <w:t xml:space="preserve">: </w:t>
      </w:r>
      <w:r w:rsidR="003C3BE8">
        <w:rPr>
          <w:rFonts w:ascii="Times New Roman" w:hAnsi="Times New Roman"/>
          <w:b/>
          <w:i/>
          <w:kern w:val="0"/>
          <w:sz w:val="22"/>
          <w:szCs w:val="21"/>
        </w:rPr>
        <w:t>S</w:t>
      </w:r>
      <w:r w:rsidRPr="003A653B">
        <w:rPr>
          <w:rFonts w:ascii="Times New Roman" w:hAnsi="Times New Roman"/>
          <w:b/>
          <w:i/>
          <w:kern w:val="0"/>
          <w:sz w:val="22"/>
          <w:szCs w:val="21"/>
        </w:rPr>
        <w:t xml:space="preserve">upport 8 </w:t>
      </w:r>
      <w:r>
        <w:rPr>
          <w:rFonts w:ascii="Times New Roman" w:hAnsi="Times New Roman"/>
          <w:b/>
          <w:i/>
          <w:kern w:val="0"/>
          <w:sz w:val="22"/>
          <w:szCs w:val="21"/>
        </w:rPr>
        <w:t xml:space="preserve">SRS </w:t>
      </w:r>
      <w:r w:rsidRPr="003A653B">
        <w:rPr>
          <w:rFonts w:ascii="Times New Roman" w:hAnsi="Times New Roman"/>
          <w:b/>
          <w:i/>
          <w:kern w:val="0"/>
          <w:sz w:val="22"/>
          <w:szCs w:val="21"/>
        </w:rPr>
        <w:t>ports in multiple OFDM symbols</w:t>
      </w:r>
      <w:r w:rsidR="003C3BE8">
        <w:rPr>
          <w:rFonts w:ascii="Times New Roman" w:hAnsi="Times New Roman"/>
          <w:b/>
          <w:i/>
          <w:kern w:val="0"/>
          <w:sz w:val="22"/>
          <w:szCs w:val="21"/>
        </w:rPr>
        <w:t xml:space="preserve"> </w:t>
      </w:r>
      <w:r w:rsidR="003C3BE8" w:rsidRPr="000047B6">
        <w:rPr>
          <w:rFonts w:ascii="Times New Roman" w:hAnsi="Times New Roman"/>
          <w:b/>
          <w:i/>
          <w:kern w:val="0"/>
          <w:sz w:val="22"/>
          <w:szCs w:val="21"/>
        </w:rPr>
        <w:t xml:space="preserve">for </w:t>
      </w:r>
      <w:r w:rsidR="003C3BE8">
        <w:rPr>
          <w:rFonts w:ascii="Times New Roman" w:hAnsi="Times New Roman"/>
          <w:b/>
          <w:i/>
          <w:kern w:val="0"/>
          <w:sz w:val="22"/>
          <w:szCs w:val="21"/>
        </w:rPr>
        <w:t>codebook-based UL MIMO</w:t>
      </w:r>
      <w:r w:rsidR="003C3BE8" w:rsidRPr="00EB2F96">
        <w:rPr>
          <w:rFonts w:ascii="Times New Roman" w:hAnsi="Times New Roman"/>
          <w:b/>
          <w:i/>
          <w:kern w:val="0"/>
          <w:sz w:val="22"/>
          <w:szCs w:val="21"/>
          <w:highlight w:val="yellow"/>
        </w:rPr>
        <w:t xml:space="preserve"> </w:t>
      </w:r>
      <w:r w:rsidR="003C3BE8" w:rsidRPr="000047B6">
        <w:rPr>
          <w:rFonts w:ascii="Times New Roman" w:hAnsi="Times New Roman"/>
          <w:b/>
          <w:i/>
          <w:kern w:val="0"/>
          <w:sz w:val="22"/>
          <w:szCs w:val="21"/>
        </w:rPr>
        <w:t>and antenna switching</w:t>
      </w:r>
      <w:r>
        <w:rPr>
          <w:rFonts w:ascii="Times New Roman" w:hAnsi="Times New Roman"/>
          <w:b/>
          <w:i/>
          <w:kern w:val="0"/>
          <w:sz w:val="22"/>
          <w:szCs w:val="21"/>
        </w:rPr>
        <w:t>.</w:t>
      </w:r>
    </w:p>
    <w:p w14:paraId="07DD0F94" w14:textId="77777777" w:rsidR="00B20A83" w:rsidRDefault="00B20A83" w:rsidP="00B20A83">
      <w:pPr>
        <w:pStyle w:val="a0"/>
        <w:numPr>
          <w:ilvl w:val="0"/>
          <w:numId w:val="10"/>
        </w:numPr>
        <w:spacing w:beforeLines="50" w:before="156" w:afterLines="50" w:after="156"/>
        <w:rPr>
          <w:szCs w:val="21"/>
        </w:rPr>
      </w:pPr>
      <w:r w:rsidRPr="00493420">
        <w:rPr>
          <w:szCs w:val="21"/>
        </w:rPr>
        <w:t>Whether to support 8 ports in one or multiple resources</w:t>
      </w:r>
    </w:p>
    <w:p w14:paraId="46AB5870" w14:textId="77777777" w:rsidR="00B20A83" w:rsidRDefault="00B20A83" w:rsidP="008E4146">
      <w:pPr>
        <w:widowControl/>
        <w:autoSpaceDE w:val="0"/>
        <w:autoSpaceDN w:val="0"/>
        <w:adjustRightInd w:val="0"/>
        <w:snapToGrid w:val="0"/>
        <w:spacing w:before="120" w:after="120"/>
        <w:rPr>
          <w:rFonts w:ascii="Times New Roman" w:hAnsi="Times New Roman"/>
          <w:sz w:val="22"/>
          <w:szCs w:val="21"/>
        </w:rPr>
      </w:pPr>
      <w:r w:rsidRPr="009A5D48">
        <w:rPr>
          <w:rFonts w:ascii="Times New Roman" w:hAnsi="Times New Roman"/>
          <w:sz w:val="22"/>
          <w:szCs w:val="21"/>
        </w:rPr>
        <w:t xml:space="preserve">This issue is </w:t>
      </w:r>
      <w:r>
        <w:rPr>
          <w:rFonts w:ascii="Times New Roman" w:hAnsi="Times New Roman"/>
          <w:sz w:val="22"/>
          <w:szCs w:val="21"/>
        </w:rPr>
        <w:t>also</w:t>
      </w:r>
      <w:r w:rsidRPr="009A5D48">
        <w:rPr>
          <w:rFonts w:ascii="Times New Roman" w:hAnsi="Times New Roman"/>
          <w:sz w:val="22"/>
          <w:szCs w:val="21"/>
        </w:rPr>
        <w:t xml:space="preserve"> for CB based UL MIMO</w:t>
      </w:r>
      <w:r>
        <w:rPr>
          <w:rFonts w:ascii="Times New Roman" w:hAnsi="Times New Roman"/>
          <w:sz w:val="22"/>
          <w:szCs w:val="21"/>
        </w:rPr>
        <w:t>. Multiple SRS resources should be supported to save spec effort and obtain higher flexibility. If multiple resource is supported, the 8 SRS ports can be divided into several groups and the configurations in current spec can be fully reused for each group, which will avoid designing patterns for an 8-port SRS resource. Furthermore, different resources for different groups can be configured in FDM/TDM/CDM manner, which provides higher flexibility and suits the channel condition better.</w:t>
      </w:r>
    </w:p>
    <w:p w14:paraId="366C98F4" w14:textId="42F68BCE" w:rsidR="00482C00" w:rsidRPr="000047B6" w:rsidRDefault="00B20A83" w:rsidP="000047B6">
      <w:pPr>
        <w:rPr>
          <w:b/>
          <w:i/>
          <w:szCs w:val="21"/>
        </w:rPr>
      </w:pPr>
      <w:r w:rsidRPr="00E11A47">
        <w:rPr>
          <w:rFonts w:ascii="Times New Roman" w:hAnsi="Times New Roman"/>
          <w:b/>
          <w:i/>
          <w:kern w:val="0"/>
          <w:sz w:val="22"/>
          <w:szCs w:val="21"/>
        </w:rPr>
        <w:t xml:space="preserve">Proposal </w:t>
      </w:r>
      <w:r w:rsidR="00BE39D5">
        <w:rPr>
          <w:rFonts w:ascii="Times New Roman" w:hAnsi="Times New Roman"/>
          <w:b/>
          <w:i/>
          <w:kern w:val="0"/>
          <w:sz w:val="22"/>
          <w:szCs w:val="21"/>
        </w:rPr>
        <w:t>5</w:t>
      </w:r>
      <w:r w:rsidRPr="00E11A47">
        <w:rPr>
          <w:rFonts w:ascii="Times New Roman" w:hAnsi="Times New Roman"/>
          <w:b/>
          <w:i/>
          <w:kern w:val="0"/>
          <w:sz w:val="22"/>
          <w:szCs w:val="21"/>
        </w:rPr>
        <w:t xml:space="preserve">: </w:t>
      </w:r>
      <w:r w:rsidR="006D36B4">
        <w:rPr>
          <w:rFonts w:ascii="Times New Roman" w:hAnsi="Times New Roman"/>
          <w:b/>
          <w:i/>
          <w:kern w:val="0"/>
          <w:sz w:val="22"/>
          <w:szCs w:val="21"/>
        </w:rPr>
        <w:t>S</w:t>
      </w:r>
      <w:r>
        <w:rPr>
          <w:rFonts w:ascii="Times New Roman" w:hAnsi="Times New Roman"/>
          <w:b/>
          <w:i/>
          <w:kern w:val="0"/>
          <w:sz w:val="22"/>
          <w:szCs w:val="21"/>
        </w:rPr>
        <w:t>upport 8 SRS ports in multiple SRS resources</w:t>
      </w:r>
      <w:r w:rsidR="006D36B4">
        <w:rPr>
          <w:rFonts w:ascii="Times New Roman" w:hAnsi="Times New Roman"/>
          <w:b/>
          <w:i/>
          <w:kern w:val="0"/>
          <w:sz w:val="22"/>
          <w:szCs w:val="21"/>
        </w:rPr>
        <w:t xml:space="preserve"> for </w:t>
      </w:r>
      <w:bookmarkStart w:id="5" w:name="OLE_LINK18"/>
      <w:r w:rsidR="006D36B4">
        <w:rPr>
          <w:rFonts w:ascii="Times New Roman" w:hAnsi="Times New Roman"/>
          <w:b/>
          <w:i/>
          <w:kern w:val="0"/>
          <w:sz w:val="22"/>
          <w:szCs w:val="21"/>
        </w:rPr>
        <w:t>codebook-based UL MIMO</w:t>
      </w:r>
      <w:bookmarkEnd w:id="5"/>
      <w:r>
        <w:rPr>
          <w:rFonts w:ascii="Times New Roman" w:hAnsi="Times New Roman"/>
          <w:b/>
          <w:i/>
          <w:kern w:val="0"/>
          <w:sz w:val="22"/>
          <w:szCs w:val="21"/>
        </w:rPr>
        <w:t>.</w:t>
      </w:r>
    </w:p>
    <w:p w14:paraId="7F34A16D" w14:textId="77777777" w:rsidR="00465709" w:rsidRPr="006D36B4" w:rsidRDefault="00465709" w:rsidP="00152343">
      <w:pPr>
        <w:rPr>
          <w:rFonts w:ascii="Times New Roman" w:hAnsi="Times New Roman"/>
          <w:b/>
          <w:i/>
          <w:kern w:val="0"/>
          <w:sz w:val="22"/>
          <w:szCs w:val="21"/>
        </w:rPr>
      </w:pPr>
    </w:p>
    <w:p w14:paraId="2121DC2B" w14:textId="77777777" w:rsidR="006E3140" w:rsidRPr="00B3206F" w:rsidRDefault="006E3140" w:rsidP="00B3206F">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77777777" w:rsidR="00454CD0" w:rsidRDefault="006E3140" w:rsidP="00C8521B">
      <w:pPr>
        <w:widowControl/>
        <w:autoSpaceDE w:val="0"/>
        <w:autoSpaceDN w:val="0"/>
        <w:adjustRightInd w:val="0"/>
        <w:snapToGrid w:val="0"/>
        <w:spacing w:after="120"/>
        <w:rPr>
          <w:rFonts w:ascii="Times New Roman" w:hAnsi="Times New Roman"/>
          <w:kern w:val="0"/>
          <w:sz w:val="22"/>
          <w:szCs w:val="21"/>
        </w:rPr>
      </w:pPr>
      <w:bookmarkStart w:id="6" w:name="_Ref124589665"/>
      <w:bookmarkStart w:id="7" w:name="_Ref71620620"/>
      <w:bookmarkStart w:id="8"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SRS enhancement for CJT and 8Tx UL transmission is discussed. The following observations and proposals are made:</w:t>
      </w:r>
    </w:p>
    <w:p w14:paraId="71060F68" w14:textId="77777777" w:rsidR="0098773B" w:rsidRDefault="0098773B" w:rsidP="0098773B">
      <w:pPr>
        <w:widowControl/>
        <w:autoSpaceDE w:val="0"/>
        <w:autoSpaceDN w:val="0"/>
        <w:adjustRightInd w:val="0"/>
        <w:snapToGrid w:val="0"/>
        <w:spacing w:before="120" w:after="120"/>
        <w:rPr>
          <w:rFonts w:ascii="Times New Roman" w:hAnsi="Times New Roman"/>
          <w:b/>
          <w:i/>
          <w:kern w:val="0"/>
          <w:sz w:val="22"/>
          <w:szCs w:val="21"/>
        </w:rPr>
      </w:pPr>
      <w:r w:rsidRPr="00AB0A84">
        <w:rPr>
          <w:rFonts w:ascii="Times New Roman" w:hAnsi="Times New Roman"/>
          <w:b/>
          <w:i/>
          <w:kern w:val="0"/>
          <w:sz w:val="22"/>
          <w:szCs w:val="21"/>
        </w:rPr>
        <w:t>Observation</w:t>
      </w:r>
      <w:r>
        <w:rPr>
          <w:rFonts w:ascii="Times New Roman" w:hAnsi="Times New Roman"/>
          <w:b/>
          <w:i/>
          <w:kern w:val="0"/>
          <w:sz w:val="22"/>
          <w:szCs w:val="21"/>
        </w:rPr>
        <w:t xml:space="preserve"> </w:t>
      </w:r>
      <w:r w:rsidRPr="00AB0A84">
        <w:rPr>
          <w:rFonts w:ascii="Times New Roman" w:hAnsi="Times New Roman"/>
          <w:b/>
          <w:i/>
          <w:kern w:val="0"/>
          <w:sz w:val="22"/>
          <w:szCs w:val="21"/>
        </w:rPr>
        <w:t xml:space="preserve">1: </w:t>
      </w:r>
      <w:r>
        <w:rPr>
          <w:rFonts w:ascii="Times New Roman" w:hAnsi="Times New Roman"/>
          <w:b/>
          <w:i/>
          <w:kern w:val="0"/>
          <w:sz w:val="22"/>
          <w:szCs w:val="21"/>
        </w:rPr>
        <w:t xml:space="preserve">When joint SRS resource allocation is performed under CJT scenario, SRS capacity enhancement is needed. However, </w:t>
      </w:r>
      <w:r w:rsidRPr="00194689">
        <w:rPr>
          <w:rFonts w:ascii="Times New Roman" w:hAnsi="Times New Roman"/>
          <w:b/>
          <w:i/>
          <w:kern w:val="0"/>
          <w:sz w:val="22"/>
          <w:szCs w:val="21"/>
        </w:rPr>
        <w:t xml:space="preserve">even if the SRS capacity is enhanced, joint SRS resource allocation can only </w:t>
      </w:r>
      <w:r>
        <w:rPr>
          <w:rFonts w:ascii="Times New Roman" w:hAnsi="Times New Roman"/>
          <w:b/>
          <w:i/>
          <w:kern w:val="0"/>
          <w:sz w:val="22"/>
          <w:szCs w:val="21"/>
        </w:rPr>
        <w:t xml:space="preserve">effectively </w:t>
      </w:r>
      <w:r w:rsidRPr="00E8789D">
        <w:rPr>
          <w:rFonts w:ascii="Times New Roman" w:hAnsi="Times New Roman"/>
          <w:b/>
          <w:i/>
          <w:kern w:val="0"/>
          <w:sz w:val="22"/>
          <w:szCs w:val="21"/>
        </w:rPr>
        <w:t>address the interference</w:t>
      </w:r>
      <w:r w:rsidRPr="00194689">
        <w:rPr>
          <w:rFonts w:ascii="Times New Roman" w:hAnsi="Times New Roman"/>
          <w:b/>
          <w:i/>
          <w:kern w:val="0"/>
          <w:sz w:val="22"/>
          <w:szCs w:val="21"/>
        </w:rPr>
        <w:t xml:space="preserve"> </w:t>
      </w:r>
      <w:r>
        <w:rPr>
          <w:rFonts w:ascii="Times New Roman" w:hAnsi="Times New Roman"/>
          <w:b/>
          <w:i/>
          <w:kern w:val="0"/>
          <w:sz w:val="22"/>
          <w:szCs w:val="21"/>
        </w:rPr>
        <w:t>issue with guaranteed</w:t>
      </w:r>
      <w:r w:rsidRPr="008354D8">
        <w:rPr>
          <w:rFonts w:ascii="Times New Roman" w:hAnsi="Times New Roman"/>
          <w:b/>
          <w:i/>
          <w:kern w:val="0"/>
          <w:sz w:val="22"/>
          <w:szCs w:val="21"/>
        </w:rPr>
        <w:t xml:space="preserve"> channel estimation quality in limited scenarios</w:t>
      </w:r>
      <w:r>
        <w:rPr>
          <w:rFonts w:ascii="Times New Roman" w:hAnsi="Times New Roman"/>
          <w:b/>
          <w:i/>
          <w:kern w:val="0"/>
          <w:sz w:val="22"/>
          <w:szCs w:val="21"/>
        </w:rPr>
        <w:t>.</w:t>
      </w:r>
    </w:p>
    <w:p w14:paraId="3A62B7B8" w14:textId="59AB996D" w:rsidR="00413424" w:rsidRDefault="00413424" w:rsidP="00413424">
      <w:pPr>
        <w:widowControl/>
        <w:autoSpaceDE w:val="0"/>
        <w:autoSpaceDN w:val="0"/>
        <w:adjustRightInd w:val="0"/>
        <w:snapToGrid w:val="0"/>
        <w:spacing w:before="120" w:after="120"/>
        <w:rPr>
          <w:rFonts w:ascii="Times New Roman" w:hAnsi="Times New Roman"/>
          <w:b/>
          <w:i/>
          <w:kern w:val="0"/>
          <w:sz w:val="22"/>
          <w:szCs w:val="21"/>
        </w:rPr>
      </w:pPr>
      <w:r w:rsidRPr="00AB0A84">
        <w:rPr>
          <w:rFonts w:ascii="Times New Roman" w:hAnsi="Times New Roman"/>
          <w:b/>
          <w:i/>
          <w:kern w:val="0"/>
          <w:sz w:val="22"/>
          <w:szCs w:val="21"/>
        </w:rPr>
        <w:t>Observation</w:t>
      </w:r>
      <w:r>
        <w:rPr>
          <w:rFonts w:ascii="Times New Roman" w:hAnsi="Times New Roman"/>
          <w:b/>
          <w:i/>
          <w:kern w:val="0"/>
          <w:sz w:val="22"/>
          <w:szCs w:val="21"/>
        </w:rPr>
        <w:t xml:space="preserve"> 2</w:t>
      </w:r>
      <w:r w:rsidRPr="00AB0A84">
        <w:rPr>
          <w:rFonts w:ascii="Times New Roman" w:hAnsi="Times New Roman"/>
          <w:b/>
          <w:i/>
          <w:kern w:val="0"/>
          <w:sz w:val="22"/>
          <w:szCs w:val="21"/>
        </w:rPr>
        <w:t>:</w:t>
      </w:r>
      <w:r>
        <w:rPr>
          <w:rFonts w:ascii="Times New Roman" w:hAnsi="Times New Roman"/>
          <w:b/>
          <w:i/>
          <w:kern w:val="0"/>
          <w:sz w:val="22"/>
          <w:szCs w:val="21"/>
        </w:rPr>
        <w:t xml:space="preserve"> J</w:t>
      </w:r>
      <w:r w:rsidRPr="00F93ECE">
        <w:rPr>
          <w:rFonts w:ascii="Times New Roman" w:hAnsi="Times New Roman"/>
          <w:b/>
          <w:i/>
          <w:kern w:val="0"/>
          <w:sz w:val="22"/>
          <w:szCs w:val="21"/>
        </w:rPr>
        <w:t xml:space="preserve">oint SRS resource allocation </w:t>
      </w:r>
      <w:r>
        <w:rPr>
          <w:rFonts w:ascii="Times New Roman" w:hAnsi="Times New Roman"/>
          <w:b/>
          <w:i/>
          <w:kern w:val="0"/>
          <w:sz w:val="22"/>
          <w:szCs w:val="21"/>
        </w:rPr>
        <w:t>for</w:t>
      </w:r>
      <w:r w:rsidRPr="00F93ECE">
        <w:rPr>
          <w:rFonts w:ascii="Times New Roman" w:hAnsi="Times New Roman"/>
          <w:b/>
          <w:i/>
          <w:kern w:val="0"/>
          <w:sz w:val="22"/>
          <w:szCs w:val="21"/>
        </w:rPr>
        <w:t xml:space="preserve"> CJT can become infeasible </w:t>
      </w:r>
      <w:r>
        <w:rPr>
          <w:rFonts w:ascii="Times New Roman" w:hAnsi="Times New Roman"/>
          <w:b/>
          <w:i/>
          <w:kern w:val="0"/>
          <w:sz w:val="22"/>
          <w:szCs w:val="21"/>
        </w:rPr>
        <w:t>considering the limitations under practical scenario.</w:t>
      </w:r>
    </w:p>
    <w:p w14:paraId="2729C111" w14:textId="6A3A8C0C" w:rsidR="00F4377D" w:rsidRPr="00F4377D" w:rsidRDefault="00F4377D" w:rsidP="00413424">
      <w:pPr>
        <w:widowControl/>
        <w:autoSpaceDE w:val="0"/>
        <w:autoSpaceDN w:val="0"/>
        <w:adjustRightInd w:val="0"/>
        <w:snapToGrid w:val="0"/>
        <w:spacing w:before="120" w:after="120"/>
        <w:rPr>
          <w:rFonts w:ascii="Times New Roman" w:hAnsi="Times New Roman"/>
          <w:b/>
          <w:i/>
          <w:kern w:val="0"/>
          <w:sz w:val="22"/>
          <w:szCs w:val="21"/>
        </w:rPr>
      </w:pPr>
      <w:r w:rsidRPr="00AB0A84">
        <w:rPr>
          <w:rFonts w:ascii="Times New Roman" w:hAnsi="Times New Roman"/>
          <w:b/>
          <w:i/>
          <w:kern w:val="0"/>
          <w:sz w:val="22"/>
          <w:szCs w:val="21"/>
        </w:rPr>
        <w:t>Observation</w:t>
      </w:r>
      <w:r>
        <w:rPr>
          <w:rFonts w:ascii="Times New Roman" w:hAnsi="Times New Roman"/>
          <w:b/>
          <w:i/>
          <w:kern w:val="0"/>
          <w:sz w:val="22"/>
          <w:szCs w:val="21"/>
        </w:rPr>
        <w:t xml:space="preserve"> 3</w:t>
      </w:r>
      <w:r w:rsidRPr="00AB0A84">
        <w:rPr>
          <w:rFonts w:ascii="Times New Roman" w:hAnsi="Times New Roman"/>
          <w:b/>
          <w:i/>
          <w:kern w:val="0"/>
          <w:sz w:val="22"/>
          <w:szCs w:val="21"/>
        </w:rPr>
        <w:t>:</w:t>
      </w:r>
      <w:r>
        <w:rPr>
          <w:rFonts w:ascii="Times New Roman" w:hAnsi="Times New Roman"/>
          <w:b/>
          <w:i/>
          <w:kern w:val="0"/>
          <w:sz w:val="22"/>
          <w:szCs w:val="21"/>
        </w:rPr>
        <w:t xml:space="preserve"> Given the challenges faced by joint SRS resource allocation, </w:t>
      </w:r>
      <w:r w:rsidRPr="00986EF3">
        <w:rPr>
          <w:rFonts w:ascii="Times New Roman" w:hAnsi="Times New Roman"/>
          <w:b/>
          <w:i/>
          <w:kern w:val="0"/>
          <w:sz w:val="22"/>
          <w:szCs w:val="21"/>
        </w:rPr>
        <w:t>perform</w:t>
      </w:r>
      <w:r>
        <w:rPr>
          <w:rFonts w:ascii="Times New Roman" w:hAnsi="Times New Roman"/>
          <w:b/>
          <w:i/>
          <w:kern w:val="0"/>
          <w:sz w:val="22"/>
          <w:szCs w:val="21"/>
        </w:rPr>
        <w:t>ing</w:t>
      </w:r>
      <w:r w:rsidRPr="00986EF3">
        <w:rPr>
          <w:rFonts w:ascii="Times New Roman" w:hAnsi="Times New Roman"/>
          <w:b/>
          <w:i/>
          <w:kern w:val="0"/>
          <w:sz w:val="22"/>
          <w:szCs w:val="21"/>
        </w:rPr>
        <w:t xml:space="preserve"> SRS resource allocation by serving TRP and conduct</w:t>
      </w:r>
      <w:r>
        <w:rPr>
          <w:rFonts w:ascii="Times New Roman" w:hAnsi="Times New Roman"/>
          <w:b/>
          <w:i/>
          <w:kern w:val="0"/>
          <w:sz w:val="22"/>
          <w:szCs w:val="21"/>
        </w:rPr>
        <w:t>ing</w:t>
      </w:r>
      <w:r w:rsidRPr="00986EF3">
        <w:rPr>
          <w:rFonts w:ascii="Times New Roman" w:hAnsi="Times New Roman"/>
          <w:b/>
          <w:i/>
          <w:kern w:val="0"/>
          <w:sz w:val="22"/>
          <w:szCs w:val="21"/>
        </w:rPr>
        <w:t xml:space="preserve"> interference randomization</w:t>
      </w:r>
      <w:r>
        <w:rPr>
          <w:rFonts w:ascii="Times New Roman" w:hAnsi="Times New Roman"/>
          <w:b/>
          <w:i/>
          <w:kern w:val="0"/>
          <w:sz w:val="22"/>
          <w:szCs w:val="21"/>
        </w:rPr>
        <w:t xml:space="preserve"> are a promising way to </w:t>
      </w:r>
      <w:r w:rsidRPr="008F552A">
        <w:rPr>
          <w:rFonts w:ascii="Times New Roman" w:hAnsi="Times New Roman"/>
          <w:b/>
          <w:i/>
          <w:kern w:val="0"/>
          <w:sz w:val="22"/>
          <w:szCs w:val="21"/>
        </w:rPr>
        <w:t>manage the SRS interference</w:t>
      </w:r>
      <w:r>
        <w:rPr>
          <w:rFonts w:ascii="Times New Roman" w:hAnsi="Times New Roman"/>
          <w:b/>
          <w:i/>
          <w:kern w:val="0"/>
          <w:sz w:val="22"/>
          <w:szCs w:val="21"/>
        </w:rPr>
        <w:t xml:space="preserve"> under CJT scenario.</w:t>
      </w:r>
    </w:p>
    <w:p w14:paraId="4D2F5099" w14:textId="31FB591D" w:rsidR="009C7C02" w:rsidRDefault="009C7C02" w:rsidP="009C7C02">
      <w:pPr>
        <w:widowControl/>
        <w:autoSpaceDE w:val="0"/>
        <w:autoSpaceDN w:val="0"/>
        <w:adjustRightInd w:val="0"/>
        <w:snapToGrid w:val="0"/>
        <w:spacing w:before="120" w:after="120"/>
        <w:rPr>
          <w:rFonts w:ascii="Times New Roman" w:hAnsi="Times New Roman"/>
          <w:b/>
          <w:i/>
          <w:kern w:val="0"/>
          <w:sz w:val="22"/>
          <w:szCs w:val="21"/>
        </w:rPr>
      </w:pPr>
      <w:r>
        <w:rPr>
          <w:rFonts w:ascii="Times New Roman" w:hAnsi="Times New Roman"/>
          <w:b/>
          <w:i/>
          <w:kern w:val="0"/>
          <w:sz w:val="22"/>
          <w:szCs w:val="21"/>
        </w:rPr>
        <w:t xml:space="preserve">Observation </w:t>
      </w:r>
      <w:r w:rsidR="00F4377D">
        <w:rPr>
          <w:rFonts w:ascii="Times New Roman" w:hAnsi="Times New Roman"/>
          <w:b/>
          <w:i/>
          <w:kern w:val="0"/>
          <w:sz w:val="22"/>
          <w:szCs w:val="21"/>
        </w:rPr>
        <w:t>4</w:t>
      </w:r>
      <w:r w:rsidRPr="00241ECE">
        <w:rPr>
          <w:rFonts w:ascii="Times New Roman" w:hAnsi="Times New Roman"/>
          <w:b/>
          <w:i/>
          <w:kern w:val="0"/>
          <w:sz w:val="22"/>
          <w:szCs w:val="21"/>
        </w:rPr>
        <w:t xml:space="preserve">: </w:t>
      </w:r>
      <w:r>
        <w:rPr>
          <w:rFonts w:ascii="Times New Roman" w:hAnsi="Times New Roman"/>
          <w:b/>
          <w:i/>
          <w:kern w:val="0"/>
          <w:sz w:val="22"/>
          <w:szCs w:val="21"/>
        </w:rPr>
        <w:t xml:space="preserve">CS hopping can achieve more obvious performance gain compared with comb </w:t>
      </w:r>
      <w:r w:rsidRPr="001143CB">
        <w:rPr>
          <w:rFonts w:ascii="Times New Roman" w:hAnsi="Times New Roman"/>
          <w:b/>
          <w:i/>
          <w:kern w:val="0"/>
          <w:sz w:val="22"/>
          <w:szCs w:val="21"/>
        </w:rPr>
        <w:t xml:space="preserve">offset </w:t>
      </w:r>
      <w:r>
        <w:rPr>
          <w:rFonts w:ascii="Times New Roman" w:hAnsi="Times New Roman"/>
          <w:b/>
          <w:i/>
          <w:kern w:val="0"/>
          <w:sz w:val="22"/>
          <w:szCs w:val="21"/>
        </w:rPr>
        <w:t>hopping under scenario 1.</w:t>
      </w:r>
    </w:p>
    <w:p w14:paraId="22CE8D6E" w14:textId="075E2AF1" w:rsidR="00196619" w:rsidRDefault="00196619" w:rsidP="00196619">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5</w:t>
      </w:r>
      <w:r w:rsidRPr="00241ECE">
        <w:rPr>
          <w:rFonts w:ascii="Times New Roman" w:hAnsi="Times New Roman"/>
          <w:b/>
          <w:i/>
          <w:kern w:val="0"/>
          <w:sz w:val="22"/>
          <w:szCs w:val="21"/>
        </w:rPr>
        <w:t xml:space="preserve">: </w:t>
      </w:r>
      <w:r>
        <w:rPr>
          <w:rFonts w:ascii="Times New Roman" w:hAnsi="Times New Roman"/>
          <w:b/>
          <w:i/>
          <w:kern w:val="0"/>
          <w:sz w:val="22"/>
          <w:szCs w:val="21"/>
        </w:rPr>
        <w:t>Compared with legacy SRS, the precoded SRS can bring significant</w:t>
      </w:r>
      <w:r w:rsidRPr="005F0366">
        <w:rPr>
          <w:rFonts w:ascii="Times New Roman" w:hAnsi="Times New Roman"/>
          <w:b/>
          <w:i/>
          <w:kern w:val="0"/>
          <w:sz w:val="22"/>
          <w:szCs w:val="21"/>
        </w:rPr>
        <w:t xml:space="preserve"> throughput benefit</w:t>
      </w:r>
      <w:r>
        <w:rPr>
          <w:rFonts w:ascii="Times New Roman" w:hAnsi="Times New Roman"/>
          <w:b/>
          <w:i/>
          <w:kern w:val="0"/>
          <w:sz w:val="22"/>
          <w:szCs w:val="21"/>
        </w:rPr>
        <w:t xml:space="preserve">s. </w:t>
      </w:r>
    </w:p>
    <w:p w14:paraId="2194867D" w14:textId="298FC4F0" w:rsidR="004B524B" w:rsidRDefault="004B524B" w:rsidP="004B524B">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6</w:t>
      </w:r>
      <w:r w:rsidRPr="00241ECE">
        <w:rPr>
          <w:rFonts w:ascii="Times New Roman" w:hAnsi="Times New Roman"/>
          <w:b/>
          <w:i/>
          <w:kern w:val="0"/>
          <w:sz w:val="22"/>
          <w:szCs w:val="21"/>
        </w:rPr>
        <w:t xml:space="preserve">: </w:t>
      </w:r>
      <w:r w:rsidRPr="000047B6">
        <w:rPr>
          <w:rFonts w:ascii="Times New Roman" w:hAnsi="Times New Roman"/>
          <w:b/>
          <w:i/>
          <w:kern w:val="0"/>
          <w:sz w:val="22"/>
          <w:szCs w:val="21"/>
        </w:rPr>
        <w:t xml:space="preserve">The eigenvector-based DL SU/MU precoder calculation is widely used in practical system. </w:t>
      </w:r>
    </w:p>
    <w:p w14:paraId="227B33F8" w14:textId="3A2B88D2" w:rsidR="004B524B" w:rsidRDefault="004B524B" w:rsidP="004B524B">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7</w:t>
      </w:r>
      <w:r w:rsidRPr="00241ECE">
        <w:rPr>
          <w:rFonts w:ascii="Times New Roman" w:hAnsi="Times New Roman"/>
          <w:b/>
          <w:i/>
          <w:kern w:val="0"/>
          <w:sz w:val="22"/>
          <w:szCs w:val="21"/>
        </w:rPr>
        <w:t xml:space="preserve">: </w:t>
      </w:r>
      <w:r>
        <w:rPr>
          <w:rFonts w:ascii="Times New Roman" w:hAnsi="Times New Roman"/>
          <w:b/>
          <w:i/>
          <w:kern w:val="0"/>
          <w:sz w:val="22"/>
          <w:szCs w:val="21"/>
        </w:rPr>
        <w:t>The CSI-RS resources are often configured in practical TDD system, which can be reused for precoded SRS.</w:t>
      </w:r>
    </w:p>
    <w:p w14:paraId="2B329D3D" w14:textId="5768C497" w:rsidR="005978B2" w:rsidRPr="00194025" w:rsidRDefault="005978B2" w:rsidP="005978B2">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8</w:t>
      </w:r>
      <w:r w:rsidRPr="00241ECE">
        <w:rPr>
          <w:rFonts w:ascii="Times New Roman" w:hAnsi="Times New Roman"/>
          <w:b/>
          <w:i/>
          <w:kern w:val="0"/>
          <w:sz w:val="22"/>
          <w:szCs w:val="21"/>
        </w:rPr>
        <w:t xml:space="preserve">: </w:t>
      </w:r>
      <w:r>
        <w:rPr>
          <w:rFonts w:ascii="Times New Roman" w:hAnsi="Times New Roman"/>
          <w:b/>
          <w:i/>
          <w:kern w:val="0"/>
          <w:sz w:val="22"/>
          <w:szCs w:val="21"/>
        </w:rPr>
        <w:t>Increasing the maximum number of cyclic shifts has the drawback of reduced ZCZ length</w:t>
      </w:r>
      <w:r>
        <w:rPr>
          <w:rFonts w:ascii="Times New Roman" w:hAnsi="Times New Roman" w:hint="eastAsia"/>
          <w:b/>
          <w:i/>
          <w:kern w:val="0"/>
          <w:sz w:val="22"/>
          <w:szCs w:val="21"/>
        </w:rPr>
        <w:t>,</w:t>
      </w:r>
      <w:r>
        <w:rPr>
          <w:rFonts w:ascii="Times New Roman" w:hAnsi="Times New Roman"/>
          <w:b/>
          <w:i/>
          <w:kern w:val="0"/>
          <w:sz w:val="22"/>
          <w:szCs w:val="21"/>
        </w:rPr>
        <w:t xml:space="preserve"> which will introduce severe intra-cell cross-SRS interference, especially at the coordinated TRP due to arrival time difference. </w:t>
      </w:r>
    </w:p>
    <w:p w14:paraId="03483FF6" w14:textId="70030102" w:rsidR="00BB7F31" w:rsidRPr="00194025" w:rsidRDefault="00BB7F31" w:rsidP="00BB7F31">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9</w:t>
      </w:r>
      <w:r w:rsidRPr="00241ECE">
        <w:rPr>
          <w:rFonts w:ascii="Times New Roman" w:hAnsi="Times New Roman"/>
          <w:b/>
          <w:i/>
          <w:kern w:val="0"/>
          <w:sz w:val="22"/>
          <w:szCs w:val="21"/>
        </w:rPr>
        <w:t xml:space="preserve">: </w:t>
      </w:r>
      <w:r>
        <w:rPr>
          <w:rFonts w:ascii="Times New Roman" w:hAnsi="Times New Roman"/>
          <w:b/>
          <w:i/>
          <w:kern w:val="0"/>
          <w:sz w:val="22"/>
          <w:szCs w:val="21"/>
        </w:rPr>
        <w:t xml:space="preserve">Multiplying the legacy SRS sequences with properly selected mask sequences can achieve lower PAPRs. </w:t>
      </w:r>
    </w:p>
    <w:p w14:paraId="418C86A8" w14:textId="7846F9B9" w:rsidR="005069B0" w:rsidRPr="00194025" w:rsidRDefault="005069B0" w:rsidP="005069B0">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Observation </w:t>
      </w:r>
      <w:r w:rsidR="00F4377D">
        <w:rPr>
          <w:rFonts w:ascii="Times New Roman" w:hAnsi="Times New Roman"/>
          <w:b/>
          <w:i/>
          <w:kern w:val="0"/>
          <w:sz w:val="22"/>
          <w:szCs w:val="21"/>
        </w:rPr>
        <w:t>10</w:t>
      </w:r>
      <w:r w:rsidRPr="00241ECE">
        <w:rPr>
          <w:rFonts w:ascii="Times New Roman" w:hAnsi="Times New Roman"/>
          <w:b/>
          <w:i/>
          <w:kern w:val="0"/>
          <w:sz w:val="22"/>
          <w:szCs w:val="21"/>
        </w:rPr>
        <w:t xml:space="preserve">: </w:t>
      </w:r>
      <w:r>
        <w:rPr>
          <w:rFonts w:ascii="Times New Roman" w:hAnsi="Times New Roman"/>
          <w:b/>
          <w:i/>
          <w:kern w:val="0"/>
          <w:sz w:val="22"/>
          <w:szCs w:val="21"/>
        </w:rPr>
        <w:t xml:space="preserve">Mask-based SRSs can achieve </w:t>
      </w:r>
      <w:r>
        <w:rPr>
          <w:rFonts w:ascii="Times New Roman" w:hAnsi="Times New Roman" w:hint="eastAsia"/>
          <w:b/>
          <w:i/>
          <w:kern w:val="0"/>
          <w:sz w:val="22"/>
          <w:szCs w:val="21"/>
        </w:rPr>
        <w:t>significant</w:t>
      </w:r>
      <w:r>
        <w:rPr>
          <w:rFonts w:ascii="Times New Roman" w:hAnsi="Times New Roman"/>
          <w:b/>
          <w:i/>
          <w:kern w:val="0"/>
          <w:sz w:val="22"/>
          <w:szCs w:val="21"/>
        </w:rPr>
        <w:t xml:space="preserve"> NMSE and BLER benefits over the legacy SRSs</w:t>
      </w:r>
      <w:r>
        <w:rPr>
          <w:rFonts w:ascii="Times New Roman" w:hAnsi="Times New Roman" w:hint="eastAsia"/>
          <w:b/>
          <w:i/>
          <w:kern w:val="0"/>
          <w:sz w:val="22"/>
          <w:szCs w:val="21"/>
        </w:rPr>
        <w:t>,</w:t>
      </w:r>
      <w:r>
        <w:rPr>
          <w:rFonts w:ascii="Times New Roman" w:hAnsi="Times New Roman"/>
          <w:b/>
          <w:i/>
          <w:kern w:val="0"/>
          <w:sz w:val="22"/>
          <w:szCs w:val="21"/>
        </w:rPr>
        <w:t xml:space="preserve"> where M1 and M2 have similar performance. </w:t>
      </w:r>
    </w:p>
    <w:p w14:paraId="029474F1" w14:textId="77777777" w:rsidR="00A47AC6" w:rsidRPr="005069B0" w:rsidRDefault="00A47AC6" w:rsidP="00A47AC6">
      <w:pPr>
        <w:widowControl/>
        <w:autoSpaceDE w:val="0"/>
        <w:autoSpaceDN w:val="0"/>
        <w:adjustRightInd w:val="0"/>
        <w:snapToGrid w:val="0"/>
        <w:spacing w:before="120" w:after="120"/>
        <w:rPr>
          <w:rFonts w:ascii="Times New Roman" w:hAnsi="Times New Roman"/>
          <w:b/>
          <w:i/>
          <w:kern w:val="0"/>
          <w:sz w:val="22"/>
          <w:szCs w:val="21"/>
        </w:rPr>
      </w:pPr>
    </w:p>
    <w:p w14:paraId="4E916B64" w14:textId="21E378C5" w:rsidR="00E55427" w:rsidRDefault="00E55427" w:rsidP="00E55427">
      <w:pPr>
        <w:widowControl/>
        <w:autoSpaceDE w:val="0"/>
        <w:autoSpaceDN w:val="0"/>
        <w:adjustRightInd w:val="0"/>
        <w:snapToGrid w:val="0"/>
        <w:spacing w:before="120" w:after="120"/>
        <w:rPr>
          <w:rFonts w:ascii="Times New Roman" w:hAnsi="Times New Roman"/>
          <w:b/>
          <w:i/>
          <w:kern w:val="0"/>
          <w:sz w:val="22"/>
          <w:szCs w:val="21"/>
        </w:rPr>
      </w:pPr>
      <w:r>
        <w:rPr>
          <w:rFonts w:ascii="Times New Roman" w:hAnsi="Times New Roman"/>
          <w:b/>
          <w:i/>
          <w:kern w:val="0"/>
          <w:sz w:val="22"/>
          <w:szCs w:val="21"/>
        </w:rPr>
        <w:t xml:space="preserve">Proposal </w:t>
      </w:r>
      <w:r w:rsidR="00F4377D">
        <w:rPr>
          <w:rFonts w:ascii="Times New Roman" w:hAnsi="Times New Roman"/>
          <w:b/>
          <w:i/>
          <w:kern w:val="0"/>
          <w:sz w:val="22"/>
          <w:szCs w:val="21"/>
        </w:rPr>
        <w:t>1</w:t>
      </w:r>
      <w:r w:rsidRPr="00AB0A84">
        <w:rPr>
          <w:rFonts w:ascii="Times New Roman" w:hAnsi="Times New Roman"/>
          <w:b/>
          <w:i/>
          <w:kern w:val="0"/>
          <w:sz w:val="22"/>
          <w:szCs w:val="21"/>
        </w:rPr>
        <w:t xml:space="preserve">: </w:t>
      </w:r>
      <w:r>
        <w:rPr>
          <w:rFonts w:ascii="Times New Roman" w:hAnsi="Times New Roman"/>
          <w:b/>
          <w:i/>
          <w:kern w:val="0"/>
          <w:sz w:val="22"/>
          <w:szCs w:val="21"/>
        </w:rPr>
        <w:t>At least support CS hopping for R18 SRS enhancement</w:t>
      </w:r>
      <w:r w:rsidRPr="00AB0A84">
        <w:rPr>
          <w:rFonts w:ascii="Times New Roman" w:hAnsi="Times New Roman"/>
          <w:b/>
          <w:i/>
          <w:kern w:val="0"/>
          <w:sz w:val="22"/>
          <w:szCs w:val="21"/>
        </w:rPr>
        <w:t xml:space="preserve">. </w:t>
      </w:r>
    </w:p>
    <w:p w14:paraId="2B6CF751" w14:textId="42A20F81" w:rsidR="007F0A7A" w:rsidRPr="00AB0A84" w:rsidRDefault="007F0A7A" w:rsidP="00E55427">
      <w:pPr>
        <w:widowControl/>
        <w:autoSpaceDE w:val="0"/>
        <w:autoSpaceDN w:val="0"/>
        <w:adjustRightInd w:val="0"/>
        <w:snapToGrid w:val="0"/>
        <w:spacing w:before="120" w:after="120"/>
        <w:rPr>
          <w:rFonts w:ascii="Times New Roman" w:hAnsi="Times New Roman"/>
          <w:b/>
          <w:i/>
          <w:kern w:val="0"/>
          <w:sz w:val="22"/>
          <w:szCs w:val="21"/>
        </w:rPr>
      </w:pPr>
      <w:r w:rsidRPr="00E11A47">
        <w:rPr>
          <w:rFonts w:ascii="Times New Roman" w:hAnsi="Times New Roman"/>
          <w:b/>
          <w:i/>
          <w:kern w:val="0"/>
          <w:sz w:val="22"/>
          <w:szCs w:val="21"/>
        </w:rPr>
        <w:t xml:space="preserve">Proposal </w:t>
      </w:r>
      <w:r w:rsidR="00F4377D">
        <w:rPr>
          <w:rFonts w:ascii="Times New Roman" w:hAnsi="Times New Roman"/>
          <w:b/>
          <w:i/>
          <w:kern w:val="0"/>
          <w:sz w:val="22"/>
          <w:szCs w:val="21"/>
        </w:rPr>
        <w:t>2</w:t>
      </w:r>
      <w:r w:rsidRPr="00E11A47">
        <w:rPr>
          <w:rFonts w:ascii="Times New Roman" w:hAnsi="Times New Roman"/>
          <w:b/>
          <w:i/>
          <w:kern w:val="0"/>
          <w:sz w:val="22"/>
          <w:szCs w:val="21"/>
        </w:rPr>
        <w:t xml:space="preserve">: </w:t>
      </w:r>
      <w:r>
        <w:rPr>
          <w:rFonts w:ascii="Times New Roman" w:hAnsi="Times New Roman"/>
          <w:b/>
          <w:i/>
          <w:kern w:val="0"/>
          <w:sz w:val="22"/>
        </w:rPr>
        <w:t>Precoded SRS</w:t>
      </w:r>
      <w:r w:rsidRPr="005901D2">
        <w:rPr>
          <w:rFonts w:ascii="Times New Roman" w:hAnsi="Times New Roman"/>
          <w:b/>
          <w:i/>
          <w:kern w:val="0"/>
          <w:sz w:val="22"/>
        </w:rPr>
        <w:t xml:space="preserve"> </w:t>
      </w:r>
      <w:r>
        <w:rPr>
          <w:rFonts w:ascii="Times New Roman" w:hAnsi="Times New Roman"/>
          <w:b/>
          <w:i/>
          <w:kern w:val="0"/>
          <w:sz w:val="22"/>
        </w:rPr>
        <w:t>should be supported for capacity enhancement in R18.</w:t>
      </w:r>
    </w:p>
    <w:p w14:paraId="4C1A4CB6" w14:textId="37D05989" w:rsidR="005069B0" w:rsidRPr="005069B0" w:rsidRDefault="005069B0" w:rsidP="005069B0">
      <w:pPr>
        <w:rPr>
          <w:rFonts w:ascii="Times New Roman" w:hAnsi="Times New Roman"/>
          <w:b/>
          <w:i/>
          <w:kern w:val="0"/>
          <w:sz w:val="22"/>
          <w:szCs w:val="21"/>
        </w:rPr>
      </w:pPr>
      <w:r w:rsidRPr="00E11A47">
        <w:rPr>
          <w:rFonts w:ascii="Times New Roman" w:hAnsi="Times New Roman"/>
          <w:b/>
          <w:i/>
          <w:kern w:val="0"/>
          <w:sz w:val="22"/>
          <w:szCs w:val="21"/>
        </w:rPr>
        <w:t xml:space="preserve">Proposal </w:t>
      </w:r>
      <w:r w:rsidR="00F4377D">
        <w:rPr>
          <w:rFonts w:ascii="Times New Roman" w:hAnsi="Times New Roman"/>
          <w:b/>
          <w:i/>
          <w:kern w:val="0"/>
          <w:sz w:val="22"/>
          <w:szCs w:val="21"/>
        </w:rPr>
        <w:t>3</w:t>
      </w:r>
      <w:r w:rsidRPr="00E11A47">
        <w:rPr>
          <w:rFonts w:ascii="Times New Roman" w:hAnsi="Times New Roman"/>
          <w:b/>
          <w:i/>
          <w:kern w:val="0"/>
          <w:sz w:val="22"/>
          <w:szCs w:val="21"/>
        </w:rPr>
        <w:t xml:space="preserve">: </w:t>
      </w:r>
      <w:r>
        <w:rPr>
          <w:rFonts w:ascii="Times New Roman" w:hAnsi="Times New Roman"/>
          <w:b/>
          <w:i/>
          <w:kern w:val="0"/>
          <w:sz w:val="22"/>
          <w:szCs w:val="21"/>
        </w:rPr>
        <w:t>Support</w:t>
      </w:r>
      <w:r w:rsidRPr="00194025">
        <w:rPr>
          <w:rFonts w:ascii="Times New Roman" w:hAnsi="Times New Roman"/>
          <w:b/>
          <w:i/>
          <w:kern w:val="0"/>
          <w:sz w:val="22"/>
          <w:szCs w:val="21"/>
        </w:rPr>
        <w:t xml:space="preserve"> </w:t>
      </w:r>
      <w:r>
        <w:rPr>
          <w:rFonts w:ascii="Times New Roman" w:hAnsi="Times New Roman"/>
          <w:b/>
          <w:i/>
          <w:kern w:val="0"/>
          <w:sz w:val="22"/>
          <w:szCs w:val="21"/>
        </w:rPr>
        <w:t>multiplying mask sequence to the legacy SRS sequence for SRS capacity enhancement for Rel. 18</w:t>
      </w:r>
      <w:r w:rsidRPr="00194025">
        <w:rPr>
          <w:rFonts w:ascii="Times New Roman" w:hAnsi="Times New Roman"/>
          <w:b/>
          <w:i/>
          <w:kern w:val="0"/>
          <w:sz w:val="22"/>
          <w:szCs w:val="21"/>
        </w:rPr>
        <w:t>.</w:t>
      </w:r>
    </w:p>
    <w:p w14:paraId="3284E0FA" w14:textId="5E39AB4B" w:rsidR="000D3151" w:rsidRPr="001219FB" w:rsidRDefault="000D3151" w:rsidP="000D3151">
      <w:pPr>
        <w:spacing w:after="120"/>
        <w:rPr>
          <w:rFonts w:ascii="Times New Roman" w:hAnsi="Times New Roman"/>
          <w:b/>
          <w:i/>
          <w:kern w:val="0"/>
          <w:sz w:val="22"/>
          <w:szCs w:val="21"/>
        </w:rPr>
      </w:pPr>
      <w:r w:rsidRPr="00E11A47">
        <w:rPr>
          <w:rFonts w:ascii="Times New Roman" w:hAnsi="Times New Roman"/>
          <w:b/>
          <w:i/>
          <w:kern w:val="0"/>
          <w:sz w:val="22"/>
          <w:szCs w:val="21"/>
        </w:rPr>
        <w:t xml:space="preserve">Proposal </w:t>
      </w:r>
      <w:r w:rsidR="00F4377D">
        <w:rPr>
          <w:rFonts w:ascii="Times New Roman" w:hAnsi="Times New Roman"/>
          <w:b/>
          <w:i/>
          <w:kern w:val="0"/>
          <w:sz w:val="22"/>
          <w:szCs w:val="21"/>
        </w:rPr>
        <w:t>4</w:t>
      </w:r>
      <w:r w:rsidRPr="00E11A47">
        <w:rPr>
          <w:rFonts w:ascii="Times New Roman" w:hAnsi="Times New Roman"/>
          <w:b/>
          <w:i/>
          <w:kern w:val="0"/>
          <w:sz w:val="22"/>
          <w:szCs w:val="21"/>
        </w:rPr>
        <w:t xml:space="preserve">: </w:t>
      </w:r>
      <w:r>
        <w:rPr>
          <w:rFonts w:ascii="Times New Roman" w:hAnsi="Times New Roman"/>
          <w:b/>
          <w:i/>
          <w:kern w:val="0"/>
          <w:sz w:val="22"/>
          <w:szCs w:val="21"/>
        </w:rPr>
        <w:t>S</w:t>
      </w:r>
      <w:r w:rsidRPr="003A653B">
        <w:rPr>
          <w:rFonts w:ascii="Times New Roman" w:hAnsi="Times New Roman"/>
          <w:b/>
          <w:i/>
          <w:kern w:val="0"/>
          <w:sz w:val="22"/>
          <w:szCs w:val="21"/>
        </w:rPr>
        <w:t xml:space="preserve">upport 8 </w:t>
      </w:r>
      <w:r>
        <w:rPr>
          <w:rFonts w:ascii="Times New Roman" w:hAnsi="Times New Roman"/>
          <w:b/>
          <w:i/>
          <w:kern w:val="0"/>
          <w:sz w:val="22"/>
          <w:szCs w:val="21"/>
        </w:rPr>
        <w:t xml:space="preserve">SRS </w:t>
      </w:r>
      <w:r w:rsidRPr="003A653B">
        <w:rPr>
          <w:rFonts w:ascii="Times New Roman" w:hAnsi="Times New Roman"/>
          <w:b/>
          <w:i/>
          <w:kern w:val="0"/>
          <w:sz w:val="22"/>
          <w:szCs w:val="21"/>
        </w:rPr>
        <w:t>ports in multiple OFDM symbols</w:t>
      </w:r>
      <w:r>
        <w:rPr>
          <w:rFonts w:ascii="Times New Roman" w:hAnsi="Times New Roman"/>
          <w:b/>
          <w:i/>
          <w:kern w:val="0"/>
          <w:sz w:val="22"/>
          <w:szCs w:val="21"/>
        </w:rPr>
        <w:t xml:space="preserve"> </w:t>
      </w:r>
      <w:r w:rsidRPr="000047B6">
        <w:rPr>
          <w:rFonts w:ascii="Times New Roman" w:hAnsi="Times New Roman"/>
          <w:b/>
          <w:i/>
          <w:kern w:val="0"/>
          <w:sz w:val="22"/>
          <w:szCs w:val="21"/>
        </w:rPr>
        <w:t xml:space="preserve">for </w:t>
      </w:r>
      <w:r>
        <w:rPr>
          <w:rFonts w:ascii="Times New Roman" w:hAnsi="Times New Roman"/>
          <w:b/>
          <w:i/>
          <w:kern w:val="0"/>
          <w:sz w:val="22"/>
          <w:szCs w:val="21"/>
        </w:rPr>
        <w:t>codebook-based UL MIMO</w:t>
      </w:r>
      <w:r w:rsidRPr="00EB2F96">
        <w:rPr>
          <w:rFonts w:ascii="Times New Roman" w:hAnsi="Times New Roman"/>
          <w:b/>
          <w:i/>
          <w:kern w:val="0"/>
          <w:sz w:val="22"/>
          <w:szCs w:val="21"/>
          <w:highlight w:val="yellow"/>
        </w:rPr>
        <w:t xml:space="preserve"> </w:t>
      </w:r>
      <w:r w:rsidRPr="000047B6">
        <w:rPr>
          <w:rFonts w:ascii="Times New Roman" w:hAnsi="Times New Roman"/>
          <w:b/>
          <w:i/>
          <w:kern w:val="0"/>
          <w:sz w:val="22"/>
          <w:szCs w:val="21"/>
        </w:rPr>
        <w:t>and antenna switching</w:t>
      </w:r>
      <w:r>
        <w:rPr>
          <w:rFonts w:ascii="Times New Roman" w:hAnsi="Times New Roman"/>
          <w:b/>
          <w:i/>
          <w:kern w:val="0"/>
          <w:sz w:val="22"/>
          <w:szCs w:val="21"/>
        </w:rPr>
        <w:t>.</w:t>
      </w:r>
    </w:p>
    <w:p w14:paraId="01EF7AEC" w14:textId="656D3782" w:rsidR="000D3151" w:rsidRPr="000047B6" w:rsidRDefault="000D3151" w:rsidP="000D3151">
      <w:pPr>
        <w:rPr>
          <w:b/>
          <w:i/>
          <w:szCs w:val="21"/>
        </w:rPr>
      </w:pPr>
      <w:r w:rsidRPr="00E11A47">
        <w:rPr>
          <w:rFonts w:ascii="Times New Roman" w:hAnsi="Times New Roman"/>
          <w:b/>
          <w:i/>
          <w:kern w:val="0"/>
          <w:sz w:val="22"/>
          <w:szCs w:val="21"/>
        </w:rPr>
        <w:t xml:space="preserve">Proposal </w:t>
      </w:r>
      <w:r w:rsidR="00F4377D">
        <w:rPr>
          <w:rFonts w:ascii="Times New Roman" w:hAnsi="Times New Roman"/>
          <w:b/>
          <w:i/>
          <w:kern w:val="0"/>
          <w:sz w:val="22"/>
          <w:szCs w:val="21"/>
        </w:rPr>
        <w:t>5</w:t>
      </w:r>
      <w:r w:rsidRPr="00E11A47">
        <w:rPr>
          <w:rFonts w:ascii="Times New Roman" w:hAnsi="Times New Roman"/>
          <w:b/>
          <w:i/>
          <w:kern w:val="0"/>
          <w:sz w:val="22"/>
          <w:szCs w:val="21"/>
        </w:rPr>
        <w:t xml:space="preserve">: </w:t>
      </w:r>
      <w:r>
        <w:rPr>
          <w:rFonts w:ascii="Times New Roman" w:hAnsi="Times New Roman"/>
          <w:b/>
          <w:i/>
          <w:kern w:val="0"/>
          <w:sz w:val="22"/>
          <w:szCs w:val="21"/>
        </w:rPr>
        <w:t>Support 8 SRS ports in multiple SRS resources for codebook-based UL MIMO.</w:t>
      </w:r>
    </w:p>
    <w:p w14:paraId="695215DC" w14:textId="77777777" w:rsidR="004B524B" w:rsidRPr="000D3151" w:rsidRDefault="004B524B" w:rsidP="00C8521B">
      <w:pPr>
        <w:widowControl/>
        <w:autoSpaceDE w:val="0"/>
        <w:autoSpaceDN w:val="0"/>
        <w:adjustRightInd w:val="0"/>
        <w:snapToGrid w:val="0"/>
        <w:spacing w:after="120"/>
        <w:rPr>
          <w:rFonts w:ascii="Times New Roman" w:hAnsi="Times New Roman"/>
          <w:kern w:val="0"/>
          <w:sz w:val="22"/>
          <w:szCs w:val="21"/>
        </w:rPr>
      </w:pPr>
    </w:p>
    <w:p w14:paraId="5FC0AAF3" w14:textId="77777777" w:rsidR="0041350F" w:rsidRPr="008E271A" w:rsidRDefault="00704B31" w:rsidP="008E271A">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Appendix</w:t>
      </w:r>
    </w:p>
    <w:p w14:paraId="7D6B0C42" w14:textId="77777777" w:rsidR="00007893" w:rsidRDefault="00007893" w:rsidP="0077412E">
      <w:pPr>
        <w:pStyle w:val="2"/>
        <w:numPr>
          <w:ilvl w:val="0"/>
          <w:numId w:val="0"/>
        </w:numPr>
        <w:ind w:left="576" w:hanging="576"/>
        <w:rPr>
          <w:rFonts w:ascii="Times New Roman" w:hAnsi="Times New Roman" w:cs="Times New Roman"/>
          <w:szCs w:val="21"/>
        </w:rPr>
      </w:pPr>
      <w:r w:rsidRPr="00734772">
        <w:rPr>
          <w:rFonts w:ascii="Times New Roman" w:hAnsi="Times New Roman" w:cs="Times New Roman"/>
          <w:szCs w:val="21"/>
        </w:rPr>
        <w:t xml:space="preserve">Appendix A: </w:t>
      </w:r>
      <w:r w:rsidR="00972475">
        <w:rPr>
          <w:rFonts w:ascii="Times New Roman" w:hAnsi="Times New Roman" w:cs="Times New Roman"/>
          <w:szCs w:val="21"/>
        </w:rPr>
        <w:t>Relationship between</w:t>
      </w:r>
      <w:r w:rsidRPr="009E69D5" w:rsidDel="007B36B0">
        <w:rPr>
          <w:rFonts w:ascii="Times New Roman" w:hAnsi="Times New Roman" w:cs="Times New Roman"/>
          <w:szCs w:val="21"/>
        </w:rPr>
        <w:t xml:space="preserve"> </w:t>
      </w:r>
      <m:oMath>
        <m:sSub>
          <m:sSubPr>
            <m:ctrlPr>
              <w:rPr>
                <w:rFonts w:ascii="Cambria Math" w:hAnsi="Times New Roman"/>
                <w:sz w:val="22"/>
                <w:szCs w:val="21"/>
              </w:rPr>
            </m:ctrlPr>
          </m:sSubPr>
          <m:e>
            <m:r>
              <m:rPr>
                <m:sty m:val="b"/>
              </m:rPr>
              <w:rPr>
                <w:rFonts w:ascii="Cambria Math" w:hAnsi="Cambria Math"/>
                <w:sz w:val="22"/>
                <w:szCs w:val="21"/>
              </w:rPr>
              <m:t>∆</m:t>
            </m:r>
          </m:e>
          <m:sub>
            <m:r>
              <m:rPr>
                <m:sty m:val="bi"/>
              </m:rPr>
              <w:rPr>
                <w:rFonts w:ascii="Cambria Math" w:hAnsi="Times New Roman"/>
                <w:sz w:val="22"/>
                <w:szCs w:val="21"/>
              </w:rPr>
              <m:t>1</m:t>
            </m:r>
          </m:sub>
        </m:sSub>
      </m:oMath>
      <w:r w:rsidR="007D6394">
        <w:rPr>
          <w:rFonts w:ascii="Times New Roman" w:hAnsi="Times New Roman" w:hint="eastAsia"/>
          <w:sz w:val="22"/>
          <w:szCs w:val="21"/>
        </w:rPr>
        <w:t xml:space="preserve"> </w:t>
      </w:r>
      <w:r w:rsidR="007D6394">
        <w:rPr>
          <w:rFonts w:ascii="Times New Roman" w:hAnsi="Times New Roman"/>
          <w:sz w:val="22"/>
          <w:szCs w:val="21"/>
        </w:rPr>
        <w:t xml:space="preserve">and </w:t>
      </w:r>
      <m:oMath>
        <m:sSub>
          <m:sSubPr>
            <m:ctrlPr>
              <w:rPr>
                <w:rFonts w:ascii="Cambria Math" w:hAnsi="Times New Roman"/>
                <w:sz w:val="22"/>
                <w:szCs w:val="21"/>
              </w:rPr>
            </m:ctrlPr>
          </m:sSubPr>
          <m:e>
            <m:r>
              <m:rPr>
                <m:sty m:val="b"/>
              </m:rPr>
              <w:rPr>
                <w:rFonts w:ascii="Cambria Math" w:hAnsi="Cambria Math"/>
                <w:sz w:val="22"/>
                <w:szCs w:val="21"/>
              </w:rPr>
              <m:t>∆</m:t>
            </m:r>
          </m:e>
          <m:sub>
            <m:r>
              <m:rPr>
                <m:sty m:val="bi"/>
              </m:rPr>
              <w:rPr>
                <w:rFonts w:ascii="Cambria Math" w:hAnsi="Times New Roman"/>
                <w:sz w:val="22"/>
                <w:szCs w:val="21"/>
              </w:rPr>
              <m:t>2</m:t>
            </m:r>
          </m:sub>
        </m:sSub>
      </m:oMath>
    </w:p>
    <w:p w14:paraId="0EC233F8" w14:textId="77777777" w:rsidR="007F32F2" w:rsidRPr="0077412E" w:rsidRDefault="007F32F2" w:rsidP="0077412E">
      <w:r>
        <w:rPr>
          <w:rFonts w:ascii="Times New Roman" w:hAnsi="Times New Roman"/>
          <w:kern w:val="0"/>
          <w:sz w:val="22"/>
          <w:szCs w:val="21"/>
        </w:rPr>
        <w:t xml:space="preserve">Each blue circle in Figure </w:t>
      </w:r>
      <w:r w:rsidR="00CD2544">
        <w:rPr>
          <w:rFonts w:ascii="Times New Roman" w:hAnsi="Times New Roman"/>
          <w:kern w:val="0"/>
          <w:sz w:val="22"/>
          <w:szCs w:val="21"/>
        </w:rPr>
        <w:t>A1</w:t>
      </w:r>
      <w:r w:rsidR="0012386B">
        <w:rPr>
          <w:rFonts w:ascii="Times New Roman" w:hAnsi="Times New Roman"/>
          <w:kern w:val="0"/>
          <w:sz w:val="22"/>
          <w:szCs w:val="21"/>
        </w:rPr>
        <w:t xml:space="preserve"> </w:t>
      </w:r>
      <w:r>
        <w:rPr>
          <w:rFonts w:ascii="Times New Roman" w:hAnsi="Times New Roman"/>
          <w:kern w:val="0"/>
          <w:sz w:val="22"/>
          <w:szCs w:val="21"/>
        </w:rPr>
        <w:t xml:space="preserve">corresponding to a specific combination of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and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kern w:val="0"/>
          <w:sz w:val="22"/>
          <w:szCs w:val="21"/>
        </w:rPr>
        <w:t xml:space="preserve"> represents the real interference situation faced by a UE in SLS. In fact, if we roughly ignore the SRS transmitting power difference between target UE and interference UE to generally observe the relationship between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and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hint="eastAsia"/>
          <w:kern w:val="0"/>
          <w:sz w:val="22"/>
          <w:szCs w:val="21"/>
        </w:rPr>
        <w:t>,</w:t>
      </w:r>
      <w:r>
        <w:rPr>
          <w:rFonts w:ascii="Times New Roman" w:hAnsi="Times New Roman"/>
          <w:kern w:val="0"/>
          <w:sz w:val="22"/>
          <w:szCs w:val="21"/>
        </w:rPr>
        <w:t xml:space="preserve"> it can be easily obtained that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r>
          <w:rPr>
            <w:rFonts w:ascii="Cambria Math" w:hAnsi="Cambria Math"/>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w:rPr>
                <w:rFonts w:ascii="Cambria Math" w:hAnsi="Cambria Math"/>
                <w:kern w:val="0"/>
                <w:sz w:val="22"/>
                <w:szCs w:val="21"/>
              </w:rPr>
              <m:t>2</m:t>
            </m:r>
          </m:sub>
        </m:sSub>
        <m: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r>
          <w:rPr>
            <w:rFonts w:ascii="Cambria Math" w:hAnsi="Cambria Math"/>
            <w:kern w:val="0"/>
            <w:sz w:val="22"/>
            <w:szCs w:val="21"/>
          </w:rPr>
          <m:t>-</m:t>
        </m:r>
        <m:sSub>
          <m:sSubPr>
            <m:ctrlPr>
              <w:rPr>
                <w:rFonts w:ascii="Cambria Math" w:hAnsi="Cambria Math"/>
                <w:kern w:val="0"/>
                <w:sz w:val="22"/>
                <w:szCs w:val="21"/>
              </w:rPr>
            </m:ctrlPr>
          </m:sSubPr>
          <m:e>
            <m:r>
              <m:rPr>
                <m:sty m:val="p"/>
              </m:rPr>
              <w:rPr>
                <w:rFonts w:ascii="Cambria Math" w:hAnsi="Cambria Math"/>
                <w:kern w:val="0"/>
                <w:sz w:val="22"/>
                <w:szCs w:val="21"/>
              </w:rPr>
              <m:t>PL</m:t>
            </m:r>
          </m:e>
          <m:sub>
            <m:r>
              <w:rPr>
                <w:rFonts w:ascii="Cambria Math" w:hAnsi="Cambria Math"/>
                <w:kern w:val="0"/>
                <w:sz w:val="22"/>
                <w:szCs w:val="21"/>
              </w:rPr>
              <m:t>4</m:t>
            </m:r>
          </m:sub>
        </m:sSub>
        <m:r>
          <w:rPr>
            <w:rFonts w:ascii="Cambria Math" w:hAnsi="Cambria Math"/>
            <w:kern w:val="0"/>
            <w:sz w:val="22"/>
            <w:szCs w:val="21"/>
          </w:rPr>
          <m:t xml:space="preserve"> </m:t>
        </m:r>
        <m:d>
          <m:dPr>
            <m:ctrlPr>
              <w:rPr>
                <w:rFonts w:ascii="Cambria Math" w:hAnsi="Cambria Math"/>
                <w:kern w:val="0"/>
                <w:sz w:val="22"/>
                <w:szCs w:val="21"/>
              </w:rPr>
            </m:ctrlPr>
          </m:dPr>
          <m:e>
            <m:r>
              <m:rPr>
                <m:sty m:val="p"/>
              </m:rPr>
              <w:rPr>
                <w:rFonts w:ascii="Cambria Math" w:hAnsi="Cambria Math"/>
                <w:kern w:val="0"/>
                <w:sz w:val="22"/>
                <w:szCs w:val="21"/>
              </w:rPr>
              <m:t>dB</m:t>
            </m:r>
          </m:e>
        </m:d>
      </m:oMath>
      <w:r>
        <w:rPr>
          <w:rFonts w:ascii="Times New Roman" w:hAnsi="Times New Roman" w:hint="eastAsia"/>
          <w:kern w:val="0"/>
          <w:sz w:val="22"/>
          <w:szCs w:val="21"/>
        </w:rPr>
        <w:t>,</w:t>
      </w:r>
      <w:r>
        <w:rPr>
          <w:rFonts w:ascii="Times New Roman" w:hAnsi="Times New Roman"/>
          <w:kern w:val="0"/>
          <w:sz w:val="22"/>
          <w:szCs w:val="21"/>
        </w:rPr>
        <w:t xml:space="preserve"> which means the main difference between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and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comes from the difference between </w:t>
      </w:r>
      <m:oMath>
        <m:sSub>
          <m:sSubPr>
            <m:ctrlPr>
              <w:rPr>
                <w:rFonts w:ascii="Cambria Math" w:hAnsi="Cambria Math"/>
                <w:kern w:val="0"/>
                <w:sz w:val="22"/>
                <w:szCs w:val="21"/>
              </w:rPr>
            </m:ctrlPr>
          </m:sSubPr>
          <m:e>
            <m:r>
              <m:rPr>
                <m:sty m:val="p"/>
              </m:rPr>
              <w:rPr>
                <w:rFonts w:ascii="Cambria Math" w:hAnsi="Cambria Math"/>
                <w:kern w:val="0"/>
                <w:sz w:val="22"/>
                <w:szCs w:val="21"/>
              </w:rPr>
              <m:t>PL</m:t>
            </m:r>
          </m:e>
          <m:sub>
            <m:r>
              <w:rPr>
                <w:rFonts w:ascii="Cambria Math" w:hAnsi="Cambria Math"/>
                <w:kern w:val="0"/>
                <w:sz w:val="22"/>
                <w:szCs w:val="21"/>
              </w:rPr>
              <m:t>1</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and </w:t>
      </w:r>
      <m:oMath>
        <m:sSub>
          <m:sSubPr>
            <m:ctrlPr>
              <w:rPr>
                <w:rFonts w:ascii="Cambria Math" w:hAnsi="Cambria Math"/>
                <w:kern w:val="0"/>
                <w:sz w:val="22"/>
                <w:szCs w:val="21"/>
              </w:rPr>
            </m:ctrlPr>
          </m:sSubPr>
          <m:e>
            <m:r>
              <m:rPr>
                <m:sty m:val="p"/>
              </m:rPr>
              <w:rPr>
                <w:rFonts w:ascii="Cambria Math" w:hAnsi="Cambria Math"/>
                <w:kern w:val="0"/>
                <w:sz w:val="22"/>
                <w:szCs w:val="21"/>
              </w:rPr>
              <m:t>PL</m:t>
            </m:r>
          </m:e>
          <m:sub>
            <m:r>
              <w:rPr>
                <w:rFonts w:ascii="Cambria Math" w:hAnsi="Cambria Math"/>
                <w:kern w:val="0"/>
                <w:sz w:val="22"/>
                <w:szCs w:val="21"/>
              </w:rPr>
              <m:t>4</m:t>
            </m:r>
          </m:sub>
        </m:sSub>
      </m:oMath>
      <w:r>
        <w:rPr>
          <w:rFonts w:ascii="Times New Roman" w:hAnsi="Times New Roman"/>
          <w:kern w:val="0"/>
          <w:sz w:val="22"/>
          <w:szCs w:val="21"/>
        </w:rPr>
        <w:t xml:space="preserve">. Since the target UE is a CJT UE while the interference UE can be either a CJT UE or a sTRP UE, the absolute value of </w:t>
      </w:r>
      <m:oMath>
        <m:sSub>
          <m:sSubPr>
            <m:ctrlPr>
              <w:rPr>
                <w:rFonts w:ascii="Cambria Math" w:hAnsi="Cambria Math"/>
                <w:kern w:val="0"/>
                <w:sz w:val="22"/>
                <w:szCs w:val="21"/>
              </w:rPr>
            </m:ctrlPr>
          </m:sSubPr>
          <m:e>
            <m:r>
              <m:rPr>
                <m:sty m:val="p"/>
              </m:rPr>
              <w:rPr>
                <w:rFonts w:ascii="Cambria Math" w:hAnsi="Cambria Math"/>
                <w:kern w:val="0"/>
                <w:sz w:val="22"/>
                <w:szCs w:val="21"/>
              </w:rPr>
              <m:t>PL</m:t>
            </m:r>
          </m:e>
          <m:sub>
            <m:r>
              <w:rPr>
                <w:rFonts w:ascii="Cambria Math" w:hAnsi="Cambria Math"/>
                <w:kern w:val="0"/>
                <w:sz w:val="22"/>
                <w:szCs w:val="21"/>
              </w:rPr>
              <m:t>1</m:t>
            </m:r>
          </m:sub>
        </m:sSub>
      </m:oMath>
      <w:r>
        <w:rPr>
          <w:rFonts w:ascii="Times New Roman" w:hAnsi="Times New Roman"/>
          <w:kern w:val="0"/>
          <w:sz w:val="22"/>
          <w:szCs w:val="21"/>
        </w:rPr>
        <w:t xml:space="preserve"> is likely to be larger than or equal to the absolute value of </w:t>
      </w:r>
      <m:oMath>
        <m:sSub>
          <m:sSubPr>
            <m:ctrlPr>
              <w:rPr>
                <w:rFonts w:ascii="Cambria Math" w:hAnsi="Cambria Math"/>
                <w:kern w:val="0"/>
                <w:sz w:val="22"/>
                <w:szCs w:val="21"/>
              </w:rPr>
            </m:ctrlPr>
          </m:sSubPr>
          <m:e>
            <m:r>
              <m:rPr>
                <m:sty m:val="p"/>
              </m:rPr>
              <w:rPr>
                <w:rFonts w:ascii="Cambria Math" w:hAnsi="Cambria Math"/>
                <w:kern w:val="0"/>
                <w:sz w:val="22"/>
                <w:szCs w:val="21"/>
              </w:rPr>
              <m:t>PL</m:t>
            </m:r>
          </m:e>
          <m:sub>
            <m:r>
              <w:rPr>
                <w:rFonts w:ascii="Cambria Math" w:hAnsi="Cambria Math"/>
                <w:kern w:val="0"/>
                <w:sz w:val="22"/>
                <w:szCs w:val="21"/>
              </w:rPr>
              <m:t>4</m:t>
            </m:r>
          </m:sub>
        </m:sSub>
      </m:oMath>
      <w:r>
        <w:rPr>
          <w:rFonts w:ascii="Times New Roman" w:hAnsi="Times New Roman" w:hint="eastAsia"/>
          <w:kern w:val="0"/>
          <w:sz w:val="22"/>
          <w:szCs w:val="21"/>
        </w:rPr>
        <w:t>,</w:t>
      </w:r>
      <w:r>
        <w:rPr>
          <w:rFonts w:ascii="Times New Roman" w:hAnsi="Times New Roman"/>
          <w:kern w:val="0"/>
          <w:sz w:val="22"/>
          <w:szCs w:val="21"/>
        </w:rPr>
        <w:t xml:space="preserve"> which can be proved by Figure </w:t>
      </w:r>
      <w:r w:rsidR="00CD2544">
        <w:rPr>
          <w:rFonts w:ascii="Times New Roman" w:hAnsi="Times New Roman"/>
          <w:kern w:val="0"/>
          <w:sz w:val="22"/>
          <w:szCs w:val="21"/>
        </w:rPr>
        <w:t xml:space="preserve">A1 </w:t>
      </w:r>
      <w:r>
        <w:rPr>
          <w:rFonts w:ascii="Times New Roman" w:hAnsi="Times New Roman"/>
          <w:kern w:val="0"/>
          <w:sz w:val="22"/>
          <w:szCs w:val="21"/>
        </w:rPr>
        <w:t xml:space="preserve">where </w:t>
      </w:r>
      <w:r w:rsidRPr="000F3B83">
        <w:rPr>
          <w:rFonts w:ascii="Times New Roman" w:hAnsi="Times New Roman"/>
          <w:kern w:val="0"/>
          <w:sz w:val="22"/>
          <w:szCs w:val="21"/>
        </w:rPr>
        <w:t>the vast majority of</w:t>
      </w:r>
      <w:r>
        <w:rPr>
          <w:rFonts w:ascii="Times New Roman" w:hAnsi="Times New Roman"/>
          <w:kern w:val="0"/>
          <w:sz w:val="22"/>
          <w:szCs w:val="21"/>
        </w:rPr>
        <w:t xml:space="preserve"> blue circles are under the line representing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r>
          <w:rPr>
            <w:rFonts w:ascii="Cambria Math" w:hAnsi="Times New Roman"/>
            <w:kern w:val="0"/>
            <w:sz w:val="22"/>
            <w:szCs w:val="21"/>
          </w:rPr>
          <m:t>=</m:t>
        </m:r>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r>
          <w:rPr>
            <w:rFonts w:ascii="Cambria Math" w:hAnsi="Times New Roman"/>
            <w:kern w:val="0"/>
            <w:sz w:val="22"/>
            <w:szCs w:val="21"/>
          </w:rPr>
          <m:t>.</m:t>
        </m:r>
      </m:oMath>
      <w:r>
        <w:rPr>
          <w:rFonts w:ascii="Times New Roman" w:hAnsi="Times New Roman" w:hint="eastAsia"/>
          <w:kern w:val="0"/>
          <w:sz w:val="22"/>
          <w:szCs w:val="21"/>
        </w:rPr>
        <w:t xml:space="preserve"> </w:t>
      </w:r>
      <w:r>
        <w:rPr>
          <w:rFonts w:ascii="Times New Roman" w:hAnsi="Times New Roman"/>
          <w:kern w:val="0"/>
          <w:sz w:val="22"/>
          <w:szCs w:val="21"/>
        </w:rPr>
        <w:t xml:space="preserve">Based on the above analysis and the distribution of blue circles in Figure </w:t>
      </w:r>
      <w:r w:rsidR="001D6E92">
        <w:rPr>
          <w:rFonts w:ascii="Times New Roman" w:hAnsi="Times New Roman"/>
          <w:kern w:val="0"/>
          <w:sz w:val="22"/>
          <w:szCs w:val="21"/>
        </w:rPr>
        <w:t>A1</w:t>
      </w:r>
      <w:r>
        <w:rPr>
          <w:rFonts w:ascii="Times New Roman" w:hAnsi="Times New Roman"/>
          <w:kern w:val="0"/>
          <w:sz w:val="22"/>
          <w:szCs w:val="21"/>
        </w:rPr>
        <w:t xml:space="preserve">, the gap between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1</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and </w:t>
      </w:r>
      <m:oMath>
        <m:sSub>
          <m:sSubPr>
            <m:ctrlPr>
              <w:rPr>
                <w:rFonts w:ascii="Cambria Math" w:hAnsi="Times New Roman"/>
                <w:kern w:val="0"/>
                <w:sz w:val="22"/>
                <w:szCs w:val="21"/>
              </w:rPr>
            </m:ctrlPr>
          </m:sSubPr>
          <m:e>
            <m:r>
              <m:rPr>
                <m:sty m:val="p"/>
              </m:rPr>
              <w:rPr>
                <w:rFonts w:ascii="Cambria Math" w:hAnsi="Cambria Math"/>
                <w:kern w:val="0"/>
                <w:sz w:val="22"/>
                <w:szCs w:val="21"/>
              </w:rPr>
              <m:t>∆</m:t>
            </m:r>
          </m:e>
          <m:sub>
            <m:r>
              <w:rPr>
                <w:rFonts w:ascii="Cambria Math" w:hAnsi="Times New Roman"/>
                <w:kern w:val="0"/>
                <w:sz w:val="22"/>
                <w:szCs w:val="21"/>
              </w:rPr>
              <m:t>2</m:t>
            </m:r>
          </m:sub>
        </m:sSub>
      </m:oMath>
      <w:r>
        <w:rPr>
          <w:rFonts w:ascii="Times New Roman" w:hAnsi="Times New Roman" w:hint="eastAsia"/>
          <w:kern w:val="0"/>
          <w:sz w:val="22"/>
          <w:szCs w:val="21"/>
        </w:rPr>
        <w:t xml:space="preserve"> </w:t>
      </w:r>
      <w:r>
        <w:rPr>
          <w:rFonts w:ascii="Times New Roman" w:hAnsi="Times New Roman"/>
          <w:kern w:val="0"/>
          <w:sz w:val="22"/>
          <w:szCs w:val="21"/>
        </w:rPr>
        <w:t xml:space="preserve">is chosen from </w:t>
      </w:r>
      <w:r w:rsidRPr="00CD3AFF">
        <w:rPr>
          <w:rFonts w:ascii="Times New Roman" w:hAnsi="Times New Roman"/>
          <w:kern w:val="0"/>
          <w:sz w:val="22"/>
          <w:szCs w:val="21"/>
        </w:rPr>
        <w:t>{</w:t>
      </w:r>
      <w:r>
        <w:rPr>
          <w:rFonts w:ascii="Times New Roman" w:hAnsi="Times New Roman"/>
          <w:kern w:val="0"/>
          <w:sz w:val="22"/>
          <w:szCs w:val="21"/>
        </w:rPr>
        <w:t>0</w:t>
      </w:r>
      <w:r w:rsidRPr="00CD3AFF">
        <w:rPr>
          <w:rFonts w:ascii="Times New Roman" w:hAnsi="Times New Roman"/>
          <w:kern w:val="0"/>
          <w:sz w:val="22"/>
          <w:szCs w:val="21"/>
        </w:rPr>
        <w:t xml:space="preserve">, </w:t>
      </w:r>
      <w:r>
        <w:rPr>
          <w:rFonts w:ascii="Times New Roman" w:hAnsi="Times New Roman"/>
          <w:kern w:val="0"/>
          <w:sz w:val="22"/>
          <w:szCs w:val="21"/>
        </w:rPr>
        <w:t>3</w:t>
      </w:r>
      <w:r w:rsidRPr="00CD3AFF">
        <w:rPr>
          <w:rFonts w:ascii="Times New Roman" w:hAnsi="Times New Roman"/>
          <w:kern w:val="0"/>
          <w:sz w:val="22"/>
          <w:szCs w:val="21"/>
        </w:rPr>
        <w:t xml:space="preserve">, </w:t>
      </w:r>
      <w:r>
        <w:rPr>
          <w:rFonts w:ascii="Times New Roman" w:hAnsi="Times New Roman"/>
          <w:kern w:val="0"/>
          <w:sz w:val="22"/>
          <w:szCs w:val="21"/>
        </w:rPr>
        <w:t>6</w:t>
      </w:r>
      <w:r w:rsidRPr="00CD3AFF">
        <w:rPr>
          <w:rFonts w:ascii="Times New Roman" w:hAnsi="Times New Roman"/>
          <w:kern w:val="0"/>
          <w:sz w:val="22"/>
          <w:szCs w:val="21"/>
        </w:rPr>
        <w:t>}</w:t>
      </w:r>
      <w:r>
        <w:rPr>
          <w:rFonts w:ascii="Times New Roman" w:hAnsi="Times New Roman"/>
          <w:kern w:val="0"/>
          <w:sz w:val="22"/>
          <w:szCs w:val="21"/>
        </w:rPr>
        <w:t>dB.</w:t>
      </w:r>
    </w:p>
    <w:p w14:paraId="4B506B76" w14:textId="77777777" w:rsidR="00007893" w:rsidRPr="0077412E" w:rsidRDefault="00007893" w:rsidP="0077412E">
      <w:pPr>
        <w:spacing w:before="120"/>
        <w:jc w:val="center"/>
        <w:rPr>
          <w:szCs w:val="21"/>
        </w:rPr>
      </w:pPr>
      <w:r>
        <w:rPr>
          <w:noProof/>
        </w:rPr>
        <w:drawing>
          <wp:inline distT="0" distB="0" distL="0" distR="0" wp14:anchorId="39F22AA6" wp14:editId="1A5AF541">
            <wp:extent cx="4126727" cy="2687888"/>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126727" cy="2687888"/>
                    </a:xfrm>
                    <a:prstGeom prst="rect">
                      <a:avLst/>
                    </a:prstGeom>
                  </pic:spPr>
                </pic:pic>
              </a:graphicData>
            </a:graphic>
          </wp:inline>
        </w:drawing>
      </w:r>
    </w:p>
    <w:p w14:paraId="67377AD0" w14:textId="7D0FE5D5" w:rsidR="00EE2D09" w:rsidRDefault="00007893">
      <w:pPr>
        <w:jc w:val="center"/>
        <w:rPr>
          <w:rFonts w:ascii="Times New Roman" w:hAnsi="Times New Roman"/>
          <w:b/>
          <w:sz w:val="22"/>
        </w:rPr>
      </w:pPr>
      <w:r w:rsidRPr="0077412E">
        <w:rPr>
          <w:rFonts w:ascii="Times New Roman" w:hAnsi="Times New Roman"/>
          <w:b/>
          <w:sz w:val="22"/>
        </w:rPr>
        <w:t xml:space="preserve">Figure </w:t>
      </w:r>
      <w:r w:rsidR="00CD2544">
        <w:rPr>
          <w:rFonts w:ascii="Times New Roman" w:hAnsi="Times New Roman"/>
          <w:b/>
          <w:sz w:val="22"/>
        </w:rPr>
        <w:t>A1</w:t>
      </w:r>
      <w:r w:rsidRPr="0077412E">
        <w:rPr>
          <w:rFonts w:ascii="Times New Roman" w:hAnsi="Times New Roman"/>
          <w:b/>
          <w:sz w:val="22"/>
        </w:rPr>
        <w:t xml:space="preserve">. Relationship between </w:t>
      </w:r>
      <m:oMath>
        <m:sSub>
          <m:sSubPr>
            <m:ctrlPr>
              <w:rPr>
                <w:rFonts w:ascii="Cambria Math" w:hAnsi="Times New Roman"/>
                <w:b/>
                <w:sz w:val="22"/>
              </w:rPr>
            </m:ctrlPr>
          </m:sSubPr>
          <m:e>
            <m:r>
              <m:rPr>
                <m:sty m:val="b"/>
              </m:rPr>
              <w:rPr>
                <w:rFonts w:ascii="Cambria Math" w:hAnsi="Cambria Math"/>
                <w:sz w:val="22"/>
              </w:rPr>
              <m:t>∆</m:t>
            </m:r>
          </m:e>
          <m:sub>
            <m:r>
              <m:rPr>
                <m:sty m:val="b"/>
              </m:rPr>
              <w:rPr>
                <w:rFonts w:ascii="Cambria Math" w:hAnsi="Times New Roman"/>
                <w:sz w:val="22"/>
              </w:rPr>
              <m:t>1</m:t>
            </m:r>
          </m:sub>
        </m:sSub>
      </m:oMath>
      <w:r w:rsidRPr="0077412E">
        <w:rPr>
          <w:rFonts w:ascii="Times New Roman" w:hAnsi="Times New Roman"/>
          <w:b/>
          <w:sz w:val="22"/>
        </w:rPr>
        <w:t xml:space="preserve"> and </w:t>
      </w:r>
      <m:oMath>
        <m:sSub>
          <m:sSubPr>
            <m:ctrlPr>
              <w:rPr>
                <w:rFonts w:ascii="Cambria Math" w:hAnsi="Times New Roman"/>
                <w:b/>
                <w:sz w:val="22"/>
              </w:rPr>
            </m:ctrlPr>
          </m:sSubPr>
          <m:e>
            <m:r>
              <m:rPr>
                <m:sty m:val="b"/>
              </m:rPr>
              <w:rPr>
                <w:rFonts w:ascii="Cambria Math" w:hAnsi="Cambria Math"/>
                <w:sz w:val="22"/>
              </w:rPr>
              <m:t>∆</m:t>
            </m:r>
          </m:e>
          <m:sub>
            <m:r>
              <m:rPr>
                <m:sty m:val="b"/>
              </m:rPr>
              <w:rPr>
                <w:rFonts w:ascii="Cambria Math" w:hAnsi="Times New Roman"/>
                <w:sz w:val="22"/>
              </w:rPr>
              <m:t>2</m:t>
            </m:r>
          </m:sub>
        </m:sSub>
      </m:oMath>
      <w:r w:rsidRPr="0077412E">
        <w:rPr>
          <w:rFonts w:ascii="Times New Roman" w:hAnsi="Times New Roman"/>
          <w:b/>
          <w:sz w:val="22"/>
        </w:rPr>
        <w:t xml:space="preserve"> in SLS</w:t>
      </w:r>
      <w:bookmarkEnd w:id="6"/>
      <w:bookmarkEnd w:id="7"/>
      <w:bookmarkEnd w:id="8"/>
    </w:p>
    <w:p w14:paraId="566F5B72" w14:textId="77777777" w:rsidR="00051444" w:rsidRDefault="00051444" w:rsidP="000047B6">
      <w:pPr>
        <w:rPr>
          <w:rFonts w:ascii="Times New Roman" w:hAnsi="Times New Roman"/>
          <w:szCs w:val="21"/>
        </w:rPr>
      </w:pPr>
    </w:p>
    <w:p w14:paraId="0914151C" w14:textId="77777777" w:rsidR="00CC2CC7" w:rsidRPr="00CC2CC7" w:rsidRDefault="00CC2CC7" w:rsidP="00CC2CC7">
      <w:pPr>
        <w:pStyle w:val="2"/>
        <w:numPr>
          <w:ilvl w:val="0"/>
          <w:numId w:val="0"/>
        </w:numPr>
        <w:ind w:left="576" w:hanging="576"/>
        <w:rPr>
          <w:rFonts w:ascii="Times New Roman" w:hAnsi="Times New Roman"/>
          <w:szCs w:val="21"/>
        </w:rPr>
      </w:pPr>
      <w:r w:rsidRPr="00734772">
        <w:rPr>
          <w:rFonts w:ascii="Times New Roman" w:hAnsi="Times New Roman" w:cs="Times New Roman"/>
          <w:szCs w:val="21"/>
        </w:rPr>
        <w:t xml:space="preserve">Appendix </w:t>
      </w:r>
      <w:r>
        <w:rPr>
          <w:rFonts w:ascii="Times New Roman" w:hAnsi="Times New Roman" w:cs="Times New Roman"/>
          <w:szCs w:val="21"/>
        </w:rPr>
        <w:t>B</w:t>
      </w:r>
      <w:r w:rsidRPr="00734772">
        <w:rPr>
          <w:rFonts w:ascii="Times New Roman" w:hAnsi="Times New Roman" w:cs="Times New Roman"/>
          <w:szCs w:val="21"/>
        </w:rPr>
        <w:t xml:space="preserve">: </w:t>
      </w:r>
      <w:r>
        <w:rPr>
          <w:rFonts w:ascii="Times New Roman" w:hAnsi="Times New Roman" w:cs="Times New Roman"/>
          <w:szCs w:val="21"/>
        </w:rPr>
        <w:t>Link</w:t>
      </w:r>
      <w:r w:rsidRPr="00734772">
        <w:rPr>
          <w:rFonts w:ascii="Times New Roman" w:hAnsi="Times New Roman" w:cs="Times New Roman"/>
          <w:szCs w:val="21"/>
        </w:rPr>
        <w:t xml:space="preserve"> level simulation parameters for </w:t>
      </w:r>
      <w:r w:rsidRPr="009E69D5">
        <w:rPr>
          <w:rFonts w:ascii="Times New Roman" w:hAnsi="Times New Roman" w:cs="Times New Roman"/>
          <w:szCs w:val="21"/>
        </w:rPr>
        <w:t>SRS enhancement</w:t>
      </w:r>
      <w:r w:rsidRPr="009E69D5" w:rsidDel="007B36B0">
        <w:rPr>
          <w:rFonts w:ascii="Times New Roman" w:hAnsi="Times New Roman" w:cs="Times New Roman"/>
          <w:szCs w:val="21"/>
        </w:rPr>
        <w:t xml:space="preserve"> </w:t>
      </w:r>
    </w:p>
    <w:p w14:paraId="627A8DD7" w14:textId="77777777" w:rsidR="00913EF4" w:rsidRDefault="007667CB" w:rsidP="00913EF4">
      <w:pPr>
        <w:widowControl/>
        <w:autoSpaceDE w:val="0"/>
        <w:autoSpaceDN w:val="0"/>
        <w:adjustRightInd w:val="0"/>
        <w:snapToGrid w:val="0"/>
        <w:spacing w:after="120"/>
        <w:jc w:val="center"/>
        <w:rPr>
          <w:rFonts w:ascii="Times New Roman" w:hAnsi="Times New Roman"/>
          <w:b/>
          <w:color w:val="000000"/>
          <w:szCs w:val="21"/>
        </w:rPr>
      </w:pPr>
      <w:r>
        <w:rPr>
          <w:rFonts w:ascii="Times New Roman" w:hAnsi="Times New Roman"/>
          <w:b/>
          <w:sz w:val="22"/>
        </w:rPr>
        <w:t xml:space="preserve">Table </w:t>
      </w:r>
      <w:r w:rsidR="007264D0">
        <w:rPr>
          <w:rFonts w:ascii="Times New Roman" w:hAnsi="Times New Roman"/>
          <w:b/>
          <w:sz w:val="22"/>
        </w:rPr>
        <w:t>A1</w:t>
      </w:r>
      <w:r w:rsidR="00913EF4">
        <w:rPr>
          <w:rFonts w:ascii="Times New Roman" w:hAnsi="Times New Roman"/>
          <w:b/>
          <w:sz w:val="22"/>
        </w:rPr>
        <w:t xml:space="preserve"> Simulation assumptions of L</w:t>
      </w:r>
      <w:r w:rsidR="00913EF4" w:rsidRPr="00734772">
        <w:rPr>
          <w:rFonts w:ascii="Times New Roman" w:hAnsi="Times New Roman"/>
          <w:b/>
          <w:sz w:val="22"/>
        </w:rPr>
        <w:t>LS for SRS enhancement</w:t>
      </w:r>
    </w:p>
    <w:tbl>
      <w:tblPr>
        <w:tblW w:w="7938"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5"/>
        <w:gridCol w:w="5103"/>
      </w:tblGrid>
      <w:tr w:rsidR="00E76D96" w14:paraId="7B33A04E" w14:textId="77777777" w:rsidTr="00C304B0">
        <w:trPr>
          <w:trHeight w:val="338"/>
        </w:trPr>
        <w:tc>
          <w:tcPr>
            <w:tcW w:w="2835" w:type="dxa"/>
            <w:shd w:val="clear" w:color="auto" w:fill="FFF2CC" w:themeFill="accent4" w:themeFillTint="33"/>
            <w:noWrap/>
            <w:vAlign w:val="center"/>
          </w:tcPr>
          <w:p w14:paraId="12A05390" w14:textId="77777777" w:rsidR="00E76D96" w:rsidRPr="00913EF4" w:rsidRDefault="00E76D96" w:rsidP="00E76D96">
            <w:pPr>
              <w:jc w:val="center"/>
              <w:rPr>
                <w:rFonts w:ascii="Times New Roman" w:hAnsi="Times New Roman"/>
                <w:b/>
                <w:sz w:val="22"/>
              </w:rPr>
            </w:pPr>
            <w:r w:rsidRPr="00913EF4">
              <w:rPr>
                <w:rFonts w:ascii="Times New Roman" w:hAnsi="Times New Roman"/>
                <w:b/>
                <w:sz w:val="22"/>
              </w:rPr>
              <w:t>Parameter</w:t>
            </w:r>
          </w:p>
        </w:tc>
        <w:tc>
          <w:tcPr>
            <w:tcW w:w="5103" w:type="dxa"/>
            <w:shd w:val="clear" w:color="auto" w:fill="FFF2CC" w:themeFill="accent4" w:themeFillTint="33"/>
            <w:noWrap/>
            <w:vAlign w:val="center"/>
          </w:tcPr>
          <w:p w14:paraId="2BB288B7" w14:textId="77777777" w:rsidR="00E76D96" w:rsidRPr="00913EF4" w:rsidRDefault="00E76D96" w:rsidP="00E76D96">
            <w:pPr>
              <w:jc w:val="center"/>
              <w:rPr>
                <w:rFonts w:ascii="Times New Roman" w:hAnsi="Times New Roman"/>
                <w:b/>
                <w:sz w:val="22"/>
              </w:rPr>
            </w:pPr>
            <w:r w:rsidRPr="00913EF4">
              <w:rPr>
                <w:rFonts w:ascii="Times New Roman" w:hAnsi="Times New Roman"/>
                <w:b/>
                <w:sz w:val="22"/>
              </w:rPr>
              <w:t>Value</w:t>
            </w:r>
          </w:p>
        </w:tc>
      </w:tr>
      <w:tr w:rsidR="00E76D96" w:rsidRPr="0086296D" w14:paraId="3B39FD28" w14:textId="77777777" w:rsidTr="00C304B0">
        <w:trPr>
          <w:trHeight w:val="435"/>
        </w:trPr>
        <w:tc>
          <w:tcPr>
            <w:tcW w:w="2835" w:type="dxa"/>
            <w:shd w:val="clear" w:color="auto" w:fill="DEEAF6" w:themeFill="accent1" w:themeFillTint="33"/>
            <w:vAlign w:val="center"/>
          </w:tcPr>
          <w:p w14:paraId="0699C9A6"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Scenario</w:t>
            </w:r>
          </w:p>
        </w:tc>
        <w:tc>
          <w:tcPr>
            <w:tcW w:w="5103" w:type="dxa"/>
            <w:shd w:val="clear" w:color="auto" w:fill="auto"/>
            <w:vAlign w:val="center"/>
          </w:tcPr>
          <w:p w14:paraId="54D99BC7" w14:textId="77777777" w:rsidR="00E76D96" w:rsidRPr="0086296D" w:rsidRDefault="00E76D96" w:rsidP="004B355C">
            <w:pPr>
              <w:jc w:val="center"/>
              <w:rPr>
                <w:rFonts w:ascii="Times New Roman" w:hAnsi="Times New Roman"/>
                <w:sz w:val="22"/>
                <w:lang w:val="sv-SE"/>
              </w:rPr>
            </w:pPr>
            <w:r w:rsidRPr="0086296D">
              <w:rPr>
                <w:rFonts w:ascii="Times New Roman" w:hAnsi="Times New Roman"/>
                <w:sz w:val="22"/>
                <w:lang w:val="sv-SE"/>
              </w:rPr>
              <w:t>N_TRP</w:t>
            </w:r>
            <w:r w:rsidR="004B355C" w:rsidRPr="0086296D">
              <w:rPr>
                <w:rFonts w:ascii="Times New Roman" w:hAnsi="Times New Roman"/>
                <w:sz w:val="22"/>
                <w:lang w:val="sv-SE"/>
              </w:rPr>
              <w:t xml:space="preserve"> = 2</w:t>
            </w:r>
            <w:r w:rsidR="00445478" w:rsidRPr="0086296D">
              <w:rPr>
                <w:rFonts w:ascii="Times New Roman" w:hAnsi="Times New Roman"/>
                <w:sz w:val="22"/>
                <w:lang w:val="sv-SE"/>
              </w:rPr>
              <w:t>, Delta1 = -3dB</w:t>
            </w:r>
            <w:r w:rsidR="00B630DE" w:rsidRPr="0086296D">
              <w:rPr>
                <w:rFonts w:ascii="Times New Roman" w:hAnsi="Times New Roman"/>
                <w:sz w:val="22"/>
                <w:lang w:val="sv-SE"/>
              </w:rPr>
              <w:t>, Delta2 = -6dB</w:t>
            </w:r>
          </w:p>
        </w:tc>
      </w:tr>
      <w:tr w:rsidR="00E76D96" w14:paraId="389428BD" w14:textId="77777777" w:rsidTr="00C304B0">
        <w:trPr>
          <w:trHeight w:val="533"/>
        </w:trPr>
        <w:tc>
          <w:tcPr>
            <w:tcW w:w="2835" w:type="dxa"/>
            <w:shd w:val="clear" w:color="auto" w:fill="DEEAF6" w:themeFill="accent1" w:themeFillTint="33"/>
            <w:vAlign w:val="center"/>
          </w:tcPr>
          <w:p w14:paraId="3AB1B588"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Carrier f</w:t>
            </w:r>
            <w:r w:rsidR="008D2716">
              <w:rPr>
                <w:rFonts w:ascii="Times New Roman" w:hAnsi="Times New Roman"/>
                <w:sz w:val="22"/>
              </w:rPr>
              <w:t>requency and subcarrier spacing</w:t>
            </w:r>
          </w:p>
        </w:tc>
        <w:tc>
          <w:tcPr>
            <w:tcW w:w="5103" w:type="dxa"/>
            <w:shd w:val="clear" w:color="auto" w:fill="auto"/>
            <w:vAlign w:val="center"/>
          </w:tcPr>
          <w:p w14:paraId="4E8DFF9E"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3.5 GHz with 30 kHz SCS</w:t>
            </w:r>
          </w:p>
        </w:tc>
      </w:tr>
      <w:tr w:rsidR="00E76D96" w14:paraId="1C6272BD" w14:textId="77777777" w:rsidTr="00C304B0">
        <w:trPr>
          <w:trHeight w:val="485"/>
        </w:trPr>
        <w:tc>
          <w:tcPr>
            <w:tcW w:w="2835" w:type="dxa"/>
            <w:shd w:val="clear" w:color="auto" w:fill="DEEAF6" w:themeFill="accent1" w:themeFillTint="33"/>
            <w:vAlign w:val="center"/>
          </w:tcPr>
          <w:p w14:paraId="26EBBA6C"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System bandwidth</w:t>
            </w:r>
          </w:p>
        </w:tc>
        <w:tc>
          <w:tcPr>
            <w:tcW w:w="5103" w:type="dxa"/>
            <w:shd w:val="clear" w:color="auto" w:fill="auto"/>
            <w:vAlign w:val="center"/>
          </w:tcPr>
          <w:p w14:paraId="3C5B79F5" w14:textId="77777777" w:rsidR="00E76D96" w:rsidRPr="00E76D96" w:rsidRDefault="00E76D96" w:rsidP="00F57F53">
            <w:pPr>
              <w:jc w:val="center"/>
              <w:rPr>
                <w:rFonts w:ascii="Times New Roman" w:hAnsi="Times New Roman"/>
                <w:sz w:val="22"/>
              </w:rPr>
            </w:pPr>
            <w:r w:rsidRPr="00E76D96">
              <w:rPr>
                <w:rFonts w:ascii="Times New Roman" w:hAnsi="Times New Roman"/>
                <w:sz w:val="22"/>
              </w:rPr>
              <w:t>20MHz</w:t>
            </w:r>
          </w:p>
        </w:tc>
      </w:tr>
      <w:tr w:rsidR="00E76D96" w14:paraId="04AEB51E" w14:textId="77777777" w:rsidTr="00C304B0">
        <w:trPr>
          <w:trHeight w:val="1131"/>
        </w:trPr>
        <w:tc>
          <w:tcPr>
            <w:tcW w:w="2835" w:type="dxa"/>
            <w:shd w:val="clear" w:color="auto" w:fill="DEEAF6" w:themeFill="accent1" w:themeFillTint="33"/>
            <w:vAlign w:val="center"/>
          </w:tcPr>
          <w:p w14:paraId="07D8821F"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Channel model</w:t>
            </w:r>
          </w:p>
        </w:tc>
        <w:tc>
          <w:tcPr>
            <w:tcW w:w="5103" w:type="dxa"/>
            <w:shd w:val="clear" w:color="auto" w:fill="auto"/>
            <w:vAlign w:val="center"/>
          </w:tcPr>
          <w:p w14:paraId="1804A15A" w14:textId="77777777" w:rsidR="00E76D96" w:rsidRPr="00E76D96" w:rsidRDefault="00E76D96" w:rsidP="0082432E">
            <w:pPr>
              <w:jc w:val="center"/>
              <w:rPr>
                <w:rFonts w:ascii="Times New Roman" w:hAnsi="Times New Roman"/>
                <w:sz w:val="22"/>
              </w:rPr>
            </w:pPr>
            <w:r w:rsidRPr="00E76D96">
              <w:rPr>
                <w:rFonts w:ascii="Times New Roman" w:hAnsi="Times New Roman"/>
                <w:sz w:val="22"/>
              </w:rPr>
              <w:t>CDL-B with 300ns delay spread</w:t>
            </w:r>
            <w:r w:rsidRPr="00E76D96">
              <w:rPr>
                <w:rFonts w:ascii="Times New Roman" w:hAnsi="Times New Roman"/>
                <w:sz w:val="22"/>
              </w:rPr>
              <w:br/>
            </w:r>
            <w:r w:rsidR="00750240">
              <w:rPr>
                <w:rFonts w:ascii="Times New Roman" w:hAnsi="Times New Roman"/>
                <w:sz w:val="22"/>
              </w:rPr>
              <w:t xml:space="preserve">Same </w:t>
            </w:r>
            <w:r w:rsidRPr="00E76D96">
              <w:rPr>
                <w:rFonts w:ascii="Times New Roman" w:hAnsi="Times New Roman"/>
                <w:sz w:val="22"/>
              </w:rPr>
              <w:t>propagation d</w:t>
            </w:r>
            <w:r w:rsidR="00C93F4B">
              <w:rPr>
                <w:rFonts w:ascii="Times New Roman" w:hAnsi="Times New Roman"/>
                <w:sz w:val="22"/>
              </w:rPr>
              <w:t>elays between UE and N_TRP TRPs</w:t>
            </w:r>
            <w:r w:rsidRPr="00E76D96">
              <w:rPr>
                <w:rFonts w:ascii="Times New Roman" w:hAnsi="Times New Roman"/>
                <w:sz w:val="22"/>
              </w:rPr>
              <w:br/>
            </w:r>
            <w:r w:rsidR="00C93F4B">
              <w:rPr>
                <w:rFonts w:ascii="Times New Roman" w:hAnsi="Times New Roman"/>
                <w:sz w:val="22"/>
              </w:rPr>
              <w:t>Ideal synchronization and backhaul</w:t>
            </w:r>
          </w:p>
        </w:tc>
      </w:tr>
      <w:tr w:rsidR="00E76D96" w14:paraId="0DBE32F5" w14:textId="77777777" w:rsidTr="00C304B0">
        <w:trPr>
          <w:trHeight w:val="450"/>
        </w:trPr>
        <w:tc>
          <w:tcPr>
            <w:tcW w:w="2835" w:type="dxa"/>
            <w:shd w:val="clear" w:color="auto" w:fill="DEEAF6" w:themeFill="accent1" w:themeFillTint="33"/>
            <w:vAlign w:val="center"/>
          </w:tcPr>
          <w:p w14:paraId="3D66F4F3" w14:textId="77777777" w:rsidR="00E76D96" w:rsidRPr="00E76D96" w:rsidRDefault="00C304B0" w:rsidP="00E76D96">
            <w:pPr>
              <w:jc w:val="center"/>
              <w:rPr>
                <w:rFonts w:ascii="Times New Roman" w:hAnsi="Times New Roman"/>
                <w:sz w:val="22"/>
              </w:rPr>
            </w:pPr>
            <w:r w:rsidRPr="009E69D5">
              <w:rPr>
                <w:rFonts w:ascii="Times New Roman" w:hAnsi="Times New Roman"/>
                <w:sz w:val="22"/>
              </w:rPr>
              <w:t>UE speed</w:t>
            </w:r>
          </w:p>
        </w:tc>
        <w:tc>
          <w:tcPr>
            <w:tcW w:w="5103" w:type="dxa"/>
            <w:shd w:val="clear" w:color="auto" w:fill="auto"/>
            <w:vAlign w:val="center"/>
          </w:tcPr>
          <w:p w14:paraId="31CFD8D5"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3km/h</w:t>
            </w:r>
          </w:p>
        </w:tc>
      </w:tr>
      <w:tr w:rsidR="00E76D96" w14:paraId="0C0941EB" w14:textId="77777777" w:rsidTr="00C304B0">
        <w:trPr>
          <w:trHeight w:val="525"/>
        </w:trPr>
        <w:tc>
          <w:tcPr>
            <w:tcW w:w="2835" w:type="dxa"/>
            <w:shd w:val="clear" w:color="auto" w:fill="DEEAF6" w:themeFill="accent1" w:themeFillTint="33"/>
            <w:vAlign w:val="center"/>
          </w:tcPr>
          <w:p w14:paraId="54B590BB"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Antennas at UE</w:t>
            </w:r>
          </w:p>
        </w:tc>
        <w:tc>
          <w:tcPr>
            <w:tcW w:w="5103" w:type="dxa"/>
            <w:shd w:val="clear" w:color="auto" w:fill="auto"/>
            <w:vAlign w:val="center"/>
          </w:tcPr>
          <w:p w14:paraId="547E4AD2"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2T4R, 4T4R</w:t>
            </w:r>
          </w:p>
        </w:tc>
      </w:tr>
      <w:tr w:rsidR="00E76D96" w:rsidRPr="006E3C72" w14:paraId="2521AD8E" w14:textId="77777777" w:rsidTr="001458F6">
        <w:trPr>
          <w:trHeight w:val="723"/>
        </w:trPr>
        <w:tc>
          <w:tcPr>
            <w:tcW w:w="2835" w:type="dxa"/>
            <w:shd w:val="clear" w:color="auto" w:fill="DEEAF6" w:themeFill="accent1" w:themeFillTint="33"/>
            <w:vAlign w:val="center"/>
          </w:tcPr>
          <w:p w14:paraId="5A328FDD"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Antennas at gNB</w:t>
            </w:r>
          </w:p>
        </w:tc>
        <w:tc>
          <w:tcPr>
            <w:tcW w:w="5103" w:type="dxa"/>
            <w:shd w:val="clear" w:color="auto" w:fill="auto"/>
            <w:vAlign w:val="center"/>
          </w:tcPr>
          <w:p w14:paraId="60C5F3AA" w14:textId="77777777" w:rsidR="00E76D96" w:rsidRPr="0070422A" w:rsidRDefault="00E76D96" w:rsidP="008A3024">
            <w:pPr>
              <w:jc w:val="center"/>
              <w:rPr>
                <w:rFonts w:ascii="Times New Roman" w:hAnsi="Times New Roman"/>
                <w:sz w:val="22"/>
                <w:lang w:val="sv-SE"/>
              </w:rPr>
            </w:pPr>
            <w:r w:rsidRPr="0070422A">
              <w:rPr>
                <w:rFonts w:ascii="Times New Roman" w:hAnsi="Times New Roman"/>
                <w:sz w:val="22"/>
                <w:lang w:val="sv-SE"/>
              </w:rPr>
              <w:t>64 ports: (8,8,2,1,1,4,8), (dH,dV) = (0.5, 0.8)</w:t>
            </w:r>
            <w:r w:rsidRPr="00E76D96">
              <w:rPr>
                <w:rFonts w:ascii="Times New Roman" w:hAnsi="Times New Roman"/>
                <w:sz w:val="22"/>
              </w:rPr>
              <w:t>λ</w:t>
            </w:r>
          </w:p>
        </w:tc>
      </w:tr>
      <w:tr w:rsidR="00E76D96" w:rsidRPr="001458F6" w14:paraId="2B230BE4" w14:textId="77777777" w:rsidTr="00C304B0">
        <w:trPr>
          <w:trHeight w:val="405"/>
        </w:trPr>
        <w:tc>
          <w:tcPr>
            <w:tcW w:w="2835" w:type="dxa"/>
            <w:shd w:val="clear" w:color="auto" w:fill="DEEAF6" w:themeFill="accent1" w:themeFillTint="33"/>
            <w:vAlign w:val="center"/>
          </w:tcPr>
          <w:p w14:paraId="180BF08A"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Rank and MCS</w:t>
            </w:r>
          </w:p>
        </w:tc>
        <w:tc>
          <w:tcPr>
            <w:tcW w:w="5103" w:type="dxa"/>
            <w:shd w:val="clear" w:color="auto" w:fill="auto"/>
            <w:vAlign w:val="center"/>
          </w:tcPr>
          <w:p w14:paraId="1D178A58" w14:textId="77777777" w:rsidR="00E76D96" w:rsidRPr="00E76D96" w:rsidRDefault="001458F6" w:rsidP="00A20769">
            <w:pPr>
              <w:jc w:val="center"/>
              <w:rPr>
                <w:rFonts w:ascii="Times New Roman" w:hAnsi="Times New Roman"/>
                <w:sz w:val="22"/>
              </w:rPr>
            </w:pPr>
            <w:r>
              <w:rPr>
                <w:rFonts w:ascii="Times New Roman" w:hAnsi="Times New Roman"/>
                <w:sz w:val="22"/>
              </w:rPr>
              <w:t xml:space="preserve">Fixed </w:t>
            </w:r>
            <w:r w:rsidR="00E76D96" w:rsidRPr="00E76D96">
              <w:rPr>
                <w:rFonts w:ascii="Times New Roman" w:hAnsi="Times New Roman"/>
                <w:sz w:val="22"/>
              </w:rPr>
              <w:t>Rank</w:t>
            </w:r>
            <w:r>
              <w:rPr>
                <w:rFonts w:ascii="Times New Roman" w:hAnsi="Times New Roman"/>
                <w:sz w:val="22"/>
              </w:rPr>
              <w:t xml:space="preserve"> </w:t>
            </w:r>
            <w:r w:rsidR="00A20769">
              <w:rPr>
                <w:rFonts w:ascii="Times New Roman" w:hAnsi="Times New Roman"/>
                <w:sz w:val="22"/>
              </w:rPr>
              <w:t>2/4</w:t>
            </w:r>
            <w:r w:rsidR="00541271">
              <w:rPr>
                <w:rFonts w:ascii="Times New Roman" w:hAnsi="Times New Roman"/>
                <w:sz w:val="22"/>
              </w:rPr>
              <w:t xml:space="preserve"> per UE</w:t>
            </w:r>
            <w:r>
              <w:rPr>
                <w:rFonts w:ascii="Times New Roman" w:hAnsi="Times New Roman"/>
                <w:sz w:val="22"/>
              </w:rPr>
              <w:t>, adaptive MCS</w:t>
            </w:r>
          </w:p>
        </w:tc>
      </w:tr>
      <w:tr w:rsidR="00E76D96" w14:paraId="7AB65856" w14:textId="77777777" w:rsidTr="00C304B0">
        <w:trPr>
          <w:trHeight w:val="420"/>
        </w:trPr>
        <w:tc>
          <w:tcPr>
            <w:tcW w:w="2835" w:type="dxa"/>
            <w:shd w:val="clear" w:color="auto" w:fill="DEEAF6" w:themeFill="accent1" w:themeFillTint="33"/>
            <w:vAlign w:val="center"/>
          </w:tcPr>
          <w:p w14:paraId="7A8BECF6" w14:textId="77777777" w:rsidR="00E76D96" w:rsidRPr="00E76D96" w:rsidRDefault="00E76D96" w:rsidP="00E76D96">
            <w:pPr>
              <w:jc w:val="center"/>
              <w:rPr>
                <w:rFonts w:ascii="Times New Roman" w:hAnsi="Times New Roman"/>
                <w:sz w:val="22"/>
              </w:rPr>
            </w:pPr>
            <w:r w:rsidRPr="00E76D96">
              <w:rPr>
                <w:rFonts w:ascii="Times New Roman" w:hAnsi="Times New Roman"/>
                <w:sz w:val="22"/>
              </w:rPr>
              <w:t>Precoding granularity</w:t>
            </w:r>
          </w:p>
        </w:tc>
        <w:tc>
          <w:tcPr>
            <w:tcW w:w="5103" w:type="dxa"/>
            <w:shd w:val="clear" w:color="auto" w:fill="auto"/>
            <w:vAlign w:val="center"/>
          </w:tcPr>
          <w:p w14:paraId="650E8FFA" w14:textId="77777777" w:rsidR="00E76D96" w:rsidRPr="00E76D96" w:rsidRDefault="00E76D96" w:rsidP="0026185D">
            <w:pPr>
              <w:jc w:val="center"/>
              <w:rPr>
                <w:rFonts w:ascii="Times New Roman" w:hAnsi="Times New Roman"/>
                <w:sz w:val="22"/>
              </w:rPr>
            </w:pPr>
            <w:r w:rsidRPr="00E76D96">
              <w:rPr>
                <w:rFonts w:ascii="Times New Roman" w:hAnsi="Times New Roman"/>
                <w:sz w:val="22"/>
              </w:rPr>
              <w:t>2</w:t>
            </w:r>
            <w:r w:rsidR="00A73B0E">
              <w:rPr>
                <w:rFonts w:ascii="Times New Roman" w:hAnsi="Times New Roman"/>
                <w:sz w:val="22"/>
              </w:rPr>
              <w:t xml:space="preserve"> for DL, </w:t>
            </w:r>
            <w:r w:rsidR="0026185D">
              <w:rPr>
                <w:rFonts w:ascii="Times New Roman" w:hAnsi="Times New Roman"/>
                <w:sz w:val="22"/>
              </w:rPr>
              <w:t>w</w:t>
            </w:r>
            <w:r w:rsidR="00A73B0E">
              <w:rPr>
                <w:rFonts w:ascii="Times New Roman" w:hAnsi="Times New Roman"/>
                <w:sz w:val="22"/>
              </w:rPr>
              <w:t>ideband for UL</w:t>
            </w:r>
          </w:p>
        </w:tc>
      </w:tr>
      <w:tr w:rsidR="00E76D96" w14:paraId="47EF9072" w14:textId="77777777" w:rsidTr="009A5D48">
        <w:trPr>
          <w:trHeight w:val="813"/>
        </w:trPr>
        <w:tc>
          <w:tcPr>
            <w:tcW w:w="2835" w:type="dxa"/>
            <w:shd w:val="clear" w:color="auto" w:fill="DEEAF6" w:themeFill="accent1" w:themeFillTint="33"/>
            <w:vAlign w:val="center"/>
          </w:tcPr>
          <w:p w14:paraId="4067D85F" w14:textId="77777777" w:rsidR="00E76D96" w:rsidRPr="00E76D96" w:rsidRDefault="000647A6" w:rsidP="00E76D96">
            <w:pPr>
              <w:jc w:val="center"/>
              <w:rPr>
                <w:rFonts w:ascii="Times New Roman" w:hAnsi="Times New Roman"/>
                <w:sz w:val="22"/>
              </w:rPr>
            </w:pPr>
            <w:r>
              <w:rPr>
                <w:rFonts w:ascii="Times New Roman" w:hAnsi="Times New Roman"/>
                <w:sz w:val="22"/>
              </w:rPr>
              <w:t>SRS configurations</w:t>
            </w:r>
          </w:p>
        </w:tc>
        <w:tc>
          <w:tcPr>
            <w:tcW w:w="5103" w:type="dxa"/>
            <w:shd w:val="clear" w:color="auto" w:fill="auto"/>
            <w:vAlign w:val="center"/>
          </w:tcPr>
          <w:p w14:paraId="6AE49B89" w14:textId="77777777" w:rsidR="00E76D96" w:rsidRDefault="00340E07" w:rsidP="000647A6">
            <w:pPr>
              <w:jc w:val="center"/>
              <w:rPr>
                <w:rFonts w:ascii="Times New Roman" w:hAnsi="Times New Roman"/>
                <w:sz w:val="22"/>
              </w:rPr>
            </w:pPr>
            <w:r>
              <w:rPr>
                <w:rFonts w:ascii="Times New Roman" w:hAnsi="Times New Roman"/>
                <w:sz w:val="22"/>
              </w:rPr>
              <w:t xml:space="preserve">SRS periodicity = </w:t>
            </w:r>
            <w:r w:rsidR="008100E1">
              <w:rPr>
                <w:rFonts w:ascii="Times New Roman" w:hAnsi="Times New Roman"/>
                <w:sz w:val="22"/>
              </w:rPr>
              <w:t>20</w:t>
            </w:r>
            <w:r>
              <w:rPr>
                <w:rFonts w:ascii="Times New Roman" w:hAnsi="Times New Roman"/>
                <w:sz w:val="22"/>
              </w:rPr>
              <w:t>ms</w:t>
            </w:r>
            <w:r w:rsidR="00E76D96" w:rsidRPr="00E76D96">
              <w:rPr>
                <w:rFonts w:ascii="Times New Roman" w:hAnsi="Times New Roman"/>
                <w:sz w:val="22"/>
              </w:rPr>
              <w:br/>
              <w:t xml:space="preserve">SRS frequency </w:t>
            </w:r>
            <w:r w:rsidR="000647A6">
              <w:rPr>
                <w:rFonts w:ascii="Times New Roman" w:hAnsi="Times New Roman"/>
                <w:sz w:val="22"/>
              </w:rPr>
              <w:t>hopping is dis</w:t>
            </w:r>
            <w:r w:rsidR="00E76D96" w:rsidRPr="00E76D96">
              <w:rPr>
                <w:rFonts w:ascii="Times New Roman" w:hAnsi="Times New Roman"/>
                <w:sz w:val="22"/>
              </w:rPr>
              <w:t>abled</w:t>
            </w:r>
          </w:p>
          <w:p w14:paraId="5F2FCD9B" w14:textId="77777777" w:rsidR="002F1EE4" w:rsidRPr="00E76D96" w:rsidRDefault="002F1EE4" w:rsidP="002F1EE4">
            <w:pPr>
              <w:jc w:val="center"/>
              <w:rPr>
                <w:rFonts w:ascii="Times New Roman" w:hAnsi="Times New Roman"/>
                <w:sz w:val="22"/>
              </w:rPr>
            </w:pPr>
            <w:r>
              <w:rPr>
                <w:rFonts w:ascii="Times New Roman" w:hAnsi="Times New Roman"/>
                <w:sz w:val="22"/>
              </w:rPr>
              <w:t xml:space="preserve">Comb 2 with </w:t>
            </w:r>
            <w:r w:rsidR="00A60FF1">
              <w:rPr>
                <w:rFonts w:ascii="Times New Roman" w:hAnsi="Times New Roman"/>
                <w:sz w:val="22"/>
              </w:rPr>
              <w:t xml:space="preserve">maximum </w:t>
            </w:r>
            <w:r>
              <w:rPr>
                <w:rFonts w:ascii="Times New Roman" w:hAnsi="Times New Roman"/>
                <w:sz w:val="22"/>
              </w:rPr>
              <w:t>8 CS</w:t>
            </w:r>
            <w:r w:rsidR="00AA3DC8">
              <w:rPr>
                <w:rFonts w:ascii="Times New Roman" w:hAnsi="Times New Roman"/>
                <w:sz w:val="22"/>
              </w:rPr>
              <w:t>/Comb 4 with maximum 12 CS</w:t>
            </w:r>
          </w:p>
        </w:tc>
      </w:tr>
    </w:tbl>
    <w:p w14:paraId="4C8536C9" w14:textId="77777777" w:rsidR="00825A39" w:rsidRPr="00E76D96" w:rsidRDefault="00825A39" w:rsidP="00704B31">
      <w:pPr>
        <w:widowControl/>
        <w:autoSpaceDE w:val="0"/>
        <w:autoSpaceDN w:val="0"/>
        <w:adjustRightInd w:val="0"/>
        <w:snapToGrid w:val="0"/>
        <w:spacing w:after="120"/>
        <w:rPr>
          <w:rFonts w:ascii="Times New Roman" w:hAnsi="Times New Roman"/>
          <w:b/>
          <w:color w:val="000000"/>
          <w:szCs w:val="21"/>
        </w:rPr>
      </w:pPr>
    </w:p>
    <w:p w14:paraId="2D93A0E7" w14:textId="77777777" w:rsidR="00704B31" w:rsidRPr="00241ECE" w:rsidRDefault="00704B31" w:rsidP="00704B31">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13907644" w14:textId="77777777" w:rsidR="00EE6F0A" w:rsidRPr="00EE6F0A" w:rsidRDefault="00EE6F0A" w:rsidP="00EE6F0A">
      <w:pPr>
        <w:pStyle w:val="a0"/>
        <w:numPr>
          <w:ilvl w:val="0"/>
          <w:numId w:val="3"/>
        </w:numPr>
        <w:spacing w:line="264" w:lineRule="auto"/>
        <w:rPr>
          <w:szCs w:val="21"/>
        </w:rPr>
      </w:pPr>
      <w:r>
        <w:rPr>
          <w:szCs w:val="21"/>
          <w:lang w:eastAsia="zh-CN"/>
        </w:rPr>
        <w:t>3GPP RAN1#110bis, Chairman Notes.</w:t>
      </w:r>
    </w:p>
    <w:p w14:paraId="2815D8F5" w14:textId="77777777" w:rsidR="000B1BC2" w:rsidRDefault="000B1BC2" w:rsidP="002510FE">
      <w:pPr>
        <w:pStyle w:val="a0"/>
        <w:numPr>
          <w:ilvl w:val="0"/>
          <w:numId w:val="3"/>
        </w:numPr>
        <w:spacing w:line="264" w:lineRule="auto"/>
        <w:rPr>
          <w:szCs w:val="21"/>
        </w:rPr>
      </w:pPr>
      <w:r>
        <w:rPr>
          <w:szCs w:val="21"/>
          <w:lang w:eastAsia="zh-CN"/>
        </w:rPr>
        <w:t>3GPP RAN1#110, Chairman Notes.</w:t>
      </w:r>
    </w:p>
    <w:p w14:paraId="69310911" w14:textId="77777777" w:rsidR="00704B31" w:rsidRDefault="00B30355" w:rsidP="002510FE">
      <w:pPr>
        <w:pStyle w:val="a0"/>
        <w:numPr>
          <w:ilvl w:val="0"/>
          <w:numId w:val="3"/>
        </w:numPr>
        <w:spacing w:line="264" w:lineRule="auto"/>
        <w:rPr>
          <w:szCs w:val="21"/>
        </w:rPr>
      </w:pPr>
      <w:r>
        <w:rPr>
          <w:szCs w:val="21"/>
          <w:lang w:eastAsia="zh-CN"/>
        </w:rPr>
        <w:t xml:space="preserve">3GPP RAN1#109-e, </w:t>
      </w:r>
      <w:r w:rsidR="006E1A90">
        <w:rPr>
          <w:szCs w:val="21"/>
          <w:lang w:eastAsia="zh-CN"/>
        </w:rPr>
        <w:t>Chairman Notes.</w:t>
      </w:r>
    </w:p>
    <w:p w14:paraId="1935B7C1" w14:textId="77777777" w:rsidR="00192A1D" w:rsidRPr="00192A1D" w:rsidRDefault="002D291F" w:rsidP="00192A1D">
      <w:pPr>
        <w:pStyle w:val="a0"/>
        <w:numPr>
          <w:ilvl w:val="0"/>
          <w:numId w:val="3"/>
        </w:numPr>
        <w:spacing w:line="264" w:lineRule="auto"/>
        <w:rPr>
          <w:szCs w:val="21"/>
          <w:lang w:eastAsia="zh-CN"/>
        </w:rPr>
      </w:pPr>
      <w:r w:rsidRPr="002D291F">
        <w:rPr>
          <w:szCs w:val="21"/>
          <w:lang w:eastAsia="zh-CN"/>
        </w:rPr>
        <w:t>R1-2203153</w:t>
      </w:r>
      <w:r>
        <w:rPr>
          <w:szCs w:val="21"/>
          <w:lang w:eastAsia="zh-CN"/>
        </w:rPr>
        <w:t xml:space="preserve">, </w:t>
      </w:r>
      <w:r w:rsidRPr="002D291F">
        <w:rPr>
          <w:szCs w:val="21"/>
          <w:lang w:eastAsia="zh-CN"/>
        </w:rPr>
        <w:t>SRS enhancement for TDD CJT and 8 TX operation in Rel-18</w:t>
      </w:r>
      <w:r w:rsidR="00156614">
        <w:rPr>
          <w:szCs w:val="21"/>
          <w:lang w:eastAsia="zh-CN"/>
        </w:rPr>
        <w:t>,</w:t>
      </w:r>
      <w:r w:rsidRPr="002D291F">
        <w:rPr>
          <w:szCs w:val="21"/>
          <w:lang w:eastAsia="zh-CN"/>
        </w:rPr>
        <w:tab/>
        <w:t>Huawei, HiSilicon</w:t>
      </w:r>
      <w:r w:rsidR="00E91FA1">
        <w:rPr>
          <w:szCs w:val="21"/>
          <w:lang w:eastAsia="zh-CN"/>
        </w:rPr>
        <w:t>.</w:t>
      </w:r>
      <w:bookmarkEnd w:id="0"/>
    </w:p>
    <w:sectPr w:rsidR="00192A1D" w:rsidRPr="00192A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0C630" w14:textId="77777777" w:rsidR="006C7C58" w:rsidRDefault="006C7C58" w:rsidP="00400034">
      <w:r>
        <w:separator/>
      </w:r>
    </w:p>
  </w:endnote>
  <w:endnote w:type="continuationSeparator" w:id="0">
    <w:p w14:paraId="50E747C0" w14:textId="77777777" w:rsidR="006C7C58" w:rsidRDefault="006C7C58"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2A0B6" w14:textId="77777777" w:rsidR="006C7C58" w:rsidRDefault="006C7C58" w:rsidP="00400034">
      <w:r>
        <w:separator/>
      </w:r>
    </w:p>
  </w:footnote>
  <w:footnote w:type="continuationSeparator" w:id="0">
    <w:p w14:paraId="7A04272A" w14:textId="77777777" w:rsidR="006C7C58" w:rsidRDefault="006C7C58"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4907E93"/>
    <w:multiLevelType w:val="hybridMultilevel"/>
    <w:tmpl w:val="66EE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471987"/>
    <w:multiLevelType w:val="hybridMultilevel"/>
    <w:tmpl w:val="FB0EEB32"/>
    <w:lvl w:ilvl="0" w:tplc="1E808208">
      <w:start w:val="5"/>
      <w:numFmt w:val="bullet"/>
      <w:lvlText w:val=""/>
      <w:lvlJc w:val="left"/>
      <w:pPr>
        <w:ind w:left="420" w:hanging="420"/>
      </w:pPr>
      <w:rPr>
        <w:rFonts w:ascii="Symbol" w:eastAsia="Batang" w:hAnsi="Symbo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91442"/>
    <w:multiLevelType w:val="hybridMultilevel"/>
    <w:tmpl w:val="B94E5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F4A33C">
      <w:numFmt w:val="bullet"/>
      <w:lvlText w:val=""/>
      <w:lvlJc w:val="left"/>
      <w:pPr>
        <w:ind w:left="2220" w:hanging="420"/>
      </w:pPr>
      <w:rPr>
        <w:rFonts w:ascii="Wingdings" w:eastAsia="宋体"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505F7"/>
    <w:multiLevelType w:val="hybridMultilevel"/>
    <w:tmpl w:val="5854FB56"/>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864EF5"/>
    <w:multiLevelType w:val="hybridMultilevel"/>
    <w:tmpl w:val="C4661B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5574EF"/>
    <w:multiLevelType w:val="hybridMultilevel"/>
    <w:tmpl w:val="27E0447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BE00E6"/>
    <w:multiLevelType w:val="hybridMultilevel"/>
    <w:tmpl w:val="7452DFD2"/>
    <w:lvl w:ilvl="0" w:tplc="E4F65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1B4BAE"/>
    <w:multiLevelType w:val="hybridMultilevel"/>
    <w:tmpl w:val="86FA88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236542"/>
    <w:multiLevelType w:val="hybridMultilevel"/>
    <w:tmpl w:val="2CC84954"/>
    <w:lvl w:ilvl="0" w:tplc="A46C57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26650D"/>
    <w:multiLevelType w:val="hybridMultilevel"/>
    <w:tmpl w:val="CD780CC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A45322"/>
    <w:multiLevelType w:val="hybridMultilevel"/>
    <w:tmpl w:val="DC44B7E8"/>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CF75EA5"/>
    <w:multiLevelType w:val="hybridMultilevel"/>
    <w:tmpl w:val="02D2A2EE"/>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5"/>
  </w:num>
  <w:num w:numId="4">
    <w:abstractNumId w:val="0"/>
  </w:num>
  <w:num w:numId="5">
    <w:abstractNumId w:val="10"/>
  </w:num>
  <w:num w:numId="6">
    <w:abstractNumId w:val="23"/>
  </w:num>
  <w:num w:numId="7">
    <w:abstractNumId w:val="21"/>
  </w:num>
  <w:num w:numId="8">
    <w:abstractNumId w:val="7"/>
  </w:num>
  <w:num w:numId="9">
    <w:abstractNumId w:val="4"/>
  </w:num>
  <w:num w:numId="10">
    <w:abstractNumId w:val="19"/>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num>
  <w:num w:numId="17">
    <w:abstractNumId w:val="9"/>
  </w:num>
  <w:num w:numId="18">
    <w:abstractNumId w:val="1"/>
  </w:num>
  <w:num w:numId="19">
    <w:abstractNumId w:val="22"/>
  </w:num>
  <w:num w:numId="20">
    <w:abstractNumId w:val="20"/>
  </w:num>
  <w:num w:numId="21">
    <w:abstractNumId w:val="8"/>
  </w:num>
  <w:num w:numId="22">
    <w:abstractNumId w:val="12"/>
  </w:num>
  <w:num w:numId="23">
    <w:abstractNumId w:val="6"/>
  </w:num>
  <w:num w:numId="24">
    <w:abstractNumId w:val="13"/>
  </w:num>
  <w:num w:numId="25">
    <w:abstractNumId w:val="15"/>
  </w:num>
  <w:num w:numId="26">
    <w:abstractNumId w:val="16"/>
  </w:num>
  <w:num w:numId="27">
    <w:abstractNumId w:val="18"/>
  </w:num>
  <w:num w:numId="28">
    <w:abstractNumId w:val="2"/>
  </w:num>
  <w:num w:numId="29">
    <w:abstractNumId w:val="14"/>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FC5"/>
    <w:rsid w:val="000010B2"/>
    <w:rsid w:val="000017ED"/>
    <w:rsid w:val="00001AF0"/>
    <w:rsid w:val="00001D1F"/>
    <w:rsid w:val="00002F88"/>
    <w:rsid w:val="0000355F"/>
    <w:rsid w:val="0000390B"/>
    <w:rsid w:val="00003D32"/>
    <w:rsid w:val="00003D7F"/>
    <w:rsid w:val="00003E39"/>
    <w:rsid w:val="00003F1B"/>
    <w:rsid w:val="0000475D"/>
    <w:rsid w:val="00004769"/>
    <w:rsid w:val="000047B6"/>
    <w:rsid w:val="000048FA"/>
    <w:rsid w:val="00005780"/>
    <w:rsid w:val="00005C36"/>
    <w:rsid w:val="00005E68"/>
    <w:rsid w:val="00005F4E"/>
    <w:rsid w:val="0000627A"/>
    <w:rsid w:val="00006855"/>
    <w:rsid w:val="00006B6A"/>
    <w:rsid w:val="00006CDC"/>
    <w:rsid w:val="000073FC"/>
    <w:rsid w:val="00007893"/>
    <w:rsid w:val="0001038A"/>
    <w:rsid w:val="00010A20"/>
    <w:rsid w:val="00011116"/>
    <w:rsid w:val="000111E1"/>
    <w:rsid w:val="00011428"/>
    <w:rsid w:val="00011922"/>
    <w:rsid w:val="00011C94"/>
    <w:rsid w:val="00011E8C"/>
    <w:rsid w:val="00012867"/>
    <w:rsid w:val="00012B30"/>
    <w:rsid w:val="000132F5"/>
    <w:rsid w:val="00013813"/>
    <w:rsid w:val="00013964"/>
    <w:rsid w:val="00013B61"/>
    <w:rsid w:val="00013D99"/>
    <w:rsid w:val="00014573"/>
    <w:rsid w:val="0001461F"/>
    <w:rsid w:val="00014CA5"/>
    <w:rsid w:val="00014D7E"/>
    <w:rsid w:val="000150CF"/>
    <w:rsid w:val="00015189"/>
    <w:rsid w:val="0001578F"/>
    <w:rsid w:val="00015C1F"/>
    <w:rsid w:val="00015D0A"/>
    <w:rsid w:val="0001642D"/>
    <w:rsid w:val="00016497"/>
    <w:rsid w:val="000164EE"/>
    <w:rsid w:val="000167BE"/>
    <w:rsid w:val="0001716E"/>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483"/>
    <w:rsid w:val="000225B4"/>
    <w:rsid w:val="00022636"/>
    <w:rsid w:val="000226CA"/>
    <w:rsid w:val="00022AB9"/>
    <w:rsid w:val="00022CE7"/>
    <w:rsid w:val="000239C9"/>
    <w:rsid w:val="00023E39"/>
    <w:rsid w:val="000240F9"/>
    <w:rsid w:val="0002434B"/>
    <w:rsid w:val="0002448E"/>
    <w:rsid w:val="00024A0E"/>
    <w:rsid w:val="000256CE"/>
    <w:rsid w:val="00025F8A"/>
    <w:rsid w:val="000262ED"/>
    <w:rsid w:val="0002684B"/>
    <w:rsid w:val="00026A5E"/>
    <w:rsid w:val="000270B2"/>
    <w:rsid w:val="00027163"/>
    <w:rsid w:val="00027819"/>
    <w:rsid w:val="00027B13"/>
    <w:rsid w:val="000302FB"/>
    <w:rsid w:val="00030303"/>
    <w:rsid w:val="000307C0"/>
    <w:rsid w:val="00030CB9"/>
    <w:rsid w:val="00030DC8"/>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531"/>
    <w:rsid w:val="000336E6"/>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A6B"/>
    <w:rsid w:val="00047CD3"/>
    <w:rsid w:val="00047D68"/>
    <w:rsid w:val="00050044"/>
    <w:rsid w:val="00050396"/>
    <w:rsid w:val="000510DA"/>
    <w:rsid w:val="00051444"/>
    <w:rsid w:val="00051C61"/>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60F8"/>
    <w:rsid w:val="00066486"/>
    <w:rsid w:val="0006650E"/>
    <w:rsid w:val="00066590"/>
    <w:rsid w:val="000668D3"/>
    <w:rsid w:val="00066995"/>
    <w:rsid w:val="0006744D"/>
    <w:rsid w:val="00070357"/>
    <w:rsid w:val="00070959"/>
    <w:rsid w:val="000709CE"/>
    <w:rsid w:val="00070AF1"/>
    <w:rsid w:val="00071034"/>
    <w:rsid w:val="00071293"/>
    <w:rsid w:val="000712D6"/>
    <w:rsid w:val="0007135C"/>
    <w:rsid w:val="00071A0B"/>
    <w:rsid w:val="00071FEE"/>
    <w:rsid w:val="00072452"/>
    <w:rsid w:val="00072852"/>
    <w:rsid w:val="00073069"/>
    <w:rsid w:val="000731B0"/>
    <w:rsid w:val="00073328"/>
    <w:rsid w:val="00073613"/>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1259"/>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A07"/>
    <w:rsid w:val="000A3AE4"/>
    <w:rsid w:val="000A3D66"/>
    <w:rsid w:val="000A3EBC"/>
    <w:rsid w:val="000A486B"/>
    <w:rsid w:val="000A4A52"/>
    <w:rsid w:val="000A522A"/>
    <w:rsid w:val="000A5436"/>
    <w:rsid w:val="000A5C45"/>
    <w:rsid w:val="000A61AA"/>
    <w:rsid w:val="000A646E"/>
    <w:rsid w:val="000A68D6"/>
    <w:rsid w:val="000A694E"/>
    <w:rsid w:val="000A6C1B"/>
    <w:rsid w:val="000A6E3E"/>
    <w:rsid w:val="000A6F04"/>
    <w:rsid w:val="000A6FBD"/>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BAD"/>
    <w:rsid w:val="000B317B"/>
    <w:rsid w:val="000B3194"/>
    <w:rsid w:val="000B3443"/>
    <w:rsid w:val="000B3B09"/>
    <w:rsid w:val="000B3EF7"/>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3001"/>
    <w:rsid w:val="000C33B2"/>
    <w:rsid w:val="000C3486"/>
    <w:rsid w:val="000C36C0"/>
    <w:rsid w:val="000C38BE"/>
    <w:rsid w:val="000C39C3"/>
    <w:rsid w:val="000C3B40"/>
    <w:rsid w:val="000C40AA"/>
    <w:rsid w:val="000C494D"/>
    <w:rsid w:val="000C4A00"/>
    <w:rsid w:val="000C4D67"/>
    <w:rsid w:val="000C5685"/>
    <w:rsid w:val="000C5B2C"/>
    <w:rsid w:val="000C62E1"/>
    <w:rsid w:val="000C672B"/>
    <w:rsid w:val="000C67A3"/>
    <w:rsid w:val="000C6E26"/>
    <w:rsid w:val="000C6FF4"/>
    <w:rsid w:val="000C709A"/>
    <w:rsid w:val="000C73D8"/>
    <w:rsid w:val="000C74B8"/>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3261"/>
    <w:rsid w:val="000E3503"/>
    <w:rsid w:val="000E37F6"/>
    <w:rsid w:val="000E3CBE"/>
    <w:rsid w:val="000E4161"/>
    <w:rsid w:val="000E46E2"/>
    <w:rsid w:val="000E4949"/>
    <w:rsid w:val="000E49AF"/>
    <w:rsid w:val="000E4A13"/>
    <w:rsid w:val="000E4AAD"/>
    <w:rsid w:val="000E6024"/>
    <w:rsid w:val="000E606B"/>
    <w:rsid w:val="000E67EA"/>
    <w:rsid w:val="000E6D2A"/>
    <w:rsid w:val="000E6EB3"/>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CE2"/>
    <w:rsid w:val="001143CB"/>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200E3"/>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609F"/>
    <w:rsid w:val="00146598"/>
    <w:rsid w:val="00146E7B"/>
    <w:rsid w:val="0014707B"/>
    <w:rsid w:val="001474F7"/>
    <w:rsid w:val="00147894"/>
    <w:rsid w:val="00147D63"/>
    <w:rsid w:val="00147D65"/>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52"/>
    <w:rsid w:val="00174CA9"/>
    <w:rsid w:val="00175660"/>
    <w:rsid w:val="0017573A"/>
    <w:rsid w:val="001758D9"/>
    <w:rsid w:val="00176238"/>
    <w:rsid w:val="00176A8E"/>
    <w:rsid w:val="00176E10"/>
    <w:rsid w:val="00176F74"/>
    <w:rsid w:val="00177C92"/>
    <w:rsid w:val="00177DAF"/>
    <w:rsid w:val="00177F6F"/>
    <w:rsid w:val="0018003E"/>
    <w:rsid w:val="0018057F"/>
    <w:rsid w:val="00180901"/>
    <w:rsid w:val="00180BF0"/>
    <w:rsid w:val="00180FFF"/>
    <w:rsid w:val="0018157E"/>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969"/>
    <w:rsid w:val="00191985"/>
    <w:rsid w:val="00191D28"/>
    <w:rsid w:val="00192350"/>
    <w:rsid w:val="00192532"/>
    <w:rsid w:val="0019278D"/>
    <w:rsid w:val="00192A1B"/>
    <w:rsid w:val="00192A1D"/>
    <w:rsid w:val="00192AF1"/>
    <w:rsid w:val="00192B92"/>
    <w:rsid w:val="00192F0A"/>
    <w:rsid w:val="00193720"/>
    <w:rsid w:val="00194401"/>
    <w:rsid w:val="00194689"/>
    <w:rsid w:val="00194723"/>
    <w:rsid w:val="00194744"/>
    <w:rsid w:val="0019496F"/>
    <w:rsid w:val="001949D1"/>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A22"/>
    <w:rsid w:val="001A71CA"/>
    <w:rsid w:val="001A747B"/>
    <w:rsid w:val="001A74D0"/>
    <w:rsid w:val="001A76FD"/>
    <w:rsid w:val="001A7748"/>
    <w:rsid w:val="001A7A43"/>
    <w:rsid w:val="001A7F40"/>
    <w:rsid w:val="001B08D1"/>
    <w:rsid w:val="001B09FC"/>
    <w:rsid w:val="001B0A95"/>
    <w:rsid w:val="001B0E3E"/>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AA4"/>
    <w:rsid w:val="001E0E26"/>
    <w:rsid w:val="001E1000"/>
    <w:rsid w:val="001E1708"/>
    <w:rsid w:val="001E1DA9"/>
    <w:rsid w:val="001E1FA9"/>
    <w:rsid w:val="001E267E"/>
    <w:rsid w:val="001E282C"/>
    <w:rsid w:val="001E2CC8"/>
    <w:rsid w:val="001E391D"/>
    <w:rsid w:val="001E3AA6"/>
    <w:rsid w:val="001E3B2F"/>
    <w:rsid w:val="001E3C16"/>
    <w:rsid w:val="001E3C66"/>
    <w:rsid w:val="001E3C91"/>
    <w:rsid w:val="001E3EBF"/>
    <w:rsid w:val="001E3FB7"/>
    <w:rsid w:val="001E41B5"/>
    <w:rsid w:val="001E45B1"/>
    <w:rsid w:val="001E51BF"/>
    <w:rsid w:val="001E521E"/>
    <w:rsid w:val="001E5456"/>
    <w:rsid w:val="001E5874"/>
    <w:rsid w:val="001E5C63"/>
    <w:rsid w:val="001E65FA"/>
    <w:rsid w:val="001E6966"/>
    <w:rsid w:val="001E7B72"/>
    <w:rsid w:val="001F00EB"/>
    <w:rsid w:val="001F159B"/>
    <w:rsid w:val="001F1650"/>
    <w:rsid w:val="001F1BD8"/>
    <w:rsid w:val="001F2294"/>
    <w:rsid w:val="001F2DC6"/>
    <w:rsid w:val="001F33F4"/>
    <w:rsid w:val="001F3619"/>
    <w:rsid w:val="001F3A16"/>
    <w:rsid w:val="001F3D16"/>
    <w:rsid w:val="001F3FF6"/>
    <w:rsid w:val="001F419C"/>
    <w:rsid w:val="001F4B9E"/>
    <w:rsid w:val="001F4F2F"/>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2A1C"/>
    <w:rsid w:val="00202C92"/>
    <w:rsid w:val="00202CAB"/>
    <w:rsid w:val="00202D23"/>
    <w:rsid w:val="00203789"/>
    <w:rsid w:val="002038FF"/>
    <w:rsid w:val="0020390C"/>
    <w:rsid w:val="002039F9"/>
    <w:rsid w:val="00203FDE"/>
    <w:rsid w:val="002040FA"/>
    <w:rsid w:val="0020464E"/>
    <w:rsid w:val="0020495D"/>
    <w:rsid w:val="0020499C"/>
    <w:rsid w:val="002052E2"/>
    <w:rsid w:val="002055A8"/>
    <w:rsid w:val="002057B0"/>
    <w:rsid w:val="00205859"/>
    <w:rsid w:val="00205982"/>
    <w:rsid w:val="00205FEE"/>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AED"/>
    <w:rsid w:val="00212B73"/>
    <w:rsid w:val="00213D05"/>
    <w:rsid w:val="00213DA1"/>
    <w:rsid w:val="00214232"/>
    <w:rsid w:val="002143BC"/>
    <w:rsid w:val="00214EE9"/>
    <w:rsid w:val="00214F98"/>
    <w:rsid w:val="00215138"/>
    <w:rsid w:val="002154C1"/>
    <w:rsid w:val="00215557"/>
    <w:rsid w:val="00215825"/>
    <w:rsid w:val="00215D5E"/>
    <w:rsid w:val="002167FA"/>
    <w:rsid w:val="00216A16"/>
    <w:rsid w:val="002174AD"/>
    <w:rsid w:val="002207C7"/>
    <w:rsid w:val="0022083E"/>
    <w:rsid w:val="00220B7E"/>
    <w:rsid w:val="00221376"/>
    <w:rsid w:val="002215B8"/>
    <w:rsid w:val="002215EF"/>
    <w:rsid w:val="00221A00"/>
    <w:rsid w:val="00221A0A"/>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7DC"/>
    <w:rsid w:val="0023794F"/>
    <w:rsid w:val="00237E62"/>
    <w:rsid w:val="00237E6B"/>
    <w:rsid w:val="00240C0A"/>
    <w:rsid w:val="00241448"/>
    <w:rsid w:val="00241650"/>
    <w:rsid w:val="00241DEB"/>
    <w:rsid w:val="002423EA"/>
    <w:rsid w:val="00242654"/>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7033"/>
    <w:rsid w:val="002571E1"/>
    <w:rsid w:val="002576EF"/>
    <w:rsid w:val="00257CB6"/>
    <w:rsid w:val="002600B8"/>
    <w:rsid w:val="0026012E"/>
    <w:rsid w:val="00260A4A"/>
    <w:rsid w:val="00260E13"/>
    <w:rsid w:val="00260EB5"/>
    <w:rsid w:val="002611F0"/>
    <w:rsid w:val="0026156C"/>
    <w:rsid w:val="0026185D"/>
    <w:rsid w:val="00261A6D"/>
    <w:rsid w:val="00261E09"/>
    <w:rsid w:val="00262157"/>
    <w:rsid w:val="00262961"/>
    <w:rsid w:val="00263733"/>
    <w:rsid w:val="00263B7F"/>
    <w:rsid w:val="00263BBB"/>
    <w:rsid w:val="002640F1"/>
    <w:rsid w:val="002641D7"/>
    <w:rsid w:val="00264C44"/>
    <w:rsid w:val="0026575F"/>
    <w:rsid w:val="00265B51"/>
    <w:rsid w:val="00265C9F"/>
    <w:rsid w:val="00266FB2"/>
    <w:rsid w:val="002671DF"/>
    <w:rsid w:val="00267579"/>
    <w:rsid w:val="002677DB"/>
    <w:rsid w:val="00267855"/>
    <w:rsid w:val="002678EC"/>
    <w:rsid w:val="0026795B"/>
    <w:rsid w:val="00267DD8"/>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56E"/>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3F5"/>
    <w:rsid w:val="002B4616"/>
    <w:rsid w:val="002B4C58"/>
    <w:rsid w:val="002B56F2"/>
    <w:rsid w:val="002B5CF2"/>
    <w:rsid w:val="002B6071"/>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7251"/>
    <w:rsid w:val="002C7DDD"/>
    <w:rsid w:val="002D0046"/>
    <w:rsid w:val="002D0132"/>
    <w:rsid w:val="002D0B4D"/>
    <w:rsid w:val="002D0FC4"/>
    <w:rsid w:val="002D141F"/>
    <w:rsid w:val="002D143D"/>
    <w:rsid w:val="002D1455"/>
    <w:rsid w:val="002D185E"/>
    <w:rsid w:val="002D24BF"/>
    <w:rsid w:val="002D24C4"/>
    <w:rsid w:val="002D26C6"/>
    <w:rsid w:val="002D291F"/>
    <w:rsid w:val="002D2999"/>
    <w:rsid w:val="002D2B48"/>
    <w:rsid w:val="002D2CA0"/>
    <w:rsid w:val="002D2FAF"/>
    <w:rsid w:val="002D324D"/>
    <w:rsid w:val="002D3AE6"/>
    <w:rsid w:val="002D3DDD"/>
    <w:rsid w:val="002D415F"/>
    <w:rsid w:val="002D44D0"/>
    <w:rsid w:val="002D4746"/>
    <w:rsid w:val="002D4A7E"/>
    <w:rsid w:val="002D4D09"/>
    <w:rsid w:val="002D4DEB"/>
    <w:rsid w:val="002D4EC7"/>
    <w:rsid w:val="002D586A"/>
    <w:rsid w:val="002D5BDC"/>
    <w:rsid w:val="002D5C40"/>
    <w:rsid w:val="002D63F1"/>
    <w:rsid w:val="002D6528"/>
    <w:rsid w:val="002D7E71"/>
    <w:rsid w:val="002D7FC9"/>
    <w:rsid w:val="002E00DF"/>
    <w:rsid w:val="002E061E"/>
    <w:rsid w:val="002E0989"/>
    <w:rsid w:val="002E09B9"/>
    <w:rsid w:val="002E0BC3"/>
    <w:rsid w:val="002E1056"/>
    <w:rsid w:val="002E169C"/>
    <w:rsid w:val="002E191A"/>
    <w:rsid w:val="002E1F7F"/>
    <w:rsid w:val="002E1FCA"/>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A11"/>
    <w:rsid w:val="002E7D2F"/>
    <w:rsid w:val="002E7D73"/>
    <w:rsid w:val="002E7EB2"/>
    <w:rsid w:val="002E7F51"/>
    <w:rsid w:val="002F009F"/>
    <w:rsid w:val="002F061E"/>
    <w:rsid w:val="002F0FFD"/>
    <w:rsid w:val="002F1772"/>
    <w:rsid w:val="002F184F"/>
    <w:rsid w:val="002F1C1E"/>
    <w:rsid w:val="002F1EE4"/>
    <w:rsid w:val="002F269B"/>
    <w:rsid w:val="002F2DDC"/>
    <w:rsid w:val="002F2F52"/>
    <w:rsid w:val="002F33AC"/>
    <w:rsid w:val="002F36FA"/>
    <w:rsid w:val="002F36FD"/>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60BE"/>
    <w:rsid w:val="0030618B"/>
    <w:rsid w:val="0030678E"/>
    <w:rsid w:val="003072EE"/>
    <w:rsid w:val="00307744"/>
    <w:rsid w:val="00307951"/>
    <w:rsid w:val="00307A3E"/>
    <w:rsid w:val="00307BE3"/>
    <w:rsid w:val="003105D2"/>
    <w:rsid w:val="00310A22"/>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B8D"/>
    <w:rsid w:val="00341EC2"/>
    <w:rsid w:val="00342007"/>
    <w:rsid w:val="003427B0"/>
    <w:rsid w:val="003429AA"/>
    <w:rsid w:val="00342C9B"/>
    <w:rsid w:val="0034305B"/>
    <w:rsid w:val="00343075"/>
    <w:rsid w:val="003438D8"/>
    <w:rsid w:val="00343D15"/>
    <w:rsid w:val="00343FA5"/>
    <w:rsid w:val="00344207"/>
    <w:rsid w:val="003446FF"/>
    <w:rsid w:val="0034519A"/>
    <w:rsid w:val="00345766"/>
    <w:rsid w:val="00345AB0"/>
    <w:rsid w:val="0034623C"/>
    <w:rsid w:val="003467F3"/>
    <w:rsid w:val="00346901"/>
    <w:rsid w:val="00346E8A"/>
    <w:rsid w:val="00347021"/>
    <w:rsid w:val="00347347"/>
    <w:rsid w:val="00347B5B"/>
    <w:rsid w:val="00347C54"/>
    <w:rsid w:val="003500D6"/>
    <w:rsid w:val="003504D2"/>
    <w:rsid w:val="00350621"/>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741"/>
    <w:rsid w:val="003608BB"/>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5636"/>
    <w:rsid w:val="00375BCF"/>
    <w:rsid w:val="00375C67"/>
    <w:rsid w:val="00376038"/>
    <w:rsid w:val="00376828"/>
    <w:rsid w:val="00376832"/>
    <w:rsid w:val="00376BB4"/>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335"/>
    <w:rsid w:val="003830AF"/>
    <w:rsid w:val="00383133"/>
    <w:rsid w:val="003837F0"/>
    <w:rsid w:val="003837FE"/>
    <w:rsid w:val="00383ED4"/>
    <w:rsid w:val="00383EEE"/>
    <w:rsid w:val="00383F07"/>
    <w:rsid w:val="00384F75"/>
    <w:rsid w:val="003852AB"/>
    <w:rsid w:val="00385427"/>
    <w:rsid w:val="003860B2"/>
    <w:rsid w:val="0038610C"/>
    <w:rsid w:val="003867C7"/>
    <w:rsid w:val="00386B0D"/>
    <w:rsid w:val="00386CA0"/>
    <w:rsid w:val="00386FE2"/>
    <w:rsid w:val="003870F4"/>
    <w:rsid w:val="003871D5"/>
    <w:rsid w:val="003874A9"/>
    <w:rsid w:val="0038754B"/>
    <w:rsid w:val="00387C44"/>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968"/>
    <w:rsid w:val="00393970"/>
    <w:rsid w:val="00393973"/>
    <w:rsid w:val="00393C98"/>
    <w:rsid w:val="0039401E"/>
    <w:rsid w:val="00394114"/>
    <w:rsid w:val="00394325"/>
    <w:rsid w:val="003946AF"/>
    <w:rsid w:val="003946D2"/>
    <w:rsid w:val="00394DE8"/>
    <w:rsid w:val="00394F2B"/>
    <w:rsid w:val="00395058"/>
    <w:rsid w:val="003951BE"/>
    <w:rsid w:val="00395524"/>
    <w:rsid w:val="00395A59"/>
    <w:rsid w:val="00395B81"/>
    <w:rsid w:val="00395F5B"/>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6B5"/>
    <w:rsid w:val="003B1ACD"/>
    <w:rsid w:val="003B1D05"/>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31AE"/>
    <w:rsid w:val="003D3A03"/>
    <w:rsid w:val="003D3C28"/>
    <w:rsid w:val="003D3CBC"/>
    <w:rsid w:val="003D3F0E"/>
    <w:rsid w:val="003D4136"/>
    <w:rsid w:val="003D457D"/>
    <w:rsid w:val="003D4984"/>
    <w:rsid w:val="003D4F7D"/>
    <w:rsid w:val="003D4FAB"/>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4B4"/>
    <w:rsid w:val="003E5A86"/>
    <w:rsid w:val="003E5AC6"/>
    <w:rsid w:val="003E5BE6"/>
    <w:rsid w:val="003E62B8"/>
    <w:rsid w:val="003E6748"/>
    <w:rsid w:val="003E699E"/>
    <w:rsid w:val="003E7064"/>
    <w:rsid w:val="003E786D"/>
    <w:rsid w:val="003E7E60"/>
    <w:rsid w:val="003E7ED1"/>
    <w:rsid w:val="003E7ED2"/>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F0"/>
    <w:rsid w:val="003F5A8E"/>
    <w:rsid w:val="003F6009"/>
    <w:rsid w:val="003F60A0"/>
    <w:rsid w:val="003F7268"/>
    <w:rsid w:val="003F7386"/>
    <w:rsid w:val="003F7824"/>
    <w:rsid w:val="003F7EE6"/>
    <w:rsid w:val="00400034"/>
    <w:rsid w:val="00400188"/>
    <w:rsid w:val="004001FF"/>
    <w:rsid w:val="004009CD"/>
    <w:rsid w:val="00401C0E"/>
    <w:rsid w:val="00401DEF"/>
    <w:rsid w:val="00401FFE"/>
    <w:rsid w:val="00402344"/>
    <w:rsid w:val="004027EF"/>
    <w:rsid w:val="0040322A"/>
    <w:rsid w:val="004032D1"/>
    <w:rsid w:val="0040395D"/>
    <w:rsid w:val="00403F2B"/>
    <w:rsid w:val="0040470F"/>
    <w:rsid w:val="00404795"/>
    <w:rsid w:val="0040536F"/>
    <w:rsid w:val="00405490"/>
    <w:rsid w:val="00405835"/>
    <w:rsid w:val="00405875"/>
    <w:rsid w:val="00405A8B"/>
    <w:rsid w:val="00406404"/>
    <w:rsid w:val="00406B97"/>
    <w:rsid w:val="00406C9F"/>
    <w:rsid w:val="004075E7"/>
    <w:rsid w:val="004077B1"/>
    <w:rsid w:val="00407A61"/>
    <w:rsid w:val="00407E91"/>
    <w:rsid w:val="00410625"/>
    <w:rsid w:val="00410A28"/>
    <w:rsid w:val="00410BAF"/>
    <w:rsid w:val="00410E34"/>
    <w:rsid w:val="00411CD3"/>
    <w:rsid w:val="00411E01"/>
    <w:rsid w:val="00412741"/>
    <w:rsid w:val="0041276F"/>
    <w:rsid w:val="0041280E"/>
    <w:rsid w:val="00412B4C"/>
    <w:rsid w:val="00412BC1"/>
    <w:rsid w:val="004130F9"/>
    <w:rsid w:val="00413424"/>
    <w:rsid w:val="0041350F"/>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2DE"/>
    <w:rsid w:val="00421752"/>
    <w:rsid w:val="00421B0D"/>
    <w:rsid w:val="00422380"/>
    <w:rsid w:val="00422903"/>
    <w:rsid w:val="00422EB0"/>
    <w:rsid w:val="00423154"/>
    <w:rsid w:val="004234E7"/>
    <w:rsid w:val="00423521"/>
    <w:rsid w:val="00423845"/>
    <w:rsid w:val="00424617"/>
    <w:rsid w:val="00424695"/>
    <w:rsid w:val="00424EAE"/>
    <w:rsid w:val="0042516C"/>
    <w:rsid w:val="004252FC"/>
    <w:rsid w:val="00425393"/>
    <w:rsid w:val="00425FB6"/>
    <w:rsid w:val="0042621E"/>
    <w:rsid w:val="004264ED"/>
    <w:rsid w:val="004268ED"/>
    <w:rsid w:val="00427596"/>
    <w:rsid w:val="00427B33"/>
    <w:rsid w:val="00427B3A"/>
    <w:rsid w:val="00427DB4"/>
    <w:rsid w:val="00430234"/>
    <w:rsid w:val="00430A1B"/>
    <w:rsid w:val="00430B31"/>
    <w:rsid w:val="00430CD8"/>
    <w:rsid w:val="004312B3"/>
    <w:rsid w:val="004315EE"/>
    <w:rsid w:val="0043161A"/>
    <w:rsid w:val="004319F7"/>
    <w:rsid w:val="00431A14"/>
    <w:rsid w:val="00431B6E"/>
    <w:rsid w:val="00432087"/>
    <w:rsid w:val="004320E9"/>
    <w:rsid w:val="004324A3"/>
    <w:rsid w:val="004325C8"/>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80C"/>
    <w:rsid w:val="00442BEA"/>
    <w:rsid w:val="00442FC0"/>
    <w:rsid w:val="00442FFC"/>
    <w:rsid w:val="00443477"/>
    <w:rsid w:val="00443737"/>
    <w:rsid w:val="004439B0"/>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E7F"/>
    <w:rsid w:val="0045012B"/>
    <w:rsid w:val="0045022A"/>
    <w:rsid w:val="0045035C"/>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8FA"/>
    <w:rsid w:val="004A6A60"/>
    <w:rsid w:val="004A728F"/>
    <w:rsid w:val="004A7797"/>
    <w:rsid w:val="004A7F50"/>
    <w:rsid w:val="004B0119"/>
    <w:rsid w:val="004B0238"/>
    <w:rsid w:val="004B05DA"/>
    <w:rsid w:val="004B05EC"/>
    <w:rsid w:val="004B070A"/>
    <w:rsid w:val="004B1431"/>
    <w:rsid w:val="004B17D7"/>
    <w:rsid w:val="004B1AE5"/>
    <w:rsid w:val="004B20AD"/>
    <w:rsid w:val="004B25B5"/>
    <w:rsid w:val="004B26DB"/>
    <w:rsid w:val="004B2A8A"/>
    <w:rsid w:val="004B2C64"/>
    <w:rsid w:val="004B355C"/>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FBB"/>
    <w:rsid w:val="004E149E"/>
    <w:rsid w:val="004E1631"/>
    <w:rsid w:val="004E18B9"/>
    <w:rsid w:val="004E1E1A"/>
    <w:rsid w:val="004E1E2D"/>
    <w:rsid w:val="004E1EAB"/>
    <w:rsid w:val="004E24ED"/>
    <w:rsid w:val="004E26C5"/>
    <w:rsid w:val="004E2785"/>
    <w:rsid w:val="004E296F"/>
    <w:rsid w:val="004E29A2"/>
    <w:rsid w:val="004E2B29"/>
    <w:rsid w:val="004E2D0C"/>
    <w:rsid w:val="004E2D4D"/>
    <w:rsid w:val="004E2E00"/>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6F"/>
    <w:rsid w:val="004F05C2"/>
    <w:rsid w:val="004F05D5"/>
    <w:rsid w:val="004F0CFA"/>
    <w:rsid w:val="004F225E"/>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6B8"/>
    <w:rsid w:val="00502DD3"/>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D3"/>
    <w:rsid w:val="00510761"/>
    <w:rsid w:val="005109DD"/>
    <w:rsid w:val="00510C20"/>
    <w:rsid w:val="00510F13"/>
    <w:rsid w:val="0051118D"/>
    <w:rsid w:val="005113C7"/>
    <w:rsid w:val="0051140D"/>
    <w:rsid w:val="0051170B"/>
    <w:rsid w:val="005119A9"/>
    <w:rsid w:val="00511F19"/>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2141"/>
    <w:rsid w:val="005227F4"/>
    <w:rsid w:val="00522B3D"/>
    <w:rsid w:val="00522C32"/>
    <w:rsid w:val="00522C81"/>
    <w:rsid w:val="00523C4A"/>
    <w:rsid w:val="00523CE4"/>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1006"/>
    <w:rsid w:val="00541271"/>
    <w:rsid w:val="00541340"/>
    <w:rsid w:val="00541FBF"/>
    <w:rsid w:val="00542689"/>
    <w:rsid w:val="00542719"/>
    <w:rsid w:val="005435B5"/>
    <w:rsid w:val="00543A3D"/>
    <w:rsid w:val="00544444"/>
    <w:rsid w:val="00544677"/>
    <w:rsid w:val="0054486D"/>
    <w:rsid w:val="00544AE1"/>
    <w:rsid w:val="00544B0E"/>
    <w:rsid w:val="00544C60"/>
    <w:rsid w:val="00544CFD"/>
    <w:rsid w:val="00544DA3"/>
    <w:rsid w:val="00545153"/>
    <w:rsid w:val="00545689"/>
    <w:rsid w:val="005459FD"/>
    <w:rsid w:val="00545C5E"/>
    <w:rsid w:val="00545EDD"/>
    <w:rsid w:val="005460BC"/>
    <w:rsid w:val="00546A04"/>
    <w:rsid w:val="00546E93"/>
    <w:rsid w:val="00547B03"/>
    <w:rsid w:val="00547B17"/>
    <w:rsid w:val="00547B7A"/>
    <w:rsid w:val="00547C4A"/>
    <w:rsid w:val="00547CFD"/>
    <w:rsid w:val="0055004C"/>
    <w:rsid w:val="005508DF"/>
    <w:rsid w:val="00550D11"/>
    <w:rsid w:val="005512DA"/>
    <w:rsid w:val="005515BE"/>
    <w:rsid w:val="005517B8"/>
    <w:rsid w:val="00551AAF"/>
    <w:rsid w:val="00551CB6"/>
    <w:rsid w:val="00552524"/>
    <w:rsid w:val="00552720"/>
    <w:rsid w:val="00552E8D"/>
    <w:rsid w:val="0055303D"/>
    <w:rsid w:val="005533F7"/>
    <w:rsid w:val="005539AE"/>
    <w:rsid w:val="005539F6"/>
    <w:rsid w:val="00553E2D"/>
    <w:rsid w:val="00553E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AAF"/>
    <w:rsid w:val="005A2F66"/>
    <w:rsid w:val="005A31E9"/>
    <w:rsid w:val="005A3A5F"/>
    <w:rsid w:val="005A40CD"/>
    <w:rsid w:val="005A43A7"/>
    <w:rsid w:val="005A4519"/>
    <w:rsid w:val="005A468C"/>
    <w:rsid w:val="005A4762"/>
    <w:rsid w:val="005A51FD"/>
    <w:rsid w:val="005A5367"/>
    <w:rsid w:val="005A5507"/>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A47"/>
    <w:rsid w:val="005B3FDE"/>
    <w:rsid w:val="005B4276"/>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B37"/>
    <w:rsid w:val="005E1BEF"/>
    <w:rsid w:val="005E27AA"/>
    <w:rsid w:val="005E2F8C"/>
    <w:rsid w:val="005E3D73"/>
    <w:rsid w:val="005E43BD"/>
    <w:rsid w:val="005E467F"/>
    <w:rsid w:val="005E4BD7"/>
    <w:rsid w:val="005E4F27"/>
    <w:rsid w:val="005E5461"/>
    <w:rsid w:val="005E5CA4"/>
    <w:rsid w:val="005E6065"/>
    <w:rsid w:val="005E6B02"/>
    <w:rsid w:val="005E71B2"/>
    <w:rsid w:val="005E73B2"/>
    <w:rsid w:val="005E771F"/>
    <w:rsid w:val="005E7C5F"/>
    <w:rsid w:val="005F086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7BD"/>
    <w:rsid w:val="006038E9"/>
    <w:rsid w:val="0060394D"/>
    <w:rsid w:val="00603C51"/>
    <w:rsid w:val="00603C98"/>
    <w:rsid w:val="006040B0"/>
    <w:rsid w:val="00604366"/>
    <w:rsid w:val="006049B3"/>
    <w:rsid w:val="00604B11"/>
    <w:rsid w:val="00604B38"/>
    <w:rsid w:val="00604BFA"/>
    <w:rsid w:val="00604C84"/>
    <w:rsid w:val="00604FBA"/>
    <w:rsid w:val="006055D9"/>
    <w:rsid w:val="006056C4"/>
    <w:rsid w:val="00605B9E"/>
    <w:rsid w:val="00605F82"/>
    <w:rsid w:val="00606485"/>
    <w:rsid w:val="00606A99"/>
    <w:rsid w:val="00606B0D"/>
    <w:rsid w:val="00606CD6"/>
    <w:rsid w:val="00606D4A"/>
    <w:rsid w:val="00606D4B"/>
    <w:rsid w:val="00606E1F"/>
    <w:rsid w:val="00606E8F"/>
    <w:rsid w:val="00607070"/>
    <w:rsid w:val="0060751D"/>
    <w:rsid w:val="00607691"/>
    <w:rsid w:val="00607D7E"/>
    <w:rsid w:val="00607DE2"/>
    <w:rsid w:val="00607E2B"/>
    <w:rsid w:val="006104D8"/>
    <w:rsid w:val="006105E8"/>
    <w:rsid w:val="0061069B"/>
    <w:rsid w:val="00610C4E"/>
    <w:rsid w:val="00611075"/>
    <w:rsid w:val="00611203"/>
    <w:rsid w:val="00611413"/>
    <w:rsid w:val="00611CBE"/>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99A"/>
    <w:rsid w:val="00617A0A"/>
    <w:rsid w:val="006205C5"/>
    <w:rsid w:val="00620A12"/>
    <w:rsid w:val="006210FC"/>
    <w:rsid w:val="006220A7"/>
    <w:rsid w:val="00622624"/>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D40"/>
    <w:rsid w:val="00626F9A"/>
    <w:rsid w:val="00627076"/>
    <w:rsid w:val="006271FD"/>
    <w:rsid w:val="0062722B"/>
    <w:rsid w:val="006273C3"/>
    <w:rsid w:val="0062761D"/>
    <w:rsid w:val="006276AD"/>
    <w:rsid w:val="00627C64"/>
    <w:rsid w:val="0063085C"/>
    <w:rsid w:val="00631E30"/>
    <w:rsid w:val="006322F3"/>
    <w:rsid w:val="006325A3"/>
    <w:rsid w:val="00632ACD"/>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50CD"/>
    <w:rsid w:val="006452D8"/>
    <w:rsid w:val="00646162"/>
    <w:rsid w:val="00646197"/>
    <w:rsid w:val="006465CF"/>
    <w:rsid w:val="00646635"/>
    <w:rsid w:val="00646862"/>
    <w:rsid w:val="00646A02"/>
    <w:rsid w:val="00646A07"/>
    <w:rsid w:val="00646FEB"/>
    <w:rsid w:val="006470AB"/>
    <w:rsid w:val="00647368"/>
    <w:rsid w:val="00647370"/>
    <w:rsid w:val="00647770"/>
    <w:rsid w:val="0064780A"/>
    <w:rsid w:val="00647869"/>
    <w:rsid w:val="00647E71"/>
    <w:rsid w:val="00647E72"/>
    <w:rsid w:val="00650012"/>
    <w:rsid w:val="00650215"/>
    <w:rsid w:val="0065042D"/>
    <w:rsid w:val="006511D4"/>
    <w:rsid w:val="006513BC"/>
    <w:rsid w:val="006515E6"/>
    <w:rsid w:val="00652759"/>
    <w:rsid w:val="0065297D"/>
    <w:rsid w:val="00652F83"/>
    <w:rsid w:val="0065326D"/>
    <w:rsid w:val="0065337E"/>
    <w:rsid w:val="00653932"/>
    <w:rsid w:val="00653936"/>
    <w:rsid w:val="00653954"/>
    <w:rsid w:val="00653B3F"/>
    <w:rsid w:val="00653F8D"/>
    <w:rsid w:val="00655259"/>
    <w:rsid w:val="00655A01"/>
    <w:rsid w:val="00655A1E"/>
    <w:rsid w:val="00655CB7"/>
    <w:rsid w:val="00655F8E"/>
    <w:rsid w:val="0065630B"/>
    <w:rsid w:val="0065680F"/>
    <w:rsid w:val="00656A88"/>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500D"/>
    <w:rsid w:val="00665102"/>
    <w:rsid w:val="00665113"/>
    <w:rsid w:val="006655F2"/>
    <w:rsid w:val="006659A9"/>
    <w:rsid w:val="00666008"/>
    <w:rsid w:val="0066674B"/>
    <w:rsid w:val="006668E3"/>
    <w:rsid w:val="00666980"/>
    <w:rsid w:val="00666D7D"/>
    <w:rsid w:val="00666E4F"/>
    <w:rsid w:val="00667460"/>
    <w:rsid w:val="00667BE8"/>
    <w:rsid w:val="006707A1"/>
    <w:rsid w:val="00670DEE"/>
    <w:rsid w:val="00671150"/>
    <w:rsid w:val="006712CD"/>
    <w:rsid w:val="006713B6"/>
    <w:rsid w:val="00671DAB"/>
    <w:rsid w:val="00671DBB"/>
    <w:rsid w:val="006720C7"/>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129C"/>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63AD"/>
    <w:rsid w:val="006964F3"/>
    <w:rsid w:val="00696B2B"/>
    <w:rsid w:val="00696F27"/>
    <w:rsid w:val="006972D0"/>
    <w:rsid w:val="0069799E"/>
    <w:rsid w:val="006A044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509"/>
    <w:rsid w:val="006C0941"/>
    <w:rsid w:val="006C0B4D"/>
    <w:rsid w:val="006C0EC2"/>
    <w:rsid w:val="006C10BB"/>
    <w:rsid w:val="006C1271"/>
    <w:rsid w:val="006C142B"/>
    <w:rsid w:val="006C14E5"/>
    <w:rsid w:val="006C1F40"/>
    <w:rsid w:val="006C2264"/>
    <w:rsid w:val="006C2544"/>
    <w:rsid w:val="006C25D7"/>
    <w:rsid w:val="006C273A"/>
    <w:rsid w:val="006C28E5"/>
    <w:rsid w:val="006C293B"/>
    <w:rsid w:val="006C2B79"/>
    <w:rsid w:val="006C2C72"/>
    <w:rsid w:val="006C3121"/>
    <w:rsid w:val="006C3328"/>
    <w:rsid w:val="006C3835"/>
    <w:rsid w:val="006C3AB8"/>
    <w:rsid w:val="006C3BA2"/>
    <w:rsid w:val="006C3EF7"/>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FF8"/>
    <w:rsid w:val="006D7316"/>
    <w:rsid w:val="006D77F4"/>
    <w:rsid w:val="006D78A7"/>
    <w:rsid w:val="006D79A5"/>
    <w:rsid w:val="006D7C55"/>
    <w:rsid w:val="006D7E14"/>
    <w:rsid w:val="006E0233"/>
    <w:rsid w:val="006E0592"/>
    <w:rsid w:val="006E0A19"/>
    <w:rsid w:val="006E1235"/>
    <w:rsid w:val="006E1A90"/>
    <w:rsid w:val="006E1BD6"/>
    <w:rsid w:val="006E1FAF"/>
    <w:rsid w:val="006E290E"/>
    <w:rsid w:val="006E2C0F"/>
    <w:rsid w:val="006E3140"/>
    <w:rsid w:val="006E34E9"/>
    <w:rsid w:val="006E3648"/>
    <w:rsid w:val="006E3C72"/>
    <w:rsid w:val="006E4174"/>
    <w:rsid w:val="006E4E32"/>
    <w:rsid w:val="006E4FE7"/>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5750"/>
    <w:rsid w:val="006F5A67"/>
    <w:rsid w:val="006F5CC6"/>
    <w:rsid w:val="006F5D92"/>
    <w:rsid w:val="006F5F40"/>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EE5"/>
    <w:rsid w:val="00707F26"/>
    <w:rsid w:val="00707F77"/>
    <w:rsid w:val="00707F9B"/>
    <w:rsid w:val="00710787"/>
    <w:rsid w:val="00711814"/>
    <w:rsid w:val="00712086"/>
    <w:rsid w:val="007121C5"/>
    <w:rsid w:val="00712B7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400E8"/>
    <w:rsid w:val="00740B68"/>
    <w:rsid w:val="007411CD"/>
    <w:rsid w:val="00741ACB"/>
    <w:rsid w:val="00742241"/>
    <w:rsid w:val="00742FC3"/>
    <w:rsid w:val="007431A6"/>
    <w:rsid w:val="007437BE"/>
    <w:rsid w:val="007439C8"/>
    <w:rsid w:val="00743EC6"/>
    <w:rsid w:val="0074412E"/>
    <w:rsid w:val="007445C8"/>
    <w:rsid w:val="0074466E"/>
    <w:rsid w:val="00744A6C"/>
    <w:rsid w:val="00744BC0"/>
    <w:rsid w:val="00745168"/>
    <w:rsid w:val="007451FD"/>
    <w:rsid w:val="0074597F"/>
    <w:rsid w:val="00745BC3"/>
    <w:rsid w:val="0074623B"/>
    <w:rsid w:val="0074645E"/>
    <w:rsid w:val="0074666C"/>
    <w:rsid w:val="007468AB"/>
    <w:rsid w:val="00746945"/>
    <w:rsid w:val="007473F2"/>
    <w:rsid w:val="00747741"/>
    <w:rsid w:val="0075010D"/>
    <w:rsid w:val="00750240"/>
    <w:rsid w:val="007502F3"/>
    <w:rsid w:val="00750542"/>
    <w:rsid w:val="00750BE0"/>
    <w:rsid w:val="00751037"/>
    <w:rsid w:val="00751209"/>
    <w:rsid w:val="00751920"/>
    <w:rsid w:val="00751DB8"/>
    <w:rsid w:val="0075232C"/>
    <w:rsid w:val="0075234E"/>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7500"/>
    <w:rsid w:val="00757583"/>
    <w:rsid w:val="007577FF"/>
    <w:rsid w:val="00757E63"/>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8E1"/>
    <w:rsid w:val="007679C5"/>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579C"/>
    <w:rsid w:val="00775F9E"/>
    <w:rsid w:val="00776364"/>
    <w:rsid w:val="00776A19"/>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7B1"/>
    <w:rsid w:val="00785B72"/>
    <w:rsid w:val="00785FD4"/>
    <w:rsid w:val="00786317"/>
    <w:rsid w:val="00786434"/>
    <w:rsid w:val="00786691"/>
    <w:rsid w:val="007867FD"/>
    <w:rsid w:val="0078696C"/>
    <w:rsid w:val="007869AA"/>
    <w:rsid w:val="00786C98"/>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3E5"/>
    <w:rsid w:val="00795617"/>
    <w:rsid w:val="00795729"/>
    <w:rsid w:val="00795763"/>
    <w:rsid w:val="00795C0F"/>
    <w:rsid w:val="0079652F"/>
    <w:rsid w:val="00796894"/>
    <w:rsid w:val="007969E2"/>
    <w:rsid w:val="00796A8B"/>
    <w:rsid w:val="00796B54"/>
    <w:rsid w:val="00796FC5"/>
    <w:rsid w:val="007972AF"/>
    <w:rsid w:val="00797374"/>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F4A"/>
    <w:rsid w:val="007D19DF"/>
    <w:rsid w:val="007D1E8E"/>
    <w:rsid w:val="007D2186"/>
    <w:rsid w:val="007D2202"/>
    <w:rsid w:val="007D2224"/>
    <w:rsid w:val="007D2556"/>
    <w:rsid w:val="007D28F0"/>
    <w:rsid w:val="007D29D7"/>
    <w:rsid w:val="007D2EC2"/>
    <w:rsid w:val="007D3BFF"/>
    <w:rsid w:val="007D3CDE"/>
    <w:rsid w:val="007D447A"/>
    <w:rsid w:val="007D4878"/>
    <w:rsid w:val="007D49CB"/>
    <w:rsid w:val="007D4C8E"/>
    <w:rsid w:val="007D4D78"/>
    <w:rsid w:val="007D4ED0"/>
    <w:rsid w:val="007D55F2"/>
    <w:rsid w:val="007D56FB"/>
    <w:rsid w:val="007D572F"/>
    <w:rsid w:val="007D6394"/>
    <w:rsid w:val="007D64DE"/>
    <w:rsid w:val="007D6D2A"/>
    <w:rsid w:val="007D729A"/>
    <w:rsid w:val="007D78C0"/>
    <w:rsid w:val="007D7AF5"/>
    <w:rsid w:val="007D7DF5"/>
    <w:rsid w:val="007E0534"/>
    <w:rsid w:val="007E0649"/>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6D8"/>
    <w:rsid w:val="007E5C3C"/>
    <w:rsid w:val="007E5D8C"/>
    <w:rsid w:val="007E6055"/>
    <w:rsid w:val="007E65BE"/>
    <w:rsid w:val="007E692C"/>
    <w:rsid w:val="007E698F"/>
    <w:rsid w:val="007E6BB4"/>
    <w:rsid w:val="007E6C85"/>
    <w:rsid w:val="007E6FBE"/>
    <w:rsid w:val="007E79DB"/>
    <w:rsid w:val="007E7E2E"/>
    <w:rsid w:val="007F01BE"/>
    <w:rsid w:val="007F029B"/>
    <w:rsid w:val="007F032D"/>
    <w:rsid w:val="007F054A"/>
    <w:rsid w:val="007F05F6"/>
    <w:rsid w:val="007F0A7A"/>
    <w:rsid w:val="007F0B03"/>
    <w:rsid w:val="007F0D31"/>
    <w:rsid w:val="007F18D7"/>
    <w:rsid w:val="007F1917"/>
    <w:rsid w:val="007F2231"/>
    <w:rsid w:val="007F26B8"/>
    <w:rsid w:val="007F2D89"/>
    <w:rsid w:val="007F315B"/>
    <w:rsid w:val="007F32F2"/>
    <w:rsid w:val="007F4374"/>
    <w:rsid w:val="007F4C11"/>
    <w:rsid w:val="007F4E26"/>
    <w:rsid w:val="007F54FE"/>
    <w:rsid w:val="007F5538"/>
    <w:rsid w:val="007F57DF"/>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7E3"/>
    <w:rsid w:val="00803831"/>
    <w:rsid w:val="0080393B"/>
    <w:rsid w:val="008039C1"/>
    <w:rsid w:val="00803CE9"/>
    <w:rsid w:val="00804098"/>
    <w:rsid w:val="00804776"/>
    <w:rsid w:val="00805146"/>
    <w:rsid w:val="00805C3D"/>
    <w:rsid w:val="00805D12"/>
    <w:rsid w:val="00805E9A"/>
    <w:rsid w:val="00806292"/>
    <w:rsid w:val="008062F9"/>
    <w:rsid w:val="00806676"/>
    <w:rsid w:val="00806C36"/>
    <w:rsid w:val="00806DA2"/>
    <w:rsid w:val="00806F15"/>
    <w:rsid w:val="0080728D"/>
    <w:rsid w:val="008074C8"/>
    <w:rsid w:val="00807BCE"/>
    <w:rsid w:val="008100E1"/>
    <w:rsid w:val="0081046D"/>
    <w:rsid w:val="00810BD8"/>
    <w:rsid w:val="00811247"/>
    <w:rsid w:val="008112E5"/>
    <w:rsid w:val="00811576"/>
    <w:rsid w:val="0081224A"/>
    <w:rsid w:val="00812BD1"/>
    <w:rsid w:val="00813194"/>
    <w:rsid w:val="00813214"/>
    <w:rsid w:val="008143D7"/>
    <w:rsid w:val="008148B6"/>
    <w:rsid w:val="008149C3"/>
    <w:rsid w:val="00814B4D"/>
    <w:rsid w:val="00814C29"/>
    <w:rsid w:val="00814D97"/>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B"/>
    <w:rsid w:val="00821734"/>
    <w:rsid w:val="00821F7D"/>
    <w:rsid w:val="00821FBE"/>
    <w:rsid w:val="008220F4"/>
    <w:rsid w:val="0082215D"/>
    <w:rsid w:val="00822797"/>
    <w:rsid w:val="0082283D"/>
    <w:rsid w:val="008229C3"/>
    <w:rsid w:val="00823164"/>
    <w:rsid w:val="008235C9"/>
    <w:rsid w:val="00823689"/>
    <w:rsid w:val="00823949"/>
    <w:rsid w:val="00823FF4"/>
    <w:rsid w:val="0082432E"/>
    <w:rsid w:val="008247D9"/>
    <w:rsid w:val="0082506D"/>
    <w:rsid w:val="00825A39"/>
    <w:rsid w:val="00826A16"/>
    <w:rsid w:val="00826AA5"/>
    <w:rsid w:val="00827277"/>
    <w:rsid w:val="00830205"/>
    <w:rsid w:val="00830305"/>
    <w:rsid w:val="008303D3"/>
    <w:rsid w:val="00830546"/>
    <w:rsid w:val="008309F9"/>
    <w:rsid w:val="00830BAE"/>
    <w:rsid w:val="00831736"/>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643B"/>
    <w:rsid w:val="0083660A"/>
    <w:rsid w:val="00836B69"/>
    <w:rsid w:val="00837E07"/>
    <w:rsid w:val="00840735"/>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799"/>
    <w:rsid w:val="008709FD"/>
    <w:rsid w:val="00870BE2"/>
    <w:rsid w:val="00871010"/>
    <w:rsid w:val="00871024"/>
    <w:rsid w:val="0087125B"/>
    <w:rsid w:val="0087149D"/>
    <w:rsid w:val="008716A5"/>
    <w:rsid w:val="00871A5F"/>
    <w:rsid w:val="00871C7E"/>
    <w:rsid w:val="00871E02"/>
    <w:rsid w:val="008721FE"/>
    <w:rsid w:val="00872365"/>
    <w:rsid w:val="00872404"/>
    <w:rsid w:val="00872454"/>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749"/>
    <w:rsid w:val="00877EF0"/>
    <w:rsid w:val="008802BF"/>
    <w:rsid w:val="00880532"/>
    <w:rsid w:val="00880C40"/>
    <w:rsid w:val="00880CFD"/>
    <w:rsid w:val="00881583"/>
    <w:rsid w:val="008818EC"/>
    <w:rsid w:val="0088192E"/>
    <w:rsid w:val="00881F80"/>
    <w:rsid w:val="00882253"/>
    <w:rsid w:val="00882ABE"/>
    <w:rsid w:val="00882D82"/>
    <w:rsid w:val="00883279"/>
    <w:rsid w:val="00883CAE"/>
    <w:rsid w:val="00884762"/>
    <w:rsid w:val="00884921"/>
    <w:rsid w:val="00884973"/>
    <w:rsid w:val="00884B88"/>
    <w:rsid w:val="00885B77"/>
    <w:rsid w:val="00885BB2"/>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A030B"/>
    <w:rsid w:val="008A0415"/>
    <w:rsid w:val="008A0B3C"/>
    <w:rsid w:val="008A0E5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B69"/>
    <w:rsid w:val="008B3101"/>
    <w:rsid w:val="008B325E"/>
    <w:rsid w:val="008B345B"/>
    <w:rsid w:val="008B37F5"/>
    <w:rsid w:val="008B3831"/>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9D9"/>
    <w:rsid w:val="008C1CD5"/>
    <w:rsid w:val="008C1CE1"/>
    <w:rsid w:val="008C1EF5"/>
    <w:rsid w:val="008C279B"/>
    <w:rsid w:val="008C28B3"/>
    <w:rsid w:val="008C2A11"/>
    <w:rsid w:val="008C2C96"/>
    <w:rsid w:val="008C2D1F"/>
    <w:rsid w:val="008C3B14"/>
    <w:rsid w:val="008C41FD"/>
    <w:rsid w:val="008C4E10"/>
    <w:rsid w:val="008C4E9D"/>
    <w:rsid w:val="008C5067"/>
    <w:rsid w:val="008C5202"/>
    <w:rsid w:val="008C5213"/>
    <w:rsid w:val="008C532E"/>
    <w:rsid w:val="008C5647"/>
    <w:rsid w:val="008C5A9C"/>
    <w:rsid w:val="008C5B0A"/>
    <w:rsid w:val="008C5CB8"/>
    <w:rsid w:val="008C6073"/>
    <w:rsid w:val="008C6334"/>
    <w:rsid w:val="008C6495"/>
    <w:rsid w:val="008C6586"/>
    <w:rsid w:val="008C6785"/>
    <w:rsid w:val="008C67C2"/>
    <w:rsid w:val="008C6D31"/>
    <w:rsid w:val="008C6E23"/>
    <w:rsid w:val="008C7169"/>
    <w:rsid w:val="008C7672"/>
    <w:rsid w:val="008C76B2"/>
    <w:rsid w:val="008D02E1"/>
    <w:rsid w:val="008D0558"/>
    <w:rsid w:val="008D0857"/>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FC0"/>
    <w:rsid w:val="008F058F"/>
    <w:rsid w:val="008F0595"/>
    <w:rsid w:val="008F101B"/>
    <w:rsid w:val="008F13B8"/>
    <w:rsid w:val="008F14DA"/>
    <w:rsid w:val="008F1A64"/>
    <w:rsid w:val="008F1C08"/>
    <w:rsid w:val="008F1EFB"/>
    <w:rsid w:val="008F216C"/>
    <w:rsid w:val="008F254B"/>
    <w:rsid w:val="008F28E6"/>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2B02"/>
    <w:rsid w:val="009033DC"/>
    <w:rsid w:val="009035C7"/>
    <w:rsid w:val="009038D0"/>
    <w:rsid w:val="009038F5"/>
    <w:rsid w:val="0090425B"/>
    <w:rsid w:val="00904A82"/>
    <w:rsid w:val="00904C5B"/>
    <w:rsid w:val="00904CFF"/>
    <w:rsid w:val="009057E6"/>
    <w:rsid w:val="00905F1D"/>
    <w:rsid w:val="009065C5"/>
    <w:rsid w:val="00906ADA"/>
    <w:rsid w:val="00906E47"/>
    <w:rsid w:val="00907735"/>
    <w:rsid w:val="0090779D"/>
    <w:rsid w:val="00910663"/>
    <w:rsid w:val="00910781"/>
    <w:rsid w:val="009108ED"/>
    <w:rsid w:val="0091104E"/>
    <w:rsid w:val="00911887"/>
    <w:rsid w:val="009119E2"/>
    <w:rsid w:val="00912156"/>
    <w:rsid w:val="00912516"/>
    <w:rsid w:val="00912858"/>
    <w:rsid w:val="00912CAB"/>
    <w:rsid w:val="009138A6"/>
    <w:rsid w:val="0091393D"/>
    <w:rsid w:val="00913EF4"/>
    <w:rsid w:val="0091520C"/>
    <w:rsid w:val="009156A0"/>
    <w:rsid w:val="00915C36"/>
    <w:rsid w:val="00916576"/>
    <w:rsid w:val="00917569"/>
    <w:rsid w:val="00917EC8"/>
    <w:rsid w:val="00917F09"/>
    <w:rsid w:val="00920350"/>
    <w:rsid w:val="009206FE"/>
    <w:rsid w:val="00920C2D"/>
    <w:rsid w:val="00920CCC"/>
    <w:rsid w:val="00920DFA"/>
    <w:rsid w:val="009213C4"/>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30224"/>
    <w:rsid w:val="009307AB"/>
    <w:rsid w:val="00930A62"/>
    <w:rsid w:val="00930E72"/>
    <w:rsid w:val="0093107A"/>
    <w:rsid w:val="009311DC"/>
    <w:rsid w:val="00931354"/>
    <w:rsid w:val="009317A0"/>
    <w:rsid w:val="00931A72"/>
    <w:rsid w:val="0093224E"/>
    <w:rsid w:val="0093234F"/>
    <w:rsid w:val="00932436"/>
    <w:rsid w:val="0093250D"/>
    <w:rsid w:val="00932589"/>
    <w:rsid w:val="009332DE"/>
    <w:rsid w:val="00933665"/>
    <w:rsid w:val="00933764"/>
    <w:rsid w:val="00933D55"/>
    <w:rsid w:val="00934820"/>
    <w:rsid w:val="00934F5F"/>
    <w:rsid w:val="00935517"/>
    <w:rsid w:val="009358F6"/>
    <w:rsid w:val="00935AEF"/>
    <w:rsid w:val="00935C82"/>
    <w:rsid w:val="00935CB6"/>
    <w:rsid w:val="00936673"/>
    <w:rsid w:val="00936A3B"/>
    <w:rsid w:val="00936C3F"/>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4144"/>
    <w:rsid w:val="00944590"/>
    <w:rsid w:val="00945340"/>
    <w:rsid w:val="00945C11"/>
    <w:rsid w:val="00945FE0"/>
    <w:rsid w:val="009465F1"/>
    <w:rsid w:val="009468DC"/>
    <w:rsid w:val="009476AC"/>
    <w:rsid w:val="009476C7"/>
    <w:rsid w:val="009477B3"/>
    <w:rsid w:val="00947AB2"/>
    <w:rsid w:val="00947E6A"/>
    <w:rsid w:val="00947F0D"/>
    <w:rsid w:val="00947FD2"/>
    <w:rsid w:val="009501F0"/>
    <w:rsid w:val="0095149C"/>
    <w:rsid w:val="00951730"/>
    <w:rsid w:val="009518A2"/>
    <w:rsid w:val="009518A3"/>
    <w:rsid w:val="0095195B"/>
    <w:rsid w:val="009529F4"/>
    <w:rsid w:val="00952AA4"/>
    <w:rsid w:val="00952C60"/>
    <w:rsid w:val="00952E53"/>
    <w:rsid w:val="00953F42"/>
    <w:rsid w:val="0095446F"/>
    <w:rsid w:val="009544C1"/>
    <w:rsid w:val="0095460C"/>
    <w:rsid w:val="00954F90"/>
    <w:rsid w:val="00955393"/>
    <w:rsid w:val="009557EF"/>
    <w:rsid w:val="009558AD"/>
    <w:rsid w:val="00955E69"/>
    <w:rsid w:val="00955FAA"/>
    <w:rsid w:val="009560C5"/>
    <w:rsid w:val="00956632"/>
    <w:rsid w:val="009566BB"/>
    <w:rsid w:val="00956AED"/>
    <w:rsid w:val="009571CF"/>
    <w:rsid w:val="009573EC"/>
    <w:rsid w:val="00957B04"/>
    <w:rsid w:val="00960A9C"/>
    <w:rsid w:val="00960EC4"/>
    <w:rsid w:val="00960F1B"/>
    <w:rsid w:val="009618EC"/>
    <w:rsid w:val="00961C9D"/>
    <w:rsid w:val="00961E4D"/>
    <w:rsid w:val="0096231A"/>
    <w:rsid w:val="00962518"/>
    <w:rsid w:val="00962D8A"/>
    <w:rsid w:val="00963470"/>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F8B"/>
    <w:rsid w:val="00970FFC"/>
    <w:rsid w:val="0097136C"/>
    <w:rsid w:val="0097145C"/>
    <w:rsid w:val="009718E1"/>
    <w:rsid w:val="009719B9"/>
    <w:rsid w:val="00971A17"/>
    <w:rsid w:val="00971B65"/>
    <w:rsid w:val="00971C73"/>
    <w:rsid w:val="00972460"/>
    <w:rsid w:val="00972475"/>
    <w:rsid w:val="00972A93"/>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F2F"/>
    <w:rsid w:val="0098068F"/>
    <w:rsid w:val="00980747"/>
    <w:rsid w:val="009809D3"/>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84E"/>
    <w:rsid w:val="00991931"/>
    <w:rsid w:val="00991BAD"/>
    <w:rsid w:val="009923DE"/>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E1C"/>
    <w:rsid w:val="0099738A"/>
    <w:rsid w:val="009976D9"/>
    <w:rsid w:val="00997F99"/>
    <w:rsid w:val="009A0067"/>
    <w:rsid w:val="009A0534"/>
    <w:rsid w:val="009A0872"/>
    <w:rsid w:val="009A0FC4"/>
    <w:rsid w:val="009A13D4"/>
    <w:rsid w:val="009A169D"/>
    <w:rsid w:val="009A18FB"/>
    <w:rsid w:val="009A1A16"/>
    <w:rsid w:val="009A21BD"/>
    <w:rsid w:val="009A25BD"/>
    <w:rsid w:val="009A30C9"/>
    <w:rsid w:val="009A35C4"/>
    <w:rsid w:val="009A36DA"/>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B1D"/>
    <w:rsid w:val="009B4C34"/>
    <w:rsid w:val="009B511A"/>
    <w:rsid w:val="009B52EF"/>
    <w:rsid w:val="009B5575"/>
    <w:rsid w:val="009B564A"/>
    <w:rsid w:val="009B5670"/>
    <w:rsid w:val="009B6392"/>
    <w:rsid w:val="009B6648"/>
    <w:rsid w:val="009B676F"/>
    <w:rsid w:val="009B6833"/>
    <w:rsid w:val="009B6C1C"/>
    <w:rsid w:val="009B7075"/>
    <w:rsid w:val="009B7622"/>
    <w:rsid w:val="009C02BE"/>
    <w:rsid w:val="009C042B"/>
    <w:rsid w:val="009C0522"/>
    <w:rsid w:val="009C0E04"/>
    <w:rsid w:val="009C1679"/>
    <w:rsid w:val="009C16BE"/>
    <w:rsid w:val="009C183F"/>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AAE"/>
    <w:rsid w:val="009E5295"/>
    <w:rsid w:val="009E53B7"/>
    <w:rsid w:val="009E65AA"/>
    <w:rsid w:val="009E6808"/>
    <w:rsid w:val="009E69D5"/>
    <w:rsid w:val="009E6A24"/>
    <w:rsid w:val="009E6AB7"/>
    <w:rsid w:val="009E6C72"/>
    <w:rsid w:val="009E6CD9"/>
    <w:rsid w:val="009E6FBE"/>
    <w:rsid w:val="009E799B"/>
    <w:rsid w:val="009E7BD0"/>
    <w:rsid w:val="009E7BF4"/>
    <w:rsid w:val="009F0623"/>
    <w:rsid w:val="009F084E"/>
    <w:rsid w:val="009F0954"/>
    <w:rsid w:val="009F0CA0"/>
    <w:rsid w:val="009F108F"/>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283"/>
    <w:rsid w:val="009F488B"/>
    <w:rsid w:val="009F4E43"/>
    <w:rsid w:val="009F5277"/>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63C"/>
    <w:rsid w:val="00A0765E"/>
    <w:rsid w:val="00A1060C"/>
    <w:rsid w:val="00A1135F"/>
    <w:rsid w:val="00A11911"/>
    <w:rsid w:val="00A11AF7"/>
    <w:rsid w:val="00A11B3B"/>
    <w:rsid w:val="00A12299"/>
    <w:rsid w:val="00A12D44"/>
    <w:rsid w:val="00A12DEE"/>
    <w:rsid w:val="00A12F08"/>
    <w:rsid w:val="00A131EC"/>
    <w:rsid w:val="00A13413"/>
    <w:rsid w:val="00A13560"/>
    <w:rsid w:val="00A1365D"/>
    <w:rsid w:val="00A1387B"/>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606D"/>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9D4"/>
    <w:rsid w:val="00A4321C"/>
    <w:rsid w:val="00A43489"/>
    <w:rsid w:val="00A43684"/>
    <w:rsid w:val="00A439FC"/>
    <w:rsid w:val="00A43BAA"/>
    <w:rsid w:val="00A43CC0"/>
    <w:rsid w:val="00A44130"/>
    <w:rsid w:val="00A44372"/>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F79"/>
    <w:rsid w:val="00A522BE"/>
    <w:rsid w:val="00A52369"/>
    <w:rsid w:val="00A5241C"/>
    <w:rsid w:val="00A525B3"/>
    <w:rsid w:val="00A52673"/>
    <w:rsid w:val="00A52B3B"/>
    <w:rsid w:val="00A52C74"/>
    <w:rsid w:val="00A52D90"/>
    <w:rsid w:val="00A53419"/>
    <w:rsid w:val="00A5387D"/>
    <w:rsid w:val="00A538C0"/>
    <w:rsid w:val="00A540EE"/>
    <w:rsid w:val="00A5416A"/>
    <w:rsid w:val="00A54249"/>
    <w:rsid w:val="00A54B98"/>
    <w:rsid w:val="00A54C53"/>
    <w:rsid w:val="00A54F58"/>
    <w:rsid w:val="00A55100"/>
    <w:rsid w:val="00A55270"/>
    <w:rsid w:val="00A55A72"/>
    <w:rsid w:val="00A56B6B"/>
    <w:rsid w:val="00A56E9B"/>
    <w:rsid w:val="00A57129"/>
    <w:rsid w:val="00A57207"/>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BCB"/>
    <w:rsid w:val="00A62FE9"/>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20CB"/>
    <w:rsid w:val="00A72291"/>
    <w:rsid w:val="00A7235D"/>
    <w:rsid w:val="00A72994"/>
    <w:rsid w:val="00A72B25"/>
    <w:rsid w:val="00A72C9D"/>
    <w:rsid w:val="00A73063"/>
    <w:rsid w:val="00A7322D"/>
    <w:rsid w:val="00A73351"/>
    <w:rsid w:val="00A7353D"/>
    <w:rsid w:val="00A73979"/>
    <w:rsid w:val="00A73B0E"/>
    <w:rsid w:val="00A74399"/>
    <w:rsid w:val="00A744E9"/>
    <w:rsid w:val="00A746B5"/>
    <w:rsid w:val="00A74BEB"/>
    <w:rsid w:val="00A74F1F"/>
    <w:rsid w:val="00A7503C"/>
    <w:rsid w:val="00A75486"/>
    <w:rsid w:val="00A75826"/>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1D9"/>
    <w:rsid w:val="00AA1AFE"/>
    <w:rsid w:val="00AA1BDA"/>
    <w:rsid w:val="00AA1ECB"/>
    <w:rsid w:val="00AA21E4"/>
    <w:rsid w:val="00AA235C"/>
    <w:rsid w:val="00AA30E1"/>
    <w:rsid w:val="00AA3299"/>
    <w:rsid w:val="00AA381B"/>
    <w:rsid w:val="00AA3AB8"/>
    <w:rsid w:val="00AA3BB9"/>
    <w:rsid w:val="00AA3DC8"/>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771"/>
    <w:rsid w:val="00AB7930"/>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3351"/>
    <w:rsid w:val="00AD346A"/>
    <w:rsid w:val="00AD3481"/>
    <w:rsid w:val="00AD3583"/>
    <w:rsid w:val="00AD3C55"/>
    <w:rsid w:val="00AD3D4F"/>
    <w:rsid w:val="00AD49A4"/>
    <w:rsid w:val="00AD5294"/>
    <w:rsid w:val="00AD6572"/>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E50"/>
    <w:rsid w:val="00AF13E1"/>
    <w:rsid w:val="00AF194A"/>
    <w:rsid w:val="00AF256D"/>
    <w:rsid w:val="00AF3059"/>
    <w:rsid w:val="00AF366B"/>
    <w:rsid w:val="00AF3AFD"/>
    <w:rsid w:val="00AF3D96"/>
    <w:rsid w:val="00AF459F"/>
    <w:rsid w:val="00AF4729"/>
    <w:rsid w:val="00AF4789"/>
    <w:rsid w:val="00AF4ACE"/>
    <w:rsid w:val="00AF4E7E"/>
    <w:rsid w:val="00AF4F5D"/>
    <w:rsid w:val="00AF5B69"/>
    <w:rsid w:val="00AF6584"/>
    <w:rsid w:val="00AF65A3"/>
    <w:rsid w:val="00AF6799"/>
    <w:rsid w:val="00AF7726"/>
    <w:rsid w:val="00AF7A2B"/>
    <w:rsid w:val="00B00244"/>
    <w:rsid w:val="00B006C4"/>
    <w:rsid w:val="00B007E2"/>
    <w:rsid w:val="00B0088A"/>
    <w:rsid w:val="00B008E6"/>
    <w:rsid w:val="00B014B6"/>
    <w:rsid w:val="00B01D47"/>
    <w:rsid w:val="00B02849"/>
    <w:rsid w:val="00B030FC"/>
    <w:rsid w:val="00B032DE"/>
    <w:rsid w:val="00B0367B"/>
    <w:rsid w:val="00B0367E"/>
    <w:rsid w:val="00B03D42"/>
    <w:rsid w:val="00B03DB4"/>
    <w:rsid w:val="00B03F5B"/>
    <w:rsid w:val="00B0465F"/>
    <w:rsid w:val="00B046DB"/>
    <w:rsid w:val="00B04740"/>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35CE"/>
    <w:rsid w:val="00B13888"/>
    <w:rsid w:val="00B144B7"/>
    <w:rsid w:val="00B146A3"/>
    <w:rsid w:val="00B15074"/>
    <w:rsid w:val="00B15DA2"/>
    <w:rsid w:val="00B15F8D"/>
    <w:rsid w:val="00B16504"/>
    <w:rsid w:val="00B17470"/>
    <w:rsid w:val="00B17483"/>
    <w:rsid w:val="00B17719"/>
    <w:rsid w:val="00B178E3"/>
    <w:rsid w:val="00B17D0C"/>
    <w:rsid w:val="00B20A83"/>
    <w:rsid w:val="00B20DB3"/>
    <w:rsid w:val="00B21308"/>
    <w:rsid w:val="00B2175B"/>
    <w:rsid w:val="00B21F96"/>
    <w:rsid w:val="00B2284C"/>
    <w:rsid w:val="00B22B99"/>
    <w:rsid w:val="00B230EB"/>
    <w:rsid w:val="00B2337D"/>
    <w:rsid w:val="00B2386F"/>
    <w:rsid w:val="00B23939"/>
    <w:rsid w:val="00B2395D"/>
    <w:rsid w:val="00B23984"/>
    <w:rsid w:val="00B23CA5"/>
    <w:rsid w:val="00B23D63"/>
    <w:rsid w:val="00B23E31"/>
    <w:rsid w:val="00B24196"/>
    <w:rsid w:val="00B2434D"/>
    <w:rsid w:val="00B24C98"/>
    <w:rsid w:val="00B24E70"/>
    <w:rsid w:val="00B255F5"/>
    <w:rsid w:val="00B25836"/>
    <w:rsid w:val="00B25B8C"/>
    <w:rsid w:val="00B25EDE"/>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40345"/>
    <w:rsid w:val="00B403C5"/>
    <w:rsid w:val="00B40404"/>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746D"/>
    <w:rsid w:val="00B6747C"/>
    <w:rsid w:val="00B677F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7EE"/>
    <w:rsid w:val="00B748B4"/>
    <w:rsid w:val="00B74C19"/>
    <w:rsid w:val="00B75268"/>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7BA"/>
    <w:rsid w:val="00B80999"/>
    <w:rsid w:val="00B80FCC"/>
    <w:rsid w:val="00B816A1"/>
    <w:rsid w:val="00B81DF2"/>
    <w:rsid w:val="00B825FD"/>
    <w:rsid w:val="00B82B17"/>
    <w:rsid w:val="00B82DBF"/>
    <w:rsid w:val="00B82E3B"/>
    <w:rsid w:val="00B830F6"/>
    <w:rsid w:val="00B83DF6"/>
    <w:rsid w:val="00B8401F"/>
    <w:rsid w:val="00B8436D"/>
    <w:rsid w:val="00B84424"/>
    <w:rsid w:val="00B84591"/>
    <w:rsid w:val="00B84DB2"/>
    <w:rsid w:val="00B84E37"/>
    <w:rsid w:val="00B8552E"/>
    <w:rsid w:val="00B8577F"/>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C7F"/>
    <w:rsid w:val="00B90331"/>
    <w:rsid w:val="00B90723"/>
    <w:rsid w:val="00B90B63"/>
    <w:rsid w:val="00B90D9C"/>
    <w:rsid w:val="00B90DFB"/>
    <w:rsid w:val="00B9119E"/>
    <w:rsid w:val="00B9136D"/>
    <w:rsid w:val="00B9199C"/>
    <w:rsid w:val="00B91C33"/>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BC9"/>
    <w:rsid w:val="00BA4BDD"/>
    <w:rsid w:val="00BA502D"/>
    <w:rsid w:val="00BA568A"/>
    <w:rsid w:val="00BA5AFE"/>
    <w:rsid w:val="00BA606D"/>
    <w:rsid w:val="00BA633D"/>
    <w:rsid w:val="00BA63DB"/>
    <w:rsid w:val="00BA6509"/>
    <w:rsid w:val="00BA6605"/>
    <w:rsid w:val="00BA6C83"/>
    <w:rsid w:val="00BA78E6"/>
    <w:rsid w:val="00BB00DC"/>
    <w:rsid w:val="00BB03CF"/>
    <w:rsid w:val="00BB07D2"/>
    <w:rsid w:val="00BB0BDF"/>
    <w:rsid w:val="00BB0D3A"/>
    <w:rsid w:val="00BB0EEC"/>
    <w:rsid w:val="00BB0F59"/>
    <w:rsid w:val="00BB1080"/>
    <w:rsid w:val="00BB2299"/>
    <w:rsid w:val="00BB2841"/>
    <w:rsid w:val="00BB2F31"/>
    <w:rsid w:val="00BB2FEF"/>
    <w:rsid w:val="00BB348B"/>
    <w:rsid w:val="00BB3E4F"/>
    <w:rsid w:val="00BB405C"/>
    <w:rsid w:val="00BB4127"/>
    <w:rsid w:val="00BB45FD"/>
    <w:rsid w:val="00BB4750"/>
    <w:rsid w:val="00BB49E8"/>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5C74"/>
    <w:rsid w:val="00BC5D5B"/>
    <w:rsid w:val="00BC6175"/>
    <w:rsid w:val="00BC61BF"/>
    <w:rsid w:val="00BC6576"/>
    <w:rsid w:val="00BC676F"/>
    <w:rsid w:val="00BC6836"/>
    <w:rsid w:val="00BC71F5"/>
    <w:rsid w:val="00BC7432"/>
    <w:rsid w:val="00BC7692"/>
    <w:rsid w:val="00BC7D4F"/>
    <w:rsid w:val="00BD0526"/>
    <w:rsid w:val="00BD0EE4"/>
    <w:rsid w:val="00BD14EF"/>
    <w:rsid w:val="00BD19C0"/>
    <w:rsid w:val="00BD2EB0"/>
    <w:rsid w:val="00BD2F00"/>
    <w:rsid w:val="00BD3198"/>
    <w:rsid w:val="00BD343E"/>
    <w:rsid w:val="00BD3602"/>
    <w:rsid w:val="00BD3A86"/>
    <w:rsid w:val="00BD4C49"/>
    <w:rsid w:val="00BD4F94"/>
    <w:rsid w:val="00BD50E5"/>
    <w:rsid w:val="00BD50F6"/>
    <w:rsid w:val="00BD5423"/>
    <w:rsid w:val="00BD57C3"/>
    <w:rsid w:val="00BD5917"/>
    <w:rsid w:val="00BD5CC0"/>
    <w:rsid w:val="00BD5E67"/>
    <w:rsid w:val="00BD7090"/>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C"/>
    <w:rsid w:val="00BF2727"/>
    <w:rsid w:val="00BF28E1"/>
    <w:rsid w:val="00BF2973"/>
    <w:rsid w:val="00BF29B0"/>
    <w:rsid w:val="00BF2B5C"/>
    <w:rsid w:val="00BF2C6E"/>
    <w:rsid w:val="00BF3522"/>
    <w:rsid w:val="00BF4B65"/>
    <w:rsid w:val="00BF525B"/>
    <w:rsid w:val="00BF57BE"/>
    <w:rsid w:val="00BF5C87"/>
    <w:rsid w:val="00BF5EEC"/>
    <w:rsid w:val="00BF6051"/>
    <w:rsid w:val="00BF6260"/>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DC7"/>
    <w:rsid w:val="00C07427"/>
    <w:rsid w:val="00C074CE"/>
    <w:rsid w:val="00C0754C"/>
    <w:rsid w:val="00C07C5B"/>
    <w:rsid w:val="00C07DD6"/>
    <w:rsid w:val="00C10272"/>
    <w:rsid w:val="00C102A9"/>
    <w:rsid w:val="00C102B3"/>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832"/>
    <w:rsid w:val="00C20E0F"/>
    <w:rsid w:val="00C20FDC"/>
    <w:rsid w:val="00C2115E"/>
    <w:rsid w:val="00C21AC7"/>
    <w:rsid w:val="00C223D1"/>
    <w:rsid w:val="00C227A0"/>
    <w:rsid w:val="00C228ED"/>
    <w:rsid w:val="00C23380"/>
    <w:rsid w:val="00C234F8"/>
    <w:rsid w:val="00C23A12"/>
    <w:rsid w:val="00C23FF4"/>
    <w:rsid w:val="00C2475C"/>
    <w:rsid w:val="00C24823"/>
    <w:rsid w:val="00C249D5"/>
    <w:rsid w:val="00C24B40"/>
    <w:rsid w:val="00C24BB1"/>
    <w:rsid w:val="00C24DE1"/>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2B5"/>
    <w:rsid w:val="00C445C6"/>
    <w:rsid w:val="00C44A93"/>
    <w:rsid w:val="00C45464"/>
    <w:rsid w:val="00C45469"/>
    <w:rsid w:val="00C4547A"/>
    <w:rsid w:val="00C45549"/>
    <w:rsid w:val="00C4598F"/>
    <w:rsid w:val="00C45C3C"/>
    <w:rsid w:val="00C46105"/>
    <w:rsid w:val="00C461A6"/>
    <w:rsid w:val="00C46813"/>
    <w:rsid w:val="00C46CBE"/>
    <w:rsid w:val="00C46D9B"/>
    <w:rsid w:val="00C46FA8"/>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5D7"/>
    <w:rsid w:val="00C532D0"/>
    <w:rsid w:val="00C533A5"/>
    <w:rsid w:val="00C53482"/>
    <w:rsid w:val="00C53F70"/>
    <w:rsid w:val="00C5411E"/>
    <w:rsid w:val="00C543FF"/>
    <w:rsid w:val="00C547FF"/>
    <w:rsid w:val="00C55137"/>
    <w:rsid w:val="00C5516F"/>
    <w:rsid w:val="00C55D77"/>
    <w:rsid w:val="00C569C0"/>
    <w:rsid w:val="00C56B0A"/>
    <w:rsid w:val="00C56EFE"/>
    <w:rsid w:val="00C57362"/>
    <w:rsid w:val="00C57364"/>
    <w:rsid w:val="00C57B80"/>
    <w:rsid w:val="00C6011B"/>
    <w:rsid w:val="00C603FD"/>
    <w:rsid w:val="00C604CD"/>
    <w:rsid w:val="00C60A93"/>
    <w:rsid w:val="00C6109B"/>
    <w:rsid w:val="00C61319"/>
    <w:rsid w:val="00C614A4"/>
    <w:rsid w:val="00C616A5"/>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965"/>
    <w:rsid w:val="00C77036"/>
    <w:rsid w:val="00C8009A"/>
    <w:rsid w:val="00C800E2"/>
    <w:rsid w:val="00C80291"/>
    <w:rsid w:val="00C80561"/>
    <w:rsid w:val="00C8094E"/>
    <w:rsid w:val="00C80E61"/>
    <w:rsid w:val="00C81158"/>
    <w:rsid w:val="00C81633"/>
    <w:rsid w:val="00C81B04"/>
    <w:rsid w:val="00C81D84"/>
    <w:rsid w:val="00C81EBA"/>
    <w:rsid w:val="00C81FFA"/>
    <w:rsid w:val="00C82266"/>
    <w:rsid w:val="00C82425"/>
    <w:rsid w:val="00C82A8B"/>
    <w:rsid w:val="00C8309C"/>
    <w:rsid w:val="00C8315F"/>
    <w:rsid w:val="00C83383"/>
    <w:rsid w:val="00C83406"/>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737D"/>
    <w:rsid w:val="00C875EA"/>
    <w:rsid w:val="00C8783A"/>
    <w:rsid w:val="00C87F4F"/>
    <w:rsid w:val="00C90112"/>
    <w:rsid w:val="00C9174E"/>
    <w:rsid w:val="00C917D0"/>
    <w:rsid w:val="00C919FA"/>
    <w:rsid w:val="00C922C8"/>
    <w:rsid w:val="00C9246A"/>
    <w:rsid w:val="00C9288D"/>
    <w:rsid w:val="00C930F3"/>
    <w:rsid w:val="00C93A1E"/>
    <w:rsid w:val="00C93A51"/>
    <w:rsid w:val="00C93F4B"/>
    <w:rsid w:val="00C944F7"/>
    <w:rsid w:val="00C945C3"/>
    <w:rsid w:val="00C94F6D"/>
    <w:rsid w:val="00C94FE3"/>
    <w:rsid w:val="00C954F8"/>
    <w:rsid w:val="00C955FF"/>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4A8A"/>
    <w:rsid w:val="00CA564B"/>
    <w:rsid w:val="00CA5BC4"/>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9E5"/>
    <w:rsid w:val="00CC2A09"/>
    <w:rsid w:val="00CC2A35"/>
    <w:rsid w:val="00CC2CC7"/>
    <w:rsid w:val="00CC3108"/>
    <w:rsid w:val="00CC3219"/>
    <w:rsid w:val="00CC3729"/>
    <w:rsid w:val="00CC3CC5"/>
    <w:rsid w:val="00CC3D04"/>
    <w:rsid w:val="00CC4014"/>
    <w:rsid w:val="00CC42AA"/>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7FB"/>
    <w:rsid w:val="00CE1230"/>
    <w:rsid w:val="00CE19B2"/>
    <w:rsid w:val="00CE1A94"/>
    <w:rsid w:val="00CE1C7E"/>
    <w:rsid w:val="00CE209D"/>
    <w:rsid w:val="00CE337D"/>
    <w:rsid w:val="00CE38AC"/>
    <w:rsid w:val="00CE4A05"/>
    <w:rsid w:val="00CE639D"/>
    <w:rsid w:val="00CE6B30"/>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2589"/>
    <w:rsid w:val="00CF2937"/>
    <w:rsid w:val="00CF2A9E"/>
    <w:rsid w:val="00CF2BC6"/>
    <w:rsid w:val="00CF2C9D"/>
    <w:rsid w:val="00CF2CCF"/>
    <w:rsid w:val="00CF36ED"/>
    <w:rsid w:val="00CF40FB"/>
    <w:rsid w:val="00CF4430"/>
    <w:rsid w:val="00CF4534"/>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C70"/>
    <w:rsid w:val="00D07E18"/>
    <w:rsid w:val="00D07F85"/>
    <w:rsid w:val="00D07FA5"/>
    <w:rsid w:val="00D10115"/>
    <w:rsid w:val="00D10380"/>
    <w:rsid w:val="00D107FD"/>
    <w:rsid w:val="00D108D9"/>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20442"/>
    <w:rsid w:val="00D2050D"/>
    <w:rsid w:val="00D207DC"/>
    <w:rsid w:val="00D20B45"/>
    <w:rsid w:val="00D20D3D"/>
    <w:rsid w:val="00D213F3"/>
    <w:rsid w:val="00D2182E"/>
    <w:rsid w:val="00D221C3"/>
    <w:rsid w:val="00D22571"/>
    <w:rsid w:val="00D22F68"/>
    <w:rsid w:val="00D24086"/>
    <w:rsid w:val="00D24683"/>
    <w:rsid w:val="00D24707"/>
    <w:rsid w:val="00D24DA6"/>
    <w:rsid w:val="00D25116"/>
    <w:rsid w:val="00D25170"/>
    <w:rsid w:val="00D25C6B"/>
    <w:rsid w:val="00D261CB"/>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6808"/>
    <w:rsid w:val="00D36C2A"/>
    <w:rsid w:val="00D36D8C"/>
    <w:rsid w:val="00D37216"/>
    <w:rsid w:val="00D37471"/>
    <w:rsid w:val="00D4041F"/>
    <w:rsid w:val="00D405CF"/>
    <w:rsid w:val="00D406FE"/>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BE6"/>
    <w:rsid w:val="00D77EBD"/>
    <w:rsid w:val="00D77FA9"/>
    <w:rsid w:val="00D80045"/>
    <w:rsid w:val="00D80289"/>
    <w:rsid w:val="00D80597"/>
    <w:rsid w:val="00D80853"/>
    <w:rsid w:val="00D80B9B"/>
    <w:rsid w:val="00D81083"/>
    <w:rsid w:val="00D81104"/>
    <w:rsid w:val="00D814CB"/>
    <w:rsid w:val="00D8172A"/>
    <w:rsid w:val="00D81D60"/>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7361"/>
    <w:rsid w:val="00D875BB"/>
    <w:rsid w:val="00D87811"/>
    <w:rsid w:val="00D87DBE"/>
    <w:rsid w:val="00D90BA7"/>
    <w:rsid w:val="00D90D32"/>
    <w:rsid w:val="00D911F2"/>
    <w:rsid w:val="00D912D3"/>
    <w:rsid w:val="00D91310"/>
    <w:rsid w:val="00D91328"/>
    <w:rsid w:val="00D91C8D"/>
    <w:rsid w:val="00D92131"/>
    <w:rsid w:val="00D92246"/>
    <w:rsid w:val="00D9240A"/>
    <w:rsid w:val="00D92949"/>
    <w:rsid w:val="00D93114"/>
    <w:rsid w:val="00D94331"/>
    <w:rsid w:val="00D943A3"/>
    <w:rsid w:val="00D94A4E"/>
    <w:rsid w:val="00D94C47"/>
    <w:rsid w:val="00D95E74"/>
    <w:rsid w:val="00D966AB"/>
    <w:rsid w:val="00D9697D"/>
    <w:rsid w:val="00D9724C"/>
    <w:rsid w:val="00D97470"/>
    <w:rsid w:val="00D976CA"/>
    <w:rsid w:val="00DA0014"/>
    <w:rsid w:val="00DA05AC"/>
    <w:rsid w:val="00DA08F5"/>
    <w:rsid w:val="00DA09A3"/>
    <w:rsid w:val="00DA0AEC"/>
    <w:rsid w:val="00DA0D14"/>
    <w:rsid w:val="00DA24D0"/>
    <w:rsid w:val="00DA260F"/>
    <w:rsid w:val="00DA2916"/>
    <w:rsid w:val="00DA298F"/>
    <w:rsid w:val="00DA2DF2"/>
    <w:rsid w:val="00DA2F2C"/>
    <w:rsid w:val="00DA30C7"/>
    <w:rsid w:val="00DA31DF"/>
    <w:rsid w:val="00DA321E"/>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2AE"/>
    <w:rsid w:val="00DC22AF"/>
    <w:rsid w:val="00DC24DA"/>
    <w:rsid w:val="00DC2C5E"/>
    <w:rsid w:val="00DC2E2D"/>
    <w:rsid w:val="00DC374E"/>
    <w:rsid w:val="00DC378B"/>
    <w:rsid w:val="00DC3AEE"/>
    <w:rsid w:val="00DC3CFA"/>
    <w:rsid w:val="00DC4877"/>
    <w:rsid w:val="00DC4A0C"/>
    <w:rsid w:val="00DC4F7E"/>
    <w:rsid w:val="00DC50E3"/>
    <w:rsid w:val="00DC53EA"/>
    <w:rsid w:val="00DC5AC0"/>
    <w:rsid w:val="00DC6143"/>
    <w:rsid w:val="00DC62D8"/>
    <w:rsid w:val="00DC6506"/>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3081"/>
    <w:rsid w:val="00DD357F"/>
    <w:rsid w:val="00DD3617"/>
    <w:rsid w:val="00DD3863"/>
    <w:rsid w:val="00DD4278"/>
    <w:rsid w:val="00DD4CA4"/>
    <w:rsid w:val="00DD4EE3"/>
    <w:rsid w:val="00DD53B0"/>
    <w:rsid w:val="00DD53B2"/>
    <w:rsid w:val="00DD5BD8"/>
    <w:rsid w:val="00DD6976"/>
    <w:rsid w:val="00DD6CAC"/>
    <w:rsid w:val="00DD6EDD"/>
    <w:rsid w:val="00DD7280"/>
    <w:rsid w:val="00DD74FF"/>
    <w:rsid w:val="00DD7A76"/>
    <w:rsid w:val="00DE0782"/>
    <w:rsid w:val="00DE0913"/>
    <w:rsid w:val="00DE09D5"/>
    <w:rsid w:val="00DE0C39"/>
    <w:rsid w:val="00DE0C6E"/>
    <w:rsid w:val="00DE0CA8"/>
    <w:rsid w:val="00DE115B"/>
    <w:rsid w:val="00DE139E"/>
    <w:rsid w:val="00DE13A5"/>
    <w:rsid w:val="00DE1508"/>
    <w:rsid w:val="00DE1B1A"/>
    <w:rsid w:val="00DE292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43B"/>
    <w:rsid w:val="00E055D5"/>
    <w:rsid w:val="00E057EE"/>
    <w:rsid w:val="00E05BCB"/>
    <w:rsid w:val="00E05C97"/>
    <w:rsid w:val="00E06086"/>
    <w:rsid w:val="00E0656B"/>
    <w:rsid w:val="00E06B4E"/>
    <w:rsid w:val="00E06DA5"/>
    <w:rsid w:val="00E0708C"/>
    <w:rsid w:val="00E07237"/>
    <w:rsid w:val="00E07400"/>
    <w:rsid w:val="00E0749E"/>
    <w:rsid w:val="00E07E8A"/>
    <w:rsid w:val="00E07FC7"/>
    <w:rsid w:val="00E1065E"/>
    <w:rsid w:val="00E10768"/>
    <w:rsid w:val="00E10F3C"/>
    <w:rsid w:val="00E1122E"/>
    <w:rsid w:val="00E114A4"/>
    <w:rsid w:val="00E119AA"/>
    <w:rsid w:val="00E119CC"/>
    <w:rsid w:val="00E11A47"/>
    <w:rsid w:val="00E11F38"/>
    <w:rsid w:val="00E1227C"/>
    <w:rsid w:val="00E12B9E"/>
    <w:rsid w:val="00E13218"/>
    <w:rsid w:val="00E13474"/>
    <w:rsid w:val="00E1348A"/>
    <w:rsid w:val="00E13958"/>
    <w:rsid w:val="00E13B57"/>
    <w:rsid w:val="00E13B6E"/>
    <w:rsid w:val="00E13D4B"/>
    <w:rsid w:val="00E1447C"/>
    <w:rsid w:val="00E148E9"/>
    <w:rsid w:val="00E14B6C"/>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11CB"/>
    <w:rsid w:val="00E22086"/>
    <w:rsid w:val="00E220E5"/>
    <w:rsid w:val="00E22452"/>
    <w:rsid w:val="00E22BD8"/>
    <w:rsid w:val="00E22D75"/>
    <w:rsid w:val="00E22ED2"/>
    <w:rsid w:val="00E22F81"/>
    <w:rsid w:val="00E23140"/>
    <w:rsid w:val="00E231C3"/>
    <w:rsid w:val="00E23391"/>
    <w:rsid w:val="00E23432"/>
    <w:rsid w:val="00E23EA2"/>
    <w:rsid w:val="00E249BB"/>
    <w:rsid w:val="00E24FF8"/>
    <w:rsid w:val="00E25731"/>
    <w:rsid w:val="00E2573D"/>
    <w:rsid w:val="00E25759"/>
    <w:rsid w:val="00E26292"/>
    <w:rsid w:val="00E262B0"/>
    <w:rsid w:val="00E2687C"/>
    <w:rsid w:val="00E26A10"/>
    <w:rsid w:val="00E26A48"/>
    <w:rsid w:val="00E26CCD"/>
    <w:rsid w:val="00E270D8"/>
    <w:rsid w:val="00E27155"/>
    <w:rsid w:val="00E27C7A"/>
    <w:rsid w:val="00E27ECE"/>
    <w:rsid w:val="00E30216"/>
    <w:rsid w:val="00E30369"/>
    <w:rsid w:val="00E309E9"/>
    <w:rsid w:val="00E30C62"/>
    <w:rsid w:val="00E30E62"/>
    <w:rsid w:val="00E313AC"/>
    <w:rsid w:val="00E318CA"/>
    <w:rsid w:val="00E31A4C"/>
    <w:rsid w:val="00E31BFC"/>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B"/>
    <w:rsid w:val="00E4216C"/>
    <w:rsid w:val="00E4226E"/>
    <w:rsid w:val="00E4239A"/>
    <w:rsid w:val="00E42638"/>
    <w:rsid w:val="00E42BFB"/>
    <w:rsid w:val="00E42F57"/>
    <w:rsid w:val="00E430B7"/>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BB1"/>
    <w:rsid w:val="00E51C33"/>
    <w:rsid w:val="00E52445"/>
    <w:rsid w:val="00E52509"/>
    <w:rsid w:val="00E525D4"/>
    <w:rsid w:val="00E529F9"/>
    <w:rsid w:val="00E5325D"/>
    <w:rsid w:val="00E5383C"/>
    <w:rsid w:val="00E53848"/>
    <w:rsid w:val="00E5396D"/>
    <w:rsid w:val="00E5421A"/>
    <w:rsid w:val="00E54CB0"/>
    <w:rsid w:val="00E54F02"/>
    <w:rsid w:val="00E54F32"/>
    <w:rsid w:val="00E55141"/>
    <w:rsid w:val="00E55427"/>
    <w:rsid w:val="00E5552A"/>
    <w:rsid w:val="00E55F7B"/>
    <w:rsid w:val="00E569C0"/>
    <w:rsid w:val="00E5717B"/>
    <w:rsid w:val="00E5753C"/>
    <w:rsid w:val="00E57A7E"/>
    <w:rsid w:val="00E57CC9"/>
    <w:rsid w:val="00E57D15"/>
    <w:rsid w:val="00E57E30"/>
    <w:rsid w:val="00E600E8"/>
    <w:rsid w:val="00E60123"/>
    <w:rsid w:val="00E601B9"/>
    <w:rsid w:val="00E603A9"/>
    <w:rsid w:val="00E6040E"/>
    <w:rsid w:val="00E6047E"/>
    <w:rsid w:val="00E60B28"/>
    <w:rsid w:val="00E60BDE"/>
    <w:rsid w:val="00E6122D"/>
    <w:rsid w:val="00E61582"/>
    <w:rsid w:val="00E62066"/>
    <w:rsid w:val="00E62AF3"/>
    <w:rsid w:val="00E62E5C"/>
    <w:rsid w:val="00E62F78"/>
    <w:rsid w:val="00E632CD"/>
    <w:rsid w:val="00E63570"/>
    <w:rsid w:val="00E6366B"/>
    <w:rsid w:val="00E63983"/>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45D"/>
    <w:rsid w:val="00E84E3F"/>
    <w:rsid w:val="00E8588C"/>
    <w:rsid w:val="00E85FF9"/>
    <w:rsid w:val="00E8656E"/>
    <w:rsid w:val="00E86579"/>
    <w:rsid w:val="00E86A61"/>
    <w:rsid w:val="00E87594"/>
    <w:rsid w:val="00E876AF"/>
    <w:rsid w:val="00E8789D"/>
    <w:rsid w:val="00E87EA3"/>
    <w:rsid w:val="00E90617"/>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6AE"/>
    <w:rsid w:val="00EA60AC"/>
    <w:rsid w:val="00EA65B4"/>
    <w:rsid w:val="00EA6825"/>
    <w:rsid w:val="00EA6A8F"/>
    <w:rsid w:val="00EA6D98"/>
    <w:rsid w:val="00EA783D"/>
    <w:rsid w:val="00EA7BFB"/>
    <w:rsid w:val="00EA7F37"/>
    <w:rsid w:val="00EB0BC3"/>
    <w:rsid w:val="00EB0EC1"/>
    <w:rsid w:val="00EB0FD3"/>
    <w:rsid w:val="00EB1005"/>
    <w:rsid w:val="00EB107F"/>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8A9"/>
    <w:rsid w:val="00EB5058"/>
    <w:rsid w:val="00EB5117"/>
    <w:rsid w:val="00EB5507"/>
    <w:rsid w:val="00EB56BF"/>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5260"/>
    <w:rsid w:val="00EC6359"/>
    <w:rsid w:val="00EC64C5"/>
    <w:rsid w:val="00EC6754"/>
    <w:rsid w:val="00EC6C2F"/>
    <w:rsid w:val="00EC70B0"/>
    <w:rsid w:val="00EC7117"/>
    <w:rsid w:val="00EC71B2"/>
    <w:rsid w:val="00EC7CE8"/>
    <w:rsid w:val="00EC7EBC"/>
    <w:rsid w:val="00EC7F23"/>
    <w:rsid w:val="00ED0796"/>
    <w:rsid w:val="00ED0802"/>
    <w:rsid w:val="00ED0FEA"/>
    <w:rsid w:val="00ED1D3C"/>
    <w:rsid w:val="00ED21B7"/>
    <w:rsid w:val="00ED3431"/>
    <w:rsid w:val="00ED36B8"/>
    <w:rsid w:val="00ED37A0"/>
    <w:rsid w:val="00ED3DDF"/>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5199"/>
    <w:rsid w:val="00EE56CE"/>
    <w:rsid w:val="00EE691D"/>
    <w:rsid w:val="00EE6C9D"/>
    <w:rsid w:val="00EE6CC0"/>
    <w:rsid w:val="00EE6F0A"/>
    <w:rsid w:val="00EE7755"/>
    <w:rsid w:val="00EE7C70"/>
    <w:rsid w:val="00EF049E"/>
    <w:rsid w:val="00EF091F"/>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96E"/>
    <w:rsid w:val="00F129BA"/>
    <w:rsid w:val="00F12A4B"/>
    <w:rsid w:val="00F12A4C"/>
    <w:rsid w:val="00F12C0B"/>
    <w:rsid w:val="00F13805"/>
    <w:rsid w:val="00F14760"/>
    <w:rsid w:val="00F14770"/>
    <w:rsid w:val="00F159EB"/>
    <w:rsid w:val="00F15D61"/>
    <w:rsid w:val="00F16333"/>
    <w:rsid w:val="00F164AD"/>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89A"/>
    <w:rsid w:val="00F25E51"/>
    <w:rsid w:val="00F26395"/>
    <w:rsid w:val="00F26AB7"/>
    <w:rsid w:val="00F26D52"/>
    <w:rsid w:val="00F26D7A"/>
    <w:rsid w:val="00F27110"/>
    <w:rsid w:val="00F30019"/>
    <w:rsid w:val="00F30626"/>
    <w:rsid w:val="00F30969"/>
    <w:rsid w:val="00F312C2"/>
    <w:rsid w:val="00F31513"/>
    <w:rsid w:val="00F3187C"/>
    <w:rsid w:val="00F31A51"/>
    <w:rsid w:val="00F31C71"/>
    <w:rsid w:val="00F32700"/>
    <w:rsid w:val="00F329AA"/>
    <w:rsid w:val="00F33159"/>
    <w:rsid w:val="00F333E6"/>
    <w:rsid w:val="00F33ACC"/>
    <w:rsid w:val="00F33CF5"/>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3F1"/>
    <w:rsid w:val="00F4643E"/>
    <w:rsid w:val="00F469B6"/>
    <w:rsid w:val="00F46C33"/>
    <w:rsid w:val="00F46CDD"/>
    <w:rsid w:val="00F47049"/>
    <w:rsid w:val="00F47161"/>
    <w:rsid w:val="00F47308"/>
    <w:rsid w:val="00F4776F"/>
    <w:rsid w:val="00F47E25"/>
    <w:rsid w:val="00F504BF"/>
    <w:rsid w:val="00F5065B"/>
    <w:rsid w:val="00F50951"/>
    <w:rsid w:val="00F510E1"/>
    <w:rsid w:val="00F51B60"/>
    <w:rsid w:val="00F51BAC"/>
    <w:rsid w:val="00F524E8"/>
    <w:rsid w:val="00F525E4"/>
    <w:rsid w:val="00F5277A"/>
    <w:rsid w:val="00F52961"/>
    <w:rsid w:val="00F52F0D"/>
    <w:rsid w:val="00F5302D"/>
    <w:rsid w:val="00F53071"/>
    <w:rsid w:val="00F5378C"/>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70BE"/>
    <w:rsid w:val="00F576A6"/>
    <w:rsid w:val="00F57DC0"/>
    <w:rsid w:val="00F57E00"/>
    <w:rsid w:val="00F57F53"/>
    <w:rsid w:val="00F60192"/>
    <w:rsid w:val="00F603B8"/>
    <w:rsid w:val="00F60994"/>
    <w:rsid w:val="00F60C41"/>
    <w:rsid w:val="00F61D83"/>
    <w:rsid w:val="00F61EC0"/>
    <w:rsid w:val="00F61F4E"/>
    <w:rsid w:val="00F62638"/>
    <w:rsid w:val="00F62DC3"/>
    <w:rsid w:val="00F62F0B"/>
    <w:rsid w:val="00F63289"/>
    <w:rsid w:val="00F6337D"/>
    <w:rsid w:val="00F63586"/>
    <w:rsid w:val="00F638B7"/>
    <w:rsid w:val="00F63A80"/>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79"/>
    <w:rsid w:val="00F83E86"/>
    <w:rsid w:val="00F843BF"/>
    <w:rsid w:val="00F847CC"/>
    <w:rsid w:val="00F847DE"/>
    <w:rsid w:val="00F848F6"/>
    <w:rsid w:val="00F85112"/>
    <w:rsid w:val="00F8513D"/>
    <w:rsid w:val="00F85F85"/>
    <w:rsid w:val="00F85FE2"/>
    <w:rsid w:val="00F862BC"/>
    <w:rsid w:val="00F86329"/>
    <w:rsid w:val="00F863C4"/>
    <w:rsid w:val="00F86B9A"/>
    <w:rsid w:val="00F86D4D"/>
    <w:rsid w:val="00F8726C"/>
    <w:rsid w:val="00F8756F"/>
    <w:rsid w:val="00F87AE5"/>
    <w:rsid w:val="00F87B7F"/>
    <w:rsid w:val="00F87C89"/>
    <w:rsid w:val="00F904E2"/>
    <w:rsid w:val="00F9064E"/>
    <w:rsid w:val="00F908C5"/>
    <w:rsid w:val="00F90D44"/>
    <w:rsid w:val="00F9143A"/>
    <w:rsid w:val="00F91722"/>
    <w:rsid w:val="00F918A2"/>
    <w:rsid w:val="00F91F66"/>
    <w:rsid w:val="00F9214F"/>
    <w:rsid w:val="00F9221E"/>
    <w:rsid w:val="00F9242C"/>
    <w:rsid w:val="00F92C00"/>
    <w:rsid w:val="00F930DD"/>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B3D"/>
    <w:rsid w:val="00FA0B3E"/>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DF1"/>
    <w:rsid w:val="00FA6472"/>
    <w:rsid w:val="00FA6AFC"/>
    <w:rsid w:val="00FA6B24"/>
    <w:rsid w:val="00FA75A2"/>
    <w:rsid w:val="00FA7D3F"/>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7642"/>
    <w:rsid w:val="00FC7686"/>
    <w:rsid w:val="00FC76E9"/>
    <w:rsid w:val="00FC7DA2"/>
    <w:rsid w:val="00FC7F13"/>
    <w:rsid w:val="00FD069B"/>
    <w:rsid w:val="00FD148A"/>
    <w:rsid w:val="00FD14DB"/>
    <w:rsid w:val="00FD1751"/>
    <w:rsid w:val="00FD19B4"/>
    <w:rsid w:val="00FD1B46"/>
    <w:rsid w:val="00FD1D48"/>
    <w:rsid w:val="00FD2376"/>
    <w:rsid w:val="00FD2444"/>
    <w:rsid w:val="00FD26E5"/>
    <w:rsid w:val="00FD32FB"/>
    <w:rsid w:val="00FD3D81"/>
    <w:rsid w:val="00FD3E26"/>
    <w:rsid w:val="00FD3F87"/>
    <w:rsid w:val="00FD42FC"/>
    <w:rsid w:val="00FD4626"/>
    <w:rsid w:val="00FD465A"/>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52B"/>
    <w:rsid w:val="00FE613C"/>
    <w:rsid w:val="00FE656A"/>
    <w:rsid w:val="00FE7074"/>
    <w:rsid w:val="00FE7397"/>
    <w:rsid w:val="00FE7810"/>
    <w:rsid w:val="00FE7A1D"/>
    <w:rsid w:val="00FE7CF9"/>
    <w:rsid w:val="00FF0219"/>
    <w:rsid w:val="00FF044D"/>
    <w:rsid w:val="00FF08C2"/>
    <w:rsid w:val="00FF0AF9"/>
    <w:rsid w:val="00FF1355"/>
    <w:rsid w:val="00FF1427"/>
    <w:rsid w:val="00FF16F8"/>
    <w:rsid w:val="00FF1A71"/>
    <w:rsid w:val="00FF1D6A"/>
    <w:rsid w:val="00FF2C17"/>
    <w:rsid w:val="00FF2C85"/>
    <w:rsid w:val="00FF2F5D"/>
    <w:rsid w:val="00FF407F"/>
    <w:rsid w:val="00FF40F1"/>
    <w:rsid w:val="00FF4AE1"/>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4F457"/>
  <w15:chartTrackingRefBased/>
  <w15:docId w15:val="{8C4E840A-A564-4B79-BADD-4B533D7B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18CB"/>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image" Target="media/image23.emf"/><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8166</Words>
  <Characters>43776</Characters>
  <Application>Microsoft Office Word</Application>
  <DocSecurity>0</DocSecurity>
  <Lines>858</Lines>
  <Paragraphs>509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2022-11-07T13:00:00Z</dcterms:created>
  <dcterms:modified xsi:type="dcterms:W3CDTF">2022-11-07T13:17:00Z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