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C847B" w14:textId="701E60CA" w:rsidR="00960E8F" w:rsidRPr="00FC656F" w:rsidRDefault="00960E8F" w:rsidP="00960E8F">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9264" behindDoc="0" locked="1" layoutInCell="1" allowOverlap="1" wp14:anchorId="4EAB10AB" wp14:editId="13AB60BE">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B7F1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SimSun" w:cs="Times New Roman"/>
          <w:b/>
        </w:rPr>
        <w:t>3GPP TSG-RAN WG1 Meeting #</w:t>
      </w:r>
      <w:r w:rsidRPr="00737472">
        <w:rPr>
          <w:rFonts w:eastAsia="SimSun" w:cs="Times New Roman"/>
          <w:b/>
        </w:rPr>
        <w:t>11</w:t>
      </w:r>
      <w:r w:rsidR="00CB281B">
        <w:rPr>
          <w:rFonts w:eastAsia="SimSun" w:cs="Times New Roman"/>
          <w:b/>
        </w:rPr>
        <w:t>1</w:t>
      </w:r>
      <w:r w:rsidRPr="00FC656F">
        <w:rPr>
          <w:rFonts w:eastAsia="SimSun" w:cs="Times New Roman"/>
          <w:b/>
        </w:rPr>
        <w:tab/>
        <w:t>R1-</w:t>
      </w:r>
      <w:r w:rsidR="006A5728" w:rsidRPr="006A5728">
        <w:rPr>
          <w:rFonts w:eastAsia="SimSun" w:cs="Times New Roman"/>
          <w:b/>
        </w:rPr>
        <w:t>22</w:t>
      </w:r>
      <w:r w:rsidR="003E3A59">
        <w:rPr>
          <w:rFonts w:eastAsia="SimSun" w:cs="Times New Roman"/>
          <w:b/>
        </w:rPr>
        <w:t>1</w:t>
      </w:r>
      <w:r w:rsidR="006A5728" w:rsidRPr="006A5728">
        <w:rPr>
          <w:rFonts w:eastAsia="SimSun" w:cs="Times New Roman"/>
          <w:b/>
        </w:rPr>
        <w:t>08</w:t>
      </w:r>
      <w:r w:rsidR="003E3A59">
        <w:rPr>
          <w:rFonts w:eastAsia="SimSun" w:cs="Times New Roman"/>
          <w:b/>
        </w:rPr>
        <w:t>79</w:t>
      </w:r>
    </w:p>
    <w:p w14:paraId="4BD8BA45" w14:textId="70897237" w:rsidR="00CB281B" w:rsidRPr="00AE4600" w:rsidRDefault="0031624D" w:rsidP="00CB281B">
      <w:pPr>
        <w:widowControl/>
        <w:tabs>
          <w:tab w:val="right" w:pos="9216"/>
        </w:tabs>
        <w:autoSpaceDE w:val="0"/>
        <w:autoSpaceDN w:val="0"/>
        <w:spacing w:beforeLines="0" w:before="0" w:afterLines="50" w:after="156" w:line="240" w:lineRule="auto"/>
        <w:rPr>
          <w:rFonts w:eastAsia="SimSun" w:cs="Times New Roman"/>
          <w:b/>
        </w:rPr>
      </w:pPr>
      <w:r w:rsidRPr="0031624D">
        <w:rPr>
          <w:rFonts w:eastAsia="SimSun" w:cs="Times New Roman"/>
          <w:b/>
        </w:rPr>
        <w:t xml:space="preserve">Toulouse, France, </w:t>
      </w:r>
      <w:r w:rsidR="00CB281B" w:rsidRPr="00625ECA">
        <w:rPr>
          <w:rFonts w:eastAsia="SimSun" w:cs="Times New Roman"/>
          <w:b/>
        </w:rPr>
        <w:t>November</w:t>
      </w:r>
      <w:r w:rsidR="00CB281B" w:rsidRPr="00AE4600">
        <w:rPr>
          <w:rFonts w:eastAsia="SimSun" w:cs="Times New Roman"/>
          <w:b/>
        </w:rPr>
        <w:t>, 1</w:t>
      </w:r>
      <w:r w:rsidR="00CB281B">
        <w:rPr>
          <w:rFonts w:eastAsia="SimSun" w:cs="Times New Roman"/>
          <w:b/>
        </w:rPr>
        <w:t>4</w:t>
      </w:r>
      <w:r w:rsidR="00CB281B">
        <w:rPr>
          <w:rFonts w:eastAsia="SimSun" w:cs="Times New Roman"/>
          <w:b/>
          <w:vertAlign w:val="superscript"/>
        </w:rPr>
        <w:t>th</w:t>
      </w:r>
      <w:r w:rsidR="00CB281B" w:rsidRPr="00AE4600">
        <w:rPr>
          <w:rFonts w:eastAsia="SimSun" w:cs="Times New Roman"/>
          <w:b/>
        </w:rPr>
        <w:t xml:space="preserve"> – 1</w:t>
      </w:r>
      <w:r w:rsidR="00CB281B">
        <w:rPr>
          <w:rFonts w:eastAsia="SimSun" w:cs="Times New Roman"/>
          <w:b/>
        </w:rPr>
        <w:t>8</w:t>
      </w:r>
      <w:r w:rsidR="00CB281B">
        <w:rPr>
          <w:rFonts w:eastAsia="SimSun" w:cs="Times New Roman"/>
          <w:b/>
          <w:vertAlign w:val="superscript"/>
        </w:rPr>
        <w:t>th</w:t>
      </w:r>
      <w:r w:rsidR="00CB281B" w:rsidRPr="00AE4600">
        <w:rPr>
          <w:rFonts w:eastAsia="SimSun" w:cs="Times New Roman" w:hint="eastAsia"/>
          <w:b/>
        </w:rPr>
        <w:t>,</w:t>
      </w:r>
      <w:r w:rsidR="00CB281B" w:rsidRPr="00AE4600">
        <w:rPr>
          <w:rFonts w:eastAsia="SimSun" w:cs="Times New Roman"/>
          <w:b/>
        </w:rPr>
        <w:t xml:space="preserve"> 2022</w:t>
      </w:r>
    </w:p>
    <w:p w14:paraId="717C7C79" w14:textId="77777777" w:rsidR="002B0BF3" w:rsidRPr="00FC656F" w:rsidRDefault="002B0BF3" w:rsidP="00BF6241">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7AE044A7"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Agenda</w:t>
      </w:r>
      <w:r w:rsidR="00D1319F" w:rsidRPr="00FC656F">
        <w:rPr>
          <w:rFonts w:eastAsia="SimSun" w:cs="Times New Roman"/>
          <w:b/>
        </w:rPr>
        <w:t xml:space="preserve"> </w:t>
      </w:r>
      <w:r w:rsidRPr="00FC656F">
        <w:rPr>
          <w:rFonts w:eastAsia="SimSun" w:cs="Times New Roman"/>
          <w:b/>
        </w:rPr>
        <w:t>Item:</w:t>
      </w:r>
      <w:r w:rsidRPr="00FC656F">
        <w:rPr>
          <w:rFonts w:eastAsia="SimSun" w:cs="Times New Roman"/>
          <w:b/>
        </w:rPr>
        <w:tab/>
      </w:r>
      <w:r w:rsidR="00960E8F">
        <w:rPr>
          <w:rFonts w:eastAsia="SimSun" w:cs="Times New Roman"/>
          <w:b/>
        </w:rPr>
        <w:t>9</w:t>
      </w:r>
      <w:r w:rsidR="00960E8F" w:rsidRPr="00FC656F">
        <w:rPr>
          <w:rFonts w:eastAsia="SimSun" w:cs="Times New Roman"/>
          <w:b/>
        </w:rPr>
        <w:t>.</w:t>
      </w:r>
      <w:r w:rsidR="00960E8F">
        <w:rPr>
          <w:rFonts w:eastAsia="SimSun" w:cs="Times New Roman"/>
          <w:b/>
        </w:rPr>
        <w:t>14</w:t>
      </w:r>
      <w:r w:rsidR="00960E8F" w:rsidRPr="00FC656F">
        <w:rPr>
          <w:rFonts w:eastAsia="SimSun" w:cs="Times New Roman"/>
          <w:b/>
        </w:rPr>
        <w:t>.</w:t>
      </w:r>
      <w:r w:rsidR="00960E8F">
        <w:rPr>
          <w:rFonts w:eastAsia="SimSun" w:cs="Times New Roman"/>
          <w:b/>
        </w:rPr>
        <w:t>1</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Source:</w:t>
      </w:r>
      <w:r w:rsidRPr="00FC656F">
        <w:rPr>
          <w:rFonts w:eastAsia="SimSun" w:cs="Times New Roman"/>
          <w:b/>
        </w:rPr>
        <w:tab/>
        <w:t>Huawei,</w:t>
      </w:r>
      <w:r w:rsidR="00D1319F" w:rsidRPr="00FC656F">
        <w:rPr>
          <w:rFonts w:eastAsia="SimSun" w:cs="Times New Roman"/>
          <w:b/>
        </w:rPr>
        <w:t xml:space="preserve"> </w:t>
      </w:r>
      <w:r w:rsidRPr="00FC656F">
        <w:rPr>
          <w:rFonts w:eastAsia="SimSun" w:cs="Times New Roman"/>
          <w:b/>
        </w:rPr>
        <w:t>HiSilicon</w:t>
      </w:r>
    </w:p>
    <w:p w14:paraId="3CCD028F" w14:textId="08B6AC90"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Title:</w:t>
      </w:r>
      <w:r w:rsidRPr="00FC656F">
        <w:rPr>
          <w:rFonts w:eastAsia="SimSun" w:cs="Times New Roman"/>
          <w:b/>
        </w:rPr>
        <w:tab/>
      </w:r>
      <w:r w:rsidR="00520166">
        <w:rPr>
          <w:rFonts w:eastAsia="SimSun" w:cs="Times New Roman"/>
          <w:b/>
        </w:rPr>
        <w:t xml:space="preserve">Discussion on </w:t>
      </w:r>
      <w:r w:rsidR="001F2907">
        <w:rPr>
          <w:rFonts w:eastAsia="SimSun" w:cs="Times New Roman"/>
          <w:b/>
        </w:rPr>
        <w:t>PRACH coverage</w:t>
      </w:r>
      <w:r w:rsidR="003F0ED0" w:rsidRPr="003F0ED0">
        <w:rPr>
          <w:rFonts w:eastAsia="SimSun" w:cs="Times New Roman"/>
          <w:b/>
        </w:rPr>
        <w:t xml:space="preserve"> en</w:t>
      </w:r>
      <w:r w:rsidR="00C51AD2">
        <w:rPr>
          <w:rFonts w:eastAsia="SimSun" w:cs="Times New Roman"/>
          <w:b/>
        </w:rPr>
        <w:t>han</w:t>
      </w:r>
      <w:r w:rsidR="003F0ED0" w:rsidRPr="003F0ED0">
        <w:rPr>
          <w:rFonts w:eastAsia="SimSun" w:cs="Times New Roman"/>
          <w:b/>
        </w:rPr>
        <w:t>cements</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Document</w:t>
      </w:r>
      <w:r w:rsidR="00D1319F" w:rsidRPr="00FC656F">
        <w:rPr>
          <w:rFonts w:eastAsia="SimSun" w:cs="Times New Roman"/>
          <w:b/>
        </w:rPr>
        <w:t xml:space="preserve"> </w:t>
      </w:r>
      <w:r w:rsidRPr="00FC656F">
        <w:rPr>
          <w:rFonts w:eastAsia="SimSun" w:cs="Times New Roman"/>
          <w:b/>
        </w:rPr>
        <w:t>for:</w:t>
      </w:r>
      <w:r w:rsidRPr="00FC656F">
        <w:rPr>
          <w:rFonts w:eastAsia="SimSun" w:cs="Times New Roman"/>
          <w:b/>
        </w:rPr>
        <w:tab/>
        <w:t>Discussion</w:t>
      </w:r>
      <w:r w:rsidR="00D1319F" w:rsidRPr="00FC656F">
        <w:rPr>
          <w:rFonts w:eastAsia="SimSun" w:cs="Times New Roman"/>
          <w:b/>
        </w:rPr>
        <w:t xml:space="preserve"> </w:t>
      </w:r>
      <w:r w:rsidRPr="00FC656F">
        <w:rPr>
          <w:rFonts w:eastAsia="SimSun" w:cs="Times New Roman"/>
          <w:b/>
        </w:rPr>
        <w:t>and</w:t>
      </w:r>
      <w:r w:rsidR="00D1319F" w:rsidRPr="00FC656F">
        <w:rPr>
          <w:rFonts w:eastAsia="SimSun" w:cs="Times New Roman"/>
          <w:b/>
        </w:rPr>
        <w:t xml:space="preserve"> </w:t>
      </w:r>
      <w:r w:rsidRPr="00FC656F">
        <w:rPr>
          <w:rFonts w:eastAsia="SimSun"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3E08CE53"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56F">
        <w:rPr>
          <w:rFonts w:eastAsia="SimSun" w:cs="Times New Roman"/>
          <w:b/>
          <w:bCs/>
          <w:kern w:val="0"/>
          <w:sz w:val="28"/>
          <w:szCs w:val="28"/>
          <w:lang w:eastAsia="en-US"/>
        </w:rPr>
        <w:t>Introduction</w:t>
      </w:r>
      <w:bookmarkEnd w:id="0"/>
      <w:bookmarkEnd w:id="1"/>
      <w:r w:rsidR="00147DD9">
        <w:rPr>
          <w:rFonts w:eastAsia="SimSun" w:cs="Times New Roman"/>
          <w:b/>
          <w:bCs/>
          <w:kern w:val="0"/>
          <w:sz w:val="28"/>
          <w:szCs w:val="28"/>
          <w:lang w:eastAsia="en-US"/>
        </w:rPr>
        <w:t xml:space="preserve"> </w:t>
      </w:r>
    </w:p>
    <w:p w14:paraId="72061E83" w14:textId="4C51906C" w:rsidR="003B75D8" w:rsidRPr="0045190D" w:rsidRDefault="00016435" w:rsidP="003B75D8">
      <w:pPr>
        <w:spacing w:before="93"/>
        <w:rPr>
          <w:rFonts w:cs="Times New Roman"/>
        </w:rPr>
      </w:pPr>
      <w:r w:rsidRPr="004F5D3A">
        <w:t>In RAN#</w:t>
      </w:r>
      <w:r w:rsidR="0008228F">
        <w:t>110</w:t>
      </w:r>
      <w:r w:rsidRPr="004F5D3A">
        <w:t>-</w:t>
      </w:r>
      <w:r w:rsidR="0008228F">
        <w:t>bis-</w:t>
      </w:r>
      <w:r w:rsidRPr="004F5D3A">
        <w:t>e</w:t>
      </w:r>
      <w:r w:rsidR="0008228F">
        <w:t xml:space="preserve"> </w:t>
      </w:r>
      <w:r w:rsidR="0008228F" w:rsidRPr="00A64083">
        <w:t>[</w:t>
      </w:r>
      <w:r w:rsidR="0008228F">
        <w:t>1</w:t>
      </w:r>
      <w:r w:rsidR="0008228F" w:rsidRPr="00A64083">
        <w:t>]</w:t>
      </w:r>
      <w:r w:rsidRPr="004F5D3A">
        <w:t xml:space="preserve">, </w:t>
      </w:r>
      <w:r>
        <w:t xml:space="preserve">the </w:t>
      </w:r>
      <w:r w:rsidR="0008228F">
        <w:t>agreement regarding</w:t>
      </w:r>
      <w:r w:rsidRPr="00A64083">
        <w:t xml:space="preserve"> </w:t>
      </w:r>
      <w:r w:rsidR="0008228F">
        <w:t>PRACH</w:t>
      </w:r>
      <w:r w:rsidRPr="00290014">
        <w:t xml:space="preserve"> coverage enhancement</w:t>
      </w:r>
      <w:r>
        <w:t xml:space="preserve"> was approved</w:t>
      </w:r>
      <w:r w:rsidR="0008228F">
        <w:t>, which is given as follows</w:t>
      </w:r>
      <w:r>
        <w:t>.</w:t>
      </w:r>
      <w:r w:rsidR="003B75D8" w:rsidRPr="003B75D8">
        <w:rPr>
          <w:rFonts w:cs="Times New Roman"/>
        </w:rPr>
        <w:t xml:space="preserve"> </w:t>
      </w:r>
    </w:p>
    <w:tbl>
      <w:tblPr>
        <w:tblStyle w:val="TableGrid"/>
        <w:tblW w:w="0" w:type="auto"/>
        <w:tblLook w:val="04A0" w:firstRow="1" w:lastRow="0" w:firstColumn="1" w:lastColumn="0" w:noHBand="0" w:noVBand="1"/>
      </w:tblPr>
      <w:tblGrid>
        <w:gridCol w:w="9209"/>
      </w:tblGrid>
      <w:tr w:rsidR="003B75D8" w:rsidRPr="007A4C56" w14:paraId="07D142D9" w14:textId="77777777" w:rsidTr="00DD770F">
        <w:trPr>
          <w:trHeight w:val="6100"/>
        </w:trPr>
        <w:tc>
          <w:tcPr>
            <w:tcW w:w="9209" w:type="dxa"/>
          </w:tcPr>
          <w:p w14:paraId="6DCF0F51" w14:textId="77777777" w:rsidR="00C01E26" w:rsidRPr="00775BB0" w:rsidRDefault="00C01E26" w:rsidP="00C01E26">
            <w:pPr>
              <w:spacing w:before="93"/>
              <w:rPr>
                <w:b/>
                <w:bCs/>
                <w:highlight w:val="green"/>
              </w:rPr>
            </w:pPr>
            <w:r w:rsidRPr="00775BB0">
              <w:rPr>
                <w:b/>
                <w:bCs/>
                <w:highlight w:val="green"/>
              </w:rPr>
              <w:t>Agreement</w:t>
            </w:r>
          </w:p>
          <w:p w14:paraId="3B8B75E3" w14:textId="77777777" w:rsidR="00C01E26" w:rsidRPr="00613B3C" w:rsidRDefault="00C01E26" w:rsidP="00C01E26">
            <w:pPr>
              <w:pStyle w:val="BodyText"/>
              <w:numPr>
                <w:ilvl w:val="0"/>
                <w:numId w:val="21"/>
              </w:numPr>
              <w:spacing w:before="93"/>
              <w:ind w:left="422" w:hanging="422"/>
              <w:rPr>
                <w:rFonts w:ascii="Times New Roman" w:eastAsia="DengXian" w:hAnsi="Times New Roman"/>
                <w:bCs/>
                <w:sz w:val="21"/>
                <w:szCs w:val="21"/>
                <w:lang w:eastAsia="zh-CN"/>
              </w:rPr>
            </w:pPr>
            <w:r>
              <w:rPr>
                <w:rFonts w:ascii="Times New Roman" w:eastAsia="SimSun" w:hAnsi="Times New Roman"/>
                <w:b/>
                <w:sz w:val="21"/>
                <w:szCs w:val="21"/>
              </w:rPr>
              <w:t>For multiple PRACH transmissions with same beam, at leas</w:t>
            </w:r>
            <w:r w:rsidRPr="00180EFB">
              <w:rPr>
                <w:rFonts w:ascii="Times New Roman" w:eastAsia="SimSun" w:hAnsi="Times New Roman"/>
                <w:b/>
                <w:sz w:val="21"/>
                <w:szCs w:val="21"/>
              </w:rPr>
              <w:t>t support to use</w:t>
            </w:r>
            <w:r>
              <w:rPr>
                <w:rFonts w:ascii="Times New Roman" w:eastAsia="SimSun" w:hAnsi="Times New Roman"/>
                <w:b/>
                <w:color w:val="FF0000"/>
                <w:sz w:val="21"/>
                <w:szCs w:val="21"/>
              </w:rPr>
              <w:t xml:space="preserve"> </w:t>
            </w:r>
            <w:r>
              <w:rPr>
                <w:rFonts w:ascii="Times New Roman" w:eastAsia="SimSun" w:hAnsi="Times New Roman"/>
                <w:b/>
                <w:sz w:val="21"/>
                <w:szCs w:val="21"/>
              </w:rPr>
              <w:t xml:space="preserve">same PRACH preamble during the multiple PRACH transmissions </w:t>
            </w:r>
            <w:r w:rsidRPr="00775BB0">
              <w:rPr>
                <w:b/>
                <w:bCs/>
                <w:sz w:val="21"/>
                <w:szCs w:val="21"/>
              </w:rPr>
              <w:t>in one RACH attempt.</w:t>
            </w:r>
          </w:p>
          <w:p w14:paraId="6D94ABCE" w14:textId="1EF037B1" w:rsidR="00C01E26" w:rsidRPr="00C01E26" w:rsidRDefault="00C01E26" w:rsidP="00C01E26">
            <w:pPr>
              <w:pStyle w:val="ListParagraph"/>
              <w:widowControl/>
              <w:numPr>
                <w:ilvl w:val="1"/>
                <w:numId w:val="18"/>
              </w:numPr>
              <w:spacing w:beforeLines="0" w:before="93" w:after="120" w:line="259" w:lineRule="auto"/>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7B8FE010" w14:textId="77777777" w:rsidR="00C01E26" w:rsidRPr="00775BB0" w:rsidRDefault="00C01E26" w:rsidP="00C01E26">
            <w:pPr>
              <w:spacing w:before="93"/>
              <w:rPr>
                <w:b/>
                <w:bCs/>
                <w:highlight w:val="green"/>
              </w:rPr>
            </w:pPr>
            <w:r w:rsidRPr="00775BB0">
              <w:rPr>
                <w:b/>
                <w:bCs/>
                <w:highlight w:val="green"/>
              </w:rPr>
              <w:t>Agreement</w:t>
            </w:r>
          </w:p>
          <w:p w14:paraId="5993CB1C" w14:textId="77777777" w:rsidR="00C01E26" w:rsidRDefault="00C01E26" w:rsidP="00C01E26">
            <w:pPr>
              <w:pStyle w:val="ListParagraph"/>
              <w:widowControl/>
              <w:numPr>
                <w:ilvl w:val="0"/>
                <w:numId w:val="20"/>
              </w:numPr>
              <w:spacing w:beforeLines="0" w:before="93" w:after="120" w:line="259" w:lineRule="auto"/>
              <w:ind w:firstLineChars="0"/>
              <w:rPr>
                <w:b/>
                <w:szCs w:val="21"/>
              </w:rPr>
            </w:pPr>
            <w:r>
              <w:rPr>
                <w:b/>
                <w:szCs w:val="21"/>
              </w:rPr>
              <w:t>For multiple PRACH transmissions with same beam, at least ROs located at different time instances can be utilized for the transmissions.</w:t>
            </w:r>
          </w:p>
          <w:p w14:paraId="15E3D069" w14:textId="77777777" w:rsidR="00C01E26" w:rsidRDefault="00C01E26" w:rsidP="00C01E26">
            <w:pPr>
              <w:pStyle w:val="ListParagraph"/>
              <w:widowControl/>
              <w:numPr>
                <w:ilvl w:val="0"/>
                <w:numId w:val="19"/>
              </w:numPr>
              <w:spacing w:beforeLines="0" w:before="93" w:after="120" w:line="259" w:lineRule="auto"/>
              <w:ind w:firstLineChars="0"/>
              <w:rPr>
                <w:b/>
                <w:szCs w:val="21"/>
              </w:rPr>
            </w:pPr>
            <w:r>
              <w:rPr>
                <w:b/>
                <w:szCs w:val="21"/>
              </w:rPr>
              <w:t>FFS: whether/how the starting RB of ROs can be different at different time instances for multiple PRACH transmissions.</w:t>
            </w:r>
          </w:p>
          <w:p w14:paraId="3C9AF15C" w14:textId="54FD4017" w:rsidR="00C01E26" w:rsidRPr="00C01E26" w:rsidRDefault="00C01E26" w:rsidP="00C01E26">
            <w:pPr>
              <w:pStyle w:val="ListParagraph"/>
              <w:widowControl/>
              <w:numPr>
                <w:ilvl w:val="0"/>
                <w:numId w:val="19"/>
              </w:numPr>
              <w:spacing w:beforeLines="0" w:before="93" w:after="120" w:line="259" w:lineRule="auto"/>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1F2A1943" w14:textId="77777777" w:rsidR="00C01E26" w:rsidRPr="00B00429" w:rsidRDefault="00C01E26" w:rsidP="00C01E26">
            <w:pPr>
              <w:spacing w:before="93"/>
              <w:rPr>
                <w:b/>
                <w:bCs/>
                <w:highlight w:val="green"/>
              </w:rPr>
            </w:pPr>
            <w:r w:rsidRPr="00B00429">
              <w:rPr>
                <w:b/>
                <w:bCs/>
                <w:highlight w:val="green"/>
              </w:rPr>
              <w:t>Agreement</w:t>
            </w:r>
          </w:p>
          <w:p w14:paraId="2D17D3B7" w14:textId="77777777" w:rsidR="00C01E26" w:rsidRDefault="00C01E26" w:rsidP="00C01E26">
            <w:pPr>
              <w:spacing w:before="93"/>
              <w:rPr>
                <w:b/>
                <w:szCs w:val="21"/>
              </w:rPr>
            </w:pPr>
            <w:r>
              <w:rPr>
                <w:b/>
                <w:szCs w:val="21"/>
              </w:rPr>
              <w:t xml:space="preserve">For multiple PRACH transmissions with same beam, for RAR monitoring, </w:t>
            </w:r>
            <w:r w:rsidRPr="00180EFB">
              <w:rPr>
                <w:b/>
                <w:szCs w:val="21"/>
              </w:rPr>
              <w:t xml:space="preserve">consider </w:t>
            </w:r>
            <w:r>
              <w:rPr>
                <w:b/>
                <w:szCs w:val="21"/>
              </w:rPr>
              <w:t>the following options.</w:t>
            </w:r>
          </w:p>
          <w:p w14:paraId="0621EC0D" w14:textId="77777777" w:rsidR="00C01E26" w:rsidRDefault="00C01E26" w:rsidP="00C01E26">
            <w:pPr>
              <w:pStyle w:val="Observation"/>
              <w:numPr>
                <w:ilvl w:val="0"/>
                <w:numId w:val="17"/>
              </w:numPr>
              <w:tabs>
                <w:tab w:val="clear" w:pos="1701"/>
              </w:tabs>
              <w:spacing w:before="93" w:after="180"/>
              <w:rPr>
                <w:rFonts w:ascii="Times New Roman" w:hAnsi="Times New Roman"/>
                <w:szCs w:val="21"/>
                <w:lang w:val="en-GB"/>
              </w:rPr>
            </w:pPr>
            <w:r>
              <w:rPr>
                <w:rFonts w:ascii="Times New Roman" w:hAnsi="Times New Roman"/>
                <w:szCs w:val="21"/>
                <w:lang w:val="en-GB"/>
              </w:rPr>
              <w:t>Option 1:</w:t>
            </w:r>
            <w:r>
              <w:rPr>
                <w:rFonts w:ascii="Times New Roman" w:hAnsi="Times New Roman"/>
                <w:b w:val="0"/>
                <w:bCs w:val="0"/>
                <w:szCs w:val="21"/>
                <w:lang w:val="en-GB"/>
              </w:rPr>
              <w:t xml:space="preserve"> One RAR window per each PRACH transmission, the RAR window follows the legacy design.</w:t>
            </w:r>
          </w:p>
          <w:p w14:paraId="5E6956A8" w14:textId="77777777" w:rsidR="00C01E26" w:rsidRPr="00F34201" w:rsidRDefault="00C01E26" w:rsidP="00C01E26">
            <w:pPr>
              <w:pStyle w:val="ListParagraph"/>
              <w:widowControl/>
              <w:numPr>
                <w:ilvl w:val="1"/>
                <w:numId w:val="17"/>
              </w:numPr>
              <w:spacing w:beforeLines="0" w:before="93" w:after="120" w:line="259" w:lineRule="auto"/>
              <w:ind w:firstLineChars="0"/>
              <w:rPr>
                <w:color w:val="000000"/>
                <w:sz w:val="21"/>
                <w:szCs w:val="21"/>
              </w:rPr>
            </w:pPr>
            <w:r w:rsidRPr="00F34201">
              <w:rPr>
                <w:color w:val="000000"/>
                <w:sz w:val="21"/>
                <w:szCs w:val="21"/>
              </w:rPr>
              <w:t>FFS: RA-RNTI.</w:t>
            </w:r>
          </w:p>
          <w:p w14:paraId="0A2E641E" w14:textId="77777777" w:rsidR="00C01E26" w:rsidRDefault="00C01E26" w:rsidP="00C01E26">
            <w:pPr>
              <w:pStyle w:val="Observation"/>
              <w:numPr>
                <w:ilvl w:val="0"/>
                <w:numId w:val="17"/>
              </w:numPr>
              <w:tabs>
                <w:tab w:val="clear" w:pos="1701"/>
              </w:tabs>
              <w:spacing w:before="93" w:after="180"/>
              <w:rPr>
                <w:rFonts w:ascii="Times New Roman" w:hAnsi="Times New Roman"/>
                <w:szCs w:val="21"/>
                <w:lang w:val="en-GB"/>
              </w:rPr>
            </w:pPr>
            <w:r>
              <w:rPr>
                <w:rFonts w:ascii="Times New Roman" w:hAnsi="Times New Roman"/>
                <w:szCs w:val="21"/>
                <w:lang w:val="en-GB"/>
              </w:rPr>
              <w:t>Option 2:</w:t>
            </w:r>
            <w:r w:rsidRPr="00180EFB">
              <w:rPr>
                <w:rFonts w:ascii="Times New Roman" w:hAnsi="Times New Roman"/>
                <w:szCs w:val="21"/>
                <w:lang w:val="en-GB"/>
              </w:rPr>
              <w:t xml:space="preserve"> </w:t>
            </w:r>
            <w:r w:rsidRPr="00180EFB">
              <w:rPr>
                <w:rFonts w:ascii="Times New Roman" w:hAnsi="Times New Roman"/>
                <w:b w:val="0"/>
                <w:bCs w:val="0"/>
                <w:szCs w:val="21"/>
                <w:lang w:val="en-GB"/>
              </w:rPr>
              <w:t>Only</w:t>
            </w:r>
            <w:r w:rsidRPr="00180EFB">
              <w:rPr>
                <w:rFonts w:ascii="Times New Roman" w:hAnsi="Times New Roman"/>
                <w:szCs w:val="21"/>
                <w:lang w:val="en-GB"/>
              </w:rPr>
              <w:t xml:space="preserve"> </w:t>
            </w:r>
            <w:r>
              <w:rPr>
                <w:rFonts w:ascii="Times New Roman" w:hAnsi="Times New Roman"/>
                <w:b w:val="0"/>
                <w:bCs w:val="0"/>
                <w:szCs w:val="21"/>
                <w:lang w:val="en-GB"/>
              </w:rPr>
              <w:t>one RAR window for all of the multiple PRACH transmissions.</w:t>
            </w:r>
          </w:p>
          <w:p w14:paraId="30C39AC2" w14:textId="77777777" w:rsidR="00C01E26" w:rsidRDefault="00C01E26" w:rsidP="00C01E26">
            <w:pPr>
              <w:pStyle w:val="ListParagraph"/>
              <w:widowControl/>
              <w:numPr>
                <w:ilvl w:val="1"/>
                <w:numId w:val="18"/>
              </w:numPr>
              <w:spacing w:beforeLines="0" w:before="93" w:after="120" w:line="259" w:lineRule="auto"/>
              <w:ind w:firstLineChars="0"/>
              <w:rPr>
                <w:sz w:val="21"/>
                <w:szCs w:val="21"/>
              </w:rPr>
            </w:pPr>
            <w:r>
              <w:rPr>
                <w:sz w:val="21"/>
                <w:szCs w:val="21"/>
              </w:rPr>
              <w:t xml:space="preserve">FFS: the start </w:t>
            </w:r>
            <w:proofErr w:type="gramStart"/>
            <w:r>
              <w:rPr>
                <w:sz w:val="21"/>
                <w:szCs w:val="21"/>
              </w:rPr>
              <w:t>position</w:t>
            </w:r>
            <w:proofErr w:type="gramEnd"/>
            <w:r>
              <w:rPr>
                <w:sz w:val="21"/>
                <w:szCs w:val="21"/>
              </w:rPr>
              <w:t xml:space="preserve"> of the RAR window.</w:t>
            </w:r>
          </w:p>
          <w:p w14:paraId="40834A96" w14:textId="4C776FCF" w:rsidR="003B75D8" w:rsidRPr="00C01E26" w:rsidRDefault="00C01E26" w:rsidP="00C01E26">
            <w:pPr>
              <w:pStyle w:val="ListParagraph"/>
              <w:widowControl/>
              <w:numPr>
                <w:ilvl w:val="1"/>
                <w:numId w:val="18"/>
              </w:numPr>
              <w:spacing w:beforeLines="0" w:before="93" w:after="120" w:line="259" w:lineRule="auto"/>
              <w:ind w:firstLineChars="0"/>
              <w:rPr>
                <w:color w:val="000000"/>
                <w:sz w:val="21"/>
                <w:szCs w:val="21"/>
              </w:rPr>
            </w:pPr>
            <w:r w:rsidRPr="00F34201">
              <w:rPr>
                <w:color w:val="000000"/>
                <w:sz w:val="21"/>
                <w:szCs w:val="21"/>
              </w:rPr>
              <w:t>FFS: RA-RNTI.</w:t>
            </w:r>
          </w:p>
        </w:tc>
      </w:tr>
    </w:tbl>
    <w:p w14:paraId="413488A8" w14:textId="2325BACC" w:rsidR="00CF02BD" w:rsidRPr="00CE52DF" w:rsidRDefault="003F0ED0" w:rsidP="000965F0">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F0ED0">
        <w:rPr>
          <w:rFonts w:eastAsia="SimSun" w:cs="Times New Roman"/>
          <w:b/>
          <w:bCs/>
          <w:kern w:val="0"/>
          <w:sz w:val="28"/>
          <w:szCs w:val="28"/>
          <w:lang w:eastAsia="en-US"/>
        </w:rPr>
        <w:t xml:space="preserve">Discussion on </w:t>
      </w:r>
      <w:r w:rsidR="002826F4" w:rsidRPr="002826F4">
        <w:rPr>
          <w:rFonts w:eastAsia="SimSun" w:cs="Times New Roman"/>
          <w:b/>
          <w:bCs/>
          <w:kern w:val="0"/>
          <w:sz w:val="28"/>
          <w:szCs w:val="28"/>
          <w:lang w:eastAsia="en-US"/>
        </w:rPr>
        <w:t>multiple transmission with same beam</w:t>
      </w:r>
      <w:r w:rsidRPr="003F0ED0">
        <w:rPr>
          <w:rFonts w:eastAsia="SimSun" w:cs="Times New Roman"/>
          <w:b/>
          <w:bCs/>
          <w:kern w:val="0"/>
          <w:sz w:val="28"/>
          <w:szCs w:val="28"/>
          <w:lang w:eastAsia="en-US"/>
        </w:rPr>
        <w:t xml:space="preserve"> </w:t>
      </w:r>
    </w:p>
    <w:p w14:paraId="212D7067" w14:textId="5AAE3449" w:rsidR="00765954" w:rsidRPr="00837CED" w:rsidRDefault="00765954" w:rsidP="0099767E">
      <w:pPr>
        <w:spacing w:before="93"/>
        <w:jc w:val="left"/>
        <w:rPr>
          <w:rFonts w:asciiTheme="minorHAnsi" w:hAnsiTheme="minorHAnsi"/>
          <w:color w:val="00B0F0"/>
          <w:sz w:val="21"/>
        </w:rPr>
      </w:pPr>
    </w:p>
    <w:p w14:paraId="0F7E41F0" w14:textId="20BF0744" w:rsidR="00884085" w:rsidRPr="00884085" w:rsidRDefault="00884085" w:rsidP="00884085">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884085">
        <w:rPr>
          <w:rFonts w:eastAsia="SimSun" w:cs="Times New Roman"/>
          <w:b/>
          <w:bCs/>
          <w:kern w:val="0"/>
          <w:sz w:val="28"/>
          <w:szCs w:val="28"/>
        </w:rPr>
        <w:t>Enhanced PRACH resource</w:t>
      </w:r>
      <w:r w:rsidR="00147DD9">
        <w:rPr>
          <w:rFonts w:eastAsia="SimSun" w:cs="Times New Roman"/>
          <w:b/>
          <w:bCs/>
          <w:kern w:val="0"/>
          <w:sz w:val="28"/>
          <w:szCs w:val="28"/>
        </w:rPr>
        <w:t xml:space="preserve"> </w:t>
      </w:r>
    </w:p>
    <w:p w14:paraId="28302A1A" w14:textId="77777777" w:rsidR="0099767E" w:rsidRPr="00CE67D4" w:rsidRDefault="0099767E" w:rsidP="0099767E">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Pr>
          <w:rFonts w:eastAsia="SimSun" w:cs="Times New Roman"/>
          <w:b/>
          <w:bCs/>
          <w:kern w:val="0"/>
          <w:sz w:val="28"/>
          <w:szCs w:val="28"/>
        </w:rPr>
        <w:t>PRACH e</w:t>
      </w:r>
      <w:r w:rsidRPr="00CD5F46">
        <w:rPr>
          <w:rFonts w:eastAsia="SimSun" w:cs="Times New Roman"/>
          <w:b/>
          <w:bCs/>
          <w:kern w:val="0"/>
          <w:sz w:val="28"/>
          <w:szCs w:val="28"/>
        </w:rPr>
        <w:t xml:space="preserve">nhancement </w:t>
      </w:r>
      <w:r>
        <w:rPr>
          <w:rFonts w:eastAsia="SimSun" w:cs="Times New Roman"/>
          <w:b/>
          <w:bCs/>
          <w:kern w:val="0"/>
          <w:sz w:val="28"/>
          <w:szCs w:val="28"/>
        </w:rPr>
        <w:t>level of SSB</w:t>
      </w:r>
      <w:r w:rsidRPr="00CD5F46">
        <w:rPr>
          <w:rFonts w:eastAsia="SimSun" w:cs="Times New Roman" w:hint="eastAsia"/>
          <w:b/>
          <w:bCs/>
          <w:kern w:val="0"/>
          <w:sz w:val="28"/>
          <w:szCs w:val="28"/>
        </w:rPr>
        <w:t xml:space="preserve"> </w:t>
      </w:r>
      <w:r>
        <w:rPr>
          <w:rFonts w:eastAsia="SimSun" w:cs="Times New Roman"/>
          <w:b/>
          <w:bCs/>
          <w:kern w:val="0"/>
          <w:sz w:val="28"/>
          <w:szCs w:val="28"/>
        </w:rPr>
        <w:t>beam</w:t>
      </w:r>
    </w:p>
    <w:p w14:paraId="5ACBF36C" w14:textId="1B971333" w:rsidR="0099767E" w:rsidRDefault="0099767E" w:rsidP="0099767E">
      <w:pPr>
        <w:spacing w:before="93"/>
      </w:pPr>
      <w:r>
        <w:t>In practice, the channel states of different beams usually are quite different as they are transmitted and received with different angles and go through different environment, including trees, buildings, and distance, which makes different beams</w:t>
      </w:r>
      <w:r w:rsidRPr="00EC3EB5">
        <w:t xml:space="preserve"> suffer quite different </w:t>
      </w:r>
      <w:r w:rsidRPr="00837CED">
        <w:t>coupling loss</w:t>
      </w:r>
      <w:r w:rsidRPr="00EC3EB5">
        <w:t>. In high-frequency situation, the above difference becomes more significant as the path number is re</w:t>
      </w:r>
      <w:r>
        <w:t xml:space="preserve">duced and shelter problem easily arises, </w:t>
      </w:r>
      <w:r>
        <w:lastRenderedPageBreak/>
        <w:t>the path loss and penetration loss become larger [</w:t>
      </w:r>
      <w:r w:rsidR="00B26444">
        <w:t>2</w:t>
      </w:r>
      <w:r>
        <w:t>][</w:t>
      </w:r>
      <w:r w:rsidR="00B26444">
        <w:t>4</w:t>
      </w:r>
      <w:r>
        <w:t xml:space="preserve">]. In other words, there is a significant difference of </w:t>
      </w:r>
      <w:r w:rsidRPr="00133024">
        <w:t>coupling loss</w:t>
      </w:r>
      <w:r>
        <w:t xml:space="preserve"> for </w:t>
      </w:r>
      <w:r>
        <w:rPr>
          <w:rFonts w:hint="eastAsia"/>
        </w:rPr>
        <w:t>enhanced</w:t>
      </w:r>
      <w:r>
        <w:t xml:space="preserve"> UEs within different SSB beams. </w:t>
      </w:r>
    </w:p>
    <w:p w14:paraId="5D46571D" w14:textId="01F47E1F" w:rsidR="0099767E" w:rsidRPr="00837CED" w:rsidRDefault="0099767E" w:rsidP="0099767E">
      <w:pPr>
        <w:spacing w:before="93"/>
      </w:pPr>
      <w:r>
        <w:t xml:space="preserve">There are two examples from </w:t>
      </w:r>
      <w:r w:rsidRPr="002D2C4F">
        <w:t xml:space="preserve">electromagnetic </w:t>
      </w:r>
      <w:r w:rsidRPr="00723EEA">
        <w:t>wave</w:t>
      </w:r>
      <w:r>
        <w:t xml:space="preserve"> </w:t>
      </w:r>
      <w:r w:rsidRPr="00076BD2">
        <w:t>experiment</w:t>
      </w:r>
      <w:r>
        <w:t xml:space="preserve"> to </w:t>
      </w:r>
      <w:r w:rsidRPr="002D2C4F">
        <w:t>verify</w:t>
      </w:r>
      <w:r>
        <w:t xml:space="preserve"> the different coupling loss of beams due to the outdoor to indoor penetration and the tree penetration.</w:t>
      </w:r>
      <w:r>
        <w:rPr>
          <w:rFonts w:hint="eastAsia"/>
        </w:rPr>
        <w:t xml:space="preserve"> </w:t>
      </w:r>
      <w:r>
        <w:t>The simulation results in [</w:t>
      </w:r>
      <w:r w:rsidR="00B26444">
        <w:t>3</w:t>
      </w:r>
      <w:r>
        <w:t>] show the path gains for all measurement locations in the</w:t>
      </w:r>
      <w:r w:rsidRPr="00837CED">
        <w:t xml:space="preserve"> multi-story, brick building</w:t>
      </w:r>
      <w:r>
        <w:t xml:space="preserve"> and outside this building. The mean path losses for outdoor</w:t>
      </w:r>
      <w:r>
        <w:rPr>
          <w:rFonts w:hint="eastAsia"/>
        </w:rPr>
        <w:t xml:space="preserve"> </w:t>
      </w:r>
      <w:r>
        <w:t>and indoor locations are 117 dB and 139.7 dB, respectively.</w:t>
      </w:r>
      <w:r>
        <w:rPr>
          <w:rFonts w:hint="eastAsia"/>
        </w:rPr>
        <w:t xml:space="preserve"> </w:t>
      </w:r>
      <w:r>
        <w:t>Hence mean excess loss due to outdoor to indoor penetration</w:t>
      </w:r>
      <w:r>
        <w:rPr>
          <w:rFonts w:hint="eastAsia"/>
        </w:rPr>
        <w:t xml:space="preserve"> </w:t>
      </w:r>
      <w:r>
        <w:t xml:space="preserve">is 22.7 </w:t>
      </w:r>
      <w:proofErr w:type="spellStart"/>
      <w:r>
        <w:t>dB.</w:t>
      </w:r>
      <w:proofErr w:type="spellEnd"/>
      <w:r>
        <w:t xml:space="preserve"> In single family unit case, the</w:t>
      </w:r>
      <w:r>
        <w:rPr>
          <w:rFonts w:hint="eastAsia"/>
        </w:rPr>
        <w:t xml:space="preserve"> </w:t>
      </w:r>
      <w:r>
        <w:t xml:space="preserve">excess loss due to penetration is as high as 21 </w:t>
      </w:r>
      <w:proofErr w:type="spellStart"/>
      <w:r>
        <w:t>dB.</w:t>
      </w:r>
      <w:proofErr w:type="spellEnd"/>
      <w:r>
        <w:t xml:space="preserve"> The penetration </w:t>
      </w:r>
      <w:r w:rsidRPr="00837CED">
        <w:t>loss is</w:t>
      </w:r>
      <w:r>
        <w:t xml:space="preserve"> quite</w:t>
      </w:r>
      <w:r w:rsidRPr="00837CED">
        <w:t xml:space="preserve"> high</w:t>
      </w:r>
      <w:r>
        <w:t>, which makes the coupling loss of beams covering buildings much larger than that does not.</w:t>
      </w:r>
      <w:r>
        <w:rPr>
          <w:rFonts w:hint="eastAsia"/>
        </w:rPr>
        <w:t xml:space="preserve"> </w:t>
      </w:r>
      <w:r>
        <w:t>T</w:t>
      </w:r>
      <w:r w:rsidRPr="00837CED">
        <w:t xml:space="preserve">he </w:t>
      </w:r>
      <w:r>
        <w:t>simulation results in [</w:t>
      </w:r>
      <w:r w:rsidR="00B26444">
        <w:t>5</w:t>
      </w:r>
      <w:r>
        <w:t xml:space="preserve">] show that the </w:t>
      </w:r>
      <w:r w:rsidRPr="00837CED">
        <w:t xml:space="preserve">penetration loss of </w:t>
      </w:r>
      <w:r w:rsidRPr="00723EEA">
        <w:t xml:space="preserve">millimeter wave </w:t>
      </w:r>
      <w:r w:rsidRPr="00837CED">
        <w:t>pass</w:t>
      </w:r>
      <w:r>
        <w:t>ing</w:t>
      </w:r>
      <w:r w:rsidRPr="00837CED">
        <w:t xml:space="preserve"> through trees</w:t>
      </w:r>
      <w:r>
        <w:t xml:space="preserve"> is 15.1-26.1dB, which varies with the state of </w:t>
      </w:r>
      <w:r w:rsidRPr="00C0140A">
        <w:t>canopy leaf</w:t>
      </w:r>
      <w:r>
        <w:t>, such as full leaf, out-of-leaf</w:t>
      </w:r>
      <w:r w:rsidRPr="00837CED">
        <w:t xml:space="preserve">. In </w:t>
      </w:r>
      <w:r>
        <w:t>full leaf</w:t>
      </w:r>
      <w:r w:rsidRPr="00837CED">
        <w:t xml:space="preserve"> scenario, </w:t>
      </w:r>
      <w:r w:rsidRPr="00C44548">
        <w:t>signals</w:t>
      </w:r>
      <w:r>
        <w:t xml:space="preserve"> at 3.5, 5.4</w:t>
      </w:r>
      <w:r w:rsidRPr="00837CED">
        <w:t xml:space="preserve"> GHz travel through trees with</w:t>
      </w:r>
      <w:r w:rsidRPr="002866C2">
        <w:t xml:space="preserve"> </w:t>
      </w:r>
      <w:r w:rsidRPr="008738BB">
        <w:t>dense branches and leaves</w:t>
      </w:r>
      <w:r w:rsidRPr="00837CED">
        <w:t xml:space="preserve"> </w:t>
      </w:r>
      <w:r>
        <w:t>to</w:t>
      </w:r>
      <w:r w:rsidRPr="00837CED">
        <w:t xml:space="preserve"> reach UEs, resulting in </w:t>
      </w:r>
      <w:r>
        <w:t>22.6, 26.1</w:t>
      </w:r>
      <w:r w:rsidRPr="00837CED">
        <w:t xml:space="preserve"> dB loss</w:t>
      </w:r>
      <w:r>
        <w:t>, respectively</w:t>
      </w:r>
      <w:r w:rsidRPr="00837CED">
        <w:t>.</w:t>
      </w:r>
      <w:r w:rsidRPr="000643A3">
        <w:t xml:space="preserve"> In </w:t>
      </w:r>
      <w:r>
        <w:t>out-of-leaf</w:t>
      </w:r>
      <w:r w:rsidRPr="000643A3">
        <w:t xml:space="preserve"> scenario, </w:t>
      </w:r>
      <w:r>
        <w:t>w</w:t>
      </w:r>
      <w:r w:rsidRPr="00837CED">
        <w:t>hen</w:t>
      </w:r>
      <w:r>
        <w:t xml:space="preserve"> 3.5, 5.4</w:t>
      </w:r>
      <w:r w:rsidRPr="000643A3">
        <w:t xml:space="preserve"> GHz</w:t>
      </w:r>
      <w:r w:rsidRPr="00837CED">
        <w:t xml:space="preserve"> signals travel through trees </w:t>
      </w:r>
      <w:r w:rsidRPr="008738BB">
        <w:t>with</w:t>
      </w:r>
      <w:r w:rsidRPr="002866C2">
        <w:t xml:space="preserve"> </w:t>
      </w:r>
      <w:r w:rsidRPr="00317622">
        <w:t>sparse branches and leaves</w:t>
      </w:r>
      <w:r w:rsidRPr="008738BB">
        <w:t xml:space="preserve"> </w:t>
      </w:r>
      <w:r w:rsidRPr="00837CED">
        <w:t xml:space="preserve">to reach the UE, a loss of </w:t>
      </w:r>
      <w:r>
        <w:t>7.5, 9.4</w:t>
      </w:r>
      <w:r w:rsidRPr="00837CED">
        <w:t xml:space="preserve"> dB is </w:t>
      </w:r>
      <w:r>
        <w:t>observed, respectively</w:t>
      </w:r>
      <w:r w:rsidRPr="00837CED">
        <w:t xml:space="preserve">. </w:t>
      </w:r>
      <w:r>
        <w:t>Moreover, t</w:t>
      </w:r>
      <w:r w:rsidRPr="00837CED">
        <w:t>he more vegetation passes through, the greater the loss is.</w:t>
      </w:r>
      <w:r>
        <w:t xml:space="preserve"> Since the tree penetration </w:t>
      </w:r>
      <w:r w:rsidRPr="000643A3">
        <w:t>loss is</w:t>
      </w:r>
      <w:r>
        <w:t xml:space="preserve"> large and varies with the state of </w:t>
      </w:r>
      <w:r w:rsidRPr="000643A3">
        <w:t>vegetation</w:t>
      </w:r>
      <w:r>
        <w:t xml:space="preserve">, it makes the coupling loss of beams covering the area surrounded by tree much larger than that does not. Based on above </w:t>
      </w:r>
      <w:r w:rsidRPr="00076BD2">
        <w:t>experiment</w:t>
      </w:r>
      <w:r>
        <w:t xml:space="preserve"> results, we can see that different beams require different coverage enhancement.  </w:t>
      </w:r>
    </w:p>
    <w:p w14:paraId="6E88EE6A" w14:textId="77777777" w:rsidR="0099767E" w:rsidRDefault="0099767E" w:rsidP="0099767E">
      <w:pPr>
        <w:spacing w:before="93"/>
        <w:jc w:val="center"/>
      </w:pPr>
      <w:r>
        <w:rPr>
          <w:noProof/>
        </w:rPr>
        <w:drawing>
          <wp:inline distT="0" distB="0" distL="0" distR="0" wp14:anchorId="3DF3C39E" wp14:editId="4BA456E5">
            <wp:extent cx="3898392" cy="171539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2246" cy="1721492"/>
                    </a:xfrm>
                    <a:prstGeom prst="rect">
                      <a:avLst/>
                    </a:prstGeom>
                    <a:noFill/>
                  </pic:spPr>
                </pic:pic>
              </a:graphicData>
            </a:graphic>
          </wp:inline>
        </w:drawing>
      </w:r>
    </w:p>
    <w:p w14:paraId="162F5484" w14:textId="77777777" w:rsidR="0099767E" w:rsidRPr="000C27DB" w:rsidRDefault="0099767E" w:rsidP="0099767E">
      <w:pPr>
        <w:spacing w:before="93"/>
        <w:jc w:val="center"/>
      </w:pPr>
      <w:r>
        <w:t>Figure1: Illustration of ranking beams covering different area and assigning different RO</w:t>
      </w:r>
      <w:r w:rsidRPr="007C2215">
        <w:t xml:space="preserve"> </w:t>
      </w:r>
      <w:r>
        <w:t>number for repetition.</w:t>
      </w:r>
    </w:p>
    <w:p w14:paraId="30CA171C" w14:textId="77777777" w:rsidR="0099767E" w:rsidRPr="00B9642B" w:rsidRDefault="0099767E" w:rsidP="0099767E">
      <w:pPr>
        <w:spacing w:before="93"/>
        <w:rPr>
          <w:b/>
          <w:i/>
        </w:rPr>
      </w:pPr>
      <w:r w:rsidRPr="00B9642B">
        <w:rPr>
          <w:b/>
          <w:i/>
        </w:rPr>
        <w:t>Observation</w:t>
      </w:r>
      <w:r>
        <w:rPr>
          <w:b/>
          <w:i/>
        </w:rPr>
        <w:t xml:space="preserve"> 1</w:t>
      </w:r>
      <w:r w:rsidRPr="00B9642B">
        <w:rPr>
          <w:b/>
          <w:i/>
        </w:rPr>
        <w:t>:</w:t>
      </w:r>
      <w:r>
        <w:rPr>
          <w:rFonts w:hint="eastAsia"/>
          <w:b/>
          <w:i/>
        </w:rPr>
        <w:t xml:space="preserve"> </w:t>
      </w:r>
      <w:r w:rsidRPr="002911CB">
        <w:rPr>
          <w:i/>
        </w:rPr>
        <w:t>Different beams</w:t>
      </w:r>
      <w:r w:rsidRPr="00645879">
        <w:rPr>
          <w:i/>
        </w:rPr>
        <w:t xml:space="preserve"> </w:t>
      </w:r>
      <w:r w:rsidRPr="002911CB">
        <w:rPr>
          <w:i/>
        </w:rPr>
        <w:t xml:space="preserve">covering different </w:t>
      </w:r>
      <w:r>
        <w:rPr>
          <w:i/>
        </w:rPr>
        <w:t>areas</w:t>
      </w:r>
      <w:r w:rsidRPr="002911CB">
        <w:rPr>
          <w:i/>
        </w:rPr>
        <w:t xml:space="preserve"> </w:t>
      </w:r>
      <w:r>
        <w:rPr>
          <w:i/>
        </w:rPr>
        <w:t>have</w:t>
      </w:r>
      <w:r w:rsidRPr="002911CB">
        <w:rPr>
          <w:i/>
        </w:rPr>
        <w:t xml:space="preserve"> different coupling loss due to</w:t>
      </w:r>
      <w:r>
        <w:rPr>
          <w:i/>
        </w:rPr>
        <w:t xml:space="preserve"> </w:t>
      </w:r>
      <w:r w:rsidRPr="00645879">
        <w:rPr>
          <w:i/>
        </w:rPr>
        <w:t>the outdoor to indoor penetration and the tree penetration</w:t>
      </w:r>
      <w:r>
        <w:rPr>
          <w:i/>
        </w:rPr>
        <w:t>,</w:t>
      </w:r>
      <w:r w:rsidRPr="002911CB">
        <w:rPr>
          <w:i/>
        </w:rPr>
        <w:t xml:space="preserve"> </w:t>
      </w:r>
      <w:r>
        <w:rPr>
          <w:i/>
        </w:rPr>
        <w:t>which</w:t>
      </w:r>
      <w:r w:rsidRPr="002911CB">
        <w:rPr>
          <w:i/>
        </w:rPr>
        <w:t xml:space="preserve"> implies that </w:t>
      </w:r>
      <w:r>
        <w:rPr>
          <w:i/>
        </w:rPr>
        <w:t>d</w:t>
      </w:r>
      <w:r w:rsidRPr="00842C6A">
        <w:rPr>
          <w:i/>
        </w:rPr>
        <w:t>ifferent beams require different coverage enhancements.</w:t>
      </w:r>
      <w:r>
        <w:rPr>
          <w:i/>
        </w:rPr>
        <w:t xml:space="preserve"> </w:t>
      </w:r>
    </w:p>
    <w:p w14:paraId="53E547C4" w14:textId="77777777" w:rsidR="0099767E" w:rsidRDefault="0099767E" w:rsidP="0099767E">
      <w:pPr>
        <w:spacing w:before="93"/>
        <w:rPr>
          <w:rFonts w:cs="Times New Roman"/>
        </w:rPr>
      </w:pPr>
      <w:r>
        <w:rPr>
          <w:rFonts w:cs="Times New Roman"/>
        </w:rPr>
        <w:t xml:space="preserve">To guarantee low PRACH latency, the repetition ROs for one RACH attempt should not </w:t>
      </w:r>
      <w:r w:rsidRPr="00F026F3">
        <w:rPr>
          <w:rFonts w:cs="Times New Roman"/>
        </w:rPr>
        <w:t>distributed over a long period of time.</w:t>
      </w:r>
      <w:r>
        <w:rPr>
          <w:rFonts w:cs="Times New Roman"/>
        </w:rPr>
        <w:t xml:space="preserve"> And, considering the TDD configuration in practice, the uplink time resource in one frame is finite to balance the</w:t>
      </w:r>
      <w:r w:rsidRPr="00F77785">
        <w:rPr>
          <w:rFonts w:cs="Times New Roman"/>
        </w:rPr>
        <w:t xml:space="preserve"> </w:t>
      </w:r>
      <w:r>
        <w:rPr>
          <w:rFonts w:cs="Times New Roman"/>
        </w:rPr>
        <w:t>data transmission loads of downlink and uplink services, where downlink service usually requires more time resource than that of uplink. In additional, it is really hard for BS to generate</w:t>
      </w:r>
      <w:r w:rsidRPr="00F026F3">
        <w:rPr>
          <w:rFonts w:cs="Times New Roman"/>
        </w:rPr>
        <w:t xml:space="preserve"> </w:t>
      </w:r>
      <w:r>
        <w:rPr>
          <w:rFonts w:cs="Times New Roman"/>
        </w:rPr>
        <w:t xml:space="preserve">multiple analog beams at the same time due to </w:t>
      </w:r>
      <w:r w:rsidRPr="00F026F3">
        <w:rPr>
          <w:rFonts w:cs="Times New Roman"/>
        </w:rPr>
        <w:t>equipment cost</w:t>
      </w:r>
      <w:r>
        <w:rPr>
          <w:rFonts w:cs="Times New Roman"/>
        </w:rPr>
        <w:t xml:space="preserve"> and technique</w:t>
      </w:r>
      <w:r w:rsidRPr="00F026F3">
        <w:rPr>
          <w:rFonts w:cs="Times New Roman"/>
        </w:rPr>
        <w:t xml:space="preserve"> constraints</w:t>
      </w:r>
      <w:r>
        <w:rPr>
          <w:rFonts w:cs="Times New Roman"/>
        </w:rPr>
        <w:t xml:space="preserve">. It implies that </w:t>
      </w:r>
      <w:bookmarkStart w:id="2" w:name="_Hlk117761466"/>
      <w:r>
        <w:rPr>
          <w:rFonts w:cs="Times New Roman"/>
        </w:rPr>
        <w:t>t</w:t>
      </w:r>
      <w:r>
        <w:rPr>
          <w:rFonts w:cs="Times New Roman" w:hint="eastAsia"/>
        </w:rPr>
        <w:t>he</w:t>
      </w:r>
      <w:r>
        <w:rPr>
          <w:rFonts w:cs="Times New Roman"/>
        </w:rPr>
        <w:t xml:space="preserve"> numbers of </w:t>
      </w:r>
      <w:r>
        <w:rPr>
          <w:rFonts w:cs="Times New Roman" w:hint="eastAsia"/>
        </w:rPr>
        <w:t>repetition</w:t>
      </w:r>
      <w:r>
        <w:rPr>
          <w:rFonts w:cs="Times New Roman"/>
        </w:rPr>
        <w:t xml:space="preserve"> ROs in time domain associated with different SSB beams are quite small</w:t>
      </w:r>
      <w:r w:rsidRPr="00F026F3">
        <w:rPr>
          <w:rFonts w:cs="Times New Roman"/>
        </w:rPr>
        <w:t xml:space="preserve"> </w:t>
      </w:r>
      <w:r>
        <w:rPr>
          <w:rFonts w:cs="Times New Roman"/>
        </w:rPr>
        <w:t>under given PRACH transmission latency.</w:t>
      </w:r>
      <w:bookmarkEnd w:id="2"/>
      <w:r>
        <w:rPr>
          <w:rFonts w:cs="Times New Roman"/>
        </w:rPr>
        <w:t xml:space="preserve"> </w:t>
      </w:r>
      <w:r w:rsidRPr="0067224F">
        <w:rPr>
          <w:rFonts w:cs="Times New Roman"/>
        </w:rPr>
        <w:t>Th</w:t>
      </w:r>
      <w:r>
        <w:rPr>
          <w:rFonts w:cs="Times New Roman"/>
        </w:rPr>
        <w:t>us, the</w:t>
      </w:r>
      <w:r w:rsidRPr="0067224F">
        <w:rPr>
          <w:rFonts w:cs="Times New Roman"/>
        </w:rPr>
        <w:t xml:space="preserve"> </w:t>
      </w:r>
      <w:r w:rsidRPr="00FF4574">
        <w:rPr>
          <w:rFonts w:cs="Times New Roman"/>
        </w:rPr>
        <w:t>scarcity</w:t>
      </w:r>
      <w:r>
        <w:rPr>
          <w:rFonts w:cs="Times New Roman"/>
        </w:rPr>
        <w:t xml:space="preserve"> </w:t>
      </w:r>
      <w:r w:rsidRPr="0067224F">
        <w:rPr>
          <w:rFonts w:cs="Times New Roman"/>
        </w:rPr>
        <w:t>of TDM-RO resource is the main problem for PRACH coverage enhancement that relies on assigning repetition TDM-ROs.</w:t>
      </w:r>
      <w:r>
        <w:rPr>
          <w:rFonts w:cs="Times New Roman"/>
        </w:rPr>
        <w:t xml:space="preserve"> This problem could be worse with the increase of SSB beams, while FR2 requires finer and</w:t>
      </w:r>
      <w:r w:rsidRPr="0074340D">
        <w:rPr>
          <w:rFonts w:cs="Times New Roman"/>
        </w:rPr>
        <w:t xml:space="preserve"> </w:t>
      </w:r>
      <w:r>
        <w:rPr>
          <w:rFonts w:cs="Times New Roman"/>
        </w:rPr>
        <w:t>more beams to cope with the larger power loss and the coverage area reduction of beams, respectively.</w:t>
      </w:r>
    </w:p>
    <w:p w14:paraId="1DFF05B1" w14:textId="1B446B9C" w:rsidR="0099767E" w:rsidRPr="00C32C59" w:rsidRDefault="0099767E" w:rsidP="0099767E">
      <w:pPr>
        <w:spacing w:before="93"/>
        <w:rPr>
          <w:b/>
          <w:i/>
        </w:rPr>
      </w:pPr>
      <w:r w:rsidRPr="00B9642B">
        <w:rPr>
          <w:b/>
          <w:i/>
        </w:rPr>
        <w:t>Observation</w:t>
      </w:r>
      <w:r>
        <w:rPr>
          <w:b/>
          <w:i/>
        </w:rPr>
        <w:t xml:space="preserve"> 2</w:t>
      </w:r>
      <w:r w:rsidRPr="00B9642B">
        <w:rPr>
          <w:b/>
          <w:i/>
        </w:rPr>
        <w:t>:</w:t>
      </w:r>
      <w:r>
        <w:rPr>
          <w:rFonts w:hint="eastAsia"/>
          <w:b/>
          <w:i/>
        </w:rPr>
        <w:t xml:space="preserve"> </w:t>
      </w:r>
      <w:r>
        <w:rPr>
          <w:i/>
        </w:rPr>
        <w:t>T</w:t>
      </w:r>
      <w:r w:rsidRPr="00C32C59">
        <w:rPr>
          <w:i/>
        </w:rPr>
        <w:t>he numbers of</w:t>
      </w:r>
      <w:r w:rsidR="00DD020B">
        <w:rPr>
          <w:i/>
        </w:rPr>
        <w:t xml:space="preserve"> </w:t>
      </w:r>
      <w:r w:rsidR="003C2D2E" w:rsidRPr="003C2D2E">
        <w:rPr>
          <w:i/>
        </w:rPr>
        <w:t>available</w:t>
      </w:r>
      <w:r w:rsidR="003C2D2E">
        <w:rPr>
          <w:i/>
        </w:rPr>
        <w:t xml:space="preserve"> </w:t>
      </w:r>
      <w:r w:rsidRPr="00C32C59">
        <w:rPr>
          <w:i/>
        </w:rPr>
        <w:t>repetition ROs in time domain</w:t>
      </w:r>
      <w:r w:rsidR="009A77F7">
        <w:rPr>
          <w:i/>
        </w:rPr>
        <w:t xml:space="preserve"> (TDM-RO)</w:t>
      </w:r>
      <w:r w:rsidRPr="00C32C59">
        <w:rPr>
          <w:i/>
        </w:rPr>
        <w:t xml:space="preserve"> associated with SSB beams </w:t>
      </w:r>
      <w:r w:rsidR="0005604F">
        <w:rPr>
          <w:i/>
        </w:rPr>
        <w:t>could be</w:t>
      </w:r>
      <w:r w:rsidRPr="00C32C59">
        <w:rPr>
          <w:i/>
        </w:rPr>
        <w:t xml:space="preserve"> quite small </w:t>
      </w:r>
      <w:r w:rsidR="0005604F">
        <w:rPr>
          <w:i/>
        </w:rPr>
        <w:t>under</w:t>
      </w:r>
      <w:r>
        <w:rPr>
          <w:i/>
        </w:rPr>
        <w:t xml:space="preserve"> an</w:t>
      </w:r>
      <w:r w:rsidRPr="00C32C59">
        <w:rPr>
          <w:i/>
        </w:rPr>
        <w:t xml:space="preserve"> acceptable</w:t>
      </w:r>
      <w:r>
        <w:rPr>
          <w:i/>
        </w:rPr>
        <w:t xml:space="preserve"> </w:t>
      </w:r>
      <w:r w:rsidRPr="00C32C59">
        <w:rPr>
          <w:i/>
        </w:rPr>
        <w:t>PRACH transmission</w:t>
      </w:r>
      <w:r>
        <w:rPr>
          <w:i/>
        </w:rPr>
        <w:t xml:space="preserve"> latency</w:t>
      </w:r>
      <w:r w:rsidRPr="00C32C59">
        <w:rPr>
          <w:i/>
        </w:rPr>
        <w:t>.</w:t>
      </w:r>
      <w:r>
        <w:rPr>
          <w:i/>
        </w:rPr>
        <w:t xml:space="preserve"> The </w:t>
      </w:r>
      <w:r w:rsidRPr="009640BB">
        <w:rPr>
          <w:rFonts w:cs="Times New Roman"/>
          <w:i/>
        </w:rPr>
        <w:t>scarcity</w:t>
      </w:r>
      <w:r>
        <w:rPr>
          <w:rFonts w:cs="Times New Roman"/>
        </w:rPr>
        <w:t xml:space="preserve"> </w:t>
      </w:r>
      <w:r>
        <w:rPr>
          <w:i/>
        </w:rPr>
        <w:t xml:space="preserve">of TDM-RO resource </w:t>
      </w:r>
      <w:r w:rsidR="0005604F">
        <w:rPr>
          <w:i/>
        </w:rPr>
        <w:t>might be</w:t>
      </w:r>
      <w:r>
        <w:rPr>
          <w:i/>
        </w:rPr>
        <w:t xml:space="preserve"> the main </w:t>
      </w:r>
      <w:r w:rsidR="009A77F7">
        <w:rPr>
          <w:i/>
        </w:rPr>
        <w:t>challenge</w:t>
      </w:r>
      <w:r>
        <w:rPr>
          <w:i/>
        </w:rPr>
        <w:t xml:space="preserve"> </w:t>
      </w:r>
      <w:r w:rsidR="009A77F7">
        <w:rPr>
          <w:i/>
        </w:rPr>
        <w:t>to enhance</w:t>
      </w:r>
      <w:r>
        <w:rPr>
          <w:i/>
        </w:rPr>
        <w:t xml:space="preserve"> PRACH coverage </w:t>
      </w:r>
      <w:r w:rsidR="009A77F7">
        <w:rPr>
          <w:i/>
        </w:rPr>
        <w:t>by repetitions over TDM-ROs</w:t>
      </w:r>
      <w:r>
        <w:rPr>
          <w:i/>
        </w:rPr>
        <w:t>, and this problem</w:t>
      </w:r>
      <w:r w:rsidR="009A77F7">
        <w:rPr>
          <w:i/>
        </w:rPr>
        <w:t xml:space="preserve"> would</w:t>
      </w:r>
      <w:r>
        <w:rPr>
          <w:i/>
        </w:rPr>
        <w:t xml:space="preserve"> </w:t>
      </w:r>
      <w:r w:rsidR="009A77F7">
        <w:rPr>
          <w:i/>
        </w:rPr>
        <w:t>be</w:t>
      </w:r>
      <w:r>
        <w:rPr>
          <w:i/>
        </w:rPr>
        <w:t xml:space="preserve"> more serious for</w:t>
      </w:r>
      <w:r w:rsidR="007D05F0" w:rsidRPr="007D05F0">
        <w:rPr>
          <w:i/>
        </w:rPr>
        <w:t xml:space="preserve"> </w:t>
      </w:r>
      <w:r w:rsidR="007D05F0">
        <w:rPr>
          <w:i/>
        </w:rPr>
        <w:t>communication in</w:t>
      </w:r>
      <w:r>
        <w:rPr>
          <w:i/>
        </w:rPr>
        <w:t xml:space="preserve"> high</w:t>
      </w:r>
      <w:r w:rsidR="007D05F0">
        <w:rPr>
          <w:i/>
        </w:rPr>
        <w:t xml:space="preserve">er </w:t>
      </w:r>
      <w:r>
        <w:rPr>
          <w:i/>
        </w:rPr>
        <w:t>frequency.</w:t>
      </w:r>
    </w:p>
    <w:p w14:paraId="5B8A28D2" w14:textId="77777777" w:rsidR="0099767E" w:rsidRPr="00C32C59" w:rsidRDefault="0099767E" w:rsidP="0099767E">
      <w:pPr>
        <w:spacing w:before="93"/>
        <w:rPr>
          <w:rFonts w:cs="Times New Roman"/>
        </w:rPr>
      </w:pPr>
      <w:r>
        <w:rPr>
          <w:rFonts w:cs="Times New Roman"/>
        </w:rPr>
        <w:t xml:space="preserve">To deal with this problem, it is a good idea that the </w:t>
      </w:r>
      <w:r w:rsidRPr="00EA7415">
        <w:rPr>
          <w:rFonts w:cs="Times New Roman"/>
        </w:rPr>
        <w:t>scarce resource</w:t>
      </w:r>
      <w:r>
        <w:rPr>
          <w:rFonts w:cs="Times New Roman"/>
        </w:rPr>
        <w:t xml:space="preserve">, i.e., TDM-ROs, should be allocated to different SSB beams reasonably according to their coverage enhancement requirement. It implies that different SSB beams should be divided into different coverage performance enhancement levels where SSB beams in different levels own different number of </w:t>
      </w:r>
      <w:proofErr w:type="gramStart"/>
      <w:r>
        <w:rPr>
          <w:rFonts w:cs="Times New Roman"/>
        </w:rPr>
        <w:t>repetition</w:t>
      </w:r>
      <w:proofErr w:type="gramEnd"/>
      <w:r>
        <w:rPr>
          <w:rFonts w:cs="Times New Roman"/>
        </w:rPr>
        <w:t xml:space="preserve"> ROs. </w:t>
      </w:r>
    </w:p>
    <w:p w14:paraId="5E4CF21B" w14:textId="3DA0EED7" w:rsidR="0099767E" w:rsidRPr="000C27DB" w:rsidRDefault="0099767E" w:rsidP="0099767E">
      <w:pPr>
        <w:spacing w:before="93"/>
        <w:rPr>
          <w:rFonts w:cs="Times New Roman"/>
          <w:b/>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sidRPr="00D73D7E">
        <w:rPr>
          <w:rFonts w:cs="Times New Roman"/>
          <w:i/>
        </w:rPr>
        <w:t xml:space="preserve">SSB beams should be </w:t>
      </w:r>
      <w:r w:rsidR="009E0350">
        <w:rPr>
          <w:rFonts w:cs="Times New Roman"/>
          <w:i/>
        </w:rPr>
        <w:t>classified</w:t>
      </w:r>
      <w:r w:rsidR="009E0350" w:rsidRPr="00D73D7E">
        <w:rPr>
          <w:rFonts w:cs="Times New Roman"/>
          <w:i/>
        </w:rPr>
        <w:t xml:space="preserve"> </w:t>
      </w:r>
      <w:r w:rsidRPr="00D73D7E">
        <w:rPr>
          <w:rFonts w:cs="Times New Roman"/>
          <w:i/>
        </w:rPr>
        <w:t>into different coverage enhancement levels</w:t>
      </w:r>
      <w:r w:rsidR="004F2683">
        <w:rPr>
          <w:rFonts w:cs="Times New Roman"/>
          <w:i/>
        </w:rPr>
        <w:t>,</w:t>
      </w:r>
      <w:r w:rsidRPr="00D73D7E">
        <w:rPr>
          <w:rFonts w:cs="Times New Roman"/>
          <w:i/>
        </w:rPr>
        <w:t xml:space="preserve"> where</w:t>
      </w:r>
      <w:r w:rsidR="004F2683">
        <w:rPr>
          <w:rFonts w:cs="Times New Roman"/>
          <w:i/>
        </w:rPr>
        <w:t xml:space="preserve"> </w:t>
      </w:r>
      <w:r w:rsidR="004F2683" w:rsidRPr="00D73D7E">
        <w:rPr>
          <w:rFonts w:cs="Times New Roman"/>
          <w:i/>
        </w:rPr>
        <w:t xml:space="preserve">SSB beams </w:t>
      </w:r>
      <w:r w:rsidR="004F2683">
        <w:rPr>
          <w:rFonts w:cs="Times New Roman"/>
          <w:i/>
        </w:rPr>
        <w:lastRenderedPageBreak/>
        <w:t>belonging to</w:t>
      </w:r>
      <w:r w:rsidR="004F2683" w:rsidRPr="00D73D7E">
        <w:rPr>
          <w:rFonts w:cs="Times New Roman"/>
          <w:i/>
        </w:rPr>
        <w:t xml:space="preserve"> </w:t>
      </w:r>
      <w:r w:rsidR="004F2683">
        <w:rPr>
          <w:rFonts w:cs="Times New Roman"/>
          <w:i/>
        </w:rPr>
        <w:t>the same</w:t>
      </w:r>
      <w:r w:rsidR="004F2683" w:rsidRPr="00D73D7E">
        <w:rPr>
          <w:rFonts w:cs="Times New Roman"/>
          <w:i/>
        </w:rPr>
        <w:t xml:space="preserve"> level</w:t>
      </w:r>
      <w:r w:rsidR="004F2683">
        <w:rPr>
          <w:rFonts w:cs="Times New Roman"/>
          <w:i/>
        </w:rPr>
        <w:t xml:space="preserve"> </w:t>
      </w:r>
      <w:r w:rsidR="004F2683" w:rsidRPr="004F2683">
        <w:rPr>
          <w:rFonts w:cs="Times New Roman"/>
          <w:i/>
          <w:iCs/>
        </w:rPr>
        <w:t xml:space="preserve">are associated with </w:t>
      </w:r>
      <w:r w:rsidR="004F2683">
        <w:rPr>
          <w:rFonts w:cs="Times New Roman"/>
          <w:i/>
          <w:iCs/>
        </w:rPr>
        <w:t>the same</w:t>
      </w:r>
      <w:r w:rsidR="004F2683" w:rsidRPr="004F2683">
        <w:rPr>
          <w:rFonts w:cs="Times New Roman"/>
          <w:i/>
          <w:iCs/>
        </w:rPr>
        <w:t xml:space="preserve"> number of ROs for repetition</w:t>
      </w:r>
      <w:r w:rsidR="004F2683">
        <w:rPr>
          <w:rFonts w:cs="Times New Roman"/>
          <w:i/>
          <w:iCs/>
        </w:rPr>
        <w:t xml:space="preserve"> but </w:t>
      </w:r>
      <w:r w:rsidR="004F2683" w:rsidRPr="00D73D7E">
        <w:rPr>
          <w:rFonts w:cs="Times New Roman"/>
          <w:i/>
        </w:rPr>
        <w:t xml:space="preserve">SSB beams </w:t>
      </w:r>
      <w:r w:rsidR="004F2683">
        <w:rPr>
          <w:rFonts w:cs="Times New Roman"/>
          <w:i/>
        </w:rPr>
        <w:t>belonging to</w:t>
      </w:r>
      <w:r w:rsidR="004F2683" w:rsidRPr="00D73D7E">
        <w:rPr>
          <w:rFonts w:cs="Times New Roman"/>
          <w:i/>
        </w:rPr>
        <w:t xml:space="preserve"> different levels</w:t>
      </w:r>
      <w:r w:rsidR="004F2683">
        <w:rPr>
          <w:rFonts w:cs="Times New Roman"/>
          <w:i/>
        </w:rPr>
        <w:t xml:space="preserve"> </w:t>
      </w:r>
      <w:r w:rsidR="004F2683" w:rsidRPr="004F2683">
        <w:rPr>
          <w:rFonts w:cs="Times New Roman"/>
          <w:i/>
          <w:iCs/>
        </w:rPr>
        <w:t xml:space="preserve">are associated with </w:t>
      </w:r>
      <w:r w:rsidR="004F2683">
        <w:rPr>
          <w:rFonts w:cs="Times New Roman"/>
          <w:i/>
          <w:iCs/>
        </w:rPr>
        <w:t>different</w:t>
      </w:r>
      <w:r w:rsidR="004F2683" w:rsidRPr="004F2683">
        <w:rPr>
          <w:rFonts w:cs="Times New Roman"/>
          <w:i/>
          <w:iCs/>
        </w:rPr>
        <w:t xml:space="preserve"> number of ROs for repetition</w:t>
      </w:r>
      <w:r>
        <w:rPr>
          <w:rFonts w:cs="Times New Roman"/>
          <w:i/>
        </w:rPr>
        <w:t xml:space="preserve">. </w:t>
      </w:r>
      <w:r>
        <w:rPr>
          <w:rFonts w:cs="Times New Roman" w:hint="eastAsia"/>
          <w:i/>
        </w:rPr>
        <w:t xml:space="preserve"> </w:t>
      </w:r>
    </w:p>
    <w:p w14:paraId="48F0CC47" w14:textId="61F78F23" w:rsidR="0099767E" w:rsidRDefault="0099767E" w:rsidP="0099767E">
      <w:pPr>
        <w:spacing w:before="93"/>
      </w:pPr>
      <w:r>
        <w:t xml:space="preserve">BS can </w:t>
      </w:r>
      <w:r w:rsidR="00B51871" w:rsidRPr="00704C51">
        <w:t>easily</w:t>
      </w:r>
      <w:r w:rsidR="00B51871">
        <w:rPr>
          <w:i/>
        </w:rPr>
        <w:t xml:space="preserve"> </w:t>
      </w:r>
      <w:r w:rsidR="009E0350">
        <w:t xml:space="preserve">classify </w:t>
      </w:r>
      <w:r>
        <w:t>SSB beams into two or more coverage enhancement levels by analyzing history observation result or advanced models. Based on coverage enhancement levels, BS can adaptively assign different</w:t>
      </w:r>
      <w:r w:rsidRPr="00FD2072">
        <w:t xml:space="preserve"> </w:t>
      </w:r>
      <w:r>
        <w:t xml:space="preserve">number of ROs to different SSB beams for multiple transmission. </w:t>
      </w:r>
    </w:p>
    <w:p w14:paraId="58D98ACC" w14:textId="16440F9D" w:rsidR="0099767E" w:rsidRDefault="0099767E" w:rsidP="0099767E">
      <w:pPr>
        <w:spacing w:before="93"/>
      </w:pPr>
      <w:r>
        <w:t>More specific</w:t>
      </w:r>
      <w:r w:rsidR="00875FB1">
        <w:t>ally</w:t>
      </w:r>
      <w:r>
        <w:t xml:space="preserve">, the observation result includes the usage frequency of beam’s enhancement resource and repetition times. Analyzing the statistical observation result, BS can estimate the probability density functions (PDF) of statistic variables representing beam’s enhancement resource and repetition times to support the decision of PRACH configuration. For example, illustrated in Figure 1, BS can simply divide SSB beams into different levels by the average of observation results </w:t>
      </w:r>
      <w:r w:rsidRPr="000636DA">
        <w:t>(</w:t>
      </w:r>
      <w:r>
        <w:t xml:space="preserve">any one or more of </w:t>
      </w:r>
      <w:r w:rsidRPr="000636DA">
        <w:t>received preamble’s RSRP</w:t>
      </w:r>
      <w:r>
        <w:t xml:space="preserve">, repetition RACH times, </w:t>
      </w:r>
      <w:r w:rsidRPr="000636DA">
        <w:t>RACH success probability</w:t>
      </w:r>
      <w:r>
        <w:t xml:space="preserve"> or others</w:t>
      </w:r>
      <w:r w:rsidRPr="000636DA">
        <w:t xml:space="preserve">) </w:t>
      </w:r>
      <w:r>
        <w:t xml:space="preserve">and assign different numbers of ROs to SSB beams with different levels for multiple transmission.    </w:t>
      </w:r>
    </w:p>
    <w:p w14:paraId="3E82E0B8" w14:textId="462FA138" w:rsidR="0099767E" w:rsidRPr="007D05F0" w:rsidRDefault="0099767E" w:rsidP="0099767E">
      <w:pPr>
        <w:spacing w:before="93"/>
        <w:rPr>
          <w:b/>
          <w:i/>
        </w:rPr>
      </w:pPr>
      <w:r w:rsidRPr="00B9642B">
        <w:rPr>
          <w:b/>
          <w:i/>
        </w:rPr>
        <w:t>Observation</w:t>
      </w:r>
      <w:r>
        <w:rPr>
          <w:b/>
          <w:i/>
        </w:rPr>
        <w:t xml:space="preserve"> 3</w:t>
      </w:r>
      <w:r w:rsidRPr="00B9642B">
        <w:rPr>
          <w:b/>
          <w:i/>
        </w:rPr>
        <w:t>:</w:t>
      </w:r>
      <w:r>
        <w:rPr>
          <w:rFonts w:hint="eastAsia"/>
          <w:b/>
          <w:i/>
        </w:rPr>
        <w:t xml:space="preserve"> </w:t>
      </w:r>
      <w:r w:rsidR="00215FA0">
        <w:rPr>
          <w:i/>
        </w:rPr>
        <w:t>H</w:t>
      </w:r>
      <w:r w:rsidR="001B282C" w:rsidRPr="00DA687F">
        <w:rPr>
          <w:i/>
        </w:rPr>
        <w:t>istory observation result</w:t>
      </w:r>
      <w:r w:rsidR="001B282C">
        <w:rPr>
          <w:rFonts w:hint="eastAsia"/>
          <w:i/>
        </w:rPr>
        <w:t>s</w:t>
      </w:r>
      <w:r w:rsidR="001B282C">
        <w:rPr>
          <w:i/>
        </w:rPr>
        <w:t xml:space="preserve"> </w:t>
      </w:r>
      <w:r w:rsidR="00215FA0">
        <w:rPr>
          <w:i/>
        </w:rPr>
        <w:t>can</w:t>
      </w:r>
      <w:r w:rsidR="001B282C">
        <w:rPr>
          <w:i/>
        </w:rPr>
        <w:t xml:space="preserve"> be </w:t>
      </w:r>
      <w:r w:rsidR="00215FA0">
        <w:rPr>
          <w:i/>
        </w:rPr>
        <w:t>used by</w:t>
      </w:r>
      <w:r w:rsidR="001B282C" w:rsidRPr="00DA687F">
        <w:rPr>
          <w:i/>
        </w:rPr>
        <w:t xml:space="preserve"> </w:t>
      </w:r>
      <w:r w:rsidRPr="00DA687F">
        <w:rPr>
          <w:i/>
        </w:rPr>
        <w:t xml:space="preserve">BS </w:t>
      </w:r>
      <w:r w:rsidR="00215FA0">
        <w:rPr>
          <w:i/>
        </w:rPr>
        <w:t>to</w:t>
      </w:r>
      <w:r w:rsidR="00B51871">
        <w:rPr>
          <w:i/>
        </w:rPr>
        <w:t xml:space="preserve"> </w:t>
      </w:r>
      <w:r w:rsidR="00215FA0">
        <w:rPr>
          <w:i/>
        </w:rPr>
        <w:t>categorize</w:t>
      </w:r>
      <w:r w:rsidRPr="00DA687F">
        <w:rPr>
          <w:i/>
        </w:rPr>
        <w:t xml:space="preserve"> SSB beams into </w:t>
      </w:r>
      <w:r w:rsidR="00215FA0">
        <w:rPr>
          <w:i/>
        </w:rPr>
        <w:t xml:space="preserve">multiple </w:t>
      </w:r>
      <w:r w:rsidRPr="00DA687F">
        <w:rPr>
          <w:i/>
        </w:rPr>
        <w:t>coverage enhancement levels</w:t>
      </w:r>
      <w:r w:rsidR="0005604F">
        <w:rPr>
          <w:i/>
        </w:rPr>
        <w:t>.</w:t>
      </w:r>
      <w:r w:rsidRPr="00DA687F">
        <w:rPr>
          <w:i/>
        </w:rPr>
        <w:t xml:space="preserve"> </w:t>
      </w:r>
      <w:r w:rsidR="0005604F">
        <w:rPr>
          <w:i/>
        </w:rPr>
        <w:t>For example,</w:t>
      </w:r>
      <w:r>
        <w:rPr>
          <w:i/>
        </w:rPr>
        <w:t xml:space="preserve"> </w:t>
      </w:r>
      <w:r w:rsidRPr="00DA687F">
        <w:rPr>
          <w:i/>
        </w:rPr>
        <w:t xml:space="preserve">divide SSB beams into different levels by the average </w:t>
      </w:r>
      <w:r w:rsidR="00165D3A">
        <w:rPr>
          <w:i/>
        </w:rPr>
        <w:t xml:space="preserve">RSRP </w:t>
      </w:r>
      <w:r w:rsidRPr="00DA687F">
        <w:rPr>
          <w:i/>
        </w:rPr>
        <w:t xml:space="preserve">of </w:t>
      </w:r>
      <w:r>
        <w:rPr>
          <w:i/>
        </w:rPr>
        <w:t>received preamble or</w:t>
      </w:r>
      <w:r w:rsidRPr="00DA687F">
        <w:rPr>
          <w:i/>
        </w:rPr>
        <w:t xml:space="preserve"> </w:t>
      </w:r>
      <w:r>
        <w:rPr>
          <w:i/>
        </w:rPr>
        <w:t>RACH success probability.</w:t>
      </w:r>
    </w:p>
    <w:p w14:paraId="6C886E27" w14:textId="5B8673C0" w:rsidR="00884085" w:rsidRPr="00011750" w:rsidRDefault="00884085" w:rsidP="00884085">
      <w:pPr>
        <w:spacing w:before="93"/>
        <w:rPr>
          <w:rFonts w:cs="Times New Roman"/>
        </w:rPr>
      </w:pPr>
    </w:p>
    <w:p w14:paraId="3A52FDFE" w14:textId="2CBF909E" w:rsidR="00884085" w:rsidRPr="000C27DB" w:rsidRDefault="003B3239" w:rsidP="00884085">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sidRPr="00CD5F46">
        <w:rPr>
          <w:rFonts w:eastAsia="SimSun" w:cs="Times New Roman"/>
          <w:b/>
          <w:bCs/>
          <w:kern w:val="0"/>
          <w:sz w:val="28"/>
          <w:szCs w:val="28"/>
        </w:rPr>
        <w:t>Relation of enhanced PRACH and legacy PRACH</w:t>
      </w:r>
      <w:r>
        <w:rPr>
          <w:rFonts w:eastAsia="SimSun" w:cs="Times New Roman" w:hint="eastAsia"/>
          <w:b/>
          <w:bCs/>
          <w:kern w:val="0"/>
          <w:sz w:val="28"/>
          <w:szCs w:val="28"/>
        </w:rPr>
        <w:t xml:space="preserve"> </w:t>
      </w:r>
    </w:p>
    <w:p w14:paraId="146E9BE0" w14:textId="77777777" w:rsidR="000D1C58" w:rsidRDefault="006577D4" w:rsidP="006577D4">
      <w:pPr>
        <w:spacing w:before="93"/>
      </w:pPr>
      <w:r>
        <w:t xml:space="preserve">Relation of enhanced PRACH resource and legacy PRACH resource should be considered carefully as it determines the </w:t>
      </w:r>
      <w:r w:rsidR="00E218E6">
        <w:t xml:space="preserve">implementation </w:t>
      </w:r>
      <w:r>
        <w:t xml:space="preserve">complexity of UE and BS in RACH </w:t>
      </w:r>
      <w:r w:rsidR="00E218E6">
        <w:t>procedure</w:t>
      </w:r>
      <w:r>
        <w:t xml:space="preserve"> and affects the </w:t>
      </w:r>
      <w:r w:rsidRPr="002D6B69">
        <w:t>compatibility</w:t>
      </w:r>
      <w:r>
        <w:t xml:space="preserve"> of legacy UE.</w:t>
      </w:r>
      <w:r w:rsidR="007831C0" w:rsidRPr="007831C0">
        <w:t xml:space="preserve"> </w:t>
      </w:r>
    </w:p>
    <w:p w14:paraId="34C4BC8E" w14:textId="3750507C" w:rsidR="000D1C58" w:rsidRDefault="000D1C58" w:rsidP="006577D4">
      <w:pPr>
        <w:spacing w:before="93"/>
      </w:pPr>
      <w:r>
        <w:t>Specifically</w:t>
      </w:r>
      <w:r w:rsidR="007831C0">
        <w:t>, when the new PRACH and legacy PRACH are overlapped, the different preamble set should be used to identify new and legacy UEs, which could increase the collision</w:t>
      </w:r>
      <w:r>
        <w:t xml:space="preserve"> probability</w:t>
      </w:r>
      <w:r w:rsidR="007831C0">
        <w:t xml:space="preserve"> of UEs and degrade the RACH performance.</w:t>
      </w:r>
      <w:r w:rsidRPr="000D1C58">
        <w:t xml:space="preserve"> </w:t>
      </w:r>
      <w:r>
        <w:t>Because, new UEs require more PRACH resource to finish RACH successfully, where more preambles might be assigned to new UEs to guarantee a desired collision performance.</w:t>
      </w:r>
      <w:r w:rsidR="007831C0">
        <w:t xml:space="preserve"> Moreover, the complexity of BS</w:t>
      </w:r>
      <w:r w:rsidR="006577D4">
        <w:t xml:space="preserve"> </w:t>
      </w:r>
      <w:r w:rsidR="007831C0">
        <w:t xml:space="preserve">to detect the preambles </w:t>
      </w:r>
      <w:r w:rsidR="00F50E29">
        <w:t>of</w:t>
      </w:r>
      <w:r w:rsidR="007831C0">
        <w:t xml:space="preserve"> new and legacy UEs </w:t>
      </w:r>
      <w:r w:rsidR="00F50E29">
        <w:t>could</w:t>
      </w:r>
      <w:r w:rsidR="007831C0">
        <w:t xml:space="preserve"> increase </w:t>
      </w:r>
      <w:r w:rsidR="00F50E29">
        <w:t>at</w:t>
      </w:r>
      <w:r w:rsidR="007831C0">
        <w:t xml:space="preserve"> </w:t>
      </w:r>
      <w:r w:rsidR="007831C0" w:rsidRPr="007831C0">
        <w:t>overlapped ROs</w:t>
      </w:r>
      <w:r w:rsidR="007831C0">
        <w:t>.</w:t>
      </w:r>
      <w:r w:rsidR="004116B2">
        <w:t xml:space="preserve"> More importantly, using the legacy PRACH for multiple PRACH transmission would increase the latency of RACH greatly for new UEs as a new UEs require the number of ROs for repetition is multiple times of that required by legacy UEs.</w:t>
      </w:r>
      <w:r w:rsidR="007831C0">
        <w:t xml:space="preserve"> </w:t>
      </w:r>
    </w:p>
    <w:p w14:paraId="554B2000" w14:textId="1E96509E" w:rsidR="006577D4" w:rsidRDefault="006577D4" w:rsidP="006577D4">
      <w:pPr>
        <w:spacing w:before="93"/>
      </w:pPr>
      <w:r>
        <w:t>T</w:t>
      </w:r>
      <w:r w:rsidR="000D1C58">
        <w:t>hus, t</w:t>
      </w:r>
      <w:r>
        <w:t>o reduce</w:t>
      </w:r>
      <w:r w:rsidR="00C91C37">
        <w:t xml:space="preserve"> the</w:t>
      </w:r>
      <w:r w:rsidR="00074067">
        <w:t xml:space="preserve"> implementation</w:t>
      </w:r>
      <w:r>
        <w:t xml:space="preserve"> complexity</w:t>
      </w:r>
      <w:r w:rsidR="00F96AA2">
        <w:t xml:space="preserve"> and</w:t>
      </w:r>
      <w:r w:rsidR="00C91C37">
        <w:t xml:space="preserve"> the</w:t>
      </w:r>
      <w:r w:rsidR="00F96AA2">
        <w:t xml:space="preserve"> impact on</w:t>
      </w:r>
      <w:r w:rsidR="00074067">
        <w:t xml:space="preserve"> </w:t>
      </w:r>
      <w:r w:rsidR="00F96AA2">
        <w:t>RACH</w:t>
      </w:r>
      <w:r w:rsidR="00074067">
        <w:t xml:space="preserve"> performance of legacy UEs</w:t>
      </w:r>
      <w:r>
        <w:t>,</w:t>
      </w:r>
      <w:r w:rsidR="007D05F0">
        <w:t xml:space="preserve"> it seems better to make</w:t>
      </w:r>
      <w:r>
        <w:t xml:space="preserve"> the enhanced and legacy PRACH </w:t>
      </w:r>
      <w:r w:rsidR="00BF1C09">
        <w:t>resource</w:t>
      </w:r>
      <w:r>
        <w:t xml:space="preserve"> </w:t>
      </w:r>
      <w:r w:rsidR="00BF1C09">
        <w:t>independent</w:t>
      </w:r>
      <w:r w:rsidR="007D05F0">
        <w:t xml:space="preserve"> from each other</w:t>
      </w:r>
      <w:r>
        <w:t>.</w:t>
      </w:r>
      <w:r w:rsidR="007D05F0">
        <w:t xml:space="preserve"> </w:t>
      </w:r>
    </w:p>
    <w:p w14:paraId="609C38DA" w14:textId="3893EC1C" w:rsidR="007831C0" w:rsidRPr="007831C0" w:rsidRDefault="007831C0" w:rsidP="003F4B81">
      <w:pPr>
        <w:spacing w:before="93"/>
        <w:rPr>
          <w:b/>
          <w:i/>
        </w:rPr>
      </w:pPr>
      <w:r w:rsidRPr="00B9642B">
        <w:rPr>
          <w:b/>
          <w:i/>
        </w:rPr>
        <w:t>Observation</w:t>
      </w:r>
      <w:r>
        <w:rPr>
          <w:b/>
          <w:i/>
        </w:rPr>
        <w:t xml:space="preserve"> </w:t>
      </w:r>
      <w:r w:rsidR="00AE7378">
        <w:rPr>
          <w:b/>
          <w:i/>
        </w:rPr>
        <w:t>4</w:t>
      </w:r>
      <w:r w:rsidRPr="00B9642B">
        <w:rPr>
          <w:b/>
          <w:i/>
        </w:rPr>
        <w:t>:</w:t>
      </w:r>
      <w:r w:rsidRPr="003F4B81">
        <w:t xml:space="preserve"> </w:t>
      </w:r>
      <w:r w:rsidRPr="003F4B81">
        <w:rPr>
          <w:i/>
        </w:rPr>
        <w:t>The enhanced PRACH resource should keep the backward compatibility of legacy UEs</w:t>
      </w:r>
      <w:r w:rsidR="007D1098">
        <w:rPr>
          <w:i/>
        </w:rPr>
        <w:t>,</w:t>
      </w:r>
      <w:r>
        <w:rPr>
          <w:i/>
        </w:rPr>
        <w:t xml:space="preserve"> </w:t>
      </w:r>
      <w:r w:rsidR="007D1098">
        <w:rPr>
          <w:i/>
        </w:rPr>
        <w:t>should</w:t>
      </w:r>
      <w:r>
        <w:rPr>
          <w:i/>
        </w:rPr>
        <w:t xml:space="preserve"> not degrade RACH performance of legacy UEs,</w:t>
      </w:r>
      <w:r w:rsidRPr="00F068EB">
        <w:rPr>
          <w:i/>
        </w:rPr>
        <w:t xml:space="preserve"> </w:t>
      </w:r>
      <w:r w:rsidRPr="003F4B81">
        <w:rPr>
          <w:i/>
        </w:rPr>
        <w:t>and should not increase</w:t>
      </w:r>
      <w:r>
        <w:rPr>
          <w:i/>
        </w:rPr>
        <w:t xml:space="preserve"> </w:t>
      </w:r>
      <w:r w:rsidR="00C91C37">
        <w:rPr>
          <w:i/>
        </w:rPr>
        <w:t xml:space="preserve">PRACH transmission latency of new UEs </w:t>
      </w:r>
      <w:r w:rsidRPr="003F4B81">
        <w:rPr>
          <w:i/>
        </w:rPr>
        <w:t>significantly.</w:t>
      </w:r>
      <w:r>
        <w:rPr>
          <w:i/>
        </w:rPr>
        <w:t xml:space="preserve">  </w:t>
      </w:r>
    </w:p>
    <w:p w14:paraId="56EF7B6C" w14:textId="6BBFDA77" w:rsidR="003F4B81" w:rsidRPr="00E247D6" w:rsidRDefault="003F4B81" w:rsidP="003F4B81">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sidR="007227FA" w:rsidRPr="00313543">
        <w:rPr>
          <w:rFonts w:cs="Times New Roman"/>
          <w:i/>
        </w:rPr>
        <w:t xml:space="preserve">For enhanced multiple PRACH transmission, a separate PRACH configuration should be supported. In case </w:t>
      </w:r>
      <w:r w:rsidR="007227FA">
        <w:rPr>
          <w:rFonts w:cs="Times New Roman"/>
          <w:i/>
        </w:rPr>
        <w:t>of</w:t>
      </w:r>
      <w:r w:rsidR="007227FA" w:rsidRPr="00313543">
        <w:rPr>
          <w:rFonts w:cs="Times New Roman"/>
          <w:i/>
        </w:rPr>
        <w:t xml:space="preserve"> the configuration resulting in ROs overlapped with legacy ROs in time domain due to limited uplink time resources or configuration patterns,</w:t>
      </w:r>
      <w:r w:rsidR="007227FA">
        <w:rPr>
          <w:rFonts w:cs="Times New Roman"/>
          <w:b/>
          <w:i/>
        </w:rPr>
        <w:t xml:space="preserve"> </w:t>
      </w:r>
      <w:r w:rsidR="007227FA" w:rsidRPr="00313543">
        <w:rPr>
          <w:rFonts w:cs="Times New Roman"/>
          <w:i/>
        </w:rPr>
        <w:t>additional</w:t>
      </w:r>
      <w:r w:rsidR="007227FA">
        <w:rPr>
          <w:rFonts w:cs="Times New Roman"/>
          <w:b/>
          <w:i/>
        </w:rPr>
        <w:t xml:space="preserve"> </w:t>
      </w:r>
      <w:r w:rsidR="007227FA">
        <w:rPr>
          <w:rFonts w:cs="Times New Roman"/>
          <w:i/>
        </w:rPr>
        <w:t>handling to have non-shared ROs should be studied.</w:t>
      </w:r>
    </w:p>
    <w:p w14:paraId="14C081FB" w14:textId="189C38A5" w:rsidR="006577D4" w:rsidRPr="006577D4" w:rsidRDefault="003F4B81" w:rsidP="00884085">
      <w:pPr>
        <w:spacing w:before="93"/>
        <w:rPr>
          <w:rFonts w:cs="Times New Roman"/>
        </w:rPr>
      </w:pPr>
      <w:r>
        <w:t xml:space="preserve"> </w:t>
      </w:r>
    </w:p>
    <w:p w14:paraId="77FDF20D" w14:textId="15EBD112" w:rsidR="003B3239" w:rsidRPr="000C27DB" w:rsidRDefault="003B3239" w:rsidP="00884085">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sidRPr="003B3239">
        <w:rPr>
          <w:rFonts w:eastAsia="SimSun" w:cs="Times New Roman"/>
          <w:b/>
          <w:bCs/>
          <w:kern w:val="0"/>
          <w:sz w:val="28"/>
          <w:szCs w:val="28"/>
        </w:rPr>
        <w:t xml:space="preserve">PRACH resource </w:t>
      </w:r>
      <w:r w:rsidR="00E42F67">
        <w:rPr>
          <w:rFonts w:eastAsia="SimSun" w:cs="Times New Roman"/>
          <w:b/>
          <w:bCs/>
          <w:kern w:val="0"/>
          <w:sz w:val="28"/>
          <w:szCs w:val="28"/>
        </w:rPr>
        <w:t>assignment</w:t>
      </w:r>
    </w:p>
    <w:p w14:paraId="7EE7F527" w14:textId="097DC417" w:rsidR="00A4261D" w:rsidRDefault="00A4261D" w:rsidP="00A4261D">
      <w:pPr>
        <w:pStyle w:val="ListParagraph"/>
        <w:numPr>
          <w:ilvl w:val="0"/>
          <w:numId w:val="23"/>
        </w:numPr>
        <w:spacing w:before="93"/>
        <w:ind w:firstLineChars="0"/>
      </w:pPr>
      <w:r>
        <w:t xml:space="preserve">Location relation of repetition ROs </w:t>
      </w:r>
    </w:p>
    <w:p w14:paraId="5BCF8381" w14:textId="7DE65A30" w:rsidR="006577D4" w:rsidRDefault="006577D4" w:rsidP="006577D4">
      <w:pPr>
        <w:spacing w:before="93"/>
      </w:pPr>
      <w:r>
        <w:rPr>
          <w:rFonts w:hint="eastAsia"/>
        </w:rPr>
        <w:t>T</w:t>
      </w:r>
      <w:r>
        <w:t>he location of repetition RO</w:t>
      </w:r>
      <w:r w:rsidR="00072EC0">
        <w:t xml:space="preserve"> in enhanced</w:t>
      </w:r>
      <w:r>
        <w:t xml:space="preserve"> PRACH is closely </w:t>
      </w:r>
      <w:r w:rsidR="00945165">
        <w:t>related to</w:t>
      </w:r>
      <w:r>
        <w:t xml:space="preserve"> the transmission latency and the</w:t>
      </w:r>
      <w:r w:rsidR="00072EC0" w:rsidRPr="00072EC0">
        <w:t xml:space="preserve"> </w:t>
      </w:r>
      <w:r w:rsidR="00072EC0">
        <w:t>implementation</w:t>
      </w:r>
      <w:r>
        <w:t xml:space="preserve"> complexity of UE’s</w:t>
      </w:r>
      <w:r w:rsidR="00072EC0">
        <w:t xml:space="preserve"> preamble</w:t>
      </w:r>
      <w:r>
        <w:t xml:space="preserve"> transmission and BS’s preamble </w:t>
      </w:r>
      <w:r w:rsidR="00072EC0">
        <w:t>detection</w:t>
      </w:r>
      <w:r>
        <w:t>.</w:t>
      </w:r>
      <w:r w:rsidR="00A57357">
        <w:t xml:space="preserve"> As illustrated in </w:t>
      </w:r>
      <w:r w:rsidR="00E614AE">
        <w:t>F</w:t>
      </w:r>
      <w:r w:rsidR="00A57357">
        <w:t>igure 2,</w:t>
      </w:r>
      <w:r>
        <w:t xml:space="preserve"> </w:t>
      </w:r>
      <w:r w:rsidR="00A57357">
        <w:t xml:space="preserve">when </w:t>
      </w:r>
      <w:r>
        <w:t xml:space="preserve">the repetition ROs are located </w:t>
      </w:r>
      <w:r w:rsidRPr="00BE6C1E">
        <w:t>contin</w:t>
      </w:r>
      <w:r>
        <w:t>uously in time domain,</w:t>
      </w:r>
      <w:r w:rsidRPr="00A92293">
        <w:t xml:space="preserve"> </w:t>
      </w:r>
      <w:r>
        <w:t xml:space="preserve">UE and BS can </w:t>
      </w:r>
      <w:r w:rsidRPr="00BE6C1E">
        <w:t>persistently</w:t>
      </w:r>
      <w:r>
        <w:t xml:space="preserve"> transmit and </w:t>
      </w:r>
      <w:r w:rsidR="00072EC0">
        <w:t>detect</w:t>
      </w:r>
      <w:r>
        <w:t xml:space="preserve"> preamble in time duration, which can reduce PRACH latency and complexity.</w:t>
      </w:r>
      <w:r w:rsidR="006D4F29">
        <w:t xml:space="preserve"> W</w:t>
      </w:r>
      <w:r w:rsidR="00A57357">
        <w:t>hile, w</w:t>
      </w:r>
      <w:r w:rsidR="006D4F29">
        <w:rPr>
          <w:rFonts w:hint="eastAsia"/>
        </w:rPr>
        <w:t>hen</w:t>
      </w:r>
      <w:r w:rsidR="006D4F29">
        <w:t xml:space="preserve"> the repetition ROs are located discretely in time domain, UE and </w:t>
      </w:r>
      <w:r w:rsidR="006D4F29" w:rsidRPr="008E7DED">
        <w:t xml:space="preserve">BS </w:t>
      </w:r>
      <w:r w:rsidR="006D4F29">
        <w:t>have to switch to different</w:t>
      </w:r>
      <w:r w:rsidR="006D4F29" w:rsidRPr="008E7DED">
        <w:t xml:space="preserve"> time duration</w:t>
      </w:r>
      <w:r w:rsidR="006D4F29">
        <w:t xml:space="preserve"> to</w:t>
      </w:r>
      <w:r w:rsidR="006D4F29" w:rsidRPr="008E7DED">
        <w:t xml:space="preserve"> transmit and detect preamble, which</w:t>
      </w:r>
      <w:r w:rsidR="006D4F29">
        <w:t xml:space="preserve"> increase</w:t>
      </w:r>
      <w:r w:rsidR="008703C2">
        <w:t>s</w:t>
      </w:r>
      <w:r w:rsidR="006D4F29" w:rsidRPr="008E7DED">
        <w:t xml:space="preserve"> PRACH latency and complexity.</w:t>
      </w:r>
      <w:r w:rsidR="006D4F29">
        <w:t xml:space="preserve"> </w:t>
      </w:r>
    </w:p>
    <w:p w14:paraId="58510609" w14:textId="18FD70CF" w:rsidR="00FA7B44" w:rsidRDefault="00FA7B44" w:rsidP="00FA7B44">
      <w:pPr>
        <w:spacing w:before="93"/>
        <w:jc w:val="center"/>
        <w:rPr>
          <w:color w:val="FF0000"/>
        </w:rPr>
      </w:pPr>
      <w:r>
        <w:rPr>
          <w:noProof/>
          <w:color w:val="FF0000"/>
        </w:rPr>
        <w:lastRenderedPageBreak/>
        <w:drawing>
          <wp:inline distT="0" distB="0" distL="0" distR="0" wp14:anchorId="3DDBFB7B" wp14:editId="69F5C729">
            <wp:extent cx="3994099" cy="19257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9588" cy="1928413"/>
                    </a:xfrm>
                    <a:prstGeom prst="rect">
                      <a:avLst/>
                    </a:prstGeom>
                    <a:noFill/>
                  </pic:spPr>
                </pic:pic>
              </a:graphicData>
            </a:graphic>
          </wp:inline>
        </w:drawing>
      </w:r>
    </w:p>
    <w:p w14:paraId="4DDD7FE7" w14:textId="6D135913" w:rsidR="00FA7B44" w:rsidRPr="00A57357" w:rsidRDefault="00FA7B44" w:rsidP="00837CED">
      <w:pPr>
        <w:spacing w:before="93"/>
        <w:jc w:val="center"/>
      </w:pPr>
      <w:bookmarkStart w:id="3" w:name="_Hlk114570308"/>
      <w:r>
        <w:t>Figure 2: Illustration of different</w:t>
      </w:r>
      <w:r w:rsidR="00A57357" w:rsidRPr="00A57357">
        <w:t xml:space="preserve"> </w:t>
      </w:r>
      <w:r w:rsidR="00A57357">
        <w:t>assigning pattern of</w:t>
      </w:r>
      <w:r>
        <w:t xml:space="preserve"> </w:t>
      </w:r>
      <w:r w:rsidR="00A57357">
        <w:t xml:space="preserve">repetition </w:t>
      </w:r>
      <w:r>
        <w:t>R</w:t>
      </w:r>
      <w:r w:rsidR="00A57357">
        <w:t>Os in time domain</w:t>
      </w:r>
      <w:r>
        <w:t>.</w:t>
      </w:r>
    </w:p>
    <w:p w14:paraId="453443CB" w14:textId="3E511BF5" w:rsidR="006D4F29" w:rsidRPr="00B9642B" w:rsidRDefault="006D4F29" w:rsidP="006D4F29">
      <w:pPr>
        <w:spacing w:before="93"/>
        <w:rPr>
          <w:b/>
          <w:i/>
        </w:rPr>
      </w:pPr>
      <w:bookmarkStart w:id="4" w:name="_Hlk117796839"/>
      <w:bookmarkEnd w:id="3"/>
      <w:r w:rsidRPr="00B9642B">
        <w:rPr>
          <w:b/>
          <w:i/>
        </w:rPr>
        <w:t>Observation</w:t>
      </w:r>
      <w:r>
        <w:rPr>
          <w:b/>
          <w:i/>
        </w:rPr>
        <w:t xml:space="preserve"> </w:t>
      </w:r>
      <w:r w:rsidR="00A50D7E">
        <w:rPr>
          <w:b/>
          <w:i/>
        </w:rPr>
        <w:t>5</w:t>
      </w:r>
      <w:r w:rsidRPr="00B9642B">
        <w:rPr>
          <w:b/>
          <w:i/>
        </w:rPr>
        <w:t>:</w:t>
      </w:r>
      <w:r w:rsidRPr="003F4B81">
        <w:t xml:space="preserve"> </w:t>
      </w:r>
      <w:r w:rsidRPr="00842C6A">
        <w:rPr>
          <w:i/>
        </w:rPr>
        <w:t>The</w:t>
      </w:r>
      <w:r w:rsidR="00E614AE">
        <w:rPr>
          <w:i/>
        </w:rPr>
        <w:t xml:space="preserve"> </w:t>
      </w:r>
      <w:r w:rsidR="00E614AE" w:rsidRPr="00E614AE">
        <w:rPr>
          <w:i/>
        </w:rPr>
        <w:t>continuous</w:t>
      </w:r>
      <w:r w:rsidRPr="00842C6A">
        <w:rPr>
          <w:i/>
        </w:rPr>
        <w:t xml:space="preserve"> </w:t>
      </w:r>
      <w:r>
        <w:rPr>
          <w:i/>
        </w:rPr>
        <w:t>assignment of</w:t>
      </w:r>
      <w:r w:rsidRPr="00842C6A">
        <w:rPr>
          <w:i/>
        </w:rPr>
        <w:t xml:space="preserve"> </w:t>
      </w:r>
      <w:r w:rsidR="00AE7378">
        <w:rPr>
          <w:i/>
        </w:rPr>
        <w:t>TDM-</w:t>
      </w:r>
      <w:r w:rsidRPr="00842C6A">
        <w:rPr>
          <w:i/>
        </w:rPr>
        <w:t xml:space="preserve">ROs </w:t>
      </w:r>
      <w:r w:rsidR="00AE7378">
        <w:rPr>
          <w:i/>
        </w:rPr>
        <w:t>for repetition</w:t>
      </w:r>
      <w:r w:rsidRPr="00842C6A">
        <w:rPr>
          <w:i/>
        </w:rPr>
        <w:t xml:space="preserve"> can reduce latency</w:t>
      </w:r>
      <w:r w:rsidR="007D1098">
        <w:rPr>
          <w:i/>
        </w:rPr>
        <w:t xml:space="preserve"> and complexity</w:t>
      </w:r>
      <w:r w:rsidRPr="00842C6A">
        <w:rPr>
          <w:i/>
        </w:rPr>
        <w:t>.</w:t>
      </w:r>
      <w:r>
        <w:rPr>
          <w:i/>
        </w:rPr>
        <w:t xml:space="preserve"> </w:t>
      </w:r>
    </w:p>
    <w:bookmarkEnd w:id="4"/>
    <w:p w14:paraId="2D13D05D" w14:textId="0403046F" w:rsidR="008E7DED" w:rsidRDefault="006D4F29" w:rsidP="006577D4">
      <w:pPr>
        <w:spacing w:before="93"/>
        <w:rPr>
          <w:rFonts w:cs="Times New Roman"/>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sidRPr="00842C6A">
        <w:rPr>
          <w:rFonts w:cs="Times New Roman"/>
          <w:i/>
        </w:rPr>
        <w:t xml:space="preserve">The </w:t>
      </w:r>
      <w:r w:rsidR="00545D69">
        <w:rPr>
          <w:rFonts w:cs="Times New Roman"/>
          <w:i/>
        </w:rPr>
        <w:t xml:space="preserve">configuration with </w:t>
      </w:r>
      <w:r w:rsidR="00215FA0" w:rsidRPr="00842C6A">
        <w:rPr>
          <w:rFonts w:cs="Times New Roman"/>
          <w:i/>
        </w:rPr>
        <w:t xml:space="preserve">continuous </w:t>
      </w:r>
      <w:r w:rsidRPr="00842C6A">
        <w:rPr>
          <w:rFonts w:cs="Times New Roman"/>
          <w:i/>
        </w:rPr>
        <w:t>repetition ROs</w:t>
      </w:r>
      <w:r w:rsidR="00215FA0" w:rsidRPr="00215FA0">
        <w:rPr>
          <w:rFonts w:cs="Times New Roman"/>
          <w:i/>
        </w:rPr>
        <w:t xml:space="preserve"> </w:t>
      </w:r>
      <w:r w:rsidR="00215FA0" w:rsidRPr="00842C6A">
        <w:rPr>
          <w:rFonts w:cs="Times New Roman"/>
          <w:i/>
        </w:rPr>
        <w:t>in time domain</w:t>
      </w:r>
      <w:r w:rsidRPr="00842C6A">
        <w:rPr>
          <w:rFonts w:cs="Times New Roman"/>
          <w:i/>
        </w:rPr>
        <w:t xml:space="preserve"> </w:t>
      </w:r>
      <w:r w:rsidR="00545D69">
        <w:rPr>
          <w:rFonts w:cs="Times New Roman"/>
          <w:i/>
        </w:rPr>
        <w:t>should be supported</w:t>
      </w:r>
      <w:r w:rsidR="00215FA0" w:rsidRPr="00842C6A">
        <w:rPr>
          <w:rFonts w:cs="Times New Roman"/>
          <w:i/>
        </w:rPr>
        <w:t xml:space="preserve"> </w:t>
      </w:r>
      <w:r w:rsidR="00CB0FFE">
        <w:rPr>
          <w:rFonts w:cs="Times New Roman"/>
          <w:i/>
        </w:rPr>
        <w:t>for low latency</w:t>
      </w:r>
      <w:r w:rsidR="007D1098">
        <w:rPr>
          <w:rFonts w:cs="Times New Roman"/>
          <w:i/>
        </w:rPr>
        <w:t xml:space="preserve"> and complexity</w:t>
      </w:r>
      <w:r w:rsidRPr="00842C6A">
        <w:rPr>
          <w:rFonts w:cs="Times New Roman"/>
          <w:i/>
        </w:rPr>
        <w:t>.</w:t>
      </w:r>
    </w:p>
    <w:p w14:paraId="29B38C69" w14:textId="554B112C" w:rsidR="00B51D71" w:rsidRDefault="00A86851" w:rsidP="00A86851">
      <w:pPr>
        <w:pStyle w:val="ListParagraph"/>
        <w:numPr>
          <w:ilvl w:val="0"/>
          <w:numId w:val="22"/>
        </w:numPr>
        <w:spacing w:before="93"/>
        <w:ind w:firstLineChars="0"/>
      </w:pPr>
      <w:r>
        <w:rPr>
          <w:rFonts w:hint="eastAsia"/>
        </w:rPr>
        <w:t>S</w:t>
      </w:r>
      <w:r>
        <w:t>SB-RO pattern</w:t>
      </w:r>
    </w:p>
    <w:p w14:paraId="78EB1D72" w14:textId="7978E0A4" w:rsidR="009E3918" w:rsidRDefault="00D67ED4" w:rsidP="009E3918">
      <w:pPr>
        <w:spacing w:before="93"/>
      </w:pPr>
      <w:r>
        <w:t xml:space="preserve">According to TS 38.213, Section 8.1, the </w:t>
      </w:r>
      <w:r w:rsidR="00CD70FD">
        <w:t>association</w:t>
      </w:r>
      <w:r>
        <w:t xml:space="preserve"> relation between the RACH occasions</w:t>
      </w:r>
      <w:r w:rsidR="00CD70FD">
        <w:t xml:space="preserve"> and </w:t>
      </w:r>
      <w:r>
        <w:t>SS/PBCH block (SSB)</w:t>
      </w:r>
      <w:r w:rsidR="00CD70FD">
        <w:t>,</w:t>
      </w:r>
      <w:r>
        <w:t xml:space="preserve"> termed as (SSB-RO) for PRACH transmission is specified by parameter </w:t>
      </w:r>
      <w:proofErr w:type="spellStart"/>
      <w:r w:rsidR="00CD70FD">
        <w:t>ssb-perRACH-OccasionAndCB-PreamblesPerSSB</w:t>
      </w:r>
      <w:proofErr w:type="spellEnd"/>
      <w:r w:rsidR="009E3918">
        <w:t>, which indicates two information: (i) the number of SSB indexes per RO and (ii) the number of contention-based preambles per SSB index. Moreover, UE maps the SSB indexes to the time-frequency grid of ROs in increasing order of frequency resource indices, time resource indices of the ROs within a PRACH slots, and the PRACH slots, sequentially.</w:t>
      </w:r>
    </w:p>
    <w:p w14:paraId="7B4129DC" w14:textId="56FA747D" w:rsidR="00D67ED4" w:rsidRDefault="00CD70FD" w:rsidP="00D67ED4">
      <w:pPr>
        <w:spacing w:before="93"/>
      </w:pPr>
      <w:r>
        <w:t xml:space="preserve">To determine the specific SSB-RO mapping, parameters </w:t>
      </w:r>
      <w:proofErr w:type="spellStart"/>
      <w:r w:rsidR="00D67ED4">
        <w:t>prach-ConfigurationIndex</w:t>
      </w:r>
      <w:proofErr w:type="spellEnd"/>
      <w:r w:rsidRPr="00CD70FD">
        <w:t xml:space="preserve"> </w:t>
      </w:r>
      <w:r>
        <w:t>and</w:t>
      </w:r>
      <w:r w:rsidR="00D67ED4">
        <w:t xml:space="preserve"> Msg1-FDM</w:t>
      </w:r>
      <w:r>
        <w:t xml:space="preserve"> are also necessary</w:t>
      </w:r>
      <w:r w:rsidR="00D67ED4">
        <w:t xml:space="preserve">, through which UE can derive a set of available ROs associated with a specific SS/PBCH block index. </w:t>
      </w:r>
      <w:r w:rsidR="00B05291">
        <w:t>Specifically, t</w:t>
      </w:r>
      <w:r w:rsidR="00D67ED4">
        <w:t xml:space="preserve">he time-domain resources for ROs are RRC configured by </w:t>
      </w:r>
      <w:proofErr w:type="spellStart"/>
      <w:r w:rsidR="00D67ED4">
        <w:t>prach-ConfigurationIndex</w:t>
      </w:r>
      <w:proofErr w:type="spellEnd"/>
      <w:r w:rsidR="00D67ED4">
        <w:t xml:space="preserve"> (in </w:t>
      </w:r>
      <w:proofErr w:type="spellStart"/>
      <w:r w:rsidR="00D67ED4">
        <w:t>rach-ConfigGeneric</w:t>
      </w:r>
      <w:proofErr w:type="spellEnd"/>
      <w:r w:rsidR="00D67ED4">
        <w:t>), which indicat</w:t>
      </w:r>
      <w:r w:rsidR="00B05291">
        <w:t>es</w:t>
      </w:r>
      <w:r w:rsidR="00D67ED4">
        <w:t xml:space="preserve"> a row of a table specified in TS 38.211 (clause 6.3.3.2). </w:t>
      </w:r>
      <w:r w:rsidR="00B05291">
        <w:t>From this table</w:t>
      </w:r>
      <w:r w:rsidR="00D67ED4">
        <w:t>, UE</w:t>
      </w:r>
      <w:r w:rsidR="00B05291">
        <w:t>s can</w:t>
      </w:r>
      <w:r w:rsidR="00D67ED4">
        <w:t xml:space="preserve"> determine the preamble format for PRACH and find the ROs in time-domain.</w:t>
      </w:r>
      <w:r w:rsidR="00B05291">
        <w:t xml:space="preserve"> The frequency-domain resources for ROs are RRC configured by Msg1-FDM (in </w:t>
      </w:r>
      <w:proofErr w:type="spellStart"/>
      <w:r w:rsidR="00B05291">
        <w:t>rach-ConfigGeneric</w:t>
      </w:r>
      <w:proofErr w:type="spellEnd"/>
      <w:r w:rsidR="00B05291">
        <w:t>), which indicates the number of ROs in frequency during the same time instance. From these parameters, UEs can determine the SSB-RO pattern and their locations in time-frequency-domain.</w:t>
      </w:r>
    </w:p>
    <w:p w14:paraId="39038383" w14:textId="611A4F18" w:rsidR="00A45BB9" w:rsidRDefault="00D67ED4" w:rsidP="00D67ED4">
      <w:pPr>
        <w:spacing w:before="93"/>
      </w:pPr>
      <w:r>
        <w:t xml:space="preserve">Figure </w:t>
      </w:r>
      <w:r w:rsidR="00B05291">
        <w:t>3</w:t>
      </w:r>
      <w:r>
        <w:t xml:space="preserve"> illustrates an example of </w:t>
      </w:r>
      <w:r w:rsidR="00B05291">
        <w:t>SSB-RO pattern</w:t>
      </w:r>
      <w:r>
        <w:t xml:space="preserve">, wherein the </w:t>
      </w:r>
      <w:proofErr w:type="spellStart"/>
      <w:r>
        <w:t>prach-ConfigurationIndex</w:t>
      </w:r>
      <w:proofErr w:type="spellEnd"/>
      <w:r>
        <w:t xml:space="preserve"> is </w:t>
      </w:r>
      <w:r w:rsidR="008F293A">
        <w:t xml:space="preserve">177 in table 6.3.3.2-4, the SSB number is 4, and </w:t>
      </w:r>
      <w:proofErr w:type="spellStart"/>
      <w:r w:rsidR="008F293A">
        <w:t>ssb-perRACH-OccasionAndCB-PreamblesPerSSB</w:t>
      </w:r>
      <w:proofErr w:type="spellEnd"/>
      <w:r w:rsidR="008F293A">
        <w:t>=1, and Msg1-FDM=1</w:t>
      </w:r>
      <w:r>
        <w:t xml:space="preserve">. With </w:t>
      </w:r>
      <w:r w:rsidR="009E3918">
        <w:t>above parameter</w:t>
      </w:r>
      <w:r w:rsidR="008F293A">
        <w:t xml:space="preserve"> assumptions,</w:t>
      </w:r>
      <w:r>
        <w:t xml:space="preserve"> UE </w:t>
      </w:r>
      <w:r w:rsidR="009E3918">
        <w:t>obtains</w:t>
      </w:r>
      <w:r>
        <w:t xml:space="preserve"> the following</w:t>
      </w:r>
      <w:r w:rsidR="009E3918">
        <w:t xml:space="preserve"> information</w:t>
      </w:r>
      <w:r>
        <w:t xml:space="preserve">: </w:t>
      </w:r>
    </w:p>
    <w:p w14:paraId="3BDEA45E" w14:textId="40142763" w:rsidR="00A86851" w:rsidRDefault="00A45BB9" w:rsidP="00D67ED4">
      <w:pPr>
        <w:spacing w:before="93"/>
      </w:pPr>
      <w:r>
        <w:t>T</w:t>
      </w:r>
      <w:r>
        <w:rPr>
          <w:rFonts w:hint="eastAsia"/>
        </w:rPr>
        <w:t>ime</w:t>
      </w:r>
      <w:r>
        <w:t xml:space="preserve"> domain location: </w:t>
      </w:r>
      <w:r w:rsidR="00D67ED4">
        <w:t>ROs are allocated at the system frame numbers (</w:t>
      </w:r>
      <w:proofErr w:type="spellStart"/>
      <w:r w:rsidR="00D67ED4">
        <w:t>n_SFN</w:t>
      </w:r>
      <w:proofErr w:type="spellEnd"/>
      <w:r w:rsidR="00D67ED4">
        <w:t xml:space="preserve">) that satisfy </w:t>
      </w:r>
      <w:proofErr w:type="spellStart"/>
      <w:r w:rsidR="00D67ED4">
        <w:t>n_SFN</w:t>
      </w:r>
      <w:proofErr w:type="spellEnd"/>
      <w:r w:rsidR="00D67ED4">
        <w:t xml:space="preserve"> mod </w:t>
      </w:r>
      <w:r w:rsidR="00374B1A">
        <w:t xml:space="preserve">8 </w:t>
      </w:r>
      <w:r w:rsidR="00D67ED4">
        <w:t>=</w:t>
      </w:r>
      <w:r w:rsidR="00374B1A">
        <w:t>1,2</w:t>
      </w:r>
      <w:r w:rsidR="00D67ED4">
        <w:t xml:space="preserve"> (i.e.</w:t>
      </w:r>
      <w:r w:rsidR="00ED27F7">
        <w:t xml:space="preserve"> the first two frame for every 8 frames</w:t>
      </w:r>
      <w:r w:rsidR="00D67ED4">
        <w:t>).</w:t>
      </w:r>
      <w:r>
        <w:t xml:space="preserve"> </w:t>
      </w:r>
      <w:r w:rsidR="00D67ED4">
        <w:t xml:space="preserve">Within each of the determined SFNs, ROs are allocated at </w:t>
      </w:r>
      <w:r w:rsidR="00ED27F7">
        <w:t xml:space="preserve">slots (SCS=60 </w:t>
      </w:r>
      <w:proofErr w:type="spellStart"/>
      <w:r w:rsidR="00ED27F7">
        <w:t>KHz</w:t>
      </w:r>
      <w:proofErr w:type="spellEnd"/>
      <w:r w:rsidR="00ED27F7">
        <w:t>)</w:t>
      </w:r>
      <w:r w:rsidR="00D67ED4">
        <w:t xml:space="preserve"> number </w:t>
      </w:r>
      <w:r w:rsidR="00ED27F7">
        <w:t>9,19,29</w:t>
      </w:r>
      <w:r w:rsidR="00D67ED4">
        <w:t xml:space="preserve"> and </w:t>
      </w:r>
      <w:r w:rsidR="00ED27F7">
        <w:t>39</w:t>
      </w:r>
      <w:r w:rsidR="00D67ED4">
        <w:t>.</w:t>
      </w:r>
      <w:r w:rsidR="00274378">
        <w:t xml:space="preserve"> It should be noted that each slot of SCS=60 </w:t>
      </w:r>
      <w:proofErr w:type="spellStart"/>
      <w:r w:rsidR="00274378">
        <w:t>KHz</w:t>
      </w:r>
      <w:proofErr w:type="spellEnd"/>
      <w:r w:rsidR="00274378">
        <w:t xml:space="preserve"> equals to two slots of SCS=120 KHz.</w:t>
      </w:r>
      <w:r w:rsidR="00693AD0">
        <w:t xml:space="preserve"> For SCS=120 </w:t>
      </w:r>
      <w:proofErr w:type="spellStart"/>
      <w:r w:rsidR="00693AD0">
        <w:t>KHz</w:t>
      </w:r>
      <w:proofErr w:type="spellEnd"/>
      <w:r w:rsidR="00693AD0">
        <w:t>,</w:t>
      </w:r>
      <w:r>
        <w:t xml:space="preserve"> </w:t>
      </w:r>
      <w:r w:rsidR="00693AD0">
        <w:t xml:space="preserve">within </w:t>
      </w:r>
      <w:r w:rsidR="00D67ED4">
        <w:t xml:space="preserve">each of the determined </w:t>
      </w:r>
      <w:r w:rsidR="00ED27F7">
        <w:t>slots</w:t>
      </w:r>
      <w:r w:rsidR="00693AD0">
        <w:t xml:space="preserve"> of SCS=60 </w:t>
      </w:r>
      <w:proofErr w:type="spellStart"/>
      <w:r w:rsidR="00693AD0">
        <w:t>KHz</w:t>
      </w:r>
      <w:proofErr w:type="spellEnd"/>
      <w:r w:rsidR="00D67ED4">
        <w:t>, the remaining parameters in the considered row indicate that ROs will start at symbol number 0, 6, 14, 20</w:t>
      </w:r>
      <w:r w:rsidR="0056335C">
        <w:t xml:space="preserve"> and oc</w:t>
      </w:r>
      <w:r>
        <w:rPr>
          <w:rFonts w:hint="eastAsia"/>
        </w:rPr>
        <w:t>c</w:t>
      </w:r>
      <w:r w:rsidR="0056335C">
        <w:t>upy</w:t>
      </w:r>
      <w:r w:rsidR="00D67ED4">
        <w:t xml:space="preserve"> 6 symbols.</w:t>
      </w:r>
    </w:p>
    <w:p w14:paraId="055E899A" w14:textId="4EB81459" w:rsidR="00A45BB9" w:rsidRDefault="00A45BB9" w:rsidP="00D67ED4">
      <w:pPr>
        <w:spacing w:before="93"/>
      </w:pPr>
      <w:r>
        <w:t>Frequency domain location: each time instance only has one</w:t>
      </w:r>
      <w:r w:rsidR="009E3918">
        <w:t xml:space="preserve"> FDM-</w:t>
      </w:r>
      <w:r>
        <w:t>RO</w:t>
      </w:r>
      <w:r w:rsidR="009E3918">
        <w:t xml:space="preserve"> in frequency</w:t>
      </w:r>
      <w:r>
        <w:t>.</w:t>
      </w:r>
    </w:p>
    <w:p w14:paraId="5CE7A2B2" w14:textId="2070AF10" w:rsidR="00A45BB9" w:rsidRPr="00A45BB9" w:rsidRDefault="00A45BB9" w:rsidP="00D67ED4">
      <w:pPr>
        <w:spacing w:before="93"/>
      </w:pPr>
      <w:r>
        <w:t xml:space="preserve">SSB-RO mapping: each RO only associates with one SSB, and four SSBs are mapped to ROs in sequentially and </w:t>
      </w:r>
      <w:r w:rsidRPr="00A45BB9">
        <w:t>periodically</w:t>
      </w:r>
      <w:r>
        <w:t>.</w:t>
      </w:r>
    </w:p>
    <w:p w14:paraId="6F83EAB2" w14:textId="4BA866BE" w:rsidR="00B51D71" w:rsidRDefault="00374B1A" w:rsidP="00ED27F7">
      <w:pPr>
        <w:spacing w:before="93"/>
        <w:jc w:val="center"/>
      </w:pPr>
      <w:r>
        <w:rPr>
          <w:noProof/>
        </w:rPr>
        <w:drawing>
          <wp:inline distT="0" distB="0" distL="0" distR="0" wp14:anchorId="37ED4962" wp14:editId="6E6AB7A0">
            <wp:extent cx="4843659" cy="987413"/>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2292" cy="1005481"/>
                    </a:xfrm>
                    <a:prstGeom prst="rect">
                      <a:avLst/>
                    </a:prstGeom>
                    <a:noFill/>
                  </pic:spPr>
                </pic:pic>
              </a:graphicData>
            </a:graphic>
          </wp:inline>
        </w:drawing>
      </w:r>
      <w:r w:rsidR="00ED27F7">
        <w:rPr>
          <w:noProof/>
        </w:rPr>
        <w:lastRenderedPageBreak/>
        <w:drawing>
          <wp:inline distT="0" distB="0" distL="0" distR="0" wp14:anchorId="13D96FF4" wp14:editId="06C0B5C6">
            <wp:extent cx="5380374" cy="856784"/>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573" cy="872103"/>
                    </a:xfrm>
                    <a:prstGeom prst="rect">
                      <a:avLst/>
                    </a:prstGeom>
                    <a:noFill/>
                  </pic:spPr>
                </pic:pic>
              </a:graphicData>
            </a:graphic>
          </wp:inline>
        </w:drawing>
      </w:r>
    </w:p>
    <w:p w14:paraId="25C11C14" w14:textId="62102AD1" w:rsidR="00D67ED4" w:rsidRDefault="00B05291" w:rsidP="00C94E60">
      <w:pPr>
        <w:spacing w:before="93"/>
        <w:jc w:val="center"/>
      </w:pPr>
      <w:r>
        <w:t xml:space="preserve">Figure 3: </w:t>
      </w:r>
      <w:r w:rsidR="00920B5A" w:rsidRPr="00920B5A">
        <w:t xml:space="preserve">An example of </w:t>
      </w:r>
      <w:r w:rsidR="00920B5A">
        <w:t>RACH</w:t>
      </w:r>
      <w:r w:rsidR="00920B5A" w:rsidRPr="00920B5A">
        <w:t xml:space="preserve"> occasions</w:t>
      </w:r>
      <w:r w:rsidR="00920B5A">
        <w:t xml:space="preserve"> </w:t>
      </w:r>
      <w:r w:rsidR="00920B5A">
        <w:rPr>
          <w:rFonts w:hint="eastAsia"/>
        </w:rPr>
        <w:t>and</w:t>
      </w:r>
      <w:r w:rsidR="00920B5A" w:rsidRPr="00920B5A">
        <w:t xml:space="preserve"> SSB-to-RO mapping</w:t>
      </w:r>
      <w:r w:rsidR="00920B5A" w:rsidRPr="00920B5A">
        <w:rPr>
          <w:rFonts w:hint="eastAsia"/>
        </w:rPr>
        <w:t xml:space="preserve"> </w:t>
      </w:r>
      <w:r w:rsidR="00920B5A">
        <w:rPr>
          <w:rFonts w:hint="eastAsia"/>
        </w:rPr>
        <w:t>pattern</w:t>
      </w:r>
      <w:r w:rsidR="00920B5A" w:rsidRPr="00920B5A">
        <w:t xml:space="preserve"> </w:t>
      </w:r>
      <w:r w:rsidR="00920B5A">
        <w:t>for</w:t>
      </w:r>
      <w:r w:rsidR="00920B5A" w:rsidRPr="00920B5A">
        <w:t xml:space="preserve"> UL/DL configuration DDSUU</w:t>
      </w:r>
      <w:r w:rsidR="00920B5A">
        <w:t xml:space="preserve"> in FR2</w:t>
      </w:r>
    </w:p>
    <w:p w14:paraId="3ACCF3F6" w14:textId="6546D867" w:rsidR="0080147A" w:rsidRDefault="009E3918" w:rsidP="009E3918">
      <w:pPr>
        <w:spacing w:before="93"/>
      </w:pPr>
      <w:r>
        <w:t xml:space="preserve">As above discussion in subsection 2.2.1, we can use these green blocks in Figure 3 to add repetition ROs for PRACH coverage enhancement, which is independent from the legacy PRACH. Moreover, we also can use </w:t>
      </w:r>
      <w:r w:rsidR="00747F4A">
        <w:t>the uplink slots of other frames</w:t>
      </w:r>
      <w:r w:rsidR="00F1745D">
        <w:t xml:space="preserve"> (such as the last six frames)</w:t>
      </w:r>
      <w:r w:rsidR="00747F4A">
        <w:t xml:space="preserve"> within every 8 frames except the former two frames</w:t>
      </w:r>
      <w:r w:rsidR="00F1745D">
        <w:t>,</w:t>
      </w:r>
      <w:r w:rsidR="00747F4A">
        <w:t xml:space="preserve"> to add repetition ROs for PRACH coverage enhancement</w:t>
      </w:r>
      <w:r>
        <w:t>.</w:t>
      </w:r>
      <w:r w:rsidR="0080147A">
        <w:t xml:space="preserve"> The </w:t>
      </w:r>
      <w:r w:rsidR="003A2760">
        <w:t>possible</w:t>
      </w:r>
      <w:r w:rsidR="0080147A">
        <w:t xml:space="preserve"> SSB-RO pattern</w:t>
      </w:r>
      <w:r w:rsidR="009E2610">
        <w:t xml:space="preserve"> A and B</w:t>
      </w:r>
      <w:r w:rsidR="0080147A">
        <w:t xml:space="preserve"> </w:t>
      </w:r>
      <w:r w:rsidR="003A2760">
        <w:t>are</w:t>
      </w:r>
      <w:r w:rsidR="009E2610">
        <w:t xml:space="preserve"> both</w:t>
      </w:r>
      <w:r w:rsidR="0080147A">
        <w:t xml:space="preserve"> </w:t>
      </w:r>
      <w:r w:rsidR="00A949C3">
        <w:t>illustrated in Figure 4, where</w:t>
      </w:r>
      <w:r w:rsidR="003A2760">
        <w:t xml:space="preserve"> PRACH</w:t>
      </w:r>
      <w:r w:rsidR="00A949C3">
        <w:t xml:space="preserve"> </w:t>
      </w:r>
      <w:r w:rsidR="003A2760">
        <w:t>assumptions are the same with that in Figure 3 and i</w:t>
      </w:r>
      <w:r w:rsidR="003A2760" w:rsidRPr="005848C7">
        <w:t>ntroduc</w:t>
      </w:r>
      <w:r w:rsidR="003A2760">
        <w:t>e</w:t>
      </w:r>
      <w:r w:rsidR="003A2760" w:rsidRPr="005848C7">
        <w:t xml:space="preserve"> </w:t>
      </w:r>
      <w:r w:rsidR="003A2760">
        <w:t xml:space="preserve">the same number of </w:t>
      </w:r>
      <w:proofErr w:type="gramStart"/>
      <w:r w:rsidR="003A2760" w:rsidRPr="005848C7">
        <w:t>repetition</w:t>
      </w:r>
      <w:proofErr w:type="gramEnd"/>
      <w:r w:rsidR="003A2760" w:rsidRPr="005848C7">
        <w:t xml:space="preserve"> </w:t>
      </w:r>
      <w:r w:rsidR="003A2760">
        <w:t>ROs</w:t>
      </w:r>
      <w:r w:rsidR="003A2760" w:rsidRPr="008C2680">
        <w:t xml:space="preserve"> </w:t>
      </w:r>
      <w:r w:rsidR="003A2760">
        <w:t>for SSBs but in different SSB and RO mapping sequence</w:t>
      </w:r>
      <w:r w:rsidR="0080147A">
        <w:t>.</w:t>
      </w:r>
      <w:r w:rsidR="009E2610">
        <w:t xml:space="preserve"> Form Figure 4, we can see that </w:t>
      </w:r>
      <w:r w:rsidR="003048E9">
        <w:t>SSB-RO pattern A has the same</w:t>
      </w:r>
      <w:r w:rsidR="003048E9" w:rsidRPr="003048E9">
        <w:t xml:space="preserve"> </w:t>
      </w:r>
      <w:r w:rsidR="003048E9">
        <w:t>SSB and RO mapping sequence with legacy PRACH but repetition ROs are distributed at discrete time instance</w:t>
      </w:r>
      <w:r w:rsidR="00526127">
        <w:t>. It</w:t>
      </w:r>
      <w:r w:rsidR="00C93AE5">
        <w:t xml:space="preserve"> implies</w:t>
      </w:r>
      <w:r w:rsidR="00526127">
        <w:t xml:space="preserve"> non</w:t>
      </w:r>
      <w:r w:rsidR="00526127" w:rsidRPr="003048E9">
        <w:t>consecutive</w:t>
      </w:r>
      <w:r w:rsidR="00526127">
        <w:t xml:space="preserve"> phase,</w:t>
      </w:r>
      <w:r w:rsidR="00C93AE5">
        <w:t xml:space="preserve"> large transmission latency</w:t>
      </w:r>
      <w:r w:rsidR="00526127">
        <w:t xml:space="preserve"> and high transceiver implementation complexity, which could be worse when the number of SSBs becomes larger</w:t>
      </w:r>
      <w:r w:rsidR="00C93AE5">
        <w:t>.</w:t>
      </w:r>
      <w:r w:rsidR="003048E9">
        <w:t xml:space="preserve"> </w:t>
      </w:r>
      <w:r w:rsidR="00C93AE5">
        <w:t>W</w:t>
      </w:r>
      <w:r w:rsidR="003048E9">
        <w:t>hile</w:t>
      </w:r>
      <w:r w:rsidR="00C93AE5">
        <w:t>,</w:t>
      </w:r>
      <w:r w:rsidR="003048E9">
        <w:t xml:space="preserve"> SSB-RO pattern B has </w:t>
      </w:r>
      <w:r w:rsidR="003048E9" w:rsidRPr="003048E9">
        <w:t xml:space="preserve">consecutive </w:t>
      </w:r>
      <w:r w:rsidR="003048E9">
        <w:t xml:space="preserve">repetition ROs and low transmission latency </w:t>
      </w:r>
      <w:r w:rsidR="00526127">
        <w:t>at cost of increased signaling cost</w:t>
      </w:r>
      <w:r w:rsidR="003048E9">
        <w:t xml:space="preserve">. </w:t>
      </w:r>
      <w:r w:rsidR="00526127">
        <w:t xml:space="preserve">More important, in this case, all UEs in </w:t>
      </w:r>
      <w:r w:rsidR="00227A62">
        <w:t>four SSB</w:t>
      </w:r>
      <w:r w:rsidR="00526127">
        <w:t xml:space="preserve"> beams can transmit preamble repeat</w:t>
      </w:r>
      <w:r w:rsidR="00227A62">
        <w:t>ed</w:t>
      </w:r>
      <w:r w:rsidR="00526127">
        <w:t>ly</w:t>
      </w:r>
      <w:r w:rsidR="00227A62">
        <w:t xml:space="preserve"> as many as</w:t>
      </w:r>
      <w:r w:rsidR="00526127">
        <w:t xml:space="preserve"> </w:t>
      </w:r>
      <w:r w:rsidR="00227A62">
        <w:t xml:space="preserve">for 12 times during 10ms, which seems good enough for PRACH coverage performance. However, in FR2, the number of SSB is usually set to 16, which means that all UEs in 16 SSB beams can only transmit preamble repeatedly for 3 times at most during 10ms. </w:t>
      </w:r>
      <w:bookmarkStart w:id="5" w:name="_Hlk117796906"/>
      <w:r w:rsidR="00227A62">
        <w:t>It really not good enough for PRACH coverage performance</w:t>
      </w:r>
      <w:r w:rsidR="00105550">
        <w:t xml:space="preserve"> enhancement</w:t>
      </w:r>
      <w:r w:rsidR="00355B85">
        <w:t>, especially for communication system working in higher frequency that requires more SSB beams</w:t>
      </w:r>
      <w:r w:rsidR="00227A62">
        <w:t>.</w:t>
      </w:r>
      <w:bookmarkEnd w:id="5"/>
      <w:r w:rsidR="00227A62">
        <w:t xml:space="preserve"> </w:t>
      </w:r>
    </w:p>
    <w:p w14:paraId="6306A96F" w14:textId="5BB198F6" w:rsidR="00E761F3" w:rsidRDefault="00693AD0" w:rsidP="00222FD0">
      <w:pPr>
        <w:spacing w:before="93"/>
        <w:jc w:val="center"/>
      </w:pPr>
      <w:r>
        <w:rPr>
          <w:noProof/>
        </w:rPr>
        <w:drawing>
          <wp:inline distT="0" distB="0" distL="0" distR="0" wp14:anchorId="559E37E8" wp14:editId="4D616A62">
            <wp:extent cx="4495800" cy="2699926"/>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5322" cy="2705644"/>
                    </a:xfrm>
                    <a:prstGeom prst="rect">
                      <a:avLst/>
                    </a:prstGeom>
                    <a:noFill/>
                  </pic:spPr>
                </pic:pic>
              </a:graphicData>
            </a:graphic>
          </wp:inline>
        </w:drawing>
      </w:r>
    </w:p>
    <w:p w14:paraId="63C3E025" w14:textId="5301B28F" w:rsidR="00222FD0" w:rsidRDefault="005848C7" w:rsidP="00222FD0">
      <w:pPr>
        <w:spacing w:before="93"/>
        <w:jc w:val="center"/>
      </w:pPr>
      <w:r>
        <w:t xml:space="preserve">Figure 4: </w:t>
      </w:r>
      <w:r w:rsidRPr="005848C7">
        <w:t xml:space="preserve">SSB-RO </w:t>
      </w:r>
      <w:r w:rsidR="007D1098">
        <w:t>mapping</w:t>
      </w:r>
      <w:r w:rsidR="007D1098" w:rsidRPr="005848C7">
        <w:t xml:space="preserve"> </w:t>
      </w:r>
      <w:r w:rsidRPr="005848C7">
        <w:t>pattern</w:t>
      </w:r>
      <w:r w:rsidR="003A2760">
        <w:t xml:space="preserve"> A and B</w:t>
      </w:r>
      <w:r w:rsidR="00EB1988">
        <w:t xml:space="preserve"> </w:t>
      </w:r>
      <w:r>
        <w:t>i</w:t>
      </w:r>
      <w:r w:rsidRPr="005848C7">
        <w:t>ntroduc</w:t>
      </w:r>
      <w:r w:rsidR="00EB1988">
        <w:t>e</w:t>
      </w:r>
      <w:r w:rsidRPr="005848C7">
        <w:t xml:space="preserve"> </w:t>
      </w:r>
      <w:r w:rsidR="003A2760">
        <w:t xml:space="preserve">the same number of </w:t>
      </w:r>
      <w:proofErr w:type="gramStart"/>
      <w:r w:rsidR="003A2760" w:rsidRPr="005848C7">
        <w:t>repetition</w:t>
      </w:r>
      <w:proofErr w:type="gramEnd"/>
      <w:r w:rsidR="003A2760" w:rsidRPr="005848C7">
        <w:t xml:space="preserve"> </w:t>
      </w:r>
      <w:r w:rsidR="003A2760">
        <w:t>ROs</w:t>
      </w:r>
      <w:r w:rsidR="008C2680" w:rsidRPr="008C2680">
        <w:t xml:space="preserve"> </w:t>
      </w:r>
      <w:r w:rsidR="008C2680">
        <w:t xml:space="preserve">for SSBs </w:t>
      </w:r>
      <w:r w:rsidR="00EB1988">
        <w:t xml:space="preserve">but </w:t>
      </w:r>
      <w:r w:rsidR="00C47114">
        <w:t>have</w:t>
      </w:r>
      <w:r w:rsidR="00EB1988">
        <w:t xml:space="preserve"> different </w:t>
      </w:r>
      <w:r w:rsidR="003A2760">
        <w:t>SSB and RO mapping sequence</w:t>
      </w:r>
      <w:r w:rsidR="006353EC">
        <w:t>.</w:t>
      </w:r>
      <w:r w:rsidRPr="005848C7">
        <w:t xml:space="preserve"> </w:t>
      </w:r>
    </w:p>
    <w:p w14:paraId="0D7A1791" w14:textId="12029C3E" w:rsidR="0095653A" w:rsidRPr="00A50D7E" w:rsidRDefault="0095653A" w:rsidP="0095653A">
      <w:pPr>
        <w:spacing w:before="93"/>
        <w:rPr>
          <w:b/>
          <w:i/>
        </w:rPr>
      </w:pPr>
      <w:r w:rsidRPr="00B9642B">
        <w:rPr>
          <w:b/>
          <w:i/>
        </w:rPr>
        <w:t>Observation</w:t>
      </w:r>
      <w:r>
        <w:rPr>
          <w:b/>
          <w:i/>
        </w:rPr>
        <w:t xml:space="preserve"> 6</w:t>
      </w:r>
      <w:r w:rsidRPr="00B9642B">
        <w:rPr>
          <w:b/>
          <w:i/>
        </w:rPr>
        <w:t>:</w:t>
      </w:r>
      <w:r w:rsidRPr="00C178B7">
        <w:rPr>
          <w:i/>
        </w:rPr>
        <w:t xml:space="preserve"> </w:t>
      </w:r>
      <w:r>
        <w:rPr>
          <w:i/>
        </w:rPr>
        <w:t>I</w:t>
      </w:r>
      <w:r w:rsidRPr="00C178B7">
        <w:rPr>
          <w:i/>
        </w:rPr>
        <w:t>f</w:t>
      </w:r>
      <w:r>
        <w:rPr>
          <w:i/>
        </w:rPr>
        <w:t xml:space="preserve"> the </w:t>
      </w:r>
      <w:r w:rsidR="00545D69">
        <w:rPr>
          <w:i/>
        </w:rPr>
        <w:t xml:space="preserve">same </w:t>
      </w:r>
      <w:r>
        <w:rPr>
          <w:i/>
        </w:rPr>
        <w:t>number of</w:t>
      </w:r>
      <w:r w:rsidRPr="00054246">
        <w:rPr>
          <w:i/>
        </w:rPr>
        <w:t xml:space="preserve"> </w:t>
      </w:r>
      <w:r>
        <w:rPr>
          <w:i/>
        </w:rPr>
        <w:t>ROs</w:t>
      </w:r>
      <w:r w:rsidRPr="00054246">
        <w:rPr>
          <w:i/>
        </w:rPr>
        <w:t xml:space="preserve"> </w:t>
      </w:r>
      <w:r w:rsidR="00545D69">
        <w:rPr>
          <w:i/>
        </w:rPr>
        <w:t xml:space="preserve">has to be </w:t>
      </w:r>
      <w:r>
        <w:rPr>
          <w:i/>
        </w:rPr>
        <w:t>assigned to</w:t>
      </w:r>
      <w:r w:rsidRPr="00054246">
        <w:rPr>
          <w:i/>
        </w:rPr>
        <w:t xml:space="preserve"> </w:t>
      </w:r>
      <w:r>
        <w:rPr>
          <w:i/>
        </w:rPr>
        <w:t>all SSB</w:t>
      </w:r>
      <w:r w:rsidR="00545D69">
        <w:rPr>
          <w:i/>
        </w:rPr>
        <w:t xml:space="preserve"> beams, then the configured number of ROs</w:t>
      </w:r>
      <w:r>
        <w:rPr>
          <w:i/>
        </w:rPr>
        <w:t xml:space="preserve"> is </w:t>
      </w:r>
      <w:r w:rsidR="00545D69">
        <w:rPr>
          <w:i/>
        </w:rPr>
        <w:t>restricted to</w:t>
      </w:r>
      <w:r>
        <w:rPr>
          <w:i/>
        </w:rPr>
        <w:t xml:space="preserve"> that </w:t>
      </w:r>
      <w:r w:rsidR="00545D69">
        <w:rPr>
          <w:i/>
        </w:rPr>
        <w:t>required by</w:t>
      </w:r>
      <w:r>
        <w:rPr>
          <w:i/>
        </w:rPr>
        <w:t xml:space="preserve"> the worst SSB</w:t>
      </w:r>
      <w:r w:rsidR="00545D69">
        <w:rPr>
          <w:i/>
        </w:rPr>
        <w:t xml:space="preserve"> beam.</w:t>
      </w:r>
      <w:r>
        <w:rPr>
          <w:i/>
        </w:rPr>
        <w:t xml:space="preserve"> </w:t>
      </w:r>
      <w:r w:rsidR="00545D69">
        <w:rPr>
          <w:i/>
        </w:rPr>
        <w:t xml:space="preserve">As a result, </w:t>
      </w:r>
      <w:r>
        <w:rPr>
          <w:i/>
        </w:rPr>
        <w:t>the uplink resource</w:t>
      </w:r>
      <w:r w:rsidR="00545D69">
        <w:rPr>
          <w:i/>
        </w:rPr>
        <w:t xml:space="preserve"> within </w:t>
      </w:r>
      <w:proofErr w:type="gramStart"/>
      <w:r w:rsidR="00545D69">
        <w:rPr>
          <w:i/>
        </w:rPr>
        <w:t>a</w:t>
      </w:r>
      <w:proofErr w:type="gramEnd"/>
      <w:r w:rsidR="00545D69">
        <w:rPr>
          <w:i/>
        </w:rPr>
        <w:t xml:space="preserve"> SSB configuration period</w:t>
      </w:r>
      <w:r>
        <w:rPr>
          <w:i/>
        </w:rPr>
        <w:t xml:space="preserve"> could be not </w:t>
      </w:r>
      <w:r w:rsidRPr="00CF5FEB">
        <w:rPr>
          <w:i/>
        </w:rPr>
        <w:t>enough</w:t>
      </w:r>
      <w:r>
        <w:rPr>
          <w:i/>
        </w:rPr>
        <w:t xml:space="preserve"> </w:t>
      </w:r>
      <w:r w:rsidR="00545D69">
        <w:rPr>
          <w:i/>
        </w:rPr>
        <w:t xml:space="preserve">yet </w:t>
      </w:r>
      <w:r w:rsidRPr="00CF5FEB">
        <w:rPr>
          <w:i/>
        </w:rPr>
        <w:t xml:space="preserve">for PRACH coverage </w:t>
      </w:r>
      <w:r>
        <w:rPr>
          <w:i/>
        </w:rPr>
        <w:t>enhancement</w:t>
      </w:r>
      <w:r w:rsidRPr="00CF5FEB">
        <w:rPr>
          <w:i/>
        </w:rPr>
        <w:t xml:space="preserve">, especially for higher frequency </w:t>
      </w:r>
      <w:r w:rsidR="00545D69">
        <w:rPr>
          <w:i/>
        </w:rPr>
        <w:t xml:space="preserve">bands </w:t>
      </w:r>
      <w:r w:rsidRPr="00CF5FEB">
        <w:rPr>
          <w:i/>
        </w:rPr>
        <w:t xml:space="preserve">that </w:t>
      </w:r>
      <w:r w:rsidR="00545D69">
        <w:rPr>
          <w:i/>
        </w:rPr>
        <w:t>require</w:t>
      </w:r>
      <w:r w:rsidRPr="00CF5FEB">
        <w:rPr>
          <w:i/>
        </w:rPr>
        <w:t xml:space="preserve"> </w:t>
      </w:r>
      <w:r w:rsidR="00545D69">
        <w:rPr>
          <w:i/>
        </w:rPr>
        <w:t>large number of</w:t>
      </w:r>
      <w:r w:rsidRPr="00CF5FEB">
        <w:rPr>
          <w:i/>
        </w:rPr>
        <w:t xml:space="preserve"> SSB beam</w:t>
      </w:r>
      <w:r>
        <w:rPr>
          <w:i/>
        </w:rPr>
        <w:t>s</w:t>
      </w:r>
      <w:r w:rsidR="00545D69">
        <w:rPr>
          <w:i/>
        </w:rPr>
        <w:t xml:space="preserve"> and larger number of PRACH repetitions</w:t>
      </w:r>
      <w:r w:rsidRPr="00842C6A">
        <w:rPr>
          <w:i/>
        </w:rPr>
        <w:t>.</w:t>
      </w:r>
      <w:r>
        <w:rPr>
          <w:i/>
        </w:rPr>
        <w:t xml:space="preserve"> </w:t>
      </w:r>
      <w:r>
        <w:t xml:space="preserve"> </w:t>
      </w:r>
    </w:p>
    <w:p w14:paraId="447E1104" w14:textId="15BAA258" w:rsidR="00D75F4D" w:rsidRDefault="00A50D7E" w:rsidP="003A1304">
      <w:pPr>
        <w:spacing w:before="93"/>
        <w:jc w:val="left"/>
      </w:pPr>
      <w:r>
        <w:t xml:space="preserve">Based on observation 2 and 6, </w:t>
      </w:r>
      <w:r w:rsidR="00C6431B">
        <w:t xml:space="preserve">it is necessary to allocate the repetition ROs of new PRACH to SSBs according to their coverage enhancement levels that reveals the SSB beams’ coverage enhancement requirement. As illustrated in Figure 5, </w:t>
      </w:r>
      <w:r w:rsidR="00554B0F">
        <w:t xml:space="preserve">the repetition ROs generated in uplink slots are assigned to SSB 0-3 by coverage enhancement levels, where SSB 0 and SSB 1 belong to level 1, SSB 2 and SSB 3 belong to level 2, level 1 and 2 are associated with 4 and 2 repetition ROs, respectively. </w:t>
      </w:r>
    </w:p>
    <w:p w14:paraId="70D8A9D7" w14:textId="3B2E9F3A" w:rsidR="00D75F4D" w:rsidRDefault="0095653A" w:rsidP="00222FD0">
      <w:pPr>
        <w:spacing w:before="93"/>
        <w:jc w:val="center"/>
      </w:pPr>
      <w:r>
        <w:rPr>
          <w:noProof/>
        </w:rPr>
        <w:lastRenderedPageBreak/>
        <w:drawing>
          <wp:inline distT="0" distB="0" distL="0" distR="0" wp14:anchorId="7E70D65A" wp14:editId="099B3331">
            <wp:extent cx="5251450" cy="1743502"/>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225" cy="1757371"/>
                    </a:xfrm>
                    <a:prstGeom prst="rect">
                      <a:avLst/>
                    </a:prstGeom>
                    <a:noFill/>
                  </pic:spPr>
                </pic:pic>
              </a:graphicData>
            </a:graphic>
          </wp:inline>
        </w:drawing>
      </w:r>
    </w:p>
    <w:p w14:paraId="4653BB96" w14:textId="616BD630" w:rsidR="00534CF6" w:rsidRDefault="00534CF6" w:rsidP="00534CF6">
      <w:pPr>
        <w:spacing w:before="93"/>
        <w:jc w:val="center"/>
      </w:pPr>
      <w:r>
        <w:t xml:space="preserve">Figure 5: </w:t>
      </w:r>
      <w:r w:rsidRPr="005848C7">
        <w:t>SSB-RO</w:t>
      </w:r>
      <w:r w:rsidR="007D1098">
        <w:t xml:space="preserve"> mapping</w:t>
      </w:r>
      <w:r w:rsidRPr="005848C7">
        <w:t xml:space="preserve"> pattern</w:t>
      </w:r>
      <w:r w:rsidR="00A4261D">
        <w:t xml:space="preserve"> C</w:t>
      </w:r>
      <w:r>
        <w:t xml:space="preserve"> i</w:t>
      </w:r>
      <w:r w:rsidRPr="005848C7">
        <w:t>ntroduc</w:t>
      </w:r>
      <w:r w:rsidR="00EB1988">
        <w:t>e</w:t>
      </w:r>
      <w:r w:rsidR="00C47114">
        <w:t>s</w:t>
      </w:r>
      <w:r>
        <w:t xml:space="preserve"> </w:t>
      </w:r>
      <w:r w:rsidRPr="005848C7">
        <w:t xml:space="preserve">repetition </w:t>
      </w:r>
      <w:r>
        <w:t>ROs</w:t>
      </w:r>
      <w:r w:rsidRPr="008C2680">
        <w:t xml:space="preserve"> </w:t>
      </w:r>
      <w:r>
        <w:t xml:space="preserve">for SSBs </w:t>
      </w:r>
      <w:r w:rsidR="00EB1988">
        <w:t>by</w:t>
      </w:r>
      <w:r>
        <w:t xml:space="preserve"> coverage enhancement levels.</w:t>
      </w:r>
      <w:r w:rsidRPr="005848C7">
        <w:t xml:space="preserve"> </w:t>
      </w:r>
    </w:p>
    <w:p w14:paraId="6DFED117" w14:textId="3C9E1528" w:rsidR="005462FF" w:rsidRDefault="00554B0F" w:rsidP="005462FF">
      <w:pPr>
        <w:spacing w:before="93"/>
        <w:jc w:val="left"/>
      </w:pPr>
      <w:r>
        <w:t xml:space="preserve">In this case, UEs in SSB beams belonging to level 1 and level 2 can transmit preamble repeatedly as many as for 16 and 8 times during 10ms, respectively. When the number of SSB is set to 16, </w:t>
      </w:r>
      <w:r w:rsidR="006A624D">
        <w:t xml:space="preserve">UEs in SSB beams belonging to level 1 and level 2 can </w:t>
      </w:r>
      <w:r>
        <w:t xml:space="preserve">transmit preamble repeatedly for </w:t>
      </w:r>
      <w:r w:rsidR="006A624D">
        <w:t>4</w:t>
      </w:r>
      <w:r>
        <w:t xml:space="preserve"> times and </w:t>
      </w:r>
      <w:r w:rsidR="006A624D">
        <w:t xml:space="preserve">2 </w:t>
      </w:r>
      <w:r>
        <w:t xml:space="preserve">times at most during 10ms. It really </w:t>
      </w:r>
      <w:r w:rsidR="006A624D">
        <w:t>increases repetition ROs</w:t>
      </w:r>
      <w:r>
        <w:t xml:space="preserve"> for</w:t>
      </w:r>
      <w:r w:rsidR="006A624D">
        <w:t xml:space="preserve"> SSB beams in level 1 that is evaluated to require more coverage enhancement and not affect</w:t>
      </w:r>
      <w:r w:rsidR="004A4514">
        <w:t>s</w:t>
      </w:r>
      <w:r w:rsidR="006A624D">
        <w:t xml:space="preserve"> the</w:t>
      </w:r>
      <w:r w:rsidR="004A4514">
        <w:t xml:space="preserve"> coverage</w:t>
      </w:r>
      <w:r w:rsidR="006A624D">
        <w:t xml:space="preserve"> performance of </w:t>
      </w:r>
      <w:r w:rsidR="004A4514">
        <w:t>SSB beams in level 2 that is evaluated to require less coverage enhancement</w:t>
      </w:r>
      <w:r w:rsidR="006A624D">
        <w:t>.</w:t>
      </w:r>
      <w:r w:rsidR="00EC1BB2">
        <w:t xml:space="preserve"> In other example, when the number of SSB is set to 16, if all SSB beams except SSB 0 belong to level 2, then UEs in SSB beam belonging to level 1 and level 2 can transmit preamble repeatedly for 16 times and 2 times at most during 10ms. </w:t>
      </w:r>
      <w:bookmarkStart w:id="6" w:name="_Hlk117800642"/>
      <w:r w:rsidR="00A4261D" w:rsidRPr="005848C7">
        <w:t>SSB-RO pattern</w:t>
      </w:r>
      <w:r w:rsidR="009640BB">
        <w:t xml:space="preserve"> C</w:t>
      </w:r>
      <w:bookmarkEnd w:id="6"/>
      <w:r w:rsidR="00545242">
        <w:t xml:space="preserve"> is very useful for </w:t>
      </w:r>
      <w:r w:rsidR="00545242" w:rsidRPr="00545242">
        <w:t>scenario</w:t>
      </w:r>
      <w:r w:rsidR="00545242">
        <w:t xml:space="preserve"> where only several SSB beams</w:t>
      </w:r>
      <w:r w:rsidR="002277F6">
        <w:t xml:space="preserve"> could</w:t>
      </w:r>
      <w:r w:rsidR="00545242">
        <w:t xml:space="preserve"> suffer sever</w:t>
      </w:r>
      <w:r w:rsidR="002277F6">
        <w:t>e path loss, as discussed in subsection 2.1.</w:t>
      </w:r>
      <w:r w:rsidR="00545242">
        <w:t xml:space="preserve"> </w:t>
      </w:r>
    </w:p>
    <w:p w14:paraId="179E619F" w14:textId="78B38A05" w:rsidR="009640BB" w:rsidRPr="009640BB" w:rsidRDefault="009640BB" w:rsidP="009640BB">
      <w:pPr>
        <w:spacing w:before="93"/>
        <w:rPr>
          <w:b/>
          <w:i/>
        </w:rPr>
      </w:pPr>
      <w:r w:rsidRPr="00B9642B">
        <w:rPr>
          <w:b/>
          <w:i/>
        </w:rPr>
        <w:t>Observation</w:t>
      </w:r>
      <w:r>
        <w:rPr>
          <w:b/>
          <w:i/>
        </w:rPr>
        <w:t xml:space="preserve"> 7</w:t>
      </w:r>
      <w:r w:rsidRPr="00B9642B">
        <w:rPr>
          <w:b/>
          <w:i/>
        </w:rPr>
        <w:t>:</w:t>
      </w:r>
      <w:r w:rsidRPr="003F4B81">
        <w:t xml:space="preserve"> </w:t>
      </w:r>
      <w:r w:rsidRPr="009640BB">
        <w:rPr>
          <w:i/>
        </w:rPr>
        <w:t>SSB-RO pattern C</w:t>
      </w:r>
      <w:r w:rsidR="00967718">
        <w:rPr>
          <w:i/>
        </w:rPr>
        <w:t xml:space="preserve"> as </w:t>
      </w:r>
      <w:r w:rsidR="00967718">
        <w:rPr>
          <w:rFonts w:hint="eastAsia"/>
          <w:i/>
        </w:rPr>
        <w:t>illustrated</w:t>
      </w:r>
      <w:r w:rsidR="00967718">
        <w:rPr>
          <w:i/>
        </w:rPr>
        <w:t xml:space="preserve"> in Figure 5,</w:t>
      </w:r>
      <w:r>
        <w:rPr>
          <w:i/>
        </w:rPr>
        <w:t xml:space="preserve"> </w:t>
      </w:r>
      <w:r w:rsidR="009E61D4">
        <w:rPr>
          <w:i/>
        </w:rPr>
        <w:t>can make the best use of the</w:t>
      </w:r>
      <w:r>
        <w:rPr>
          <w:i/>
        </w:rPr>
        <w:t xml:space="preserve"> </w:t>
      </w:r>
      <w:r w:rsidRPr="009640BB">
        <w:rPr>
          <w:i/>
        </w:rPr>
        <w:t>scarc</w:t>
      </w:r>
      <w:r w:rsidR="009E61D4">
        <w:rPr>
          <w:i/>
        </w:rPr>
        <w:t xml:space="preserve">e </w:t>
      </w:r>
      <w:r w:rsidRPr="009640BB">
        <w:rPr>
          <w:i/>
        </w:rPr>
        <w:t xml:space="preserve">TDM-RO resource for coverage enhancement </w:t>
      </w:r>
      <w:r w:rsidR="009E61D4">
        <w:rPr>
          <w:i/>
        </w:rPr>
        <w:t xml:space="preserve">by multiple PRACH transmissions over </w:t>
      </w:r>
      <w:r w:rsidRPr="009640BB">
        <w:rPr>
          <w:i/>
        </w:rPr>
        <w:t xml:space="preserve">TDM-ROs, </w:t>
      </w:r>
      <w:r>
        <w:rPr>
          <w:i/>
        </w:rPr>
        <w:t xml:space="preserve">especially </w:t>
      </w:r>
      <w:r w:rsidRPr="009640BB">
        <w:rPr>
          <w:i/>
        </w:rPr>
        <w:t>for high frequency</w:t>
      </w:r>
      <w:r w:rsidR="00305607">
        <w:rPr>
          <w:i/>
        </w:rPr>
        <w:t xml:space="preserve"> bands</w:t>
      </w:r>
      <w:r w:rsidR="005038B1">
        <w:rPr>
          <w:i/>
        </w:rPr>
        <w:t xml:space="preserve"> </w:t>
      </w:r>
      <w:r w:rsidR="005038B1" w:rsidRPr="00CF5FEB">
        <w:rPr>
          <w:i/>
        </w:rPr>
        <w:t xml:space="preserve">that </w:t>
      </w:r>
      <w:r w:rsidR="005038B1">
        <w:rPr>
          <w:i/>
        </w:rPr>
        <w:t>require</w:t>
      </w:r>
      <w:r w:rsidR="005038B1" w:rsidRPr="00CF5FEB">
        <w:rPr>
          <w:i/>
        </w:rPr>
        <w:t xml:space="preserve"> </w:t>
      </w:r>
      <w:r w:rsidR="005038B1">
        <w:rPr>
          <w:i/>
        </w:rPr>
        <w:t>large number of</w:t>
      </w:r>
      <w:r w:rsidR="005038B1" w:rsidRPr="00CF5FEB">
        <w:rPr>
          <w:i/>
        </w:rPr>
        <w:t xml:space="preserve"> SSB beam</w:t>
      </w:r>
      <w:r w:rsidR="005038B1">
        <w:rPr>
          <w:i/>
        </w:rPr>
        <w:t>s and larger number of PRACH repetitions</w:t>
      </w:r>
      <w:r w:rsidRPr="00842C6A">
        <w:rPr>
          <w:i/>
        </w:rPr>
        <w:t>.</w:t>
      </w:r>
      <w:r>
        <w:rPr>
          <w:i/>
        </w:rPr>
        <w:t xml:space="preserve"> </w:t>
      </w:r>
    </w:p>
    <w:p w14:paraId="2BF1038B" w14:textId="37FDDF66" w:rsidR="007C7A28" w:rsidRDefault="006F61C4" w:rsidP="009E3918">
      <w:pPr>
        <w:spacing w:before="93"/>
      </w:pPr>
      <w:r>
        <w:t>There are two methods to achieve the</w:t>
      </w:r>
      <w:r w:rsidRPr="006F61C4">
        <w:t xml:space="preserve"> </w:t>
      </w:r>
      <w:r>
        <w:t>SSB-RO pattern</w:t>
      </w:r>
      <w:r w:rsidR="00CB0FFE">
        <w:t xml:space="preserve"> C</w:t>
      </w:r>
      <w:r>
        <w:t xml:space="preserve"> in Figure 5. The first method is similar to IAB-PRACH configuration to introduce new PRACH but introduce extra signaling to configure the SSB-RO pattern in new PRACH. The second method is similar to </w:t>
      </w:r>
      <w:proofErr w:type="spellStart"/>
      <w:r>
        <w:t>eMTC</w:t>
      </w:r>
      <w:proofErr w:type="spellEnd"/>
      <w:r>
        <w:t>-PRACH configuration</w:t>
      </w:r>
      <w:r w:rsidR="00F82590">
        <w:t xml:space="preserve"> and configure PRACH by coverage enhancement level</w:t>
      </w:r>
      <w:r>
        <w:t>, where different levels</w:t>
      </w:r>
      <w:r w:rsidR="00EB1988">
        <w:t xml:space="preserve"> are permitted to</w:t>
      </w:r>
      <w:r>
        <w:t xml:space="preserve"> </w:t>
      </w:r>
      <w:r w:rsidR="00EB1988">
        <w:t>configure different PRACH parameters and different SSB-RO pattern.</w:t>
      </w:r>
      <w:r>
        <w:t xml:space="preserve"> </w:t>
      </w:r>
    </w:p>
    <w:p w14:paraId="27D41813" w14:textId="37AB4008" w:rsidR="00534CF6" w:rsidRPr="003A1304" w:rsidRDefault="006F61C4" w:rsidP="009E3918">
      <w:pPr>
        <w:spacing w:before="93"/>
      </w:pPr>
      <w:r>
        <w:t xml:space="preserve">Specifically, </w:t>
      </w:r>
      <w:r w:rsidR="007C7A28">
        <w:t>for</w:t>
      </w:r>
      <w:r w:rsidR="00626B49">
        <w:t xml:space="preserve"> the first method, determining the location of new PRACH for repetition requires the signaling used in IAB-PRACH to indicate the</w:t>
      </w:r>
      <w:r w:rsidR="00626B49" w:rsidRPr="00626B49">
        <w:t xml:space="preserve"> </w:t>
      </w:r>
      <w:r w:rsidR="00626B49">
        <w:t>time offset</w:t>
      </w:r>
      <w:r w:rsidR="00626B49" w:rsidRPr="00626B49">
        <w:t xml:space="preserve"> </w:t>
      </w:r>
      <w:r w:rsidR="00626B49">
        <w:t>and</w:t>
      </w:r>
      <w:r w:rsidR="00626B49" w:rsidRPr="00626B49">
        <w:t xml:space="preserve"> </w:t>
      </w:r>
      <w:r w:rsidR="00626B49">
        <w:t xml:space="preserve">duration of new PRACH relative to legacy PRACH and the period of new PRACH. </w:t>
      </w:r>
      <w:r w:rsidR="00F16421">
        <w:t>Moreover,</w:t>
      </w:r>
      <w:r w:rsidR="00626B49" w:rsidRPr="00626B49">
        <w:t xml:space="preserve"> </w:t>
      </w:r>
      <w:r w:rsidR="00626B49">
        <w:t>to generate the SSB-RO pattern in Figure 5, a new signaling is needed to indicate the coverage enhancement level of SSBs</w:t>
      </w:r>
      <w:r w:rsidR="000902A7">
        <w:t xml:space="preserve"> and the</w:t>
      </w:r>
      <w:r w:rsidR="000137E1">
        <w:t xml:space="preserve"> corresponding</w:t>
      </w:r>
      <w:r w:rsidR="000902A7">
        <w:t xml:space="preserve"> number of </w:t>
      </w:r>
      <w:proofErr w:type="gramStart"/>
      <w:r w:rsidR="000902A7">
        <w:t>repetition</w:t>
      </w:r>
      <w:proofErr w:type="gramEnd"/>
      <w:r w:rsidR="000902A7">
        <w:t xml:space="preserve"> ROs, where the numbers of repetition ROs associated with SSBs belonging to the same coverage enhancement level are same</w:t>
      </w:r>
      <w:r w:rsidR="00626B49">
        <w:t>.</w:t>
      </w:r>
      <w:r w:rsidR="007C7A28">
        <w:t xml:space="preserve"> For the second method, the coverage enhancement level of SSBs</w:t>
      </w:r>
      <w:r w:rsidR="007C7A28" w:rsidRPr="007C7A28">
        <w:t xml:space="preserve"> and</w:t>
      </w:r>
      <w:r w:rsidR="007C7A28">
        <w:t xml:space="preserve"> the common PRACH parameters should be specified first, and then</w:t>
      </w:r>
      <w:r w:rsidR="007C7A28" w:rsidRPr="007C7A28">
        <w:t xml:space="preserve"> </w:t>
      </w:r>
      <w:r w:rsidR="00F82590">
        <w:t>indicate the</w:t>
      </w:r>
      <w:r w:rsidR="00F82590" w:rsidRPr="00626B49">
        <w:t xml:space="preserve"> </w:t>
      </w:r>
      <w:r w:rsidR="00F82590">
        <w:t xml:space="preserve">time-frequency location and number of </w:t>
      </w:r>
      <w:proofErr w:type="gramStart"/>
      <w:r w:rsidR="00F82590">
        <w:t>repetition</w:t>
      </w:r>
      <w:proofErr w:type="gramEnd"/>
      <w:r w:rsidR="00F82590">
        <w:t xml:space="preserve"> ROs and</w:t>
      </w:r>
      <w:r w:rsidR="00F82590" w:rsidRPr="007C7A28">
        <w:t xml:space="preserve"> </w:t>
      </w:r>
      <w:r w:rsidR="007C7A28">
        <w:t>SSB-RO pattern</w:t>
      </w:r>
      <w:r w:rsidR="00F82590">
        <w:t xml:space="preserve"> for each coverage enhancement level</w:t>
      </w:r>
      <w:r w:rsidR="007C7A28">
        <w:t xml:space="preserve">. </w:t>
      </w:r>
      <w:r w:rsidR="00F82590">
        <w:t xml:space="preserve"> </w:t>
      </w:r>
      <w:r w:rsidR="007C7A28">
        <w:t xml:space="preserve">  </w:t>
      </w:r>
    </w:p>
    <w:p w14:paraId="13799FEF" w14:textId="2101F415" w:rsidR="00A664B6" w:rsidRDefault="009640BB" w:rsidP="001D1FB6">
      <w:pPr>
        <w:spacing w:before="93"/>
        <w:rPr>
          <w:rFonts w:cs="Times New Roman"/>
          <w:i/>
        </w:rPr>
      </w:pPr>
      <w:r w:rsidRPr="00704C51">
        <w:rPr>
          <w:rFonts w:cs="Times New Roman"/>
          <w:b/>
          <w:i/>
          <w:color w:val="000000" w:themeColor="text1"/>
        </w:rPr>
        <w:t>Proposal 4:</w:t>
      </w:r>
      <w:r>
        <w:rPr>
          <w:rFonts w:cs="Times New Roman"/>
          <w:i/>
        </w:rPr>
        <w:t xml:space="preserve"> </w:t>
      </w:r>
      <w:r w:rsidR="00967718" w:rsidRPr="00967718">
        <w:rPr>
          <w:rFonts w:cs="Times New Roman"/>
          <w:i/>
        </w:rPr>
        <w:t>SSB-RO pattern C as illustrated in Figure 5</w:t>
      </w:r>
      <w:r w:rsidR="00C43C70">
        <w:rPr>
          <w:rFonts w:cs="Times New Roman"/>
          <w:i/>
        </w:rPr>
        <w:t xml:space="preserve"> should be </w:t>
      </w:r>
      <w:r w:rsidR="009371DE">
        <w:rPr>
          <w:rFonts w:cs="Times New Roman"/>
          <w:i/>
        </w:rPr>
        <w:t>supported by RRC configuration</w:t>
      </w:r>
      <w:r w:rsidR="00C43C70">
        <w:rPr>
          <w:rFonts w:cs="Times New Roman"/>
          <w:i/>
        </w:rPr>
        <w:t>,</w:t>
      </w:r>
      <w:r w:rsidR="00967718">
        <w:rPr>
          <w:rFonts w:cs="Times New Roman"/>
          <w:i/>
        </w:rPr>
        <w:t xml:space="preserve"> where different SSB beams can be </w:t>
      </w:r>
      <w:r w:rsidR="00F840B5">
        <w:rPr>
          <w:rFonts w:cs="Times New Roman"/>
          <w:i/>
        </w:rPr>
        <w:t>associated with</w:t>
      </w:r>
      <w:r w:rsidR="00967718">
        <w:rPr>
          <w:rFonts w:cs="Times New Roman"/>
          <w:i/>
        </w:rPr>
        <w:t xml:space="preserve"> different</w:t>
      </w:r>
      <w:r w:rsidR="00F840B5">
        <w:rPr>
          <w:rFonts w:cs="Times New Roman"/>
          <w:i/>
        </w:rPr>
        <w:t xml:space="preserve"> number of</w:t>
      </w:r>
      <w:r w:rsidR="001D745B">
        <w:rPr>
          <w:rFonts w:cs="Times New Roman"/>
          <w:i/>
        </w:rPr>
        <w:t xml:space="preserve"> ROs</w:t>
      </w:r>
      <w:r w:rsidR="00C43C70" w:rsidRPr="00C43C70">
        <w:rPr>
          <w:rFonts w:cs="Times New Roman"/>
          <w:i/>
        </w:rPr>
        <w:t xml:space="preserve"> </w:t>
      </w:r>
      <w:r w:rsidR="00C43C70">
        <w:rPr>
          <w:rFonts w:cs="Times New Roman"/>
          <w:i/>
        </w:rPr>
        <w:t>for</w:t>
      </w:r>
      <w:r w:rsidR="00863F3C">
        <w:rPr>
          <w:rFonts w:cs="Times New Roman"/>
          <w:i/>
        </w:rPr>
        <w:t xml:space="preserve"> PRACH</w:t>
      </w:r>
      <w:r w:rsidR="00C43C70">
        <w:rPr>
          <w:rFonts w:cs="Times New Roman"/>
          <w:i/>
        </w:rPr>
        <w:t xml:space="preserve"> repetition</w:t>
      </w:r>
      <w:r w:rsidR="001D1FB6" w:rsidRPr="001D1FB6">
        <w:rPr>
          <w:rFonts w:cs="Times New Roman" w:hint="eastAsia"/>
          <w:i/>
        </w:rPr>
        <w:t>.</w:t>
      </w:r>
      <w:r>
        <w:rPr>
          <w:rFonts w:cs="Times New Roman" w:hint="eastAsia"/>
          <w:i/>
        </w:rPr>
        <w:t xml:space="preserve"> </w:t>
      </w:r>
    </w:p>
    <w:p w14:paraId="251F0F3C" w14:textId="62FD7BC1" w:rsidR="00005A2C" w:rsidRPr="00005A2C" w:rsidRDefault="00863F3C" w:rsidP="001D1FB6">
      <w:pPr>
        <w:pStyle w:val="ListParagraph"/>
        <w:numPr>
          <w:ilvl w:val="0"/>
          <w:numId w:val="22"/>
        </w:numPr>
        <w:spacing w:before="93"/>
        <w:ind w:firstLineChars="0"/>
      </w:pPr>
      <w:r>
        <w:rPr>
          <w:rFonts w:cs="Times New Roman"/>
        </w:rPr>
        <w:t xml:space="preserve">On issue of </w:t>
      </w:r>
      <w:r w:rsidR="00005A2C">
        <w:rPr>
          <w:rFonts w:cs="Times New Roman"/>
        </w:rPr>
        <w:t xml:space="preserve">Overlapped </w:t>
      </w:r>
      <w:r w:rsidR="00005A2C">
        <w:t xml:space="preserve">ROs </w:t>
      </w:r>
    </w:p>
    <w:p w14:paraId="0CB416AD" w14:textId="318188CF" w:rsidR="00E037FD" w:rsidRDefault="00A664B6" w:rsidP="001D1FB6">
      <w:pPr>
        <w:spacing w:before="93"/>
        <w:rPr>
          <w:rFonts w:cs="Times New Roman"/>
        </w:rPr>
      </w:pPr>
      <w:r>
        <w:rPr>
          <w:rFonts w:cs="Times New Roman"/>
        </w:rPr>
        <w:t xml:space="preserve">In some cases, </w:t>
      </w:r>
      <w:r w:rsidR="00005A2C">
        <w:rPr>
          <w:rFonts w:cs="Times New Roman"/>
        </w:rPr>
        <w:t>it</w:t>
      </w:r>
      <w:r>
        <w:rPr>
          <w:rFonts w:cs="Times New Roman"/>
        </w:rPr>
        <w:t xml:space="preserve"> is </w:t>
      </w:r>
      <w:r w:rsidR="00005A2C" w:rsidRPr="00005A2C">
        <w:rPr>
          <w:rFonts w:cs="Times New Roman"/>
        </w:rPr>
        <w:t>inevitable</w:t>
      </w:r>
      <w:r>
        <w:rPr>
          <w:rFonts w:cs="Times New Roman"/>
        </w:rPr>
        <w:t xml:space="preserve"> that the ROs of new PRACH are overlapped with that of legacy PRACH</w:t>
      </w:r>
      <w:r w:rsidR="00E037FD">
        <w:rPr>
          <w:rFonts w:cs="Times New Roman"/>
        </w:rPr>
        <w:t xml:space="preserve"> as we have discussed in subsection 2.1.1 due to the</w:t>
      </w:r>
      <w:r w:rsidR="00E037FD" w:rsidRPr="00E037FD">
        <w:rPr>
          <w:rFonts w:cs="Times New Roman"/>
        </w:rPr>
        <w:t xml:space="preserve"> </w:t>
      </w:r>
      <w:r w:rsidR="008A1AAE">
        <w:rPr>
          <w:rFonts w:cs="Times New Roman"/>
        </w:rPr>
        <w:t xml:space="preserve">limited </w:t>
      </w:r>
      <w:r w:rsidR="00E037FD">
        <w:rPr>
          <w:rFonts w:cs="Times New Roman"/>
        </w:rPr>
        <w:t>uplink resource</w:t>
      </w:r>
      <w:r>
        <w:rPr>
          <w:rFonts w:cs="Times New Roman"/>
        </w:rPr>
        <w:t>.</w:t>
      </w:r>
      <w:r w:rsidR="007D304B">
        <w:rPr>
          <w:rFonts w:cs="Times New Roman"/>
        </w:rPr>
        <w:t xml:space="preserve"> </w:t>
      </w:r>
    </w:p>
    <w:p w14:paraId="6619FC2B" w14:textId="6CF1A0D6" w:rsidR="00A664B6" w:rsidRPr="00A664B6" w:rsidRDefault="007D304B" w:rsidP="001D1FB6">
      <w:pPr>
        <w:spacing w:before="93"/>
        <w:rPr>
          <w:rFonts w:cs="Times New Roman"/>
        </w:rPr>
      </w:pPr>
      <w:r>
        <w:rPr>
          <w:rFonts w:cs="Times New Roman"/>
        </w:rPr>
        <w:t>To deal with the overlapped RO problem, most used method is using different preamble sets to divide legacy UEs and new UEs but it results in a severe degradation on legacy UEs’ RACH collision performance.</w:t>
      </w:r>
      <w:r>
        <w:rPr>
          <w:rFonts w:cs="Times New Roman" w:hint="eastAsia"/>
        </w:rPr>
        <w:t xml:space="preserve"> </w:t>
      </w:r>
      <w:r w:rsidR="00A664B6">
        <w:rPr>
          <w:rFonts w:cs="Times New Roman"/>
        </w:rPr>
        <w:t xml:space="preserve">To </w:t>
      </w:r>
      <w:r>
        <w:rPr>
          <w:rFonts w:cs="Times New Roman"/>
        </w:rPr>
        <w:t>cope</w:t>
      </w:r>
      <w:r w:rsidR="00A664B6">
        <w:rPr>
          <w:rFonts w:cs="Times New Roman"/>
        </w:rPr>
        <w:t xml:space="preserve"> with th</w:t>
      </w:r>
      <w:r>
        <w:rPr>
          <w:rFonts w:cs="Times New Roman"/>
        </w:rPr>
        <w:t>is</w:t>
      </w:r>
      <w:r w:rsidR="00A664B6">
        <w:rPr>
          <w:rFonts w:cs="Times New Roman"/>
        </w:rPr>
        <w:t xml:space="preserve"> problem, the RO</w:t>
      </w:r>
      <w:r>
        <w:rPr>
          <w:rFonts w:cs="Times New Roman"/>
        </w:rPr>
        <w:t>s</w:t>
      </w:r>
      <w:r w:rsidR="00A664B6">
        <w:rPr>
          <w:rFonts w:cs="Times New Roman"/>
        </w:rPr>
        <w:t xml:space="preserve"> of new PRACH can be offset by a certain frequency offset when the ROs of new PRACH are overlapped with that of legacy PRACH.</w:t>
      </w:r>
      <w:r w:rsidR="008E377B" w:rsidRPr="008E377B">
        <w:t xml:space="preserve"> </w:t>
      </w:r>
      <w:r w:rsidR="008E377B" w:rsidRPr="008E377B">
        <w:rPr>
          <w:rFonts w:cs="Times New Roman"/>
        </w:rPr>
        <w:t>In this case, the starting RB of ROs could be different at different time instances for multiple PRACH transmissions. While, for low complexity</w:t>
      </w:r>
      <w:r w:rsidR="008E377B">
        <w:rPr>
          <w:rFonts w:cs="Times New Roman"/>
        </w:rPr>
        <w:t>,</w:t>
      </w:r>
      <w:r w:rsidR="008E377B" w:rsidRPr="008E377B">
        <w:rPr>
          <w:rFonts w:cs="Times New Roman"/>
        </w:rPr>
        <w:t xml:space="preserve"> it seems no need to allow the different starting RB of ROs at different time instances for multiple PRACH transmissions when new legacy is not overlapped with legacy PRACH.</w:t>
      </w:r>
      <w:r w:rsidR="00E81463">
        <w:rPr>
          <w:rFonts w:cs="Times New Roman"/>
        </w:rPr>
        <w:t xml:space="preserve"> </w:t>
      </w:r>
    </w:p>
    <w:p w14:paraId="309B0D96" w14:textId="7611E6C2" w:rsidR="005D7BB4" w:rsidRPr="009640BB" w:rsidRDefault="005D7BB4" w:rsidP="005D7BB4">
      <w:pPr>
        <w:spacing w:before="93"/>
        <w:rPr>
          <w:b/>
          <w:i/>
        </w:rPr>
      </w:pPr>
      <w:r w:rsidRPr="00B9642B">
        <w:rPr>
          <w:b/>
          <w:i/>
        </w:rPr>
        <w:lastRenderedPageBreak/>
        <w:t>Observation</w:t>
      </w:r>
      <w:r w:rsidRPr="00704C51">
        <w:rPr>
          <w:b/>
          <w:i/>
          <w:color w:val="000000" w:themeColor="text1"/>
        </w:rPr>
        <w:t xml:space="preserve"> 8</w:t>
      </w:r>
      <w:r w:rsidRPr="00B9642B">
        <w:rPr>
          <w:b/>
          <w:i/>
        </w:rPr>
        <w:t>:</w:t>
      </w:r>
      <w:r w:rsidRPr="003F4B81">
        <w:t xml:space="preserve"> </w:t>
      </w:r>
      <w:r w:rsidRPr="005D7BB4">
        <w:rPr>
          <w:i/>
        </w:rPr>
        <w:t xml:space="preserve">It is beneficial </w:t>
      </w:r>
      <w:r w:rsidR="002422D9">
        <w:rPr>
          <w:i/>
        </w:rPr>
        <w:t>to offset</w:t>
      </w:r>
      <w:r w:rsidR="002422D9" w:rsidRPr="005D7BB4">
        <w:rPr>
          <w:i/>
        </w:rPr>
        <w:t xml:space="preserve"> </w:t>
      </w:r>
      <w:r w:rsidRPr="005D7BB4">
        <w:rPr>
          <w:rFonts w:cs="Times New Roman"/>
          <w:i/>
        </w:rPr>
        <w:t xml:space="preserve">new PRACH </w:t>
      </w:r>
      <w:r w:rsidR="002422D9">
        <w:rPr>
          <w:rFonts w:cs="Times New Roman"/>
          <w:i/>
        </w:rPr>
        <w:t>resource</w:t>
      </w:r>
      <w:r w:rsidRPr="005D7BB4">
        <w:rPr>
          <w:rFonts w:cs="Times New Roman"/>
          <w:i/>
        </w:rPr>
        <w:t xml:space="preserve"> </w:t>
      </w:r>
      <w:r w:rsidR="002422D9">
        <w:rPr>
          <w:rFonts w:cs="Times New Roman"/>
          <w:i/>
        </w:rPr>
        <w:t>in frequency domain</w:t>
      </w:r>
      <w:r w:rsidRPr="005D7BB4">
        <w:rPr>
          <w:rFonts w:cs="Times New Roman"/>
          <w:i/>
        </w:rPr>
        <w:t xml:space="preserve"> when it is overlapped with legacy PRACH</w:t>
      </w:r>
      <w:r w:rsidR="002422D9">
        <w:rPr>
          <w:rFonts w:cs="Times New Roman"/>
          <w:i/>
        </w:rPr>
        <w:t xml:space="preserve"> in time domain</w:t>
      </w:r>
      <w:r w:rsidRPr="005D7BB4">
        <w:rPr>
          <w:i/>
        </w:rPr>
        <w:t xml:space="preserve">. </w:t>
      </w:r>
      <w:bookmarkStart w:id="7" w:name="_Hlk118232705"/>
      <w:r w:rsidR="005F72C1">
        <w:rPr>
          <w:i/>
        </w:rPr>
        <w:t>I</w:t>
      </w:r>
      <w:r w:rsidR="008E377B">
        <w:rPr>
          <w:i/>
        </w:rPr>
        <w:t xml:space="preserve">n </w:t>
      </w:r>
      <w:r>
        <w:rPr>
          <w:rFonts w:hint="eastAsia"/>
          <w:i/>
        </w:rPr>
        <w:t>this</w:t>
      </w:r>
      <w:r>
        <w:rPr>
          <w:i/>
        </w:rPr>
        <w:t xml:space="preserve"> </w:t>
      </w:r>
      <w:r>
        <w:rPr>
          <w:rFonts w:hint="eastAsia"/>
          <w:i/>
        </w:rPr>
        <w:t>case</w:t>
      </w:r>
      <w:r>
        <w:rPr>
          <w:i/>
        </w:rPr>
        <w:t xml:space="preserve">, </w:t>
      </w:r>
      <w:r w:rsidRPr="00A664B6">
        <w:rPr>
          <w:rFonts w:cs="Times New Roman"/>
          <w:i/>
        </w:rPr>
        <w:t>the</w:t>
      </w:r>
      <w:r w:rsidR="005F72C1" w:rsidRPr="005F72C1">
        <w:rPr>
          <w:rFonts w:cs="Times New Roman"/>
          <w:i/>
        </w:rPr>
        <w:t xml:space="preserve"> </w:t>
      </w:r>
      <w:r w:rsidRPr="00A664B6">
        <w:rPr>
          <w:rFonts w:cs="Times New Roman"/>
          <w:i/>
        </w:rPr>
        <w:t>starting RB of ROs at different time instances for multiple PRACH transmissions</w:t>
      </w:r>
      <w:bookmarkEnd w:id="7"/>
      <w:r w:rsidR="007D1098">
        <w:rPr>
          <w:rFonts w:cs="Times New Roman"/>
          <w:i/>
        </w:rPr>
        <w:t xml:space="preserve"> is different</w:t>
      </w:r>
      <w:r w:rsidR="008E377B">
        <w:rPr>
          <w:rFonts w:cs="Times New Roman"/>
          <w:i/>
        </w:rPr>
        <w:t>.</w:t>
      </w:r>
    </w:p>
    <w:p w14:paraId="2D5C2888" w14:textId="6D061D16" w:rsidR="00A664B6" w:rsidRPr="005D7BB4" w:rsidRDefault="00720E1D" w:rsidP="001D1FB6">
      <w:pPr>
        <w:spacing w:before="93"/>
        <w:rPr>
          <w:rFonts w:cs="Times New Roman"/>
          <w:i/>
        </w:rPr>
      </w:pPr>
      <w:r>
        <w:rPr>
          <w:rFonts w:cs="Times New Roman"/>
        </w:rPr>
        <w:t>Moreover, the</w:t>
      </w:r>
      <w:r w:rsidRPr="00C57247">
        <w:rPr>
          <w:rFonts w:cs="Times New Roman"/>
        </w:rPr>
        <w:t xml:space="preserve"> multiple PRACH transmissions</w:t>
      </w:r>
      <w:r>
        <w:rPr>
          <w:rFonts w:cs="Times New Roman"/>
        </w:rPr>
        <w:t xml:space="preserve"> over </w:t>
      </w:r>
      <w:r w:rsidR="00E037FD">
        <w:rPr>
          <w:rFonts w:cs="Times New Roman"/>
        </w:rPr>
        <w:t>FDM-</w:t>
      </w:r>
      <w:r>
        <w:rPr>
          <w:rFonts w:cs="Times New Roman"/>
        </w:rPr>
        <w:t>ROs</w:t>
      </w:r>
      <w:r w:rsidRPr="00C57247">
        <w:rPr>
          <w:rFonts w:cs="Times New Roman"/>
        </w:rPr>
        <w:t xml:space="preserve"> located in the same time instance</w:t>
      </w:r>
      <w:r>
        <w:rPr>
          <w:rFonts w:cs="Times New Roman"/>
        </w:rPr>
        <w:t xml:space="preserve"> seems no </w:t>
      </w:r>
      <w:r w:rsidR="00E037FD">
        <w:rPr>
          <w:rFonts w:cs="Times New Roman"/>
        </w:rPr>
        <w:t>big</w:t>
      </w:r>
      <w:r w:rsidR="00E037FD" w:rsidRPr="00E037FD">
        <w:rPr>
          <w:rFonts w:cs="Times New Roman"/>
        </w:rPr>
        <w:t xml:space="preserve"> </w:t>
      </w:r>
      <w:r w:rsidR="00E037FD">
        <w:rPr>
          <w:rFonts w:cs="Times New Roman"/>
        </w:rPr>
        <w:t xml:space="preserve">benefit for coverage performance </w:t>
      </w:r>
      <w:r>
        <w:rPr>
          <w:rFonts w:cs="Times New Roman"/>
        </w:rPr>
        <w:t xml:space="preserve">as it could not accumulate power from different TDM-ROs and the performance improvement from </w:t>
      </w:r>
      <w:r w:rsidR="00EC7A54">
        <w:rPr>
          <w:rFonts w:cs="Times New Roman"/>
        </w:rPr>
        <w:t>frequency diversity</w:t>
      </w:r>
      <w:r>
        <w:rPr>
          <w:rFonts w:cs="Times New Roman"/>
        </w:rPr>
        <w:t xml:space="preserve"> is </w:t>
      </w:r>
      <w:r w:rsidR="00EC7A54">
        <w:rPr>
          <w:rFonts w:cs="Times New Roman"/>
        </w:rPr>
        <w:t>small</w:t>
      </w:r>
      <w:r w:rsidRPr="00C57247">
        <w:rPr>
          <w:rFonts w:cs="Times New Roman"/>
        </w:rPr>
        <w:t>.</w:t>
      </w:r>
    </w:p>
    <w:p w14:paraId="0AD53519" w14:textId="6C1B4F06" w:rsidR="009640BB" w:rsidRPr="00D61BB4" w:rsidRDefault="00D61BB4" w:rsidP="001D1FB6">
      <w:pPr>
        <w:spacing w:before="93"/>
        <w:rPr>
          <w:rFonts w:cs="Times New Roman"/>
          <w:i/>
        </w:rPr>
      </w:pPr>
      <w:r w:rsidRPr="00B9642B">
        <w:rPr>
          <w:b/>
          <w:i/>
        </w:rPr>
        <w:t>Observation</w:t>
      </w:r>
      <w:r w:rsidRPr="00704C51">
        <w:rPr>
          <w:b/>
          <w:i/>
          <w:color w:val="000000" w:themeColor="text1"/>
        </w:rPr>
        <w:t xml:space="preserve"> 9</w:t>
      </w:r>
      <w:r w:rsidRPr="00B9642B">
        <w:rPr>
          <w:b/>
          <w:i/>
        </w:rPr>
        <w:t>:</w:t>
      </w:r>
      <w:r w:rsidRPr="003F4B81">
        <w:t xml:space="preserve"> </w:t>
      </w:r>
      <w:r w:rsidRPr="005D7BB4">
        <w:rPr>
          <w:i/>
        </w:rPr>
        <w:t xml:space="preserve">It </w:t>
      </w:r>
      <w:r>
        <w:rPr>
          <w:i/>
        </w:rPr>
        <w:t xml:space="preserve">seems no necessary to support </w:t>
      </w:r>
      <w:r w:rsidRPr="00A664B6">
        <w:rPr>
          <w:rFonts w:cs="Times New Roman"/>
          <w:i/>
        </w:rPr>
        <w:t>multiple PRACH transmissions</w:t>
      </w:r>
      <w:r>
        <w:rPr>
          <w:rFonts w:cs="Times New Roman"/>
          <w:i/>
        </w:rPr>
        <w:t xml:space="preserve"> over</w:t>
      </w:r>
      <w:r>
        <w:rPr>
          <w:i/>
        </w:rPr>
        <w:t xml:space="preserve"> </w:t>
      </w:r>
      <w:r w:rsidRPr="00D61BB4">
        <w:rPr>
          <w:rFonts w:cs="Times New Roman"/>
          <w:i/>
        </w:rPr>
        <w:t>FDM-ROs</w:t>
      </w:r>
      <w:r w:rsidR="008F776C">
        <w:rPr>
          <w:rFonts w:cs="Times New Roman"/>
          <w:i/>
        </w:rPr>
        <w:t xml:space="preserve"> </w:t>
      </w:r>
      <w:r w:rsidR="008F776C" w:rsidRPr="008F776C">
        <w:rPr>
          <w:rFonts w:cs="Times New Roman"/>
          <w:i/>
        </w:rPr>
        <w:t>in the same time instance</w:t>
      </w:r>
      <w:r w:rsidRPr="00D61BB4">
        <w:rPr>
          <w:rFonts w:cs="Times New Roman"/>
          <w:i/>
        </w:rPr>
        <w:t xml:space="preserve"> </w:t>
      </w:r>
      <w:r>
        <w:rPr>
          <w:i/>
        </w:rPr>
        <w:t>due to small</w:t>
      </w:r>
      <w:r w:rsidR="001F5CA3">
        <w:rPr>
          <w:i/>
        </w:rPr>
        <w:t xml:space="preserve"> benefit</w:t>
      </w:r>
      <w:r>
        <w:rPr>
          <w:i/>
        </w:rPr>
        <w:t xml:space="preserve"> and high complexity</w:t>
      </w:r>
      <w:r>
        <w:rPr>
          <w:rFonts w:cs="Times New Roman"/>
          <w:i/>
        </w:rPr>
        <w:t>.</w:t>
      </w:r>
    </w:p>
    <w:p w14:paraId="710C1103" w14:textId="09624648" w:rsidR="00E761F3" w:rsidRPr="009640BB" w:rsidRDefault="00E761F3" w:rsidP="009E3918">
      <w:pPr>
        <w:spacing w:before="93"/>
      </w:pPr>
    </w:p>
    <w:p w14:paraId="0CA1C647" w14:textId="35C22381" w:rsidR="00011750" w:rsidRPr="000C27DB" w:rsidRDefault="006573E8" w:rsidP="0099767E">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R</w:t>
      </w:r>
      <w:r w:rsidR="00011750" w:rsidRPr="00011750">
        <w:rPr>
          <w:rFonts w:eastAsia="SimSun" w:cs="Times New Roman"/>
          <w:b/>
          <w:bCs/>
          <w:kern w:val="0"/>
          <w:sz w:val="28"/>
          <w:szCs w:val="28"/>
        </w:rPr>
        <w:t xml:space="preserve">epetition </w:t>
      </w:r>
      <w:r>
        <w:rPr>
          <w:rFonts w:eastAsia="SimSun" w:cs="Times New Roman"/>
          <w:b/>
          <w:bCs/>
          <w:kern w:val="0"/>
          <w:sz w:val="28"/>
          <w:szCs w:val="28"/>
        </w:rPr>
        <w:t>scheme</w:t>
      </w:r>
      <w:r w:rsidR="00011750">
        <w:rPr>
          <w:rFonts w:eastAsia="SimSun" w:cs="Times New Roman"/>
          <w:b/>
          <w:bCs/>
          <w:kern w:val="0"/>
          <w:sz w:val="28"/>
          <w:szCs w:val="28"/>
        </w:rPr>
        <w:t xml:space="preserve"> </w:t>
      </w:r>
    </w:p>
    <w:p w14:paraId="3DDD4FF5" w14:textId="585C543C" w:rsidR="00E80F80" w:rsidRPr="00E80F80" w:rsidRDefault="00E80F80" w:rsidP="006577D4">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Pr>
          <w:rFonts w:eastAsia="SimSun" w:cs="Times New Roman"/>
          <w:b/>
          <w:bCs/>
          <w:kern w:val="0"/>
          <w:sz w:val="28"/>
          <w:szCs w:val="28"/>
        </w:rPr>
        <w:t>R</w:t>
      </w:r>
      <w:r w:rsidRPr="00011750">
        <w:rPr>
          <w:rFonts w:eastAsia="SimSun" w:cs="Times New Roman"/>
          <w:b/>
          <w:bCs/>
          <w:kern w:val="0"/>
          <w:sz w:val="28"/>
          <w:szCs w:val="28"/>
        </w:rPr>
        <w:t xml:space="preserve">epetition </w:t>
      </w:r>
      <w:r>
        <w:rPr>
          <w:rFonts w:eastAsia="SimSun" w:cs="Times New Roman"/>
          <w:b/>
          <w:bCs/>
          <w:kern w:val="0"/>
          <w:sz w:val="28"/>
          <w:szCs w:val="28"/>
        </w:rPr>
        <w:t>scheme</w:t>
      </w:r>
      <w:r w:rsidRPr="003B3239">
        <w:rPr>
          <w:rFonts w:eastAsia="SimSun" w:cs="Times New Roman"/>
          <w:b/>
          <w:bCs/>
          <w:kern w:val="0"/>
          <w:sz w:val="28"/>
          <w:szCs w:val="28"/>
        </w:rPr>
        <w:t xml:space="preserve"> </w:t>
      </w:r>
      <w:r>
        <w:rPr>
          <w:rFonts w:eastAsia="SimSun" w:cs="Times New Roman"/>
          <w:b/>
          <w:bCs/>
          <w:kern w:val="0"/>
          <w:sz w:val="28"/>
          <w:szCs w:val="28"/>
        </w:rPr>
        <w:t>type</w:t>
      </w:r>
    </w:p>
    <w:p w14:paraId="34D53E41" w14:textId="4EDAE057" w:rsidR="006577D4" w:rsidRDefault="006577D4" w:rsidP="006577D4">
      <w:pPr>
        <w:spacing w:before="93"/>
      </w:pPr>
      <w:r>
        <w:t xml:space="preserve">There are two types of repetition schemes for coverage enhancement, which are fixed repetition scheme and flexible repetition scheme. </w:t>
      </w:r>
    </w:p>
    <w:p w14:paraId="73C20B51" w14:textId="39DD2AA0" w:rsidR="006577D4" w:rsidRDefault="006577D4" w:rsidP="006577D4">
      <w:pPr>
        <w:spacing w:before="93"/>
      </w:pPr>
      <w:r>
        <w:t>For fixed repetition scheme,</w:t>
      </w:r>
      <w:r w:rsidR="009A1C6C">
        <w:t xml:space="preserve"> as illustrated in </w:t>
      </w:r>
      <w:r w:rsidR="0015565D">
        <w:t>Figure</w:t>
      </w:r>
      <w:r w:rsidR="009A1C6C">
        <w:t xml:space="preserve"> </w:t>
      </w:r>
      <w:r w:rsidR="009640BB">
        <w:t>6</w:t>
      </w:r>
      <w:r w:rsidR="009A1C6C">
        <w:t xml:space="preserve"> (a), </w:t>
      </w:r>
      <w:r w:rsidR="009C3B9E">
        <w:t>all UEs</w:t>
      </w:r>
      <w:r w:rsidR="009A6644">
        <w:t xml:space="preserve"> (UE1, UE2, UE3)</w:t>
      </w:r>
      <w:r w:rsidR="009C3B9E">
        <w:t xml:space="preserve"> use </w:t>
      </w:r>
      <w:r w:rsidR="009A1C6C">
        <w:t>the</w:t>
      </w:r>
      <w:r w:rsidR="009C3B9E">
        <w:t xml:space="preserve"> repetition ROs with</w:t>
      </w:r>
      <w:r>
        <w:t xml:space="preserve"> </w:t>
      </w:r>
      <w:r w:rsidR="005554C9">
        <w:t>same number,</w:t>
      </w:r>
      <w:r w:rsidR="009C3B9E">
        <w:t xml:space="preserve"> in </w:t>
      </w:r>
      <w:r w:rsidR="0015565D">
        <w:t>enhanced</w:t>
      </w:r>
      <w:r w:rsidR="009C3B9E">
        <w:t xml:space="preserve"> PRACH resources to transmit preamble</w:t>
      </w:r>
      <w:r>
        <w:t xml:space="preserve">. Although the worst </w:t>
      </w:r>
      <w:r w:rsidR="00440571">
        <w:t xml:space="preserve">case </w:t>
      </w:r>
      <w:r w:rsidRPr="00FF3B43">
        <w:t xml:space="preserve">occurs </w:t>
      </w:r>
      <w:r>
        <w:t>with small probability,</w:t>
      </w:r>
      <w:r w:rsidRPr="00140452">
        <w:t xml:space="preserve"> </w:t>
      </w:r>
      <w:r>
        <w:t>to guarantee the</w:t>
      </w:r>
      <w:r w:rsidR="0015565D">
        <w:t xml:space="preserve"> certain</w:t>
      </w:r>
      <w:r>
        <w:t xml:space="preserve"> </w:t>
      </w:r>
      <w:r w:rsidR="00440571">
        <w:t>successful</w:t>
      </w:r>
      <w:r w:rsidR="0015565D">
        <w:t xml:space="preserve"> probability of random</w:t>
      </w:r>
      <w:r w:rsidR="00440571">
        <w:t xml:space="preserve"> access of the </w:t>
      </w:r>
      <w:r>
        <w:t>worst UE</w:t>
      </w:r>
      <w:r w:rsidR="009C3B9E">
        <w:t xml:space="preserve"> (UE1)</w:t>
      </w:r>
      <w:r>
        <w:t>, the fixed repetition number would be</w:t>
      </w:r>
      <w:r w:rsidR="008720E5">
        <w:t xml:space="preserve"> set to a</w:t>
      </w:r>
      <w:r>
        <w:t xml:space="preserve"> large</w:t>
      </w:r>
      <w:r w:rsidR="008720E5">
        <w:t xml:space="preserve"> value</w:t>
      </w:r>
      <w:r w:rsidR="009C3B9E">
        <w:t>, i.e., 4</w:t>
      </w:r>
      <w:r>
        <w:t>.</w:t>
      </w:r>
      <w:r w:rsidR="0015565D">
        <w:t xml:space="preserve"> Actually, other UEs maybe only require a small repetition number, i.e., 2.</w:t>
      </w:r>
      <w:r>
        <w:t xml:space="preserve"> </w:t>
      </w:r>
      <w:r w:rsidR="009C3B9E">
        <w:t>It is clear that a</w:t>
      </w:r>
      <w:r>
        <w:t xml:space="preserve">ssigning too much resource to such a small probability event </w:t>
      </w:r>
      <w:r w:rsidR="00CD05BB">
        <w:rPr>
          <w:rFonts w:hint="eastAsia"/>
        </w:rPr>
        <w:t>is</w:t>
      </w:r>
      <w:r w:rsidR="00CD05BB">
        <w:t xml:space="preserve"> not</w:t>
      </w:r>
      <w:r>
        <w:t xml:space="preserve"> efficient. </w:t>
      </w:r>
      <w:r w:rsidR="008720E5">
        <w:t>A</w:t>
      </w:r>
      <w:r>
        <w:t xml:space="preserve">ll UE </w:t>
      </w:r>
      <w:r w:rsidRPr="00FF3B43">
        <w:t xml:space="preserve">repeatedly </w:t>
      </w:r>
      <w:r>
        <w:t>transmit</w:t>
      </w:r>
      <w:r w:rsidR="008720E5">
        <w:t>ting</w:t>
      </w:r>
      <w:r>
        <w:t xml:space="preserve"> preamble for a large </w:t>
      </w:r>
      <w:r w:rsidR="00440571">
        <w:t>number of slots</w:t>
      </w:r>
      <w:r>
        <w:t xml:space="preserve"> is</w:t>
      </w:r>
      <w:r w:rsidR="008720E5">
        <w:t xml:space="preserve"> also</w:t>
      </w:r>
      <w:r>
        <w:t xml:space="preserve"> power-consuming. </w:t>
      </w:r>
      <w:r w:rsidR="008720E5">
        <w:t>Moreover</w:t>
      </w:r>
      <w:r>
        <w:t xml:space="preserve">, it causes more interference </w:t>
      </w:r>
      <w:r w:rsidR="00440571">
        <w:t xml:space="preserve">to </w:t>
      </w:r>
      <w:r>
        <w:t>UEs in the neighborhood cell</w:t>
      </w:r>
      <w:r w:rsidR="00440571">
        <w:t>s</w:t>
      </w:r>
      <w:r>
        <w:t>.</w:t>
      </w:r>
    </w:p>
    <w:p w14:paraId="4C1FFD9F" w14:textId="78FFF3C2" w:rsidR="00787B8A" w:rsidRDefault="006577D4" w:rsidP="00884085">
      <w:pPr>
        <w:spacing w:before="93"/>
      </w:pPr>
      <w:r>
        <w:t>For flexible repetition scheme,</w:t>
      </w:r>
      <w:r w:rsidR="009A1C6C">
        <w:t xml:space="preserve"> as illustrated in </w:t>
      </w:r>
      <w:r w:rsidR="00F331BB">
        <w:t>Figure</w:t>
      </w:r>
      <w:r w:rsidR="009A1C6C">
        <w:t xml:space="preserve"> </w:t>
      </w:r>
      <w:r w:rsidR="009640BB">
        <w:t>6</w:t>
      </w:r>
      <w:r w:rsidR="009A1C6C">
        <w:t xml:space="preserve"> (b), </w:t>
      </w:r>
      <w:r>
        <w:t xml:space="preserve">UEs are permitted to select repetition </w:t>
      </w:r>
      <w:r w:rsidR="005554C9">
        <w:t>level</w:t>
      </w:r>
      <w:r w:rsidR="009A6644">
        <w:t>,</w:t>
      </w:r>
      <w:r w:rsidR="00787B8A">
        <w:t xml:space="preserve"> where the repetition times of level 1, 2 are equal to 2, 4 and</w:t>
      </w:r>
      <w:r w:rsidR="009A6644">
        <w:t xml:space="preserve"> UE1, UE2, UE3</w:t>
      </w:r>
      <w:r w:rsidR="005F424E">
        <w:t xml:space="preserve"> select repetition </w:t>
      </w:r>
      <w:r w:rsidR="00787B8A">
        <w:t>level 2, 1, 1</w:t>
      </w:r>
      <w:r w:rsidR="005F424E">
        <w:t>, respectively</w:t>
      </w:r>
      <w:r>
        <w:t>.</w:t>
      </w:r>
      <w:r w:rsidR="00535BF7">
        <w:t xml:space="preserve"> </w:t>
      </w:r>
      <w:r w:rsidR="00784C96">
        <w:t>For the enhanced ROs associated with the same beam</w:t>
      </w:r>
      <w:r w:rsidR="00535BF7">
        <w:t xml:space="preserve">, the preamble sets </w:t>
      </w:r>
      <w:r w:rsidR="00784C96">
        <w:t>used in</w:t>
      </w:r>
      <w:r w:rsidR="00535BF7">
        <w:t xml:space="preserve"> different repetition</w:t>
      </w:r>
      <w:r w:rsidR="00787B8A">
        <w:t xml:space="preserve"> levels</w:t>
      </w:r>
      <w:r w:rsidR="00784C96">
        <w:t xml:space="preserve"> </w:t>
      </w:r>
      <w:r w:rsidR="00535BF7">
        <w:t>should be</w:t>
      </w:r>
      <w:r w:rsidR="00535BF7" w:rsidRPr="00535BF7">
        <w:t xml:space="preserve"> </w:t>
      </w:r>
      <w:r w:rsidR="00535BF7">
        <w:t>different and indicated by BS</w:t>
      </w:r>
      <w:r w:rsidR="00DD7112">
        <w:t xml:space="preserve"> through SIB1 message</w:t>
      </w:r>
      <w:r w:rsidR="00535BF7">
        <w:t xml:space="preserve">, and UEs randomly select preamble from the preamble set corresponding to its repetition </w:t>
      </w:r>
      <w:r w:rsidR="00787B8A">
        <w:t>level</w:t>
      </w:r>
      <w:r w:rsidR="00535BF7">
        <w:t xml:space="preserve">. </w:t>
      </w:r>
    </w:p>
    <w:p w14:paraId="6C83E382" w14:textId="4C430338" w:rsidR="00535BF7" w:rsidRDefault="006577D4" w:rsidP="00884085">
      <w:pPr>
        <w:spacing w:before="93"/>
      </w:pPr>
      <w:r>
        <w:t xml:space="preserve">The flexible repetition scheme can improve efficiency by permitting UEs </w:t>
      </w:r>
      <w:r w:rsidRPr="002D6C36">
        <w:t>opportunistically</w:t>
      </w:r>
      <w:r>
        <w:t xml:space="preserve"> using resource according to their needs. </w:t>
      </w:r>
      <w:r w:rsidR="00E833BB">
        <w:t xml:space="preserve">The </w:t>
      </w:r>
      <w:r>
        <w:t>improvement</w:t>
      </w:r>
      <w:r w:rsidR="003C3FA3">
        <w:t xml:space="preserve"> reasons</w:t>
      </w:r>
      <w:r>
        <w:t xml:space="preserve"> </w:t>
      </w:r>
      <w:r w:rsidR="003C3FA3">
        <w:t xml:space="preserve">are </w:t>
      </w:r>
      <w:r>
        <w:t>discussed as follows.</w:t>
      </w:r>
      <w:r w:rsidR="003C3FA3">
        <w:t xml:space="preserve"> First</w:t>
      </w:r>
      <w:r>
        <w:t>,</w:t>
      </w:r>
      <w:r w:rsidR="00197E49">
        <w:t xml:space="preserve"> </w:t>
      </w:r>
      <w:r>
        <w:t>the PDF of required enhancement for UEs in different beams are significantly different</w:t>
      </w:r>
      <w:r w:rsidR="00197E49">
        <w:t xml:space="preserve"> naturally</w:t>
      </w:r>
      <w:r>
        <w:t xml:space="preserve">, especially for the large cell and the cell with complex </w:t>
      </w:r>
      <w:r w:rsidRPr="00BB4688">
        <w:t xml:space="preserve">electromagnetic </w:t>
      </w:r>
      <w:r>
        <w:t>environment, such as the different area</w:t>
      </w:r>
      <w:r w:rsidR="0015565D">
        <w:t>s</w:t>
      </w:r>
      <w:r>
        <w:t xml:space="preserve"> of cell </w:t>
      </w:r>
      <w:r w:rsidR="0015565D">
        <w:t xml:space="preserve">are </w:t>
      </w:r>
      <w:r w:rsidRPr="00097713">
        <w:t>heterogeneous</w:t>
      </w:r>
      <w:r>
        <w:t>ly</w:t>
      </w:r>
      <w:r w:rsidRPr="00097713">
        <w:t xml:space="preserve"> </w:t>
      </w:r>
      <w:r w:rsidRPr="00BB4688">
        <w:t>surround</w:t>
      </w:r>
      <w:r>
        <w:t>ed</w:t>
      </w:r>
      <w:r w:rsidRPr="00BB4688">
        <w:t xml:space="preserve"> </w:t>
      </w:r>
      <w:r>
        <w:t>by trees and buildings.</w:t>
      </w:r>
      <w:r w:rsidR="00493987">
        <w:t xml:space="preserve"> Specifically,</w:t>
      </w:r>
      <w:r w:rsidR="00493987" w:rsidRPr="00493987">
        <w:t xml:space="preserve"> </w:t>
      </w:r>
      <w:r w:rsidR="00EF1034">
        <w:t>when different area</w:t>
      </w:r>
      <w:r w:rsidR="0015565D">
        <w:t>s</w:t>
      </w:r>
      <w:r w:rsidR="00EF1034">
        <w:t xml:space="preserve"> of cell </w:t>
      </w:r>
      <w:r w:rsidR="0015565D">
        <w:t>are</w:t>
      </w:r>
      <w:r w:rsidR="00EF1034">
        <w:t xml:space="preserve"> </w:t>
      </w:r>
      <w:r w:rsidR="00EF1034" w:rsidRPr="00097713">
        <w:t>heterogeneous</w:t>
      </w:r>
      <w:r w:rsidR="00EF1034">
        <w:t>ly</w:t>
      </w:r>
      <w:r w:rsidR="00EF1034" w:rsidRPr="00097713">
        <w:t xml:space="preserve"> </w:t>
      </w:r>
      <w:r w:rsidR="00EF1034" w:rsidRPr="00BB4688">
        <w:t>surround</w:t>
      </w:r>
      <w:r w:rsidR="00EF1034">
        <w:t>ed</w:t>
      </w:r>
      <w:r w:rsidR="00EF1034" w:rsidRPr="00BB4688">
        <w:t xml:space="preserve"> </w:t>
      </w:r>
      <w:r w:rsidR="00EF1034">
        <w:t>by trees and buildings</w:t>
      </w:r>
      <w:r w:rsidR="00493987">
        <w:t>, the multi-path components of different beams undergo different propagation paths, which makes the observed path gains vary significantly.</w:t>
      </w:r>
      <w:r>
        <w:t xml:space="preserve"> </w:t>
      </w:r>
      <w:r w:rsidR="00E833BB">
        <w:t>S</w:t>
      </w:r>
      <w:r w:rsidR="003C3FA3">
        <w:t>econd</w:t>
      </w:r>
      <w:r>
        <w:t>, even if the</w:t>
      </w:r>
      <w:r w:rsidR="00493987" w:rsidRPr="00493987">
        <w:t xml:space="preserve"> </w:t>
      </w:r>
      <w:r w:rsidR="00493987">
        <w:t>location</w:t>
      </w:r>
      <w:r w:rsidR="00493987">
        <w:rPr>
          <w:rFonts w:hint="eastAsia"/>
        </w:rPr>
        <w:t>s</w:t>
      </w:r>
      <w:r w:rsidR="00493987">
        <w:t xml:space="preserve"> of</w:t>
      </w:r>
      <w:r>
        <w:t xml:space="preserve"> </w:t>
      </w:r>
      <w:r w:rsidRPr="00D66846">
        <w:t>UE</w:t>
      </w:r>
      <w:r>
        <w:t>s</w:t>
      </w:r>
      <w:r w:rsidRPr="00D66846">
        <w:t xml:space="preserve"> </w:t>
      </w:r>
      <w:r w:rsidR="00A2342B">
        <w:rPr>
          <w:rFonts w:hint="eastAsia"/>
        </w:rPr>
        <w:t>within</w:t>
      </w:r>
      <w:r w:rsidR="00A2342B">
        <w:t xml:space="preserve"> </w:t>
      </w:r>
      <w:r w:rsidRPr="00D66846">
        <w:t>the same beam</w:t>
      </w:r>
      <w:r>
        <w:t xml:space="preserve"> </w:t>
      </w:r>
      <w:r w:rsidR="00A2342B">
        <w:t>are</w:t>
      </w:r>
      <w:r>
        <w:t xml:space="preserve"> </w:t>
      </w:r>
      <w:r w:rsidR="00A2342B">
        <w:rPr>
          <w:rFonts w:hint="eastAsia"/>
        </w:rPr>
        <w:t>close</w:t>
      </w:r>
      <w:r w:rsidR="00493987">
        <w:t xml:space="preserve"> to each other</w:t>
      </w:r>
      <w:r>
        <w:t xml:space="preserve">, they </w:t>
      </w:r>
      <w:r w:rsidR="00493987">
        <w:t>may</w:t>
      </w:r>
      <w:r w:rsidR="00493987" w:rsidRPr="00D66846">
        <w:t xml:space="preserve"> </w:t>
      </w:r>
      <w:r w:rsidRPr="00D66846">
        <w:t>require different repetition times</w:t>
      </w:r>
      <w:r>
        <w:t xml:space="preserve"> to achieve the same coverage performance</w:t>
      </w:r>
      <w:r w:rsidRPr="00D66846">
        <w:t xml:space="preserve"> due to </w:t>
      </w:r>
      <w:r w:rsidR="00500FA4" w:rsidRPr="00D66846">
        <w:t>channel</w:t>
      </w:r>
      <w:r w:rsidR="00500FA4">
        <w:t xml:space="preserve"> </w:t>
      </w:r>
      <w:r>
        <w:t xml:space="preserve">fading. </w:t>
      </w:r>
      <w:r w:rsidR="00197E49">
        <w:t>Exploiting</w:t>
      </w:r>
      <w:r w:rsidR="00E833BB">
        <w:t xml:space="preserve"> above difference</w:t>
      </w:r>
      <w:r w:rsidR="00197E49">
        <w:t xml:space="preserve"> of channel state of UEs,</w:t>
      </w:r>
      <w:r w:rsidR="00E833BB">
        <w:t xml:space="preserve"> </w:t>
      </w:r>
      <w:r>
        <w:t>flexible repetition scheme</w:t>
      </w:r>
      <w:r w:rsidR="00E833BB">
        <w:t xml:space="preserve"> that permits UE to select its repetition </w:t>
      </w:r>
      <w:r w:rsidR="005554C9">
        <w:t>level</w:t>
      </w:r>
      <w:r w:rsidR="00E833BB">
        <w:t xml:space="preserve"> </w:t>
      </w:r>
      <w:r w:rsidR="00197E49">
        <w:t>can save resource and power</w:t>
      </w:r>
      <w:r>
        <w:t>.</w:t>
      </w:r>
    </w:p>
    <w:p w14:paraId="5C3B117D" w14:textId="5FBA7DC0" w:rsidR="008E1819" w:rsidRDefault="00850880" w:rsidP="00554925">
      <w:pPr>
        <w:spacing w:before="93"/>
        <w:jc w:val="center"/>
      </w:pPr>
      <w:r>
        <w:rPr>
          <w:noProof/>
        </w:rPr>
        <w:drawing>
          <wp:inline distT="0" distB="0" distL="0" distR="0" wp14:anchorId="10770D76" wp14:editId="5E8BBCF5">
            <wp:extent cx="5211743" cy="1903320"/>
            <wp:effectExtent l="0" t="0" r="8255"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3558" cy="1911287"/>
                    </a:xfrm>
                    <a:prstGeom prst="rect">
                      <a:avLst/>
                    </a:prstGeom>
                    <a:noFill/>
                  </pic:spPr>
                </pic:pic>
              </a:graphicData>
            </a:graphic>
          </wp:inline>
        </w:drawing>
      </w:r>
    </w:p>
    <w:p w14:paraId="349A5C66" w14:textId="2A54824E" w:rsidR="00554925" w:rsidRPr="000C27DB" w:rsidRDefault="00F331BB" w:rsidP="00837CED">
      <w:pPr>
        <w:spacing w:before="93"/>
        <w:jc w:val="center"/>
      </w:pPr>
      <w:r>
        <w:t>Figure</w:t>
      </w:r>
      <w:r w:rsidR="00554925" w:rsidRPr="00554925">
        <w:t xml:space="preserve"> </w:t>
      </w:r>
      <w:r w:rsidR="009640BB">
        <w:t>6</w:t>
      </w:r>
      <w:r w:rsidR="00554925" w:rsidRPr="00554925">
        <w:t>:</w:t>
      </w:r>
      <w:bookmarkStart w:id="8" w:name="_Hlk114581826"/>
      <w:r w:rsidR="00554925" w:rsidRPr="00554925">
        <w:t xml:space="preserve"> Illustration of </w:t>
      </w:r>
      <w:r w:rsidR="00E72928">
        <w:t xml:space="preserve">fixed repetition scheme and </w:t>
      </w:r>
      <w:r w:rsidR="00554925">
        <w:t>flexible repetition</w:t>
      </w:r>
      <w:r w:rsidR="00554925" w:rsidRPr="00554925">
        <w:t xml:space="preserve"> </w:t>
      </w:r>
      <w:r w:rsidR="00554925">
        <w:t>scheme</w:t>
      </w:r>
      <w:r w:rsidR="00554925" w:rsidRPr="00554925">
        <w:t>.</w:t>
      </w:r>
      <w:bookmarkEnd w:id="8"/>
    </w:p>
    <w:p w14:paraId="3A731D7A" w14:textId="6952F1CD" w:rsidR="003F4B81" w:rsidRPr="00B9642B" w:rsidRDefault="003F4B81" w:rsidP="003F4B81">
      <w:pPr>
        <w:spacing w:before="93"/>
        <w:rPr>
          <w:b/>
          <w:i/>
        </w:rPr>
      </w:pPr>
      <w:r w:rsidRPr="00B9642B">
        <w:rPr>
          <w:b/>
          <w:i/>
        </w:rPr>
        <w:t>Observation</w:t>
      </w:r>
      <w:r>
        <w:rPr>
          <w:b/>
          <w:i/>
        </w:rPr>
        <w:t xml:space="preserve"> </w:t>
      </w:r>
      <w:r w:rsidR="00DF0B65">
        <w:rPr>
          <w:b/>
          <w:i/>
        </w:rPr>
        <w:t>10</w:t>
      </w:r>
      <w:r w:rsidRPr="00B9642B">
        <w:rPr>
          <w:b/>
          <w:i/>
        </w:rPr>
        <w:t>:</w:t>
      </w:r>
      <w:r w:rsidRPr="003F4B81">
        <w:t xml:space="preserve"> </w:t>
      </w:r>
      <w:r w:rsidR="00A63658" w:rsidRPr="00A63658">
        <w:rPr>
          <w:i/>
        </w:rPr>
        <w:t>It is more efficient to permit UEs</w:t>
      </w:r>
      <w:r w:rsidR="00E27ABD">
        <w:rPr>
          <w:i/>
        </w:rPr>
        <w:t xml:space="preserve"> to</w:t>
      </w:r>
      <w:r w:rsidR="00A63658" w:rsidRPr="00A63658">
        <w:rPr>
          <w:i/>
        </w:rPr>
        <w:t xml:space="preserve"> </w:t>
      </w:r>
      <w:r w:rsidR="00E27ABD" w:rsidRPr="00E27ABD">
        <w:rPr>
          <w:i/>
        </w:rPr>
        <w:t xml:space="preserve">select repetition level according to </w:t>
      </w:r>
      <w:r w:rsidR="005554C9">
        <w:rPr>
          <w:i/>
        </w:rPr>
        <w:t xml:space="preserve">their coverage </w:t>
      </w:r>
      <w:r w:rsidR="005554C9">
        <w:rPr>
          <w:i/>
        </w:rPr>
        <w:lastRenderedPageBreak/>
        <w:t>performance requirement</w:t>
      </w:r>
      <w:r w:rsidR="00A63658" w:rsidRPr="00A63658">
        <w:rPr>
          <w:i/>
        </w:rPr>
        <w:t>.</w:t>
      </w:r>
      <w:r>
        <w:rPr>
          <w:i/>
        </w:rPr>
        <w:t xml:space="preserve"> </w:t>
      </w:r>
    </w:p>
    <w:p w14:paraId="056C1529" w14:textId="6EB3805A" w:rsidR="00F00C2C" w:rsidRDefault="003F4B81" w:rsidP="00884085">
      <w:pPr>
        <w:spacing w:before="93"/>
        <w:rPr>
          <w:rFonts w:cs="Times New Roman"/>
          <w:i/>
        </w:rPr>
      </w:pPr>
      <w:r>
        <w:rPr>
          <w:rFonts w:cs="Times New Roman"/>
          <w:b/>
          <w:i/>
        </w:rPr>
        <w:t>P</w:t>
      </w:r>
      <w:r w:rsidRPr="00E247D6">
        <w:rPr>
          <w:rFonts w:cs="Times New Roman"/>
          <w:b/>
          <w:i/>
        </w:rPr>
        <w:t>roposal</w:t>
      </w:r>
      <w:r>
        <w:rPr>
          <w:rFonts w:cs="Times New Roman"/>
          <w:b/>
          <w:i/>
        </w:rPr>
        <w:t xml:space="preserve"> </w:t>
      </w:r>
      <w:r w:rsidR="009640BB">
        <w:rPr>
          <w:rFonts w:cs="Times New Roman"/>
          <w:b/>
          <w:i/>
        </w:rPr>
        <w:t>5</w:t>
      </w:r>
      <w:r w:rsidRPr="00E247D6">
        <w:rPr>
          <w:rFonts w:cs="Times New Roman"/>
          <w:b/>
          <w:i/>
        </w:rPr>
        <w:t>:</w:t>
      </w:r>
      <w:r w:rsidR="00BF733E">
        <w:rPr>
          <w:rFonts w:cs="Times New Roman"/>
          <w:b/>
          <w:i/>
        </w:rPr>
        <w:t xml:space="preserve"> </w:t>
      </w:r>
      <w:r w:rsidR="00F00C2C" w:rsidRPr="00704C51">
        <w:rPr>
          <w:rFonts w:cs="Times New Roman"/>
          <w:i/>
        </w:rPr>
        <w:t>For</w:t>
      </w:r>
      <w:r w:rsidR="00F00C2C">
        <w:rPr>
          <w:rFonts w:cs="Times New Roman"/>
          <w:b/>
          <w:i/>
        </w:rPr>
        <w:t xml:space="preserve"> </w:t>
      </w:r>
      <w:r w:rsidR="00F00C2C">
        <w:rPr>
          <w:rFonts w:cs="Times New Roman"/>
          <w:i/>
        </w:rPr>
        <w:t>r</w:t>
      </w:r>
      <w:r w:rsidR="00F00C2C" w:rsidRPr="00837CED">
        <w:rPr>
          <w:rFonts w:cs="Times New Roman"/>
          <w:i/>
        </w:rPr>
        <w:t xml:space="preserve">epetition </w:t>
      </w:r>
      <w:r w:rsidR="00E27ABD" w:rsidRPr="00837CED">
        <w:rPr>
          <w:rFonts w:cs="Times New Roman"/>
          <w:i/>
        </w:rPr>
        <w:t>ROs</w:t>
      </w:r>
      <w:r w:rsidR="00F00C2C">
        <w:rPr>
          <w:rFonts w:cs="Times New Roman"/>
          <w:i/>
        </w:rPr>
        <w:t xml:space="preserve"> associated with the same SSB, multiple repetition levels can be supported by configuring different preamble set</w:t>
      </w:r>
      <w:r w:rsidR="006A63EE">
        <w:rPr>
          <w:rFonts w:cs="Times New Roman"/>
          <w:i/>
        </w:rPr>
        <w:t>s</w:t>
      </w:r>
      <w:r w:rsidR="00F00C2C">
        <w:rPr>
          <w:rFonts w:cs="Times New Roman"/>
          <w:i/>
        </w:rPr>
        <w:t>.</w:t>
      </w:r>
    </w:p>
    <w:p w14:paraId="76C57325" w14:textId="3EC1E9AC" w:rsidR="00F00C2C" w:rsidRPr="00704C51" w:rsidRDefault="00F00C2C" w:rsidP="00704C51">
      <w:pPr>
        <w:pStyle w:val="ListParagraph"/>
        <w:numPr>
          <w:ilvl w:val="0"/>
          <w:numId w:val="25"/>
        </w:numPr>
        <w:spacing w:before="93"/>
        <w:ind w:firstLineChars="0"/>
        <w:rPr>
          <w:rFonts w:cs="Times New Roman"/>
          <w:i/>
        </w:rPr>
      </w:pPr>
      <w:r w:rsidRPr="00837CED">
        <w:rPr>
          <w:rFonts w:cs="Times New Roman"/>
          <w:i/>
        </w:rPr>
        <w:t xml:space="preserve">UEs select repetition </w:t>
      </w:r>
      <w:r>
        <w:rPr>
          <w:rFonts w:cs="Times New Roman"/>
          <w:i/>
        </w:rPr>
        <w:t xml:space="preserve">level </w:t>
      </w:r>
      <w:r w:rsidR="006C63A6">
        <w:rPr>
          <w:rFonts w:cs="Times New Roman"/>
          <w:i/>
        </w:rPr>
        <w:t>based on</w:t>
      </w:r>
      <w:r>
        <w:rPr>
          <w:rFonts w:cs="Times New Roman"/>
          <w:i/>
        </w:rPr>
        <w:t xml:space="preserve"> RSRP</w:t>
      </w:r>
      <w:r w:rsidR="006A63EE">
        <w:rPr>
          <w:rFonts w:cs="Times New Roman"/>
          <w:i/>
        </w:rPr>
        <w:t xml:space="preserve"> thresholds</w:t>
      </w:r>
      <w:r w:rsidRPr="00837CED">
        <w:rPr>
          <w:rFonts w:cs="Times New Roman"/>
          <w:i/>
        </w:rPr>
        <w:t>.</w:t>
      </w:r>
    </w:p>
    <w:p w14:paraId="1FA7F964" w14:textId="77777777" w:rsidR="00F00C2C" w:rsidRDefault="00F00C2C" w:rsidP="00884085">
      <w:pPr>
        <w:spacing w:before="93"/>
        <w:rPr>
          <w:rFonts w:cs="Times New Roman"/>
          <w:i/>
        </w:rPr>
      </w:pPr>
    </w:p>
    <w:p w14:paraId="698A3A30" w14:textId="44EA5631" w:rsidR="006577D4" w:rsidRDefault="00F00C2C" w:rsidP="00884085">
      <w:pPr>
        <w:spacing w:before="93"/>
        <w:rPr>
          <w:rFonts w:cs="Times New Roman"/>
          <w:i/>
        </w:rPr>
      </w:pPr>
      <w:r>
        <w:rPr>
          <w:rFonts w:cs="Times New Roman"/>
          <w:b/>
          <w:i/>
        </w:rPr>
        <w:t>P</w:t>
      </w:r>
      <w:r w:rsidRPr="00E247D6">
        <w:rPr>
          <w:rFonts w:cs="Times New Roman"/>
          <w:b/>
          <w:i/>
        </w:rPr>
        <w:t>roposal</w:t>
      </w:r>
      <w:r>
        <w:rPr>
          <w:rFonts w:cs="Times New Roman"/>
          <w:b/>
          <w:i/>
        </w:rPr>
        <w:t xml:space="preserve"> </w:t>
      </w:r>
      <w:r w:rsidRPr="00704C51">
        <w:rPr>
          <w:rFonts w:cs="Times New Roman"/>
          <w:b/>
          <w:i/>
          <w:color w:val="000000" w:themeColor="text1"/>
        </w:rPr>
        <w:t>6</w:t>
      </w:r>
      <w:r w:rsidRPr="00E247D6">
        <w:rPr>
          <w:rFonts w:cs="Times New Roman"/>
          <w:b/>
          <w:i/>
        </w:rPr>
        <w:t>:</w:t>
      </w:r>
      <w:r>
        <w:rPr>
          <w:rFonts w:cs="Times New Roman"/>
          <w:b/>
          <w:i/>
        </w:rPr>
        <w:t xml:space="preserve"> </w:t>
      </w:r>
      <w:r w:rsidR="006A63EE" w:rsidRPr="00704C51">
        <w:rPr>
          <w:rFonts w:cs="Times New Roman"/>
          <w:i/>
        </w:rPr>
        <w:t>Using</w:t>
      </w:r>
      <w:r w:rsidR="006A63EE">
        <w:rPr>
          <w:rFonts w:cs="Times New Roman"/>
          <w:b/>
          <w:i/>
        </w:rPr>
        <w:t xml:space="preserve"> </w:t>
      </w:r>
      <w:r w:rsidR="006A63EE">
        <w:rPr>
          <w:rFonts w:cs="Times New Roman"/>
          <w:i/>
        </w:rPr>
        <w:t>d</w:t>
      </w:r>
      <w:r w:rsidR="00757D4E" w:rsidRPr="00757D4E">
        <w:rPr>
          <w:rFonts w:cs="Times New Roman"/>
          <w:i/>
        </w:rPr>
        <w:t>ifferent preambles in different PRACH transmissions during the multiple PRACH transmissions in one attempt</w:t>
      </w:r>
      <w:r>
        <w:rPr>
          <w:rFonts w:cs="Times New Roman"/>
          <w:i/>
        </w:rPr>
        <w:t xml:space="preserve"> are not necessary</w:t>
      </w:r>
      <w:r w:rsidR="00757D4E" w:rsidRPr="00757D4E">
        <w:rPr>
          <w:rFonts w:cs="Times New Roman"/>
          <w:i/>
        </w:rPr>
        <w:t>.</w:t>
      </w:r>
    </w:p>
    <w:p w14:paraId="191F04CA" w14:textId="6D0C8A1A" w:rsidR="00E80F80" w:rsidRPr="00E80F80" w:rsidRDefault="00E80F80" w:rsidP="00E80F80">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Pr>
          <w:rFonts w:eastAsia="SimSun" w:cs="Times New Roman"/>
          <w:b/>
          <w:bCs/>
          <w:kern w:val="0"/>
          <w:sz w:val="28"/>
          <w:szCs w:val="28"/>
        </w:rPr>
        <w:t>R</w:t>
      </w:r>
      <w:r w:rsidRPr="00011750">
        <w:rPr>
          <w:rFonts w:eastAsia="SimSun" w:cs="Times New Roman"/>
          <w:b/>
          <w:bCs/>
          <w:kern w:val="0"/>
          <w:sz w:val="28"/>
          <w:szCs w:val="28"/>
        </w:rPr>
        <w:t>epetition</w:t>
      </w:r>
      <w:r w:rsidR="003117B4">
        <w:rPr>
          <w:rFonts w:eastAsia="SimSun" w:cs="Times New Roman"/>
          <w:b/>
          <w:bCs/>
          <w:kern w:val="0"/>
          <w:sz w:val="28"/>
          <w:szCs w:val="28"/>
        </w:rPr>
        <w:t xml:space="preserve"> level</w:t>
      </w:r>
      <w:r w:rsidRPr="00011750">
        <w:rPr>
          <w:rFonts w:eastAsia="SimSun" w:cs="Times New Roman"/>
          <w:b/>
          <w:bCs/>
          <w:kern w:val="0"/>
          <w:sz w:val="28"/>
          <w:szCs w:val="28"/>
        </w:rPr>
        <w:t xml:space="preserve"> </w:t>
      </w:r>
      <w:r>
        <w:rPr>
          <w:rFonts w:eastAsia="SimSun" w:cs="Times New Roman"/>
          <w:b/>
          <w:bCs/>
          <w:kern w:val="0"/>
          <w:sz w:val="28"/>
          <w:szCs w:val="28"/>
        </w:rPr>
        <w:t>determination</w:t>
      </w:r>
      <w:r w:rsidR="001C6317">
        <w:rPr>
          <w:rFonts w:eastAsia="SimSun" w:cs="Times New Roman"/>
          <w:b/>
          <w:bCs/>
          <w:kern w:val="0"/>
          <w:sz w:val="28"/>
          <w:szCs w:val="28"/>
        </w:rPr>
        <w:t xml:space="preserve"> in </w:t>
      </w:r>
      <w:r w:rsidR="0099173B">
        <w:rPr>
          <w:rFonts w:eastAsia="SimSun" w:cs="Times New Roman"/>
          <w:b/>
          <w:bCs/>
          <w:kern w:val="0"/>
          <w:sz w:val="28"/>
          <w:szCs w:val="28"/>
        </w:rPr>
        <w:t>flexible repetition scheme</w:t>
      </w:r>
    </w:p>
    <w:p w14:paraId="47DDE63E" w14:textId="5CF10D81" w:rsidR="0099173B" w:rsidRPr="0099173B" w:rsidRDefault="0099173B" w:rsidP="0099173B">
      <w:pPr>
        <w:spacing w:before="93"/>
        <w:rPr>
          <w:rFonts w:cs="Times New Roman"/>
        </w:rPr>
      </w:pPr>
      <w:r w:rsidRPr="0099173B">
        <w:rPr>
          <w:rFonts w:cs="Times New Roman"/>
        </w:rPr>
        <w:t xml:space="preserve">In flexible repetition scheme, the number of </w:t>
      </w:r>
      <w:r w:rsidR="00E02091">
        <w:rPr>
          <w:rFonts w:cs="Times New Roman"/>
        </w:rPr>
        <w:t>PRACH</w:t>
      </w:r>
      <w:r w:rsidRPr="0099173B">
        <w:rPr>
          <w:rFonts w:cs="Times New Roman"/>
        </w:rPr>
        <w:t xml:space="preserve"> repetitions is autonomously selected at the UE based on its channel conditions (e.g., </w:t>
      </w:r>
      <w:r>
        <w:rPr>
          <w:rFonts w:cs="Times New Roman"/>
        </w:rPr>
        <w:t>compare its RSRP measurement with RSRP threshold</w:t>
      </w:r>
      <w:r w:rsidR="00E02091">
        <w:rPr>
          <w:rFonts w:cs="Times New Roman"/>
        </w:rPr>
        <w:t>s</w:t>
      </w:r>
      <w:r>
        <w:rPr>
          <w:rFonts w:cs="Times New Roman"/>
        </w:rPr>
        <w:t xml:space="preserve"> to determine </w:t>
      </w:r>
      <w:r w:rsidRPr="0099173B">
        <w:rPr>
          <w:rFonts w:cs="Times New Roman"/>
        </w:rPr>
        <w:t xml:space="preserve">RSRP level). This approach was already </w:t>
      </w:r>
      <w:r>
        <w:rPr>
          <w:rFonts w:cs="Times New Roman"/>
        </w:rPr>
        <w:t>adopted</w:t>
      </w:r>
      <w:r w:rsidRPr="0099173B">
        <w:rPr>
          <w:rFonts w:cs="Times New Roman"/>
        </w:rPr>
        <w:t xml:space="preserve"> in specification of </w:t>
      </w:r>
      <w:r>
        <w:rPr>
          <w:rFonts w:cs="Times New Roman"/>
        </w:rPr>
        <w:t xml:space="preserve">preamble </w:t>
      </w:r>
      <w:r w:rsidRPr="0099173B">
        <w:rPr>
          <w:rFonts w:cs="Times New Roman"/>
        </w:rPr>
        <w:t>repetitions for LTE, so a similar framework could be specified for NR.</w:t>
      </w:r>
      <w:r>
        <w:rPr>
          <w:rFonts w:cs="Times New Roman"/>
        </w:rPr>
        <w:t xml:space="preserve"> Specifically,</w:t>
      </w:r>
      <w:r w:rsidRPr="0099173B">
        <w:rPr>
          <w:rFonts w:cs="Times New Roman"/>
        </w:rPr>
        <w:t xml:space="preserve"> </w:t>
      </w:r>
      <w:r>
        <w:rPr>
          <w:rFonts w:cs="Times New Roman"/>
        </w:rPr>
        <w:t>BS</w:t>
      </w:r>
      <w:r w:rsidRPr="0099173B">
        <w:rPr>
          <w:rFonts w:cs="Times New Roman"/>
        </w:rPr>
        <w:t xml:space="preserve"> would need to configure several RSRP </w:t>
      </w:r>
      <w:r w:rsidR="00E02091">
        <w:rPr>
          <w:rFonts w:cs="Times New Roman"/>
        </w:rPr>
        <w:t>thresholds</w:t>
      </w:r>
      <w:r w:rsidRPr="0099173B">
        <w:rPr>
          <w:rFonts w:cs="Times New Roman"/>
        </w:rPr>
        <w:t xml:space="preserve"> for </w:t>
      </w:r>
      <w:r>
        <w:rPr>
          <w:rFonts w:cs="Times New Roman"/>
        </w:rPr>
        <w:t>UEs to determine repetition</w:t>
      </w:r>
      <w:r w:rsidRPr="0099173B">
        <w:rPr>
          <w:rFonts w:cs="Times New Roman"/>
        </w:rPr>
        <w:t xml:space="preserve"> level, </w:t>
      </w:r>
      <w:r>
        <w:rPr>
          <w:rFonts w:cs="Times New Roman"/>
        </w:rPr>
        <w:t>which are</w:t>
      </w:r>
      <w:r w:rsidRPr="0099173B">
        <w:rPr>
          <w:rFonts w:cs="Times New Roman"/>
        </w:rPr>
        <w:t xml:space="preserve"> mapped to a specific</w:t>
      </w:r>
      <w:r w:rsidR="00E02091">
        <w:rPr>
          <w:rFonts w:cs="Times New Roman"/>
        </w:rPr>
        <w:t xml:space="preserve"> repetition level and its</w:t>
      </w:r>
      <w:r w:rsidRPr="0099173B">
        <w:rPr>
          <w:rFonts w:cs="Times New Roman"/>
        </w:rPr>
        <w:t xml:space="preserve"> number of </w:t>
      </w:r>
      <w:r>
        <w:rPr>
          <w:rFonts w:cs="Times New Roman"/>
        </w:rPr>
        <w:t>preamble</w:t>
      </w:r>
      <w:r w:rsidRPr="0099173B">
        <w:rPr>
          <w:rFonts w:cs="Times New Roman"/>
        </w:rPr>
        <w:t xml:space="preserve"> repetitions. An example of such configuration </w:t>
      </w:r>
      <w:r w:rsidR="00A24184">
        <w:rPr>
          <w:rFonts w:cs="Times New Roman"/>
        </w:rPr>
        <w:t>has been</w:t>
      </w:r>
      <w:r w:rsidRPr="0099173B">
        <w:rPr>
          <w:rFonts w:cs="Times New Roman"/>
        </w:rPr>
        <w:t xml:space="preserve"> shown in Figure </w:t>
      </w:r>
      <w:r>
        <w:rPr>
          <w:rFonts w:cs="Times New Roman"/>
        </w:rPr>
        <w:t>6</w:t>
      </w:r>
      <w:r w:rsidRPr="0099173B">
        <w:rPr>
          <w:rFonts w:cs="Times New Roman"/>
        </w:rPr>
        <w:t xml:space="preserve">, wherein </w:t>
      </w:r>
      <w:r>
        <w:rPr>
          <w:rFonts w:cs="Times New Roman"/>
        </w:rPr>
        <w:t>BS</w:t>
      </w:r>
      <w:r w:rsidRPr="0099173B">
        <w:rPr>
          <w:rFonts w:cs="Times New Roman"/>
        </w:rPr>
        <w:t xml:space="preserve"> configures</w:t>
      </w:r>
      <w:r w:rsidR="00AE7BCC" w:rsidRPr="00AE7BCC">
        <w:rPr>
          <w:rFonts w:cs="Times New Roman"/>
        </w:rPr>
        <w:t xml:space="preserve"> </w:t>
      </w:r>
      <w:r w:rsidR="00AE7BCC">
        <w:rPr>
          <w:rFonts w:cs="Times New Roman"/>
        </w:rPr>
        <w:t>two</w:t>
      </w:r>
      <w:r w:rsidR="00AE7BCC" w:rsidRPr="0099173B">
        <w:rPr>
          <w:rFonts w:cs="Times New Roman"/>
        </w:rPr>
        <w:t xml:space="preserve"> different RSRP </w:t>
      </w:r>
      <w:r w:rsidR="00AE7BCC">
        <w:rPr>
          <w:rFonts w:cs="Times New Roman"/>
        </w:rPr>
        <w:t>thresholds to determine</w:t>
      </w:r>
      <w:r w:rsidR="000F4F07">
        <w:rPr>
          <w:rFonts w:cs="Times New Roman"/>
        </w:rPr>
        <w:t xml:space="preserve"> two</w:t>
      </w:r>
      <w:r w:rsidRPr="0099173B">
        <w:rPr>
          <w:rFonts w:cs="Times New Roman"/>
        </w:rPr>
        <w:t xml:space="preserve"> </w:t>
      </w:r>
      <w:r>
        <w:rPr>
          <w:rFonts w:cs="Times New Roman"/>
        </w:rPr>
        <w:t>repetition</w:t>
      </w:r>
      <w:r w:rsidRPr="0099173B">
        <w:rPr>
          <w:rFonts w:cs="Times New Roman"/>
        </w:rPr>
        <w:t xml:space="preserve"> levels</w:t>
      </w:r>
      <w:r w:rsidR="00E02091">
        <w:rPr>
          <w:rFonts w:cs="Times New Roman"/>
        </w:rPr>
        <w:t xml:space="preserve"> and one non-repetition level</w:t>
      </w:r>
      <w:r w:rsidRPr="0099173B">
        <w:rPr>
          <w:rFonts w:cs="Times New Roman"/>
        </w:rPr>
        <w:t>, level</w:t>
      </w:r>
      <w:r w:rsidR="000F4F07">
        <w:rPr>
          <w:rFonts w:cs="Times New Roman"/>
        </w:rPr>
        <w:t xml:space="preserve"> 1 and 2</w:t>
      </w:r>
      <w:r w:rsidRPr="0099173B">
        <w:rPr>
          <w:rFonts w:cs="Times New Roman"/>
        </w:rPr>
        <w:t xml:space="preserve"> associated to </w:t>
      </w:r>
      <w:r w:rsidR="00E02091">
        <w:rPr>
          <w:rFonts w:cs="Times New Roman"/>
        </w:rPr>
        <w:t>2</w:t>
      </w:r>
      <w:r w:rsidRPr="0099173B">
        <w:rPr>
          <w:rFonts w:cs="Times New Roman"/>
        </w:rPr>
        <w:t xml:space="preserve"> and </w:t>
      </w:r>
      <w:r w:rsidR="00E02091">
        <w:rPr>
          <w:rFonts w:cs="Times New Roman"/>
        </w:rPr>
        <w:t>4</w:t>
      </w:r>
      <w:r w:rsidRPr="0099173B">
        <w:rPr>
          <w:rFonts w:cs="Times New Roman"/>
        </w:rPr>
        <w:t xml:space="preserve"> repetitions, respectively. </w:t>
      </w:r>
    </w:p>
    <w:p w14:paraId="380BED7A" w14:textId="584C9FC1" w:rsidR="00C80A26" w:rsidRDefault="007B4E88" w:rsidP="00884085">
      <w:pPr>
        <w:spacing w:before="93"/>
        <w:rPr>
          <w:rFonts w:cs="Times New Roman"/>
        </w:rPr>
      </w:pPr>
      <w:r>
        <w:rPr>
          <w:rFonts w:cs="Times New Roman"/>
        </w:rPr>
        <w:t>T</w:t>
      </w:r>
      <w:r w:rsidR="008D4BB7">
        <w:rPr>
          <w:rFonts w:cs="Times New Roman"/>
        </w:rPr>
        <w:t>he selected repetition level should be adjusted when transmission power exceeds the maximum transmission power in retransmission, since the RACH success probability is too low at the selected repetition level.</w:t>
      </w:r>
      <w:r>
        <w:rPr>
          <w:rFonts w:cs="Times New Roman"/>
        </w:rPr>
        <w:t xml:space="preserve"> Moreover,</w:t>
      </w:r>
      <w:r w:rsidR="008D4BB7">
        <w:rPr>
          <w:rFonts w:cs="Times New Roman"/>
        </w:rPr>
        <w:t xml:space="preserve"> </w:t>
      </w:r>
      <w:r>
        <w:rPr>
          <w:rFonts w:cs="Times New Roman"/>
        </w:rPr>
        <w:t>w</w:t>
      </w:r>
      <w:r w:rsidR="008D4BB7">
        <w:rPr>
          <w:rFonts w:cs="Times New Roman"/>
        </w:rPr>
        <w:t>ithout increasing repetition level, e</w:t>
      </w:r>
      <w:r w:rsidR="008D4BB7" w:rsidRPr="008D4BB7">
        <w:rPr>
          <w:rFonts w:cs="Times New Roman"/>
        </w:rPr>
        <w:t>nhanced UEs would persistently transmit preamble when RACH</w:t>
      </w:r>
      <w:r>
        <w:rPr>
          <w:rFonts w:cs="Times New Roman"/>
        </w:rPr>
        <w:t xml:space="preserve"> attempt</w:t>
      </w:r>
      <w:r w:rsidR="008D4BB7" w:rsidRPr="008D4BB7">
        <w:rPr>
          <w:rFonts w:cs="Times New Roman"/>
        </w:rPr>
        <w:t xml:space="preserve"> fails until </w:t>
      </w:r>
      <w:r>
        <w:rPr>
          <w:rFonts w:cs="Times New Roman"/>
        </w:rPr>
        <w:t>exceeds</w:t>
      </w:r>
      <w:r w:rsidR="008D4BB7" w:rsidRPr="008D4BB7">
        <w:rPr>
          <w:rFonts w:cs="Times New Roman"/>
        </w:rPr>
        <w:t xml:space="preserve"> the maximum retransmission time, which might </w:t>
      </w:r>
      <w:r>
        <w:rPr>
          <w:rFonts w:cs="Times New Roman"/>
        </w:rPr>
        <w:t>increase</w:t>
      </w:r>
      <w:r w:rsidR="008D4BB7" w:rsidRPr="008D4BB7">
        <w:rPr>
          <w:rFonts w:cs="Times New Roman"/>
        </w:rPr>
        <w:t xml:space="preserve"> collision and interference.</w:t>
      </w:r>
      <w:r w:rsidR="00491EED">
        <w:rPr>
          <w:rFonts w:cs="Times New Roman"/>
        </w:rPr>
        <w:t xml:space="preserve"> The RACH procedure that permits repetition level increasing is illustrated in Figure 7. </w:t>
      </w:r>
    </w:p>
    <w:p w14:paraId="06939213" w14:textId="6CF96AFE" w:rsidR="003E3943" w:rsidRDefault="00E62830" w:rsidP="003E3943">
      <w:pPr>
        <w:spacing w:before="93"/>
        <w:jc w:val="center"/>
        <w:rPr>
          <w:rFonts w:cs="Times New Roman"/>
        </w:rPr>
      </w:pPr>
      <w:r w:rsidRPr="00E62830">
        <w:rPr>
          <w:noProof/>
        </w:rPr>
        <w:t xml:space="preserve"> </w:t>
      </w:r>
      <w:r w:rsidR="00AF64C3">
        <w:rPr>
          <w:noProof/>
        </w:rPr>
        <w:drawing>
          <wp:inline distT="0" distB="0" distL="0" distR="0" wp14:anchorId="273E744C" wp14:editId="2EF17D2D">
            <wp:extent cx="3441700" cy="2874180"/>
            <wp:effectExtent l="0" t="0" r="635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44124" cy="2876204"/>
                    </a:xfrm>
                    <a:prstGeom prst="rect">
                      <a:avLst/>
                    </a:prstGeom>
                  </pic:spPr>
                </pic:pic>
              </a:graphicData>
            </a:graphic>
          </wp:inline>
        </w:drawing>
      </w:r>
    </w:p>
    <w:p w14:paraId="144A666F" w14:textId="14DD7EA5" w:rsidR="003E3943" w:rsidRDefault="003117B4" w:rsidP="003E3943">
      <w:pPr>
        <w:spacing w:before="93"/>
        <w:jc w:val="center"/>
        <w:rPr>
          <w:rFonts w:cs="Times New Roman"/>
        </w:rPr>
      </w:pPr>
      <w:r>
        <w:rPr>
          <w:rFonts w:cs="Times New Roman"/>
        </w:rPr>
        <w:t xml:space="preserve">Figure 7: </w:t>
      </w:r>
      <w:r w:rsidRPr="00554925">
        <w:t xml:space="preserve">Illustration of </w:t>
      </w:r>
      <w:r>
        <w:t>repetition level determination and update in flexible repetition</w:t>
      </w:r>
      <w:r w:rsidRPr="00554925">
        <w:t xml:space="preserve"> </w:t>
      </w:r>
      <w:r>
        <w:t>scheme</w:t>
      </w:r>
      <w:r w:rsidRPr="00554925">
        <w:t>.</w:t>
      </w:r>
    </w:p>
    <w:p w14:paraId="5A5C7DC7" w14:textId="13FBEA48" w:rsidR="008D4BB7" w:rsidRPr="00B9642B" w:rsidRDefault="008D4BB7" w:rsidP="008D4BB7">
      <w:pPr>
        <w:spacing w:before="93"/>
        <w:rPr>
          <w:b/>
          <w:i/>
        </w:rPr>
      </w:pPr>
      <w:r w:rsidRPr="00B9642B">
        <w:rPr>
          <w:b/>
          <w:i/>
        </w:rPr>
        <w:t>Observation</w:t>
      </w:r>
      <w:r>
        <w:rPr>
          <w:b/>
          <w:i/>
        </w:rPr>
        <w:t xml:space="preserve"> </w:t>
      </w:r>
      <w:r w:rsidR="00DF0B65">
        <w:rPr>
          <w:b/>
          <w:i/>
        </w:rPr>
        <w:t>11</w:t>
      </w:r>
      <w:r w:rsidRPr="00B9642B">
        <w:rPr>
          <w:b/>
          <w:i/>
        </w:rPr>
        <w:t>:</w:t>
      </w:r>
      <w:r w:rsidRPr="003F4B81">
        <w:t xml:space="preserve"> </w:t>
      </w:r>
      <w:r w:rsidRPr="00A63658">
        <w:rPr>
          <w:i/>
        </w:rPr>
        <w:t>It i</w:t>
      </w:r>
      <w:r>
        <w:rPr>
          <w:i/>
        </w:rPr>
        <w:t xml:space="preserve">s </w:t>
      </w:r>
      <w:r w:rsidR="00DC32EC">
        <w:rPr>
          <w:i/>
        </w:rPr>
        <w:t>beneficial</w:t>
      </w:r>
      <w:r w:rsidRPr="00A63658">
        <w:rPr>
          <w:i/>
        </w:rPr>
        <w:t xml:space="preserve"> to permit UEs</w:t>
      </w:r>
      <w:r>
        <w:rPr>
          <w:i/>
        </w:rPr>
        <w:t xml:space="preserve"> to</w:t>
      </w:r>
      <w:r w:rsidR="00DC32EC">
        <w:rPr>
          <w:i/>
        </w:rPr>
        <w:t xml:space="preserve"> increase</w:t>
      </w:r>
      <w:r w:rsidRPr="00A63658">
        <w:rPr>
          <w:i/>
        </w:rPr>
        <w:t xml:space="preserve"> </w:t>
      </w:r>
      <w:r w:rsidRPr="00E27ABD">
        <w:rPr>
          <w:i/>
        </w:rPr>
        <w:t>select</w:t>
      </w:r>
      <w:r w:rsidR="00DC32EC">
        <w:rPr>
          <w:i/>
        </w:rPr>
        <w:t>ed</w:t>
      </w:r>
      <w:r w:rsidRPr="00E27ABD">
        <w:rPr>
          <w:i/>
        </w:rPr>
        <w:t xml:space="preserve"> repetition level</w:t>
      </w:r>
      <w:r w:rsidR="00A876D3">
        <w:rPr>
          <w:i/>
        </w:rPr>
        <w:t xml:space="preserve"> </w:t>
      </w:r>
      <w:r w:rsidR="00E36088">
        <w:rPr>
          <w:i/>
        </w:rPr>
        <w:t>when</w:t>
      </w:r>
      <w:r w:rsidR="0033731A">
        <w:rPr>
          <w:i/>
        </w:rPr>
        <w:t xml:space="preserve"> its</w:t>
      </w:r>
      <w:r w:rsidR="00DC32EC">
        <w:rPr>
          <w:i/>
        </w:rPr>
        <w:t xml:space="preserve"> </w:t>
      </w:r>
      <w:r w:rsidR="00DC32EC" w:rsidRPr="00DC32EC">
        <w:rPr>
          <w:i/>
        </w:rPr>
        <w:t>transmission power</w:t>
      </w:r>
      <w:r w:rsidR="0033731A">
        <w:rPr>
          <w:i/>
        </w:rPr>
        <w:t xml:space="preserve"> </w:t>
      </w:r>
      <w:r w:rsidR="00DC32EC" w:rsidRPr="00DC32EC">
        <w:rPr>
          <w:i/>
        </w:rPr>
        <w:t>exceed</w:t>
      </w:r>
      <w:r w:rsidR="0033731A">
        <w:rPr>
          <w:i/>
        </w:rPr>
        <w:t>s</w:t>
      </w:r>
      <w:r w:rsidR="00DC32EC" w:rsidRPr="00DC32EC">
        <w:rPr>
          <w:i/>
        </w:rPr>
        <w:t xml:space="preserve"> the maximum transmission power</w:t>
      </w:r>
      <w:r w:rsidR="0033731A">
        <w:rPr>
          <w:i/>
        </w:rPr>
        <w:t xml:space="preserve"> but still fails</w:t>
      </w:r>
      <w:r w:rsidRPr="00A63658">
        <w:rPr>
          <w:i/>
        </w:rPr>
        <w:t>.</w:t>
      </w:r>
      <w:r>
        <w:rPr>
          <w:i/>
        </w:rPr>
        <w:t xml:space="preserve"> </w:t>
      </w:r>
    </w:p>
    <w:p w14:paraId="7912A11F" w14:textId="78DBC1B2" w:rsidR="00E80F80" w:rsidRDefault="008D4BB7" w:rsidP="008D4BB7">
      <w:pPr>
        <w:spacing w:before="93"/>
        <w:rPr>
          <w:rFonts w:cs="Times New Roman"/>
        </w:rPr>
      </w:pPr>
      <w:r>
        <w:rPr>
          <w:rFonts w:cs="Times New Roman"/>
          <w:b/>
          <w:i/>
        </w:rPr>
        <w:t>P</w:t>
      </w:r>
      <w:r w:rsidRPr="00E247D6">
        <w:rPr>
          <w:rFonts w:cs="Times New Roman"/>
          <w:b/>
          <w:i/>
        </w:rPr>
        <w:t>roposal</w:t>
      </w:r>
      <w:r>
        <w:rPr>
          <w:rFonts w:cs="Times New Roman"/>
          <w:b/>
          <w:i/>
        </w:rPr>
        <w:t xml:space="preserve"> </w:t>
      </w:r>
      <w:r w:rsidR="006656C8">
        <w:rPr>
          <w:rFonts w:cs="Times New Roman"/>
          <w:b/>
          <w:i/>
          <w:color w:val="000000" w:themeColor="text1"/>
        </w:rPr>
        <w:t>7</w:t>
      </w:r>
      <w:r w:rsidRPr="00E247D6">
        <w:rPr>
          <w:rFonts w:cs="Times New Roman"/>
          <w:b/>
          <w:i/>
        </w:rPr>
        <w:t>:</w:t>
      </w:r>
      <w:r>
        <w:rPr>
          <w:rFonts w:cs="Times New Roman"/>
          <w:b/>
          <w:i/>
        </w:rPr>
        <w:t xml:space="preserve"> </w:t>
      </w:r>
      <w:r w:rsidR="004D585D" w:rsidRPr="004D585D">
        <w:rPr>
          <w:rFonts w:cs="Times New Roman"/>
          <w:i/>
        </w:rPr>
        <w:t xml:space="preserve">The selected </w:t>
      </w:r>
      <w:r w:rsidR="004D585D">
        <w:rPr>
          <w:rFonts w:cs="Times New Roman"/>
          <w:i/>
        </w:rPr>
        <w:t>r</w:t>
      </w:r>
      <w:r w:rsidRPr="00837CED">
        <w:rPr>
          <w:rFonts w:cs="Times New Roman"/>
          <w:i/>
        </w:rPr>
        <w:t xml:space="preserve">epetition </w:t>
      </w:r>
      <w:r w:rsidR="004D585D">
        <w:rPr>
          <w:rFonts w:cs="Times New Roman"/>
          <w:i/>
        </w:rPr>
        <w:t>level</w:t>
      </w:r>
      <w:r w:rsidRPr="00837CED">
        <w:rPr>
          <w:rFonts w:cs="Times New Roman"/>
          <w:i/>
        </w:rPr>
        <w:t xml:space="preserve"> should </w:t>
      </w:r>
      <w:r w:rsidR="004D585D">
        <w:rPr>
          <w:rFonts w:cs="Times New Roman"/>
          <w:i/>
        </w:rPr>
        <w:t>increase</w:t>
      </w:r>
      <w:r w:rsidR="0033731A">
        <w:rPr>
          <w:rFonts w:cs="Times New Roman"/>
          <w:i/>
        </w:rPr>
        <w:t xml:space="preserve"> in next retransmission</w:t>
      </w:r>
      <w:r w:rsidR="004D585D">
        <w:rPr>
          <w:rFonts w:cs="Times New Roman"/>
          <w:i/>
        </w:rPr>
        <w:t xml:space="preserve"> when</w:t>
      </w:r>
      <w:r w:rsidR="0033731A">
        <w:rPr>
          <w:rFonts w:cs="Times New Roman"/>
          <w:i/>
        </w:rPr>
        <w:t xml:space="preserve"> the</w:t>
      </w:r>
      <w:r w:rsidR="004D585D">
        <w:rPr>
          <w:rFonts w:cs="Times New Roman"/>
          <w:i/>
        </w:rPr>
        <w:t xml:space="preserve"> </w:t>
      </w:r>
      <w:r w:rsidR="004D585D" w:rsidRPr="004D585D">
        <w:rPr>
          <w:rFonts w:cs="Times New Roman"/>
          <w:i/>
        </w:rPr>
        <w:t>transmission power</w:t>
      </w:r>
      <w:r w:rsidR="0033731A" w:rsidRPr="004D585D">
        <w:rPr>
          <w:rFonts w:cs="Times New Roman"/>
          <w:i/>
        </w:rPr>
        <w:t xml:space="preserve"> </w:t>
      </w:r>
      <w:r w:rsidR="0033731A">
        <w:rPr>
          <w:rFonts w:cs="Times New Roman"/>
          <w:i/>
        </w:rPr>
        <w:t xml:space="preserve">of </w:t>
      </w:r>
      <w:r w:rsidR="0033731A" w:rsidRPr="004D585D">
        <w:rPr>
          <w:rFonts w:cs="Times New Roman"/>
          <w:i/>
        </w:rPr>
        <w:t>retransmission</w:t>
      </w:r>
      <w:r w:rsidR="004D585D" w:rsidRPr="004D585D">
        <w:rPr>
          <w:rFonts w:cs="Times New Roman"/>
          <w:i/>
        </w:rPr>
        <w:t xml:space="preserve"> </w:t>
      </w:r>
      <w:r w:rsidR="00B50580">
        <w:rPr>
          <w:rFonts w:cs="Times New Roman"/>
          <w:i/>
        </w:rPr>
        <w:t>reaches</w:t>
      </w:r>
      <w:r w:rsidR="00B50580" w:rsidRPr="004D585D">
        <w:rPr>
          <w:rFonts w:cs="Times New Roman"/>
          <w:i/>
        </w:rPr>
        <w:t xml:space="preserve"> </w:t>
      </w:r>
      <w:r w:rsidR="004D585D" w:rsidRPr="004D585D">
        <w:rPr>
          <w:rFonts w:cs="Times New Roman"/>
          <w:i/>
        </w:rPr>
        <w:t>the maximum transmission power</w:t>
      </w:r>
      <w:r w:rsidRPr="00837CED">
        <w:rPr>
          <w:rFonts w:cs="Times New Roman"/>
          <w:i/>
        </w:rPr>
        <w:t>.</w:t>
      </w:r>
    </w:p>
    <w:p w14:paraId="4037009B" w14:textId="77777777" w:rsidR="00E80F80" w:rsidRDefault="00E80F80" w:rsidP="00884085">
      <w:pPr>
        <w:spacing w:before="93"/>
        <w:rPr>
          <w:rFonts w:cs="Times New Roman"/>
        </w:rPr>
      </w:pPr>
    </w:p>
    <w:p w14:paraId="55D62FAB" w14:textId="6D76E193" w:rsidR="00011750" w:rsidRPr="000C27DB" w:rsidRDefault="00011750" w:rsidP="00884085">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011750">
        <w:rPr>
          <w:rFonts w:eastAsia="SimSun" w:cs="Times New Roman"/>
          <w:b/>
          <w:bCs/>
          <w:kern w:val="0"/>
          <w:sz w:val="28"/>
          <w:szCs w:val="28"/>
        </w:rPr>
        <w:t>Power control</w:t>
      </w:r>
    </w:p>
    <w:p w14:paraId="7658D554" w14:textId="7EEC50E0" w:rsidR="005C01DB" w:rsidRDefault="006D136B" w:rsidP="005C01DB">
      <w:pPr>
        <w:spacing w:before="93"/>
      </w:pPr>
      <w:r>
        <w:t>The</w:t>
      </w:r>
      <w:r w:rsidRPr="00EC3EB5">
        <w:t xml:space="preserve"> power control is important to interference control and power saving. </w:t>
      </w:r>
      <w:r w:rsidR="006577D4" w:rsidRPr="00EC3EB5">
        <w:t xml:space="preserve">The power control formula for multiple transmission with same beam has been specified in </w:t>
      </w:r>
      <w:proofErr w:type="spellStart"/>
      <w:r w:rsidR="00331D8B" w:rsidRPr="00EC3EB5">
        <w:t>eMTC</w:t>
      </w:r>
      <w:proofErr w:type="spellEnd"/>
      <w:r w:rsidR="006577D4" w:rsidRPr="00EC3EB5">
        <w:t xml:space="preserve"> PRACH coverage enhancement. There </w:t>
      </w:r>
      <w:r w:rsidR="006577D4" w:rsidRPr="00EC3EB5">
        <w:lastRenderedPageBreak/>
        <w:t xml:space="preserve">are multiple power control </w:t>
      </w:r>
      <w:r w:rsidR="00331D8B" w:rsidRPr="00EC3EB5">
        <w:t>formulas</w:t>
      </w:r>
      <w:r w:rsidR="006577D4" w:rsidRPr="00EC3EB5">
        <w:t xml:space="preserve"> that are correspondingly used in different cases in </w:t>
      </w:r>
      <w:proofErr w:type="spellStart"/>
      <w:r w:rsidR="00331D8B" w:rsidRPr="00EC3EB5">
        <w:t>eMTC</w:t>
      </w:r>
      <w:proofErr w:type="spellEnd"/>
      <w:r w:rsidR="006577D4" w:rsidRPr="00EC3EB5">
        <w:t>.</w:t>
      </w:r>
      <w:r w:rsidR="005C01DB" w:rsidRPr="00EC3EB5">
        <w:t xml:space="preserve"> The calculation procedure for PRACH power control in </w:t>
      </w:r>
      <w:proofErr w:type="spellStart"/>
      <w:r w:rsidR="005C01DB" w:rsidRPr="00EC3EB5">
        <w:t>eMTC</w:t>
      </w:r>
      <w:proofErr w:type="spellEnd"/>
      <w:r w:rsidR="005C01DB" w:rsidRPr="00EC3EB5">
        <w:t xml:space="preserve"> </w:t>
      </w:r>
      <w:r w:rsidR="00806800">
        <w:t>is</w:t>
      </w:r>
      <w:r w:rsidR="005C01DB" w:rsidRPr="00EC3EB5">
        <w:t xml:space="preserve"> given as follows. The calculation procedure consis</w:t>
      </w:r>
      <w:r w:rsidR="005C01DB">
        <w:t>ts of three steps: calculating the receive target power, dividing the target power for multiple</w:t>
      </w:r>
      <w:r w:rsidR="005C01DB" w:rsidRPr="005C01DB">
        <w:t xml:space="preserve"> </w:t>
      </w:r>
      <w:r w:rsidR="005C01DB">
        <w:t>PRACH transmission and calculating the target power for one single transmission, and calculating the actual transmit power for one single PRACH.</w:t>
      </w:r>
      <w:r w:rsidR="00AB03AF">
        <w:rPr>
          <w:rFonts w:hint="eastAsia"/>
        </w:rPr>
        <w:t xml:space="preserve"> </w:t>
      </w:r>
      <w:r w:rsidR="005C01DB">
        <w:t xml:space="preserve">Specifically, </w:t>
      </w:r>
    </w:p>
    <w:p w14:paraId="2B4AE482" w14:textId="5C187B77" w:rsidR="005C01DB" w:rsidRDefault="005C01DB" w:rsidP="006577D4">
      <w:pPr>
        <w:spacing w:before="93"/>
      </w:pPr>
      <w:r w:rsidRPr="005C01DB">
        <w:t>Step 1: Calculate the total</w:t>
      </w:r>
      <w:r w:rsidR="00FA3129">
        <w:t xml:space="preserve"> receive</w:t>
      </w:r>
      <w:r w:rsidRPr="005C01DB">
        <w:t xml:space="preserve"> target power</w:t>
      </w:r>
      <w:r w:rsidR="00FA3129">
        <w:t xml:space="preserve">. </w:t>
      </w:r>
    </w:p>
    <w:p w14:paraId="6C334F13" w14:textId="6361F805" w:rsidR="005C01DB" w:rsidRDefault="00FA3129" w:rsidP="006577D4">
      <w:pPr>
        <w:spacing w:before="93"/>
      </w:pPr>
      <w:r w:rsidRPr="00FA3129">
        <w:t xml:space="preserve">PREAMBLE_RECEIVED_TARGET_POWER=preambleInitialReceivedTargetPower+DELTA_PREAMBLE + (PREAMBLE_TRANSMISSION_COUNTER – 1) * </w:t>
      </w:r>
      <w:proofErr w:type="spellStart"/>
      <w:r w:rsidRPr="00FA3129">
        <w:t>powerRampingStep</w:t>
      </w:r>
      <w:proofErr w:type="spellEnd"/>
      <w:proofErr w:type="gramStart"/>
      <w:r>
        <w:t xml:space="preserve">  </w:t>
      </w:r>
      <w:r w:rsidRPr="00FA3129">
        <w:t xml:space="preserve"> (</w:t>
      </w:r>
      <w:proofErr w:type="gramEnd"/>
      <w:r w:rsidR="003D0C70">
        <w:t>1</w:t>
      </w:r>
      <w:r w:rsidRPr="00FA3129">
        <w:t>)</w:t>
      </w:r>
    </w:p>
    <w:p w14:paraId="0C6C011D" w14:textId="49C149F3" w:rsidR="005C01DB" w:rsidRDefault="00FA3129" w:rsidP="006577D4">
      <w:pPr>
        <w:spacing w:before="93"/>
      </w:pPr>
      <w:r>
        <w:t xml:space="preserve">where </w:t>
      </w:r>
      <w:r w:rsidRPr="00FA3129">
        <w:t xml:space="preserve">PREAMBLE_RECEIVED_TARGET_POWER is </w:t>
      </w:r>
      <w:r>
        <w:t>the total receive</w:t>
      </w:r>
      <w:r w:rsidRPr="00FA3129">
        <w:t xml:space="preserve"> target power value, </w:t>
      </w:r>
      <w:proofErr w:type="spellStart"/>
      <w:r w:rsidRPr="00FA3129">
        <w:t>preambleInitialReceivedTargetPower</w:t>
      </w:r>
      <w:proofErr w:type="spellEnd"/>
      <w:r w:rsidRPr="00FA3129">
        <w:t xml:space="preserve"> is </w:t>
      </w:r>
      <w:r>
        <w:t>the</w:t>
      </w:r>
      <w:r w:rsidRPr="00FA3129">
        <w:t xml:space="preserve"> initial power value of preamble </w:t>
      </w:r>
      <w:r>
        <w:t>indicated</w:t>
      </w:r>
      <w:r w:rsidRPr="00FA3129">
        <w:t xml:space="preserve"> by </w:t>
      </w:r>
      <w:r>
        <w:t>BS,</w:t>
      </w:r>
      <w:r w:rsidRPr="00FA3129">
        <w:t xml:space="preserve"> PREAMBLE_TRANSPORT_COUNTER </w:t>
      </w:r>
      <w:r>
        <w:t>represents</w:t>
      </w:r>
      <w:r w:rsidRPr="00FA3129">
        <w:t xml:space="preserve"> the total</w:t>
      </w:r>
      <w:r>
        <w:t xml:space="preserve"> transmission</w:t>
      </w:r>
      <w:r w:rsidRPr="00FA3129">
        <w:t xml:space="preserve"> number times </w:t>
      </w:r>
      <w:r>
        <w:t>of</w:t>
      </w:r>
      <w:r w:rsidRPr="00FA3129">
        <w:t xml:space="preserve"> preamble</w:t>
      </w:r>
      <w:r>
        <w:t>,</w:t>
      </w:r>
      <w:r w:rsidRPr="00FA3129">
        <w:t xml:space="preserve"> </w:t>
      </w:r>
      <w:proofErr w:type="spellStart"/>
      <w:r w:rsidRPr="00FA3129">
        <w:t>powerRampingStep</w:t>
      </w:r>
      <w:proofErr w:type="spellEnd"/>
      <w:r w:rsidRPr="00FA3129">
        <w:t xml:space="preserve"> indicates the power increase step </w:t>
      </w:r>
      <w:r>
        <w:t>when</w:t>
      </w:r>
      <w:r w:rsidRPr="00FA3129">
        <w:t xml:space="preserve"> </w:t>
      </w:r>
      <w:r>
        <w:t xml:space="preserve">RACH </w:t>
      </w:r>
      <w:r w:rsidRPr="00FA3129">
        <w:t>fails.</w:t>
      </w:r>
    </w:p>
    <w:p w14:paraId="35624052" w14:textId="3C112E70" w:rsidR="005C01DB" w:rsidRDefault="00774F1E" w:rsidP="006577D4">
      <w:pPr>
        <w:spacing w:before="93"/>
      </w:pPr>
      <w:r w:rsidRPr="00774F1E">
        <w:t>Step 2</w:t>
      </w:r>
      <w:r>
        <w:t xml:space="preserve">: </w:t>
      </w:r>
      <w:r w:rsidR="00097BA3">
        <w:t>C</w:t>
      </w:r>
      <w:r w:rsidRPr="00774F1E">
        <w:t>alculat</w:t>
      </w:r>
      <w:r w:rsidR="003D0C70">
        <w:t>e</w:t>
      </w:r>
      <w:r w:rsidRPr="00774F1E">
        <w:t xml:space="preserve"> the target receive power</w:t>
      </w:r>
      <w:r w:rsidR="003D0C70">
        <w:t xml:space="preserve"> </w:t>
      </w:r>
      <w:r w:rsidR="00FE7E09">
        <w:t>for</w:t>
      </w:r>
      <w:r w:rsidR="003D0C70">
        <w:t xml:space="preserve"> one</w:t>
      </w:r>
      <w:r w:rsidR="003D0C70" w:rsidRPr="003D0C70">
        <w:t xml:space="preserve"> </w:t>
      </w:r>
      <w:r w:rsidR="003D0C70" w:rsidRPr="00774F1E">
        <w:t>single</w:t>
      </w:r>
      <w:r w:rsidR="003D0C70">
        <w:t xml:space="preserve"> transmission</w:t>
      </w:r>
      <w:r>
        <w:t>.</w:t>
      </w:r>
    </w:p>
    <w:p w14:paraId="60E03D7E" w14:textId="78E65CD4" w:rsidR="00774F1E" w:rsidRDefault="00774F1E" w:rsidP="00774F1E">
      <w:pPr>
        <w:spacing w:before="93"/>
      </w:pPr>
      <w:r>
        <w:t>PREAMBLE_RECEIVED_TARGET_POWER=PREAMBLE_RECEIVED_TARGET_POWER - 10 * log10(</w:t>
      </w:r>
      <w:proofErr w:type="spellStart"/>
      <w:proofErr w:type="gramStart"/>
      <w:r>
        <w:t>numRepetitionPerPreambleAttempt</w:t>
      </w:r>
      <w:proofErr w:type="spellEnd"/>
      <w:r>
        <w:t>)</w:t>
      </w:r>
      <w:r w:rsidR="003D0C70">
        <w:t xml:space="preserve"> </w:t>
      </w:r>
      <w:r>
        <w:t xml:space="preserve"> (</w:t>
      </w:r>
      <w:proofErr w:type="gramEnd"/>
      <w:r w:rsidR="003D0C70">
        <w:t>2</w:t>
      </w:r>
      <w:r>
        <w:t>)</w:t>
      </w:r>
    </w:p>
    <w:p w14:paraId="62B47F75" w14:textId="344E5E43" w:rsidR="005C01DB" w:rsidRDefault="003D0C70" w:rsidP="00774F1E">
      <w:pPr>
        <w:spacing w:before="93"/>
      </w:pPr>
      <w:r>
        <w:t xml:space="preserve">where </w:t>
      </w:r>
      <w:proofErr w:type="spellStart"/>
      <w:r w:rsidR="00774F1E">
        <w:t>numRepetitionPerPreambleAttempt</w:t>
      </w:r>
      <w:proofErr w:type="spellEnd"/>
      <w:r w:rsidR="00774F1E">
        <w:t xml:space="preserve"> indicates the </w:t>
      </w:r>
      <w:r>
        <w:t>repetition transmission</w:t>
      </w:r>
      <w:r w:rsidR="00774F1E">
        <w:t xml:space="preserve"> times </w:t>
      </w:r>
      <w:r>
        <w:t>of</w:t>
      </w:r>
      <w:r w:rsidR="00774F1E">
        <w:t xml:space="preserve"> preamble. Note that PREAMBLE_RECEIVED_TARGET_POWER has been updated. </w:t>
      </w:r>
      <w:r>
        <w:t>Now</w:t>
      </w:r>
      <w:r w:rsidR="00774F1E">
        <w:t xml:space="preserve">, it represents </w:t>
      </w:r>
      <w:r>
        <w:t>the receive</w:t>
      </w:r>
      <w:r w:rsidR="00774F1E">
        <w:t xml:space="preserve"> target power that needs to be reached for </w:t>
      </w:r>
      <w:r>
        <w:t>one</w:t>
      </w:r>
      <w:r w:rsidR="00774F1E">
        <w:t xml:space="preserve"> single</w:t>
      </w:r>
      <w:r>
        <w:t xml:space="preserve"> </w:t>
      </w:r>
      <w:r w:rsidR="00774F1E">
        <w:t>transmission.</w:t>
      </w:r>
    </w:p>
    <w:p w14:paraId="15FB57A9" w14:textId="7A2F63C3" w:rsidR="00FE7E09" w:rsidRDefault="00FE7E09" w:rsidP="00FE7E09">
      <w:pPr>
        <w:spacing w:before="93"/>
      </w:pPr>
      <w:r>
        <w:t>Step 3: Calculate the transmission power for one</w:t>
      </w:r>
      <w:r w:rsidRPr="003D0C70">
        <w:t xml:space="preserve"> </w:t>
      </w:r>
      <w:r w:rsidRPr="00774F1E">
        <w:t>single</w:t>
      </w:r>
      <w:r>
        <w:t xml:space="preserve"> transmission.</w:t>
      </w:r>
    </w:p>
    <w:p w14:paraId="665EB905" w14:textId="0657C579" w:rsidR="00FE7E09" w:rsidRDefault="00FE7E09" w:rsidP="00FE7E09">
      <w:pPr>
        <w:spacing w:before="93"/>
      </w:pPr>
      <w:r>
        <w:t xml:space="preserve">P_PRACH = </w:t>
      </w:r>
      <w:proofErr w:type="gramStart"/>
      <w:r>
        <w:t>min{</w:t>
      </w:r>
      <w:proofErr w:type="gramEnd"/>
      <w:r>
        <w:t xml:space="preserve">P_CMAX, PREAMBLE_RECEIVED_TARGET_POWER + </w:t>
      </w:r>
      <w:proofErr w:type="spellStart"/>
      <w:r>
        <w:t>PL_c</w:t>
      </w:r>
      <w:proofErr w:type="spellEnd"/>
      <w:r>
        <w:t>} [dBm] (3)</w:t>
      </w:r>
    </w:p>
    <w:p w14:paraId="59C37916" w14:textId="27F1E447" w:rsidR="00774F1E" w:rsidRDefault="00FE7E09" w:rsidP="00774F1E">
      <w:pPr>
        <w:spacing w:before="93"/>
      </w:pPr>
      <w:r>
        <w:t>where P_CMAX is the</w:t>
      </w:r>
      <w:r w:rsidRPr="00FE7E09">
        <w:t xml:space="preserve"> </w:t>
      </w:r>
      <w:r>
        <w:t xml:space="preserve">configured maximum transmit power at UE, and </w:t>
      </w:r>
      <w:proofErr w:type="spellStart"/>
      <w:r>
        <w:t>PL_c</w:t>
      </w:r>
      <w:proofErr w:type="spellEnd"/>
      <w:r>
        <w:t xml:space="preserve"> is the path loss. According to the </w:t>
      </w:r>
      <w:r w:rsidR="00D566FA">
        <w:t>above</w:t>
      </w:r>
      <w:r>
        <w:t xml:space="preserve"> formula</w:t>
      </w:r>
      <w:r w:rsidR="00ED5335">
        <w:rPr>
          <w:rFonts w:hint="eastAsia"/>
        </w:rPr>
        <w:t>s</w:t>
      </w:r>
      <w:r w:rsidR="00EE7F95">
        <w:t xml:space="preserve"> (1)-(3)</w:t>
      </w:r>
      <w:r>
        <w:t>, the transmi</w:t>
      </w:r>
      <w:r w:rsidR="00D566FA">
        <w:t>ssion</w:t>
      </w:r>
      <w:r>
        <w:t xml:space="preserve"> power </w:t>
      </w:r>
      <w:r w:rsidR="00EE7F95">
        <w:t>of</w:t>
      </w:r>
      <w:r>
        <w:t xml:space="preserve"> </w:t>
      </w:r>
      <w:r w:rsidR="00EE7F95">
        <w:t>each</w:t>
      </w:r>
      <w:r>
        <w:t xml:space="preserve"> single PRACH transmission </w:t>
      </w:r>
      <w:r w:rsidR="00EE7F95">
        <w:t>can be</w:t>
      </w:r>
      <w:r>
        <w:t xml:space="preserve"> obtained.</w:t>
      </w:r>
      <w:r w:rsidR="007670E6">
        <w:t xml:space="preserve"> </w:t>
      </w:r>
      <w:r w:rsidR="00795E07">
        <w:t xml:space="preserve">It should be noted that the highest PRACH coverage enhancement level 3 in </w:t>
      </w:r>
      <w:proofErr w:type="spellStart"/>
      <w:r w:rsidR="00795E07">
        <w:t>eMTC</w:t>
      </w:r>
      <w:proofErr w:type="spellEnd"/>
      <w:r w:rsidR="00795E07">
        <w:t xml:space="preserve"> directly use</w:t>
      </w:r>
      <w:r w:rsidR="007670E6">
        <w:t>s</w:t>
      </w:r>
      <w:r w:rsidR="00795E07">
        <w:t xml:space="preserve"> the maximum transmission power, P_CMAX, to transmit preamble. </w:t>
      </w:r>
    </w:p>
    <w:p w14:paraId="141BF5C6" w14:textId="7B21DC88" w:rsidR="00866D79" w:rsidRDefault="00866D79" w:rsidP="00866D79">
      <w:pPr>
        <w:spacing w:before="93"/>
        <w:rPr>
          <w:i/>
        </w:rPr>
      </w:pPr>
      <w:r w:rsidRPr="00B9642B">
        <w:rPr>
          <w:b/>
          <w:i/>
        </w:rPr>
        <w:t>Observation</w:t>
      </w:r>
      <w:r>
        <w:rPr>
          <w:b/>
          <w:i/>
        </w:rPr>
        <w:t xml:space="preserve"> </w:t>
      </w:r>
      <w:r w:rsidR="009C587F">
        <w:rPr>
          <w:b/>
          <w:i/>
        </w:rPr>
        <w:t>1</w:t>
      </w:r>
      <w:r w:rsidR="00DF0B65">
        <w:rPr>
          <w:b/>
          <w:i/>
        </w:rPr>
        <w:t>2</w:t>
      </w:r>
      <w:r w:rsidRPr="00B9642B">
        <w:rPr>
          <w:b/>
          <w:i/>
        </w:rPr>
        <w:t>:</w:t>
      </w:r>
      <w:r w:rsidRPr="003F4B81">
        <w:t xml:space="preserve"> </w:t>
      </w:r>
      <w:r w:rsidRPr="0099498A">
        <w:rPr>
          <w:i/>
        </w:rPr>
        <w:t>The power control</w:t>
      </w:r>
      <w:r>
        <w:rPr>
          <w:i/>
        </w:rPr>
        <w:t xml:space="preserve"> of</w:t>
      </w:r>
      <w:r w:rsidRPr="0099498A">
        <w:rPr>
          <w:i/>
        </w:rPr>
        <w:t xml:space="preserve"> multiple transmission specified in </w:t>
      </w:r>
      <w:proofErr w:type="spellStart"/>
      <w:r>
        <w:rPr>
          <w:i/>
        </w:rPr>
        <w:t>eMTC</w:t>
      </w:r>
      <w:proofErr w:type="spellEnd"/>
      <w:r w:rsidRPr="0099498A">
        <w:rPr>
          <w:i/>
        </w:rPr>
        <w:t xml:space="preserve"> PRACH coverage enhancement</w:t>
      </w:r>
      <w:r w:rsidR="001E1D02">
        <w:rPr>
          <w:i/>
        </w:rPr>
        <w:t xml:space="preserve"> can be </w:t>
      </w:r>
      <w:r w:rsidR="00B50580">
        <w:rPr>
          <w:i/>
        </w:rPr>
        <w:t>starting point</w:t>
      </w:r>
      <w:r w:rsidRPr="00842C6A">
        <w:rPr>
          <w:i/>
        </w:rPr>
        <w:t>.</w:t>
      </w:r>
      <w:r>
        <w:rPr>
          <w:i/>
        </w:rPr>
        <w:t xml:space="preserve"> </w:t>
      </w:r>
    </w:p>
    <w:p w14:paraId="6FBBCF90" w14:textId="5D164BBC" w:rsidR="007F3D29" w:rsidRPr="00F17743" w:rsidRDefault="007F3D29" w:rsidP="00866D79">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6656C8">
        <w:rPr>
          <w:rFonts w:cs="Times New Roman"/>
          <w:b/>
          <w:i/>
        </w:rPr>
        <w:t>8</w:t>
      </w:r>
      <w:r w:rsidRPr="00E247D6">
        <w:rPr>
          <w:rFonts w:cs="Times New Roman"/>
          <w:b/>
          <w:i/>
        </w:rPr>
        <w:t>:</w:t>
      </w:r>
      <w:r>
        <w:rPr>
          <w:rFonts w:cs="Times New Roman"/>
          <w:b/>
          <w:i/>
        </w:rPr>
        <w:t xml:space="preserve"> </w:t>
      </w:r>
      <w:r w:rsidRPr="00084904">
        <w:rPr>
          <w:rFonts w:cs="Times New Roman"/>
          <w:i/>
        </w:rPr>
        <w:t>The</w:t>
      </w:r>
      <w:r w:rsidR="00D00FB8">
        <w:rPr>
          <w:rFonts w:cs="Times New Roman"/>
          <w:i/>
        </w:rPr>
        <w:t xml:space="preserve"> same</w:t>
      </w:r>
      <w:r w:rsidR="000317D5" w:rsidRPr="000317D5">
        <w:rPr>
          <w:rFonts w:cs="Times New Roman"/>
          <w:i/>
        </w:rPr>
        <w:t xml:space="preserve"> </w:t>
      </w:r>
      <w:r w:rsidR="0033731A">
        <w:rPr>
          <w:rFonts w:cs="Times New Roman"/>
          <w:i/>
        </w:rPr>
        <w:t>estimation</w:t>
      </w:r>
      <w:r w:rsidR="000317D5">
        <w:rPr>
          <w:rFonts w:cs="Times New Roman"/>
          <w:i/>
        </w:rPr>
        <w:t xml:space="preserve"> of</w:t>
      </w:r>
      <w:r w:rsidR="00BC370D" w:rsidRPr="00BC370D">
        <w:rPr>
          <w:rFonts w:cs="Times New Roman"/>
          <w:i/>
        </w:rPr>
        <w:t xml:space="preserve"> </w:t>
      </w:r>
      <w:r>
        <w:rPr>
          <w:rFonts w:cs="Times New Roman"/>
          <w:i/>
        </w:rPr>
        <w:t>path loss</w:t>
      </w:r>
      <w:r w:rsidR="00D00FB8" w:rsidRPr="00D00FB8">
        <w:rPr>
          <w:rFonts w:cs="Times New Roman"/>
          <w:i/>
        </w:rPr>
        <w:t xml:space="preserve"> </w:t>
      </w:r>
      <w:r>
        <w:rPr>
          <w:rFonts w:cs="Times New Roman"/>
          <w:i/>
        </w:rPr>
        <w:t>should be</w:t>
      </w:r>
      <w:r w:rsidR="00BC370D">
        <w:rPr>
          <w:rFonts w:cs="Times New Roman"/>
          <w:i/>
        </w:rPr>
        <w:t xml:space="preserve"> used </w:t>
      </w:r>
      <w:r w:rsidR="00D00FB8">
        <w:rPr>
          <w:rFonts w:cs="Times New Roman"/>
          <w:i/>
        </w:rPr>
        <w:t xml:space="preserve">in multiple PRACH transmission </w:t>
      </w:r>
      <w:r w:rsidR="000317D5">
        <w:rPr>
          <w:rFonts w:cs="Times New Roman"/>
          <w:i/>
        </w:rPr>
        <w:t>using the</w:t>
      </w:r>
      <w:r w:rsidR="00D00FB8">
        <w:rPr>
          <w:rFonts w:cs="Times New Roman"/>
          <w:i/>
        </w:rPr>
        <w:t xml:space="preserve"> same beam pair </w:t>
      </w:r>
      <w:r w:rsidR="000317D5">
        <w:rPr>
          <w:rFonts w:cs="Times New Roman"/>
          <w:i/>
        </w:rPr>
        <w:t>during</w:t>
      </w:r>
      <w:r w:rsidR="00D00FB8">
        <w:rPr>
          <w:rFonts w:cs="Times New Roman"/>
          <w:i/>
        </w:rPr>
        <w:t xml:space="preserve"> one RACH attempt, </w:t>
      </w:r>
      <w:r w:rsidR="000317D5">
        <w:rPr>
          <w:rFonts w:cs="Times New Roman"/>
          <w:i/>
        </w:rPr>
        <w:t>and the</w:t>
      </w:r>
      <w:r w:rsidR="00D00FB8">
        <w:rPr>
          <w:rFonts w:cs="Times New Roman"/>
          <w:i/>
        </w:rPr>
        <w:t xml:space="preserve"> </w:t>
      </w:r>
      <w:r>
        <w:rPr>
          <w:rFonts w:cs="Times New Roman"/>
          <w:i/>
        </w:rPr>
        <w:t>power ramping should not be used</w:t>
      </w:r>
      <w:r w:rsidRPr="00084904">
        <w:rPr>
          <w:rFonts w:cs="Times New Roman"/>
          <w:i/>
        </w:rPr>
        <w:t>.</w:t>
      </w:r>
    </w:p>
    <w:p w14:paraId="72ACA8BF" w14:textId="07A1F76E" w:rsidR="00745E32" w:rsidRDefault="001E1D02" w:rsidP="006577D4">
      <w:pPr>
        <w:spacing w:before="93"/>
      </w:pPr>
      <w:r>
        <w:t>E</w:t>
      </w:r>
      <w:r w:rsidR="00331D8B">
        <w:t xml:space="preserve">nhanced UEs would </w:t>
      </w:r>
      <w:r w:rsidR="00866D79" w:rsidRPr="00866D79">
        <w:t>persistently</w:t>
      </w:r>
      <w:r w:rsidR="00866D79" w:rsidRPr="00866D79" w:rsidDel="00866D79">
        <w:t xml:space="preserve"> </w:t>
      </w:r>
      <w:r w:rsidR="00331D8B">
        <w:t>transmit preamble</w:t>
      </w:r>
      <w:r w:rsidR="00866D79">
        <w:t xml:space="preserve"> </w:t>
      </w:r>
      <w:r w:rsidR="00331D8B">
        <w:t xml:space="preserve">when </w:t>
      </w:r>
      <w:r w:rsidR="00866D79">
        <w:t xml:space="preserve">RACH </w:t>
      </w:r>
      <w:r w:rsidR="00331D8B">
        <w:t>fail</w:t>
      </w:r>
      <w:r w:rsidR="00866D79">
        <w:t>s</w:t>
      </w:r>
      <w:r w:rsidR="00331D8B">
        <w:t xml:space="preserve"> </w:t>
      </w:r>
      <w:r w:rsidR="00126733">
        <w:t>until</w:t>
      </w:r>
      <w:r w:rsidR="00431D26">
        <w:t xml:space="preserve"> </w:t>
      </w:r>
      <w:r w:rsidR="00866D79">
        <w:t xml:space="preserve">achieving the maximum </w:t>
      </w:r>
      <w:r w:rsidR="00331D8B">
        <w:t xml:space="preserve">retransmission </w:t>
      </w:r>
      <w:r w:rsidR="00866D79">
        <w:t>times</w:t>
      </w:r>
      <w:r w:rsidR="00331D8B">
        <w:t>, which might</w:t>
      </w:r>
      <w:r w:rsidR="00866D79">
        <w:t xml:space="preserve"> degrade the collision performance and</w:t>
      </w:r>
      <w:r w:rsidR="00331D8B">
        <w:t xml:space="preserve"> cause</w:t>
      </w:r>
      <w:r w:rsidR="00EE42E2">
        <w:t xml:space="preserve"> </w:t>
      </w:r>
      <w:r w:rsidR="00331D8B">
        <w:t xml:space="preserve">interference. </w:t>
      </w:r>
      <w:r w:rsidR="00EE42E2">
        <w:t>To avoid this interference</w:t>
      </w:r>
      <w:r w:rsidR="006577D4">
        <w:t>, the power</w:t>
      </w:r>
      <w:r w:rsidR="00BF3129">
        <w:t xml:space="preserve"> or power</w:t>
      </w:r>
      <w:r w:rsidR="006577D4">
        <w:t xml:space="preserve"> ramping </w:t>
      </w:r>
      <w:r w:rsidR="00BF3129">
        <w:t xml:space="preserve">could </w:t>
      </w:r>
      <w:r w:rsidR="006577D4">
        <w:t xml:space="preserve">be </w:t>
      </w:r>
      <w:r w:rsidR="00126733">
        <w:t xml:space="preserve">changed </w:t>
      </w:r>
      <w:r w:rsidR="00EE42E2">
        <w:t>for</w:t>
      </w:r>
      <w:r w:rsidR="006577D4">
        <w:t xml:space="preserve"> enhanced UEs.</w:t>
      </w:r>
      <w:r w:rsidR="00EE42E2">
        <w:t xml:space="preserve"> For example,</w:t>
      </w:r>
      <w:r w:rsidR="00843141">
        <w:t xml:space="preserve"> when RACH fail</w:t>
      </w:r>
      <w:r>
        <w:t>s,</w:t>
      </w:r>
      <w:r w:rsidR="00EE42E2">
        <w:t xml:space="preserve"> the value of power ramping </w:t>
      </w:r>
      <w:r w:rsidR="0081787D">
        <w:t>can</w:t>
      </w:r>
      <w:r w:rsidR="00EE42E2">
        <w:t xml:space="preserve"> be increased</w:t>
      </w:r>
      <w:r w:rsidR="00BF3129">
        <w:t xml:space="preserve"> or</w:t>
      </w:r>
      <w:r>
        <w:t xml:space="preserve"> directly</w:t>
      </w:r>
      <w:r w:rsidR="00BF3129">
        <w:t xml:space="preserve"> using the</w:t>
      </w:r>
      <w:r w:rsidR="00126733">
        <w:t xml:space="preserve"> maximum</w:t>
      </w:r>
      <w:r w:rsidR="008B264F">
        <w:t xml:space="preserve"> </w:t>
      </w:r>
      <w:r w:rsidR="00BF3129">
        <w:t xml:space="preserve">power </w:t>
      </w:r>
      <w:r w:rsidR="008B264F">
        <w:t>to retransmit preamble</w:t>
      </w:r>
      <w:r w:rsidR="0081787D">
        <w:t xml:space="preserve"> in next attempt</w:t>
      </w:r>
      <w:r w:rsidR="00EE42E2">
        <w:t>.</w:t>
      </w:r>
      <w:r w:rsidR="006577D4">
        <w:t xml:space="preserve"> It is</w:t>
      </w:r>
      <w:r w:rsidR="00BF3129">
        <w:t xml:space="preserve"> also</w:t>
      </w:r>
      <w:r w:rsidR="006577D4">
        <w:t xml:space="preserve"> </w:t>
      </w:r>
      <w:r w:rsidR="00531FA3">
        <w:t>beneficial</w:t>
      </w:r>
      <w:r w:rsidR="006577D4">
        <w:t xml:space="preserve"> to</w:t>
      </w:r>
      <w:r w:rsidR="0081787D">
        <w:t xml:space="preserve"> introduce other methods</w:t>
      </w:r>
      <w:r w:rsidR="00F644A6">
        <w:t>,</w:t>
      </w:r>
      <w:r w:rsidR="00F644A6" w:rsidRPr="00F644A6">
        <w:t xml:space="preserve"> </w:t>
      </w:r>
      <w:r w:rsidR="00F644A6">
        <w:t>including increasing the repetition number, setting frequency hopping,</w:t>
      </w:r>
      <w:r w:rsidR="0081787D">
        <w:t xml:space="preserve"> to</w:t>
      </w:r>
      <w:r w:rsidR="006577D4">
        <w:t xml:space="preserve"> </w:t>
      </w:r>
      <w:r w:rsidR="001870E8" w:rsidRPr="001870E8">
        <w:t xml:space="preserve">assist </w:t>
      </w:r>
      <w:r w:rsidR="006577D4">
        <w:t>the</w:t>
      </w:r>
      <w:r w:rsidR="001870E8" w:rsidRPr="001870E8">
        <w:t xml:space="preserve"> </w:t>
      </w:r>
      <w:r w:rsidR="001870E8">
        <w:t>enhanced UEs</w:t>
      </w:r>
      <w:r w:rsidR="006577D4">
        <w:t xml:space="preserve"> failed </w:t>
      </w:r>
      <w:r w:rsidR="001870E8">
        <w:t xml:space="preserve">last time to </w:t>
      </w:r>
      <w:r w:rsidR="00866D79">
        <w:t>increase success probability</w:t>
      </w:r>
      <w:r w:rsidR="0081787D">
        <w:t>, which</w:t>
      </w:r>
      <w:r w:rsidR="006577D4">
        <w:t xml:space="preserve"> </w:t>
      </w:r>
      <w:r w:rsidR="0081787D">
        <w:t>can</w:t>
      </w:r>
      <w:r w:rsidR="006577D4">
        <w:t xml:space="preserve"> </w:t>
      </w:r>
      <w:r w:rsidR="0081787D">
        <w:t>reduce the duration</w:t>
      </w:r>
      <w:r w:rsidR="006577D4">
        <w:t xml:space="preserve"> </w:t>
      </w:r>
      <w:r w:rsidR="0081787D">
        <w:t>of</w:t>
      </w:r>
      <w:r w:rsidR="006577D4">
        <w:t xml:space="preserve"> interference</w:t>
      </w:r>
      <w:r w:rsidR="0081787D">
        <w:t xml:space="preserve"> lasting</w:t>
      </w:r>
      <w:r w:rsidR="006577D4">
        <w:t xml:space="preserve">. </w:t>
      </w:r>
    </w:p>
    <w:p w14:paraId="4BBFB6B8" w14:textId="3B644EBA" w:rsidR="00745E32" w:rsidRPr="00B9642B" w:rsidRDefault="00745E32" w:rsidP="00745E32">
      <w:pPr>
        <w:spacing w:before="93"/>
        <w:rPr>
          <w:b/>
          <w:i/>
        </w:rPr>
      </w:pPr>
      <w:r w:rsidRPr="00B9642B">
        <w:rPr>
          <w:b/>
          <w:i/>
        </w:rPr>
        <w:t>Observation</w:t>
      </w:r>
      <w:r>
        <w:rPr>
          <w:b/>
          <w:i/>
        </w:rPr>
        <w:t xml:space="preserve"> </w:t>
      </w:r>
      <w:r w:rsidR="009640BB">
        <w:rPr>
          <w:b/>
          <w:i/>
        </w:rPr>
        <w:t>1</w:t>
      </w:r>
      <w:r w:rsidR="00DF0B65">
        <w:rPr>
          <w:b/>
          <w:i/>
        </w:rPr>
        <w:t>3</w:t>
      </w:r>
      <w:r w:rsidRPr="00B9642B">
        <w:rPr>
          <w:b/>
          <w:i/>
        </w:rPr>
        <w:t>:</w:t>
      </w:r>
      <w:r w:rsidRPr="003F4B81">
        <w:t xml:space="preserve"> </w:t>
      </w:r>
      <w:r w:rsidRPr="0099498A">
        <w:rPr>
          <w:i/>
        </w:rPr>
        <w:t xml:space="preserve">It is </w:t>
      </w:r>
      <w:r w:rsidR="00341E18">
        <w:rPr>
          <w:i/>
        </w:rPr>
        <w:t xml:space="preserve">necessary </w:t>
      </w:r>
      <w:r w:rsidR="00F057AA">
        <w:rPr>
          <w:i/>
        </w:rPr>
        <w:t>to enhance</w:t>
      </w:r>
      <w:r w:rsidR="00341E18">
        <w:rPr>
          <w:i/>
        </w:rPr>
        <w:t xml:space="preserve"> PRACH retransmission by </w:t>
      </w:r>
      <w:r>
        <w:rPr>
          <w:i/>
        </w:rPr>
        <w:t xml:space="preserve">increasing power </w:t>
      </w:r>
      <w:r w:rsidRPr="00210778">
        <w:rPr>
          <w:i/>
        </w:rPr>
        <w:t>ramping</w:t>
      </w:r>
      <w:r w:rsidR="0033731A">
        <w:rPr>
          <w:i/>
        </w:rPr>
        <w:t xml:space="preserve"> and </w:t>
      </w:r>
      <w:r w:rsidRPr="00210778">
        <w:rPr>
          <w:i/>
        </w:rPr>
        <w:t xml:space="preserve">increasing repetition </w:t>
      </w:r>
      <w:r w:rsidR="00E04EA0">
        <w:rPr>
          <w:i/>
        </w:rPr>
        <w:t>levels</w:t>
      </w:r>
      <w:r w:rsidR="00341E18">
        <w:rPr>
          <w:i/>
        </w:rPr>
        <w:t xml:space="preserve"> </w:t>
      </w:r>
      <w:r w:rsidRPr="0099498A">
        <w:rPr>
          <w:i/>
        </w:rPr>
        <w:t xml:space="preserve">to improve success </w:t>
      </w:r>
      <w:r w:rsidR="0079411A">
        <w:rPr>
          <w:i/>
        </w:rPr>
        <w:t>probability</w:t>
      </w:r>
      <w:r>
        <w:rPr>
          <w:i/>
        </w:rPr>
        <w:t>.</w:t>
      </w:r>
    </w:p>
    <w:p w14:paraId="49C87D23" w14:textId="71BBBE18" w:rsidR="006577D4" w:rsidRPr="0019115F" w:rsidRDefault="00745E32" w:rsidP="006577D4">
      <w:pPr>
        <w:spacing w:before="93"/>
      </w:pPr>
      <w:r>
        <w:t>For few UEs in the extremely worst channel, above methods may be not able to improve their RACH performance</w:t>
      </w:r>
      <w:r w:rsidR="00F87DB6">
        <w:t>, which causes long-term interference and resource wasting</w:t>
      </w:r>
      <w:r>
        <w:t>. In such case, l</w:t>
      </w:r>
      <w:r w:rsidR="00EB6182">
        <w:t>imiting the</w:t>
      </w:r>
      <w:r w:rsidR="00EB6182" w:rsidRPr="00A3146A">
        <w:t xml:space="preserve"> </w:t>
      </w:r>
      <w:r w:rsidR="006577D4" w:rsidRPr="00A3146A">
        <w:t xml:space="preserve">maximum retransmission times for </w:t>
      </w:r>
      <w:r w:rsidR="00A0176C">
        <w:t>enhanced UE</w:t>
      </w:r>
      <w:r w:rsidR="006577D4" w:rsidRPr="00A3146A">
        <w:t xml:space="preserve"> </w:t>
      </w:r>
      <w:r w:rsidR="00F87DB6">
        <w:t>could be</w:t>
      </w:r>
      <w:r w:rsidR="00EB6182">
        <w:t xml:space="preserve"> helpful to</w:t>
      </w:r>
      <w:r w:rsidR="006577D4" w:rsidRPr="00A3146A">
        <w:t xml:space="preserve"> </w:t>
      </w:r>
      <w:r w:rsidR="00EB6182">
        <w:t>end</w:t>
      </w:r>
      <w:r w:rsidR="00EE544D" w:rsidRPr="00A3146A">
        <w:t xml:space="preserve"> </w:t>
      </w:r>
      <w:r w:rsidR="006577D4" w:rsidRPr="00A3146A">
        <w:t>th</w:t>
      </w:r>
      <w:r w:rsidR="00F87DB6">
        <w:t>is harmful</w:t>
      </w:r>
      <w:r w:rsidR="006577D4" w:rsidRPr="00A3146A">
        <w:t xml:space="preserve"> lasting </w:t>
      </w:r>
      <w:r w:rsidR="00F87DB6">
        <w:t>transmission</w:t>
      </w:r>
      <w:r w:rsidR="006577D4" w:rsidRPr="00A3146A">
        <w:t xml:space="preserve">. </w:t>
      </w:r>
      <w:bookmarkStart w:id="9" w:name="_Hlk113449010"/>
      <w:r w:rsidR="00072CAF">
        <w:t xml:space="preserve"> </w:t>
      </w:r>
    </w:p>
    <w:bookmarkEnd w:id="9"/>
    <w:p w14:paraId="6EB89B35" w14:textId="2222A5FB" w:rsidR="00417A8F" w:rsidRPr="00B9642B" w:rsidRDefault="00417A8F" w:rsidP="00417A8F">
      <w:pPr>
        <w:spacing w:before="93"/>
        <w:rPr>
          <w:b/>
          <w:i/>
        </w:rPr>
      </w:pPr>
      <w:r w:rsidRPr="00B9642B">
        <w:rPr>
          <w:b/>
          <w:i/>
        </w:rPr>
        <w:t>Observation</w:t>
      </w:r>
      <w:r>
        <w:rPr>
          <w:b/>
          <w:i/>
        </w:rPr>
        <w:t xml:space="preserve"> </w:t>
      </w:r>
      <w:r w:rsidR="009640BB">
        <w:rPr>
          <w:b/>
          <w:i/>
        </w:rPr>
        <w:t>1</w:t>
      </w:r>
      <w:r w:rsidR="00DF0B65">
        <w:rPr>
          <w:b/>
          <w:i/>
        </w:rPr>
        <w:t>4</w:t>
      </w:r>
      <w:r w:rsidRPr="00B9642B">
        <w:rPr>
          <w:b/>
          <w:i/>
        </w:rPr>
        <w:t>:</w:t>
      </w:r>
      <w:r w:rsidRPr="0099498A">
        <w:t xml:space="preserve"> </w:t>
      </w:r>
      <w:r w:rsidRPr="0099498A">
        <w:rPr>
          <w:i/>
        </w:rPr>
        <w:t>The retransmission</w:t>
      </w:r>
      <w:r w:rsidR="00E04EA0">
        <w:rPr>
          <w:i/>
        </w:rPr>
        <w:t>s</w:t>
      </w:r>
      <w:r w:rsidRPr="0099498A">
        <w:rPr>
          <w:i/>
        </w:rPr>
        <w:t xml:space="preserve"> of</w:t>
      </w:r>
      <w:r w:rsidR="00E04EA0">
        <w:rPr>
          <w:i/>
        </w:rPr>
        <w:t xml:space="preserve"> </w:t>
      </w:r>
      <w:r w:rsidR="0033731A">
        <w:rPr>
          <w:i/>
        </w:rPr>
        <w:t>enhanced</w:t>
      </w:r>
      <w:r w:rsidRPr="0099498A">
        <w:rPr>
          <w:i/>
        </w:rPr>
        <w:t xml:space="preserve"> UEs </w:t>
      </w:r>
      <w:r w:rsidR="001E1D02">
        <w:rPr>
          <w:i/>
        </w:rPr>
        <w:t>using</w:t>
      </w:r>
      <w:r w:rsidRPr="0099498A">
        <w:rPr>
          <w:i/>
        </w:rPr>
        <w:t xml:space="preserve"> large repetition </w:t>
      </w:r>
      <w:r w:rsidR="004E7048">
        <w:rPr>
          <w:i/>
        </w:rPr>
        <w:t xml:space="preserve">level </w:t>
      </w:r>
      <w:r>
        <w:rPr>
          <w:i/>
        </w:rPr>
        <w:t>may</w:t>
      </w:r>
      <w:r w:rsidRPr="0099498A">
        <w:rPr>
          <w:i/>
        </w:rPr>
        <w:t xml:space="preserve"> cause</w:t>
      </w:r>
      <w:r w:rsidR="001E1D02">
        <w:rPr>
          <w:i/>
        </w:rPr>
        <w:t xml:space="preserve"> a</w:t>
      </w:r>
      <w:r w:rsidRPr="0099498A">
        <w:rPr>
          <w:i/>
        </w:rPr>
        <w:t xml:space="preserve"> serious</w:t>
      </w:r>
      <w:r>
        <w:rPr>
          <w:i/>
        </w:rPr>
        <w:t xml:space="preserve"> and long-time</w:t>
      </w:r>
      <w:r w:rsidRPr="0099498A">
        <w:rPr>
          <w:i/>
        </w:rPr>
        <w:t xml:space="preserve"> interference</w:t>
      </w:r>
      <w:r w:rsidR="00E04EA0">
        <w:rPr>
          <w:i/>
        </w:rPr>
        <w:t xml:space="preserve"> for other cells</w:t>
      </w:r>
      <w:r w:rsidRPr="0099498A">
        <w:rPr>
          <w:i/>
        </w:rPr>
        <w:t>.</w:t>
      </w:r>
      <w:r>
        <w:rPr>
          <w:i/>
        </w:rPr>
        <w:t xml:space="preserve"> </w:t>
      </w:r>
    </w:p>
    <w:p w14:paraId="06099F8F" w14:textId="1B27073E" w:rsidR="00A63658" w:rsidRPr="00E247D6" w:rsidRDefault="00A63658" w:rsidP="00A63658">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6656C8">
        <w:rPr>
          <w:rFonts w:cs="Times New Roman"/>
          <w:b/>
          <w:i/>
        </w:rPr>
        <w:t>9</w:t>
      </w:r>
      <w:r w:rsidRPr="00E247D6">
        <w:rPr>
          <w:rFonts w:cs="Times New Roman"/>
          <w:b/>
          <w:i/>
        </w:rPr>
        <w:t>:</w:t>
      </w:r>
      <w:r>
        <w:rPr>
          <w:rFonts w:cs="Times New Roman"/>
          <w:b/>
          <w:i/>
        </w:rPr>
        <w:t xml:space="preserve"> </w:t>
      </w:r>
      <w:r w:rsidR="00084904" w:rsidRPr="00084904">
        <w:rPr>
          <w:rFonts w:cs="Times New Roman"/>
          <w:i/>
        </w:rPr>
        <w:t xml:space="preserve">The methods to improve the success </w:t>
      </w:r>
      <w:r w:rsidR="0079411A">
        <w:rPr>
          <w:rFonts w:cs="Times New Roman" w:hint="eastAsia"/>
          <w:i/>
        </w:rPr>
        <w:t>probability</w:t>
      </w:r>
      <w:r w:rsidR="0079411A">
        <w:rPr>
          <w:rFonts w:cs="Times New Roman"/>
          <w:i/>
        </w:rPr>
        <w:t xml:space="preserve"> </w:t>
      </w:r>
      <w:r w:rsidR="00084904" w:rsidRPr="00084904">
        <w:rPr>
          <w:rFonts w:cs="Times New Roman"/>
          <w:i/>
        </w:rPr>
        <w:t xml:space="preserve">of </w:t>
      </w:r>
      <w:r w:rsidR="007C0E9D">
        <w:rPr>
          <w:rFonts w:cs="Times New Roman"/>
          <w:i/>
        </w:rPr>
        <w:t>next RACH attempt</w:t>
      </w:r>
      <w:r w:rsidR="001E1D02" w:rsidRPr="00084904">
        <w:rPr>
          <w:rFonts w:cs="Times New Roman"/>
          <w:i/>
        </w:rPr>
        <w:t xml:space="preserve"> </w:t>
      </w:r>
      <w:r w:rsidR="00084904" w:rsidRPr="00084904">
        <w:rPr>
          <w:rFonts w:cs="Times New Roman"/>
          <w:i/>
        </w:rPr>
        <w:t xml:space="preserve">should be </w:t>
      </w:r>
      <w:r w:rsidR="00EC2629">
        <w:rPr>
          <w:rFonts w:cs="Times New Roman"/>
          <w:i/>
        </w:rPr>
        <w:t>supported</w:t>
      </w:r>
      <w:r w:rsidR="003C055E">
        <w:rPr>
          <w:rFonts w:cs="Times New Roman"/>
          <w:i/>
        </w:rPr>
        <w:t>,</w:t>
      </w:r>
      <w:r w:rsidR="007C0E9D">
        <w:rPr>
          <w:rFonts w:cs="Times New Roman"/>
          <w:i/>
        </w:rPr>
        <w:t xml:space="preserve"> such like</w:t>
      </w:r>
      <w:r w:rsidR="00832A54">
        <w:rPr>
          <w:rFonts w:cs="Times New Roman"/>
          <w:i/>
        </w:rPr>
        <w:t xml:space="preserve"> </w:t>
      </w:r>
      <w:r w:rsidR="0033731A">
        <w:rPr>
          <w:rFonts w:cs="Times New Roman"/>
          <w:i/>
        </w:rPr>
        <w:t>increasing</w:t>
      </w:r>
      <w:r w:rsidR="007C0E9D">
        <w:rPr>
          <w:rFonts w:cs="Times New Roman"/>
          <w:i/>
        </w:rPr>
        <w:t xml:space="preserve"> power</w:t>
      </w:r>
      <w:r w:rsidR="00832A54">
        <w:rPr>
          <w:rFonts w:cs="Times New Roman"/>
          <w:i/>
        </w:rPr>
        <w:t xml:space="preserve"> ramping</w:t>
      </w:r>
      <w:r w:rsidR="007C0E9D">
        <w:rPr>
          <w:rFonts w:cs="Times New Roman"/>
          <w:i/>
        </w:rPr>
        <w:t xml:space="preserve"> and</w:t>
      </w:r>
      <w:r w:rsidR="00832A54" w:rsidRPr="00832A54">
        <w:rPr>
          <w:rFonts w:cs="Times New Roman"/>
          <w:i/>
        </w:rPr>
        <w:t xml:space="preserve"> </w:t>
      </w:r>
      <w:r w:rsidR="00832A54">
        <w:rPr>
          <w:rFonts w:cs="Times New Roman"/>
          <w:i/>
        </w:rPr>
        <w:t>increasing</w:t>
      </w:r>
      <w:r w:rsidR="007C0E9D">
        <w:rPr>
          <w:rFonts w:cs="Times New Roman"/>
          <w:i/>
        </w:rPr>
        <w:t xml:space="preserve"> </w:t>
      </w:r>
      <w:r w:rsidR="00832A54">
        <w:rPr>
          <w:rFonts w:cs="Times New Roman"/>
          <w:i/>
        </w:rPr>
        <w:t>repetition level.</w:t>
      </w:r>
      <w:r w:rsidR="003C055E">
        <w:rPr>
          <w:rFonts w:cs="Times New Roman"/>
          <w:i/>
        </w:rPr>
        <w:t xml:space="preserve"> </w:t>
      </w:r>
      <w:r w:rsidR="00832A54">
        <w:rPr>
          <w:rFonts w:cs="Times New Roman"/>
          <w:i/>
        </w:rPr>
        <w:t xml:space="preserve">To deal with </w:t>
      </w:r>
      <w:r w:rsidR="00E04EA0">
        <w:rPr>
          <w:rFonts w:cs="Times New Roman"/>
          <w:i/>
        </w:rPr>
        <w:t>the</w:t>
      </w:r>
      <w:r w:rsidR="00832A54" w:rsidRPr="00832A54">
        <w:rPr>
          <w:rFonts w:cs="Times New Roman"/>
          <w:i/>
        </w:rPr>
        <w:t xml:space="preserve"> harmful </w:t>
      </w:r>
      <w:r w:rsidR="00E04EA0">
        <w:rPr>
          <w:rFonts w:cs="Times New Roman"/>
          <w:i/>
        </w:rPr>
        <w:t>re</w:t>
      </w:r>
      <w:r w:rsidR="00832A54" w:rsidRPr="00832A54">
        <w:rPr>
          <w:rFonts w:cs="Times New Roman"/>
          <w:i/>
        </w:rPr>
        <w:t>transmission</w:t>
      </w:r>
      <w:r w:rsidR="00832A54">
        <w:rPr>
          <w:rFonts w:cs="Times New Roman"/>
          <w:i/>
        </w:rPr>
        <w:t>,</w:t>
      </w:r>
      <w:r w:rsidR="003C055E" w:rsidRPr="00417A8F">
        <w:rPr>
          <w:rFonts w:cs="Times New Roman"/>
          <w:i/>
        </w:rPr>
        <w:t xml:space="preserve"> </w:t>
      </w:r>
      <w:r w:rsidR="003C055E">
        <w:rPr>
          <w:rFonts w:cs="Times New Roman"/>
          <w:i/>
        </w:rPr>
        <w:t>t</w:t>
      </w:r>
      <w:r w:rsidR="00417A8F">
        <w:rPr>
          <w:rFonts w:cs="Times New Roman"/>
          <w:i/>
        </w:rPr>
        <w:t>he</w:t>
      </w:r>
      <w:r w:rsidR="00417A8F" w:rsidRPr="00084904">
        <w:rPr>
          <w:rFonts w:cs="Times New Roman"/>
          <w:i/>
        </w:rPr>
        <w:t xml:space="preserve"> maximum retransmission time</w:t>
      </w:r>
      <w:r w:rsidR="003C055E">
        <w:rPr>
          <w:rFonts w:cs="Times New Roman"/>
          <w:i/>
        </w:rPr>
        <w:t xml:space="preserve"> of </w:t>
      </w:r>
      <w:r w:rsidR="00E04EA0">
        <w:rPr>
          <w:rFonts w:cs="Times New Roman"/>
          <w:i/>
        </w:rPr>
        <w:t>large</w:t>
      </w:r>
      <w:r w:rsidR="00832A54">
        <w:rPr>
          <w:rFonts w:cs="Times New Roman"/>
          <w:i/>
        </w:rPr>
        <w:t xml:space="preserve"> </w:t>
      </w:r>
      <w:r w:rsidR="00E04EA0">
        <w:rPr>
          <w:rFonts w:cs="Times New Roman"/>
          <w:i/>
        </w:rPr>
        <w:t>repetition</w:t>
      </w:r>
      <w:r w:rsidR="00832A54">
        <w:rPr>
          <w:rFonts w:cs="Times New Roman"/>
          <w:i/>
        </w:rPr>
        <w:t xml:space="preserve"> levels</w:t>
      </w:r>
      <w:r w:rsidR="00417A8F" w:rsidRPr="00084904">
        <w:rPr>
          <w:rFonts w:cs="Times New Roman"/>
          <w:i/>
        </w:rPr>
        <w:t xml:space="preserve"> should be</w:t>
      </w:r>
      <w:r w:rsidR="00832A54">
        <w:rPr>
          <w:rFonts w:cs="Times New Roman"/>
          <w:i/>
        </w:rPr>
        <w:t xml:space="preserve"> </w:t>
      </w:r>
      <w:r w:rsidR="003C055E">
        <w:rPr>
          <w:rFonts w:cs="Times New Roman"/>
          <w:i/>
        </w:rPr>
        <w:t>reduced</w:t>
      </w:r>
      <w:r w:rsidR="00417A8F" w:rsidRPr="00084904">
        <w:rPr>
          <w:rFonts w:cs="Times New Roman"/>
          <w:i/>
        </w:rPr>
        <w:t>.</w:t>
      </w:r>
    </w:p>
    <w:p w14:paraId="755DFA31" w14:textId="77777777" w:rsidR="00A63658" w:rsidRPr="00842C6A" w:rsidRDefault="00A63658" w:rsidP="00A63658">
      <w:pPr>
        <w:spacing w:before="93"/>
        <w:rPr>
          <w:rFonts w:cs="Times New Roman"/>
        </w:rPr>
      </w:pPr>
    </w:p>
    <w:p w14:paraId="3999D1F8" w14:textId="532788CD" w:rsidR="006577D4" w:rsidRPr="00596DE5" w:rsidRDefault="00BB587A" w:rsidP="006577D4">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BB587A">
        <w:rPr>
          <w:rFonts w:eastAsia="SimSun" w:cs="Times New Roman"/>
          <w:b/>
          <w:bCs/>
          <w:kern w:val="0"/>
          <w:sz w:val="28"/>
          <w:szCs w:val="28"/>
        </w:rPr>
        <w:lastRenderedPageBreak/>
        <w:t>RAR window and RA-RNTI</w:t>
      </w:r>
    </w:p>
    <w:p w14:paraId="18FF650E" w14:textId="77777777" w:rsidR="00553051" w:rsidRDefault="00237E94" w:rsidP="00237E94">
      <w:pPr>
        <w:spacing w:before="93"/>
      </w:pPr>
      <w:r>
        <w:t xml:space="preserve">After UE transmit PRACH, UE tries to detect a PDCCH (DCI) with the corresponding RA-RNTI within the period of RAR-Window. The RAR-Window is configured by </w:t>
      </w:r>
      <w:proofErr w:type="spellStart"/>
      <w:r w:rsidRPr="00BB587A">
        <w:rPr>
          <w:i/>
        </w:rPr>
        <w:t>rar-WindowLength</w:t>
      </w:r>
      <w:proofErr w:type="spellEnd"/>
      <w:r>
        <w:t xml:space="preserve"> </w:t>
      </w:r>
      <w:r w:rsidR="00BB587A" w:rsidRPr="00BB587A">
        <w:t>information element</w:t>
      </w:r>
      <w:r w:rsidR="00BB587A">
        <w:t xml:space="preserve"> </w:t>
      </w:r>
      <w:r w:rsidR="00BB587A" w:rsidRPr="00BB587A">
        <w:t xml:space="preserve">(IE) </w:t>
      </w:r>
      <w:r>
        <w:t xml:space="preserve">in a SIB message. If UE successfully decoded the PDCCH, it decodes PDSCH carrying RAR data. After decoding RAR, UE checked if </w:t>
      </w:r>
      <w:r w:rsidR="00BB587A">
        <w:rPr>
          <w:rFonts w:hint="eastAsia"/>
        </w:rPr>
        <w:t>r</w:t>
      </w:r>
      <w:r w:rsidR="00BB587A" w:rsidRPr="00BB587A">
        <w:t xml:space="preserve">andom </w:t>
      </w:r>
      <w:r w:rsidR="00BB587A">
        <w:t>a</w:t>
      </w:r>
      <w:r w:rsidR="00BB587A" w:rsidRPr="00BB587A">
        <w:t xml:space="preserve">ccess </w:t>
      </w:r>
      <w:r w:rsidR="00BB587A">
        <w:t>p</w:t>
      </w:r>
      <w:r w:rsidR="00BB587A" w:rsidRPr="00BB587A">
        <w:t xml:space="preserve">reamble </w:t>
      </w:r>
      <w:r w:rsidR="00BB587A">
        <w:t>i</w:t>
      </w:r>
      <w:r w:rsidR="00BB587A" w:rsidRPr="00BB587A">
        <w:t>dentifier</w:t>
      </w:r>
      <w:r w:rsidR="00BB587A">
        <w:t xml:space="preserve"> </w:t>
      </w:r>
      <w:r w:rsidR="00BB587A" w:rsidRPr="00BB587A">
        <w:t xml:space="preserve">(RAPID) </w:t>
      </w:r>
      <w:r>
        <w:t xml:space="preserve">in RAR matches </w:t>
      </w:r>
      <w:r w:rsidR="00BB587A">
        <w:t>its</w:t>
      </w:r>
      <w:r>
        <w:t xml:space="preserve"> RAPID. For multiple PRACH transmissions, single RAR-Window </w:t>
      </w:r>
      <w:r w:rsidR="00BB587A">
        <w:t>is enough for RAR detection</w:t>
      </w:r>
      <w:r>
        <w:t xml:space="preserve">. </w:t>
      </w:r>
      <w:r w:rsidR="00553051">
        <w:t>RAR window should be designed as simple as possible for low complexity and UE power-saving.</w:t>
      </w:r>
      <w:r w:rsidR="00553051" w:rsidRPr="00D150F1">
        <w:t xml:space="preserve"> </w:t>
      </w:r>
    </w:p>
    <w:p w14:paraId="14A56227" w14:textId="18D491CC" w:rsidR="00237E94" w:rsidRDefault="00BB587A" w:rsidP="00237E94">
      <w:pPr>
        <w:spacing w:before="93"/>
      </w:pPr>
      <w:r>
        <w:t xml:space="preserve">RA-RNTI calculation </w:t>
      </w:r>
      <w:r w:rsidR="00237E94">
        <w:t>should also be</w:t>
      </w:r>
      <w:r>
        <w:t xml:space="preserve"> considered</w:t>
      </w:r>
      <w:r w:rsidR="00237E94">
        <w:t xml:space="preserve"> </w:t>
      </w:r>
      <w:r>
        <w:t>for multiple PRACH transmissions</w:t>
      </w:r>
      <w:r w:rsidR="00237E94">
        <w:t xml:space="preserve">. The RA-RNTI associated with the </w:t>
      </w:r>
      <w:r>
        <w:t>RO</w:t>
      </w:r>
      <w:r w:rsidR="00237E94">
        <w:t xml:space="preserve"> in which </w:t>
      </w:r>
      <w:r>
        <w:t>p</w:t>
      </w:r>
      <w:r w:rsidR="00237E94">
        <w:t>reamble is transmitted, is computed as:</w:t>
      </w:r>
    </w:p>
    <w:p w14:paraId="27B32545" w14:textId="77777777" w:rsidR="00237E94" w:rsidRDefault="00237E94" w:rsidP="00237E94">
      <w:pPr>
        <w:spacing w:before="93"/>
      </w:pPr>
      <w:r>
        <w:t xml:space="preserve">RA-RNTI = 1 + </w:t>
      </w:r>
      <w:proofErr w:type="spellStart"/>
      <w:r>
        <w:t>s_id</w:t>
      </w:r>
      <w:proofErr w:type="spellEnd"/>
      <w:r>
        <w:t xml:space="preserve"> + 14 × </w:t>
      </w:r>
      <w:proofErr w:type="spellStart"/>
      <w:r>
        <w:t>t_id</w:t>
      </w:r>
      <w:proofErr w:type="spellEnd"/>
      <w:r>
        <w:t xml:space="preserve"> + 14 × 80 × </w:t>
      </w:r>
      <w:proofErr w:type="spellStart"/>
      <w:r>
        <w:t>f_id</w:t>
      </w:r>
      <w:proofErr w:type="spellEnd"/>
      <w:r>
        <w:t xml:space="preserve"> + 14 × 80 × 8 × </w:t>
      </w:r>
      <w:proofErr w:type="spellStart"/>
      <w:r>
        <w:t>ul_carrier_id</w:t>
      </w:r>
      <w:proofErr w:type="spellEnd"/>
    </w:p>
    <w:p w14:paraId="6101761E" w14:textId="4D4F06F6" w:rsidR="00237E94" w:rsidRDefault="00237E94" w:rsidP="00237E94">
      <w:pPr>
        <w:spacing w:before="93"/>
      </w:pPr>
      <w:r>
        <w:t>If PRACH repetitions transmit in different RO, then each of the PRACH transmission is associated with a different RA-RNTI.</w:t>
      </w:r>
      <w:r w:rsidR="001B7172">
        <w:t xml:space="preserve"> While, multiple RA-RNTIs seem unnecessary even if these repetition ROs are reused at different repetition levels, since the RAPIDs of UEs at different repetition levels are different.</w:t>
      </w:r>
      <w:r>
        <w:t xml:space="preserve"> </w:t>
      </w:r>
      <w:r w:rsidR="001B7172">
        <w:t>S</w:t>
      </w:r>
      <w:r>
        <w:t>ingle RA-RNTI</w:t>
      </w:r>
      <w:r w:rsidR="001B7172">
        <w:t xml:space="preserve"> can work well in the case that UEs at different repetition levels use the same repetition ROs</w:t>
      </w:r>
      <w:r w:rsidR="00395777">
        <w:t xml:space="preserve"> to transmit different preambles</w:t>
      </w:r>
      <w:r w:rsidR="001B7172">
        <w:t xml:space="preserve"> </w:t>
      </w:r>
      <w:r w:rsidR="00395777">
        <w:t>with</w:t>
      </w:r>
      <w:r w:rsidR="001B7172">
        <w:t xml:space="preserve"> different multiple transmissions</w:t>
      </w:r>
      <w:r>
        <w:t>.</w:t>
      </w:r>
      <w:r w:rsidR="00553051">
        <w:t xml:space="preserve"> This single RA-RNTI can be computed by a certain RO, such like the last repetition RO.  </w:t>
      </w:r>
    </w:p>
    <w:p w14:paraId="16148820" w14:textId="10411223" w:rsidR="00F962DE" w:rsidRPr="00E42F67" w:rsidRDefault="00F962DE" w:rsidP="00EB3F6A">
      <w:pPr>
        <w:spacing w:before="93"/>
      </w:pPr>
    </w:p>
    <w:p w14:paraId="60FD3537" w14:textId="6F79DA7D" w:rsidR="003F4B81" w:rsidRPr="00B9642B" w:rsidRDefault="003F4B81" w:rsidP="003F4B81">
      <w:pPr>
        <w:spacing w:before="93"/>
        <w:rPr>
          <w:b/>
          <w:i/>
        </w:rPr>
      </w:pPr>
      <w:r w:rsidRPr="00B9642B">
        <w:rPr>
          <w:b/>
          <w:i/>
        </w:rPr>
        <w:t>Observation</w:t>
      </w:r>
      <w:r>
        <w:rPr>
          <w:b/>
          <w:i/>
        </w:rPr>
        <w:t xml:space="preserve"> </w:t>
      </w:r>
      <w:r w:rsidR="009640BB">
        <w:rPr>
          <w:b/>
          <w:i/>
        </w:rPr>
        <w:t>1</w:t>
      </w:r>
      <w:r w:rsidR="00DF0B65">
        <w:rPr>
          <w:b/>
          <w:i/>
        </w:rPr>
        <w:t>5</w:t>
      </w:r>
      <w:r w:rsidRPr="00B9642B">
        <w:rPr>
          <w:b/>
          <w:i/>
        </w:rPr>
        <w:t>:</w:t>
      </w:r>
      <w:r w:rsidRPr="003F4B81">
        <w:t xml:space="preserve"> </w:t>
      </w:r>
      <w:r w:rsidR="003F3E67" w:rsidRPr="003F3E67">
        <w:rPr>
          <w:i/>
        </w:rPr>
        <w:t>The simple</w:t>
      </w:r>
      <w:r w:rsidR="005E3468" w:rsidRPr="005E3468">
        <w:rPr>
          <w:i/>
        </w:rPr>
        <w:t xml:space="preserve"> </w:t>
      </w:r>
      <w:r w:rsidR="005E3468" w:rsidRPr="003F3E67">
        <w:rPr>
          <w:i/>
        </w:rPr>
        <w:t>design</w:t>
      </w:r>
      <w:r w:rsidR="005E3468">
        <w:rPr>
          <w:i/>
        </w:rPr>
        <w:t xml:space="preserve"> of</w:t>
      </w:r>
      <w:r w:rsidR="003F3E67" w:rsidRPr="003F3E67">
        <w:rPr>
          <w:i/>
        </w:rPr>
        <w:t xml:space="preserve"> RAR window</w:t>
      </w:r>
      <w:r w:rsidR="00553051">
        <w:rPr>
          <w:i/>
        </w:rPr>
        <w:t xml:space="preserve"> and RA-RNTI</w:t>
      </w:r>
      <w:r w:rsidR="003F3E67" w:rsidRPr="003F3E67">
        <w:rPr>
          <w:i/>
        </w:rPr>
        <w:t xml:space="preserve"> is </w:t>
      </w:r>
      <w:r w:rsidR="004C7E15">
        <w:rPr>
          <w:i/>
        </w:rPr>
        <w:t>beneficial to</w:t>
      </w:r>
      <w:r w:rsidR="003F3E67" w:rsidRPr="003F3E67">
        <w:rPr>
          <w:i/>
        </w:rPr>
        <w:t xml:space="preserve"> low complexity.</w:t>
      </w:r>
      <w:r>
        <w:rPr>
          <w:i/>
        </w:rPr>
        <w:t xml:space="preserve">  </w:t>
      </w:r>
    </w:p>
    <w:p w14:paraId="35885DF4" w14:textId="0FE11E6F" w:rsidR="003F4B81" w:rsidRPr="000C27DB" w:rsidRDefault="003F4B81" w:rsidP="003F4B81">
      <w:pPr>
        <w:spacing w:before="93"/>
        <w:rPr>
          <w:rFonts w:cs="Times New Roman"/>
          <w:b/>
          <w:i/>
        </w:rPr>
      </w:pPr>
      <w:r w:rsidRPr="00704C51">
        <w:rPr>
          <w:rFonts w:cs="Times New Roman"/>
          <w:b/>
          <w:i/>
        </w:rPr>
        <w:t xml:space="preserve">Proposal </w:t>
      </w:r>
      <w:r w:rsidR="006656C8">
        <w:rPr>
          <w:rFonts w:cs="Times New Roman"/>
          <w:b/>
          <w:i/>
        </w:rPr>
        <w:t>10</w:t>
      </w:r>
      <w:r w:rsidRPr="00704C51">
        <w:rPr>
          <w:rFonts w:cs="Times New Roman"/>
          <w:b/>
          <w:i/>
        </w:rPr>
        <w:t>:</w:t>
      </w:r>
      <w:r w:rsidR="00341E18">
        <w:rPr>
          <w:rFonts w:cs="Times New Roman"/>
          <w:b/>
          <w:i/>
        </w:rPr>
        <w:t xml:space="preserve"> </w:t>
      </w:r>
      <w:r w:rsidR="004E7048" w:rsidRPr="00704C51">
        <w:rPr>
          <w:rFonts w:cs="Times New Roman"/>
          <w:i/>
        </w:rPr>
        <w:t>For</w:t>
      </w:r>
      <w:r w:rsidR="004E7048">
        <w:rPr>
          <w:rFonts w:cs="Times New Roman"/>
          <w:i/>
        </w:rPr>
        <w:t xml:space="preserve"> enhanced UEs repeating PRACH during one RACH attempt,</w:t>
      </w:r>
      <w:r w:rsidR="004E7048">
        <w:rPr>
          <w:rFonts w:cs="Times New Roman"/>
          <w:b/>
          <w:i/>
        </w:rPr>
        <w:t xml:space="preserve"> </w:t>
      </w:r>
      <w:r w:rsidR="004E7048">
        <w:rPr>
          <w:rFonts w:cs="Times New Roman"/>
          <w:i/>
        </w:rPr>
        <w:t>o</w:t>
      </w:r>
      <w:r w:rsidR="00A14022" w:rsidRPr="00A14022">
        <w:rPr>
          <w:rFonts w:cs="Times New Roman"/>
          <w:i/>
        </w:rPr>
        <w:t>ne RAR window</w:t>
      </w:r>
      <w:r w:rsidR="00251238" w:rsidRPr="00CB66F2">
        <w:rPr>
          <w:rFonts w:cs="Times New Roman"/>
          <w:i/>
        </w:rPr>
        <w:t xml:space="preserve"> </w:t>
      </w:r>
      <w:r w:rsidR="00251238">
        <w:rPr>
          <w:rFonts w:cs="Times New Roman"/>
          <w:i/>
        </w:rPr>
        <w:t>starting</w:t>
      </w:r>
      <w:r w:rsidR="00251238" w:rsidRPr="003F3E67">
        <w:rPr>
          <w:rFonts w:cs="Times New Roman"/>
          <w:i/>
        </w:rPr>
        <w:t xml:space="preserve"> </w:t>
      </w:r>
      <w:r w:rsidR="00251238">
        <w:rPr>
          <w:rFonts w:cs="Times New Roman"/>
          <w:i/>
        </w:rPr>
        <w:t>from the last repetition RO</w:t>
      </w:r>
      <w:r w:rsidR="004E7048">
        <w:rPr>
          <w:rFonts w:cs="Times New Roman"/>
          <w:i/>
        </w:rPr>
        <w:t xml:space="preserve"> </w:t>
      </w:r>
      <w:r w:rsidR="00341E18">
        <w:rPr>
          <w:rFonts w:cs="Times New Roman"/>
          <w:i/>
        </w:rPr>
        <w:t xml:space="preserve">is </w:t>
      </w:r>
      <w:r w:rsidR="00EB27FB">
        <w:rPr>
          <w:rFonts w:cs="Times New Roman"/>
          <w:i/>
        </w:rPr>
        <w:t>supported</w:t>
      </w:r>
      <w:r w:rsidR="003F3E67" w:rsidRPr="003F3E67">
        <w:rPr>
          <w:rFonts w:cs="Times New Roman"/>
          <w:i/>
        </w:rPr>
        <w:t>.</w:t>
      </w:r>
      <w:r w:rsidR="00CB66F2">
        <w:rPr>
          <w:rFonts w:cs="Times New Roman"/>
          <w:i/>
        </w:rPr>
        <w:t xml:space="preserve"> RA-RNTI </w:t>
      </w:r>
      <w:r w:rsidR="00C87D02">
        <w:rPr>
          <w:rFonts w:cs="Times New Roman"/>
          <w:i/>
        </w:rPr>
        <w:t xml:space="preserve">can </w:t>
      </w:r>
      <w:r w:rsidR="00CB66F2">
        <w:rPr>
          <w:rFonts w:cs="Times New Roman"/>
          <w:i/>
        </w:rPr>
        <w:t xml:space="preserve">be </w:t>
      </w:r>
      <w:r w:rsidR="00C87D02">
        <w:rPr>
          <w:rFonts w:cs="Times New Roman"/>
          <w:i/>
        </w:rPr>
        <w:t xml:space="preserve">calculated based on </w:t>
      </w:r>
      <w:r w:rsidR="00A178EE">
        <w:rPr>
          <w:rFonts w:cs="Times New Roman"/>
          <w:i/>
        </w:rPr>
        <w:t xml:space="preserve">one of transmitted </w:t>
      </w:r>
      <w:r w:rsidR="00CB66F2">
        <w:rPr>
          <w:rFonts w:cs="Times New Roman"/>
          <w:i/>
        </w:rPr>
        <w:t>repetition RO</w:t>
      </w:r>
      <w:r w:rsidR="00A178EE">
        <w:rPr>
          <w:rFonts w:cs="Times New Roman"/>
          <w:i/>
        </w:rPr>
        <w:t>s</w:t>
      </w:r>
      <w:r w:rsidR="0076288F">
        <w:rPr>
          <w:rFonts w:cs="Times New Roman"/>
          <w:i/>
        </w:rPr>
        <w:t>, such like the last</w:t>
      </w:r>
      <w:r w:rsidR="0033731A">
        <w:rPr>
          <w:rFonts w:cs="Times New Roman"/>
          <w:i/>
        </w:rPr>
        <w:t xml:space="preserve"> repetition</w:t>
      </w:r>
      <w:r w:rsidR="0076288F">
        <w:rPr>
          <w:rFonts w:cs="Times New Roman"/>
          <w:i/>
        </w:rPr>
        <w:t xml:space="preserve"> RO</w:t>
      </w:r>
      <w:r w:rsidR="00CB66F2">
        <w:rPr>
          <w:rFonts w:cs="Times New Roman"/>
          <w:i/>
        </w:rPr>
        <w:t>.</w:t>
      </w:r>
    </w:p>
    <w:p w14:paraId="26560422" w14:textId="77777777" w:rsidR="003B3239" w:rsidRPr="00704C51" w:rsidRDefault="003B3239" w:rsidP="00EB3F6A">
      <w:pPr>
        <w:spacing w:before="93"/>
        <w:rPr>
          <w:color w:val="00B0F0"/>
        </w:rPr>
      </w:pPr>
    </w:p>
    <w:p w14:paraId="42932081" w14:textId="40B549BF" w:rsidR="0056590F" w:rsidRPr="00FC656F" w:rsidRDefault="00383196"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83196">
        <w:rPr>
          <w:rFonts w:eastAsia="SimSun" w:cs="Times New Roman"/>
          <w:b/>
          <w:bCs/>
          <w:kern w:val="0"/>
          <w:sz w:val="28"/>
          <w:szCs w:val="28"/>
          <w:lang w:eastAsia="en-US"/>
        </w:rPr>
        <w:t xml:space="preserve">Discussion on multiple transmission with </w:t>
      </w:r>
      <w:r>
        <w:rPr>
          <w:rFonts w:eastAsia="SimSun" w:cs="Times New Roman"/>
          <w:b/>
          <w:bCs/>
          <w:kern w:val="0"/>
          <w:sz w:val="28"/>
          <w:szCs w:val="28"/>
          <w:lang w:eastAsia="en-US"/>
        </w:rPr>
        <w:t>different</w:t>
      </w:r>
      <w:r w:rsidRPr="00383196">
        <w:rPr>
          <w:rFonts w:eastAsia="SimSun" w:cs="Times New Roman"/>
          <w:b/>
          <w:bCs/>
          <w:kern w:val="0"/>
          <w:sz w:val="28"/>
          <w:szCs w:val="28"/>
          <w:lang w:eastAsia="en-US"/>
        </w:rPr>
        <w:t xml:space="preserve"> beam </w:t>
      </w:r>
    </w:p>
    <w:p w14:paraId="0C3D3D25" w14:textId="69CB3A04" w:rsidR="009730F2" w:rsidRPr="00596DE5" w:rsidRDefault="009730F2" w:rsidP="009730F2">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CD0B45">
        <w:rPr>
          <w:rFonts w:eastAsia="SimSun" w:cs="Times New Roman"/>
          <w:b/>
          <w:bCs/>
          <w:kern w:val="0"/>
          <w:sz w:val="28"/>
          <w:szCs w:val="28"/>
        </w:rPr>
        <w:t>Coverage enhancement advantages</w:t>
      </w:r>
      <w:r w:rsidR="0074190D">
        <w:rPr>
          <w:rFonts w:eastAsia="SimSun" w:cs="Times New Roman"/>
          <w:b/>
          <w:bCs/>
          <w:kern w:val="0"/>
          <w:sz w:val="28"/>
          <w:szCs w:val="28"/>
        </w:rPr>
        <w:t xml:space="preserve"> and disadvantages</w:t>
      </w:r>
    </w:p>
    <w:p w14:paraId="56149378" w14:textId="4A08A85C" w:rsidR="0066396B" w:rsidRDefault="00BE2F77" w:rsidP="0066396B">
      <w:pPr>
        <w:spacing w:before="93"/>
      </w:pPr>
      <w:bookmarkStart w:id="10" w:name="_Hlk117801867"/>
      <w:r>
        <w:t>M</w:t>
      </w:r>
      <w:r w:rsidR="0066396B">
        <w:t xml:space="preserve">ultiple transmission </w:t>
      </w:r>
      <w:r w:rsidR="0066396B">
        <w:rPr>
          <w:rFonts w:hint="eastAsia"/>
        </w:rPr>
        <w:t>with</w:t>
      </w:r>
      <w:r w:rsidR="0066396B">
        <w:t xml:space="preserve"> same </w:t>
      </w:r>
      <w:r w:rsidR="0066396B">
        <w:rPr>
          <w:rFonts w:hint="eastAsia"/>
        </w:rPr>
        <w:t>beam</w:t>
      </w:r>
      <w:r w:rsidR="0066396B">
        <w:t xml:space="preserve"> is better than multiple transmission </w:t>
      </w:r>
      <w:r w:rsidR="0066396B">
        <w:rPr>
          <w:rFonts w:hint="eastAsia"/>
        </w:rPr>
        <w:t>with</w:t>
      </w:r>
      <w:r w:rsidR="0066396B">
        <w:t xml:space="preserve"> </w:t>
      </w:r>
      <w:r w:rsidR="0066396B">
        <w:rPr>
          <w:rFonts w:hint="eastAsia"/>
        </w:rPr>
        <w:t>different</w:t>
      </w:r>
      <w:r w:rsidR="0066396B">
        <w:t xml:space="preserve"> </w:t>
      </w:r>
      <w:r w:rsidR="0066396B">
        <w:rPr>
          <w:rFonts w:hint="eastAsia"/>
        </w:rPr>
        <w:t>beam</w:t>
      </w:r>
      <w:r w:rsidR="0066396B">
        <w:t>s on coverage performance</w:t>
      </w:r>
      <w:r w:rsidR="002D3C03">
        <w:t xml:space="preserve"> when channel is constant during multiple transmissions </w:t>
      </w:r>
      <w:r w:rsidR="00DF03F1">
        <w:t>where UEs can</w:t>
      </w:r>
      <w:r w:rsidR="002D3C03">
        <w:t xml:space="preserve"> use the best</w:t>
      </w:r>
      <w:r w:rsidR="002D3C03" w:rsidRPr="001B2238">
        <w:t xml:space="preserve"> </w:t>
      </w:r>
      <w:r w:rsidR="002D3C03">
        <w:t>beam</w:t>
      </w:r>
      <w:r w:rsidR="002D3C03" w:rsidRPr="002D3C03">
        <w:t xml:space="preserve"> </w:t>
      </w:r>
      <w:r w:rsidR="002D3C03">
        <w:t>measured</w:t>
      </w:r>
      <w:r w:rsidR="00DF03F1">
        <w:t xml:space="preserve"> for multiple transmission</w:t>
      </w:r>
      <w:r w:rsidR="0066396B">
        <w:t xml:space="preserve">. </w:t>
      </w:r>
      <w:bookmarkEnd w:id="10"/>
      <w:r w:rsidR="00F17743">
        <w:t>While</w:t>
      </w:r>
      <w:r w:rsidR="0066396B">
        <w:t>, it might not happen when the best</w:t>
      </w:r>
      <w:r w:rsidR="0066396B" w:rsidRPr="001B2238">
        <w:t xml:space="preserve"> </w:t>
      </w:r>
      <w:r w:rsidR="0066396B">
        <w:t>beam</w:t>
      </w:r>
      <w:r w:rsidR="0066396B" w:rsidRPr="00B3722B">
        <w:t xml:space="preserve"> </w:t>
      </w:r>
      <w:r w:rsidR="0066396B">
        <w:t>measured by UE is unprecise</w:t>
      </w:r>
      <w:r w:rsidR="00A35AEF">
        <w:t xml:space="preserve"> or the channel changes rapidly</w:t>
      </w:r>
      <w:r w:rsidR="0066396B">
        <w:t>.</w:t>
      </w:r>
      <w:r w:rsidR="00A35AEF">
        <w:t xml:space="preserve"> In the case of </w:t>
      </w:r>
      <w:r w:rsidR="00875FB1">
        <w:t xml:space="preserve">rapid </w:t>
      </w:r>
      <w:r w:rsidR="00A35AEF">
        <w:t>channel chang</w:t>
      </w:r>
      <w:r w:rsidR="00875FB1">
        <w:t>es</w:t>
      </w:r>
      <w:bookmarkStart w:id="11" w:name="_GoBack"/>
      <w:bookmarkEnd w:id="11"/>
      <w:r w:rsidR="00A35AEF">
        <w:t>,</w:t>
      </w:r>
      <w:r w:rsidR="0066396B">
        <w:t xml:space="preserve"> </w:t>
      </w:r>
      <w:r w:rsidR="00A35AEF">
        <w:t xml:space="preserve">multiple transmission </w:t>
      </w:r>
      <w:r w:rsidR="00A35AEF">
        <w:rPr>
          <w:rFonts w:hint="eastAsia"/>
        </w:rPr>
        <w:t>with</w:t>
      </w:r>
      <w:r w:rsidR="00A35AEF">
        <w:t xml:space="preserve"> </w:t>
      </w:r>
      <w:r w:rsidR="00A35AEF">
        <w:rPr>
          <w:rFonts w:hint="eastAsia"/>
        </w:rPr>
        <w:t>different</w:t>
      </w:r>
      <w:r w:rsidR="00A35AEF">
        <w:t xml:space="preserve"> </w:t>
      </w:r>
      <w:r w:rsidR="00A35AEF">
        <w:rPr>
          <w:rFonts w:hint="eastAsia"/>
        </w:rPr>
        <w:t>beam</w:t>
      </w:r>
      <w:r w:rsidR="00A35AEF">
        <w:t xml:space="preserve">s can go through more paths and improve </w:t>
      </w:r>
      <w:r w:rsidR="00DF03F1">
        <w:t>robustness</w:t>
      </w:r>
      <w:r w:rsidR="00DF03F1" w:rsidRPr="00A35AEF">
        <w:t xml:space="preserve"> </w:t>
      </w:r>
      <w:r w:rsidR="00A35AEF">
        <w:t>performance naturally, c</w:t>
      </w:r>
      <w:r w:rsidR="0066396B">
        <w:t>ompare</w:t>
      </w:r>
      <w:r w:rsidR="00DF03F1">
        <w:t>d</w:t>
      </w:r>
      <w:r w:rsidR="0066396B">
        <w:t xml:space="preserve"> to multiple transmission </w:t>
      </w:r>
      <w:r w:rsidR="0066396B">
        <w:rPr>
          <w:rFonts w:hint="eastAsia"/>
        </w:rPr>
        <w:t>with</w:t>
      </w:r>
      <w:r w:rsidR="0066396B">
        <w:t xml:space="preserve"> same </w:t>
      </w:r>
      <w:r w:rsidR="0066396B">
        <w:rPr>
          <w:rFonts w:hint="eastAsia"/>
        </w:rPr>
        <w:t>beam</w:t>
      </w:r>
      <w:r w:rsidR="00A35AEF">
        <w:t xml:space="preserve">. </w:t>
      </w:r>
      <w:r w:rsidR="001D707E">
        <w:t>However</w:t>
      </w:r>
      <w:r w:rsidR="001C66D1">
        <w:t>,</w:t>
      </w:r>
      <w:r w:rsidR="00F17743">
        <w:t xml:space="preserve"> </w:t>
      </w:r>
      <w:r>
        <w:t xml:space="preserve">the </w:t>
      </w:r>
      <w:r w:rsidRPr="00BE2F77">
        <w:t>occurrence</w:t>
      </w:r>
      <w:r>
        <w:t xml:space="preserve"> of </w:t>
      </w:r>
      <w:r w:rsidR="00F17743">
        <w:t>above assumption</w:t>
      </w:r>
      <w:r>
        <w:t xml:space="preserve"> </w:t>
      </w:r>
      <w:r w:rsidR="00F17743">
        <w:t>is rare in practice</w:t>
      </w:r>
      <w:r>
        <w:t>, and it is not worth to change specification for a rare case</w:t>
      </w:r>
      <w:r w:rsidR="001D707E">
        <w:t xml:space="preserve">. </w:t>
      </w:r>
    </w:p>
    <w:p w14:paraId="4B892671" w14:textId="24116FE7" w:rsidR="003F4B81" w:rsidRPr="00B9642B" w:rsidRDefault="003F4B81" w:rsidP="003F4B81">
      <w:pPr>
        <w:spacing w:before="93"/>
        <w:rPr>
          <w:b/>
          <w:i/>
        </w:rPr>
      </w:pPr>
      <w:r w:rsidRPr="00B9642B">
        <w:rPr>
          <w:b/>
          <w:i/>
        </w:rPr>
        <w:t>Observation</w:t>
      </w:r>
      <w:r>
        <w:rPr>
          <w:b/>
          <w:i/>
        </w:rPr>
        <w:t xml:space="preserve"> </w:t>
      </w:r>
      <w:r w:rsidR="00A57F28">
        <w:rPr>
          <w:b/>
          <w:i/>
        </w:rPr>
        <w:t>1</w:t>
      </w:r>
      <w:r w:rsidR="00DF0B65">
        <w:rPr>
          <w:b/>
          <w:i/>
        </w:rPr>
        <w:t>6</w:t>
      </w:r>
      <w:r w:rsidRPr="00B9642B">
        <w:rPr>
          <w:b/>
          <w:i/>
        </w:rPr>
        <w:t>:</w:t>
      </w:r>
      <w:r w:rsidRPr="003F4B81">
        <w:t xml:space="preserve"> </w:t>
      </w:r>
      <w:r w:rsidR="00BE2F77" w:rsidRPr="00BE2F77">
        <w:rPr>
          <w:i/>
        </w:rPr>
        <w:t>Multiple transmission with</w:t>
      </w:r>
      <w:r w:rsidR="006D437D">
        <w:rPr>
          <w:i/>
        </w:rPr>
        <w:t xml:space="preserve"> the</w:t>
      </w:r>
      <w:r w:rsidR="00BE2F77" w:rsidRPr="00BE2F77">
        <w:rPr>
          <w:i/>
        </w:rPr>
        <w:t xml:space="preserve"> same beam is better than multiple transmission with different beams </w:t>
      </w:r>
      <w:r w:rsidR="006D437D">
        <w:rPr>
          <w:i/>
        </w:rPr>
        <w:t>regarding</w:t>
      </w:r>
      <w:r w:rsidR="00BE2F77" w:rsidRPr="00BE2F77">
        <w:rPr>
          <w:i/>
        </w:rPr>
        <w:t xml:space="preserve"> coverage performance when channel</w:t>
      </w:r>
      <w:r w:rsidR="002E406E">
        <w:rPr>
          <w:i/>
        </w:rPr>
        <w:t xml:space="preserve"> condition</w:t>
      </w:r>
      <w:r w:rsidR="00BE2F77" w:rsidRPr="00BE2F77">
        <w:rPr>
          <w:i/>
        </w:rPr>
        <w:t xml:space="preserve"> is constant during multiple transmissions </w:t>
      </w:r>
      <w:r w:rsidR="00060F89">
        <w:rPr>
          <w:i/>
        </w:rPr>
        <w:t>as</w:t>
      </w:r>
      <w:r w:rsidR="00BE2F77" w:rsidRPr="00BE2F77">
        <w:rPr>
          <w:i/>
        </w:rPr>
        <w:t xml:space="preserve"> UEs can use the best beam measured for multiple transmission.</w:t>
      </w:r>
      <w:r w:rsidR="006F016F">
        <w:rPr>
          <w:i/>
        </w:rPr>
        <w:t xml:space="preserve"> </w:t>
      </w:r>
      <w:r>
        <w:rPr>
          <w:i/>
        </w:rPr>
        <w:t xml:space="preserve"> </w:t>
      </w:r>
    </w:p>
    <w:p w14:paraId="3D6F7B0B" w14:textId="4A594C6F" w:rsidR="00824742" w:rsidRDefault="006F016F">
      <w:pPr>
        <w:spacing w:before="93"/>
        <w:rPr>
          <w:rFonts w:cs="Times New Roman"/>
          <w:i/>
        </w:rPr>
      </w:pPr>
      <w:r>
        <w:rPr>
          <w:rFonts w:cs="Times New Roman"/>
          <w:b/>
          <w:i/>
        </w:rPr>
        <w:t>P</w:t>
      </w:r>
      <w:r w:rsidRPr="00E247D6">
        <w:rPr>
          <w:rFonts w:cs="Times New Roman"/>
          <w:b/>
          <w:i/>
        </w:rPr>
        <w:t>roposal</w:t>
      </w:r>
      <w:r w:rsidR="00DD19FB">
        <w:rPr>
          <w:rFonts w:cs="Times New Roman"/>
          <w:b/>
          <w:i/>
        </w:rPr>
        <w:t xml:space="preserve"> </w:t>
      </w:r>
      <w:r w:rsidR="006656C8">
        <w:rPr>
          <w:rFonts w:cs="Times New Roman"/>
          <w:b/>
          <w:i/>
        </w:rPr>
        <w:t>11</w:t>
      </w:r>
      <w:r w:rsidRPr="00E247D6">
        <w:rPr>
          <w:rFonts w:cs="Times New Roman"/>
          <w:b/>
          <w:i/>
        </w:rPr>
        <w:t>:</w:t>
      </w:r>
      <w:r w:rsidR="00053DBA">
        <w:rPr>
          <w:rFonts w:cs="Times New Roman"/>
          <w:b/>
          <w:i/>
        </w:rPr>
        <w:t xml:space="preserve"> </w:t>
      </w:r>
      <w:r w:rsidR="00BE2F77">
        <w:rPr>
          <w:i/>
        </w:rPr>
        <w:t xml:space="preserve">The </w:t>
      </w:r>
      <w:r w:rsidR="00BE2F77" w:rsidRPr="00DD770F">
        <w:rPr>
          <w:i/>
        </w:rPr>
        <w:t>standardization</w:t>
      </w:r>
      <w:r w:rsidR="00BE2F77">
        <w:rPr>
          <w:rFonts w:cs="Times New Roman"/>
          <w:i/>
        </w:rPr>
        <w:t xml:space="preserve"> of m</w:t>
      </w:r>
      <w:r w:rsidRPr="006F016F">
        <w:rPr>
          <w:i/>
        </w:rPr>
        <w:t xml:space="preserve">ultiple transmission </w:t>
      </w:r>
      <w:r w:rsidRPr="006F016F">
        <w:rPr>
          <w:rFonts w:hint="eastAsia"/>
          <w:i/>
        </w:rPr>
        <w:t>with</w:t>
      </w:r>
      <w:r w:rsidRPr="006F016F">
        <w:rPr>
          <w:i/>
        </w:rPr>
        <w:t xml:space="preserve"> </w:t>
      </w:r>
      <w:r w:rsidRPr="006F016F">
        <w:rPr>
          <w:rFonts w:hint="eastAsia"/>
          <w:i/>
        </w:rPr>
        <w:t>different</w:t>
      </w:r>
      <w:r w:rsidRPr="006F016F">
        <w:rPr>
          <w:i/>
        </w:rPr>
        <w:t xml:space="preserve"> </w:t>
      </w:r>
      <w:r w:rsidRPr="006F016F">
        <w:rPr>
          <w:rFonts w:hint="eastAsia"/>
          <w:i/>
        </w:rPr>
        <w:t>beams</w:t>
      </w:r>
      <w:r w:rsidR="00DD770F">
        <w:rPr>
          <w:i/>
        </w:rPr>
        <w:t xml:space="preserve"> </w:t>
      </w:r>
      <w:r w:rsidR="00BE2F77">
        <w:rPr>
          <w:i/>
        </w:rPr>
        <w:t>should not be</w:t>
      </w:r>
      <w:r w:rsidR="0057692F" w:rsidRPr="0057692F">
        <w:rPr>
          <w:i/>
        </w:rPr>
        <w:t xml:space="preserve"> </w:t>
      </w:r>
      <w:r w:rsidR="0057692F">
        <w:rPr>
          <w:i/>
        </w:rPr>
        <w:t>support</w:t>
      </w:r>
      <w:r w:rsidR="00BE2F77">
        <w:rPr>
          <w:i/>
        </w:rPr>
        <w:t>ed</w:t>
      </w:r>
      <w:r w:rsidRPr="00084904">
        <w:rPr>
          <w:rFonts w:cs="Times New Roman"/>
          <w:i/>
        </w:rPr>
        <w:t>.</w:t>
      </w:r>
    </w:p>
    <w:p w14:paraId="4B99DF2C" w14:textId="62693E9C" w:rsidR="00FA6E1B" w:rsidRPr="007208D0" w:rsidRDefault="00BE2F77" w:rsidP="00E34D5F">
      <w:pPr>
        <w:spacing w:before="93"/>
        <w:rPr>
          <w:rFonts w:cs="Times New Roman"/>
        </w:rPr>
      </w:pPr>
      <w:r>
        <w:rPr>
          <w:rFonts w:cs="Times New Roman"/>
        </w:rPr>
        <w:t xml:space="preserve"> </w:t>
      </w:r>
    </w:p>
    <w:p w14:paraId="58177457" w14:textId="77777777" w:rsidR="00DE1809" w:rsidRDefault="00DE1809" w:rsidP="007208D0">
      <w:pPr>
        <w:pStyle w:val="B1"/>
        <w:ind w:left="0" w:firstLine="0"/>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Conclusion</w:t>
      </w:r>
    </w:p>
    <w:p w14:paraId="61CD5542" w14:textId="335B53A2" w:rsidR="00A4349F" w:rsidRDefault="00CA0E36" w:rsidP="00A4349F">
      <w:pPr>
        <w:spacing w:before="93"/>
      </w:pPr>
      <w:r>
        <w:t>With the discussion above, we have the following observations and proposals.</w:t>
      </w:r>
    </w:p>
    <w:p w14:paraId="2E9CA209" w14:textId="77777777" w:rsidR="006E0650" w:rsidRDefault="006E0650" w:rsidP="00B853D1">
      <w:pPr>
        <w:spacing w:before="93"/>
        <w:rPr>
          <w:b/>
          <w:i/>
        </w:rPr>
      </w:pPr>
    </w:p>
    <w:p w14:paraId="3D7431F2" w14:textId="5ED61C6F" w:rsidR="00427756" w:rsidRDefault="006E0650" w:rsidP="00B853D1">
      <w:pPr>
        <w:spacing w:before="93"/>
        <w:rPr>
          <w:rFonts w:eastAsia="SimSun" w:cs="Times New Roman"/>
          <w:b/>
          <w:i/>
          <w:kern w:val="0"/>
          <w:sz w:val="20"/>
          <w:szCs w:val="20"/>
          <w:lang w:val="en-GB" w:eastAsia="en-US"/>
        </w:rPr>
      </w:pPr>
      <w:r w:rsidRPr="00B9642B">
        <w:rPr>
          <w:b/>
          <w:i/>
        </w:rPr>
        <w:t>Observation</w:t>
      </w:r>
      <w:r>
        <w:rPr>
          <w:b/>
          <w:i/>
        </w:rPr>
        <w:t xml:space="preserve"> 1</w:t>
      </w:r>
      <w:r w:rsidRPr="00B9642B">
        <w:rPr>
          <w:b/>
          <w:i/>
        </w:rPr>
        <w:t>:</w:t>
      </w:r>
      <w:r>
        <w:rPr>
          <w:rFonts w:hint="eastAsia"/>
          <w:b/>
          <w:i/>
        </w:rPr>
        <w:t xml:space="preserve"> </w:t>
      </w:r>
      <w:r w:rsidRPr="002911CB">
        <w:rPr>
          <w:i/>
        </w:rPr>
        <w:t>Different beams</w:t>
      </w:r>
      <w:r w:rsidRPr="00645879">
        <w:rPr>
          <w:i/>
        </w:rPr>
        <w:t xml:space="preserve"> </w:t>
      </w:r>
      <w:r w:rsidRPr="002911CB">
        <w:rPr>
          <w:i/>
        </w:rPr>
        <w:t xml:space="preserve">covering different </w:t>
      </w:r>
      <w:r>
        <w:rPr>
          <w:i/>
        </w:rPr>
        <w:t>areas</w:t>
      </w:r>
      <w:r w:rsidRPr="002911CB">
        <w:rPr>
          <w:i/>
        </w:rPr>
        <w:t xml:space="preserve"> </w:t>
      </w:r>
      <w:r>
        <w:rPr>
          <w:i/>
        </w:rPr>
        <w:t>have</w:t>
      </w:r>
      <w:r w:rsidRPr="002911CB">
        <w:rPr>
          <w:i/>
        </w:rPr>
        <w:t xml:space="preserve"> different coupling loss due to</w:t>
      </w:r>
      <w:r>
        <w:rPr>
          <w:i/>
        </w:rPr>
        <w:t xml:space="preserve"> </w:t>
      </w:r>
      <w:r w:rsidRPr="00645879">
        <w:rPr>
          <w:i/>
        </w:rPr>
        <w:t>the outdoor to indoor penetration and the tree penetration</w:t>
      </w:r>
      <w:r>
        <w:rPr>
          <w:i/>
        </w:rPr>
        <w:t>,</w:t>
      </w:r>
      <w:r w:rsidRPr="002911CB">
        <w:rPr>
          <w:i/>
        </w:rPr>
        <w:t xml:space="preserve"> </w:t>
      </w:r>
      <w:r>
        <w:rPr>
          <w:i/>
        </w:rPr>
        <w:t>which</w:t>
      </w:r>
      <w:r w:rsidRPr="002911CB">
        <w:rPr>
          <w:i/>
        </w:rPr>
        <w:t xml:space="preserve"> implies that </w:t>
      </w:r>
      <w:r>
        <w:rPr>
          <w:i/>
        </w:rPr>
        <w:t>d</w:t>
      </w:r>
      <w:r w:rsidRPr="00842C6A">
        <w:rPr>
          <w:i/>
        </w:rPr>
        <w:t>ifferent beams require different coverage enhancements.</w:t>
      </w:r>
    </w:p>
    <w:p w14:paraId="64D447CB" w14:textId="77777777" w:rsidR="006E0650" w:rsidRPr="00C32C59" w:rsidRDefault="006E0650" w:rsidP="006E0650">
      <w:pPr>
        <w:spacing w:before="93"/>
        <w:rPr>
          <w:b/>
          <w:i/>
        </w:rPr>
      </w:pPr>
      <w:r w:rsidRPr="00B9642B">
        <w:rPr>
          <w:b/>
          <w:i/>
        </w:rPr>
        <w:t>Observation</w:t>
      </w:r>
      <w:r>
        <w:rPr>
          <w:b/>
          <w:i/>
        </w:rPr>
        <w:t xml:space="preserve"> 2</w:t>
      </w:r>
      <w:r w:rsidRPr="00B9642B">
        <w:rPr>
          <w:b/>
          <w:i/>
        </w:rPr>
        <w:t>:</w:t>
      </w:r>
      <w:r>
        <w:rPr>
          <w:rFonts w:hint="eastAsia"/>
          <w:b/>
          <w:i/>
        </w:rPr>
        <w:t xml:space="preserve"> </w:t>
      </w:r>
      <w:r>
        <w:rPr>
          <w:i/>
        </w:rPr>
        <w:t>T</w:t>
      </w:r>
      <w:r w:rsidRPr="00C32C59">
        <w:rPr>
          <w:i/>
        </w:rPr>
        <w:t>he numbers of</w:t>
      </w:r>
      <w:r>
        <w:rPr>
          <w:i/>
        </w:rPr>
        <w:t xml:space="preserve"> </w:t>
      </w:r>
      <w:r w:rsidRPr="003C2D2E">
        <w:rPr>
          <w:i/>
        </w:rPr>
        <w:t>available</w:t>
      </w:r>
      <w:r>
        <w:rPr>
          <w:i/>
        </w:rPr>
        <w:t xml:space="preserve"> </w:t>
      </w:r>
      <w:r w:rsidRPr="00C32C59">
        <w:rPr>
          <w:i/>
        </w:rPr>
        <w:t>repetition ROs in time domain</w:t>
      </w:r>
      <w:r>
        <w:rPr>
          <w:i/>
        </w:rPr>
        <w:t xml:space="preserve"> (TDM-RO)</w:t>
      </w:r>
      <w:r w:rsidRPr="00C32C59">
        <w:rPr>
          <w:i/>
        </w:rPr>
        <w:t xml:space="preserve"> associated with SSB beams </w:t>
      </w:r>
      <w:r>
        <w:rPr>
          <w:i/>
        </w:rPr>
        <w:t>could be</w:t>
      </w:r>
      <w:r w:rsidRPr="00C32C59">
        <w:rPr>
          <w:i/>
        </w:rPr>
        <w:t xml:space="preserve"> quite small </w:t>
      </w:r>
      <w:r>
        <w:rPr>
          <w:i/>
        </w:rPr>
        <w:t>under an</w:t>
      </w:r>
      <w:r w:rsidRPr="00C32C59">
        <w:rPr>
          <w:i/>
        </w:rPr>
        <w:t xml:space="preserve"> acceptable</w:t>
      </w:r>
      <w:r>
        <w:rPr>
          <w:i/>
        </w:rPr>
        <w:t xml:space="preserve"> </w:t>
      </w:r>
      <w:r w:rsidRPr="00C32C59">
        <w:rPr>
          <w:i/>
        </w:rPr>
        <w:t>PRACH transmission</w:t>
      </w:r>
      <w:r>
        <w:rPr>
          <w:i/>
        </w:rPr>
        <w:t xml:space="preserve"> latency</w:t>
      </w:r>
      <w:r w:rsidRPr="00C32C59">
        <w:rPr>
          <w:i/>
        </w:rPr>
        <w:t>.</w:t>
      </w:r>
      <w:r>
        <w:rPr>
          <w:i/>
        </w:rPr>
        <w:t xml:space="preserve"> The </w:t>
      </w:r>
      <w:r w:rsidRPr="009640BB">
        <w:rPr>
          <w:rFonts w:cs="Times New Roman"/>
          <w:i/>
        </w:rPr>
        <w:t>scarcity</w:t>
      </w:r>
      <w:r>
        <w:rPr>
          <w:rFonts w:cs="Times New Roman"/>
        </w:rPr>
        <w:t xml:space="preserve"> </w:t>
      </w:r>
      <w:r>
        <w:rPr>
          <w:i/>
        </w:rPr>
        <w:t xml:space="preserve">of TDM-RO resource might be the main challenge to enhance PRACH coverage by repetitions over TDM-ROs, and this </w:t>
      </w:r>
      <w:r>
        <w:rPr>
          <w:i/>
        </w:rPr>
        <w:lastRenderedPageBreak/>
        <w:t>problem would be more serious for</w:t>
      </w:r>
      <w:r w:rsidRPr="007D05F0">
        <w:rPr>
          <w:i/>
        </w:rPr>
        <w:t xml:space="preserve"> </w:t>
      </w:r>
      <w:r>
        <w:rPr>
          <w:i/>
        </w:rPr>
        <w:t>communication in higher frequency.</w:t>
      </w:r>
    </w:p>
    <w:p w14:paraId="251D0627" w14:textId="77777777" w:rsidR="006E0650" w:rsidRPr="007D05F0" w:rsidRDefault="006E0650" w:rsidP="006E0650">
      <w:pPr>
        <w:spacing w:before="93"/>
        <w:rPr>
          <w:b/>
          <w:i/>
        </w:rPr>
      </w:pPr>
      <w:r w:rsidRPr="00B9642B">
        <w:rPr>
          <w:b/>
          <w:i/>
        </w:rPr>
        <w:t>Observation</w:t>
      </w:r>
      <w:r>
        <w:rPr>
          <w:b/>
          <w:i/>
        </w:rPr>
        <w:t xml:space="preserve"> 3</w:t>
      </w:r>
      <w:r w:rsidRPr="00B9642B">
        <w:rPr>
          <w:b/>
          <w:i/>
        </w:rPr>
        <w:t>:</w:t>
      </w:r>
      <w:r>
        <w:rPr>
          <w:rFonts w:hint="eastAsia"/>
          <w:b/>
          <w:i/>
        </w:rPr>
        <w:t xml:space="preserve"> </w:t>
      </w:r>
      <w:r>
        <w:rPr>
          <w:i/>
        </w:rPr>
        <w:t>H</w:t>
      </w:r>
      <w:r w:rsidRPr="00DA687F">
        <w:rPr>
          <w:i/>
        </w:rPr>
        <w:t>istory observation result</w:t>
      </w:r>
      <w:r>
        <w:rPr>
          <w:rFonts w:hint="eastAsia"/>
          <w:i/>
        </w:rPr>
        <w:t>s</w:t>
      </w:r>
      <w:r>
        <w:rPr>
          <w:i/>
        </w:rPr>
        <w:t xml:space="preserve"> can be used by</w:t>
      </w:r>
      <w:r w:rsidRPr="00DA687F">
        <w:rPr>
          <w:i/>
        </w:rPr>
        <w:t xml:space="preserve"> BS </w:t>
      </w:r>
      <w:r>
        <w:rPr>
          <w:i/>
        </w:rPr>
        <w:t>to categorize</w:t>
      </w:r>
      <w:r w:rsidRPr="00DA687F">
        <w:rPr>
          <w:i/>
        </w:rPr>
        <w:t xml:space="preserve"> SSB beams into </w:t>
      </w:r>
      <w:r>
        <w:rPr>
          <w:i/>
        </w:rPr>
        <w:t xml:space="preserve">multiple </w:t>
      </w:r>
      <w:r w:rsidRPr="00DA687F">
        <w:rPr>
          <w:i/>
        </w:rPr>
        <w:t>coverage enhancement levels</w:t>
      </w:r>
      <w:r>
        <w:rPr>
          <w:i/>
        </w:rPr>
        <w:t>.</w:t>
      </w:r>
      <w:r w:rsidRPr="00DA687F">
        <w:rPr>
          <w:i/>
        </w:rPr>
        <w:t xml:space="preserve"> </w:t>
      </w:r>
      <w:r>
        <w:rPr>
          <w:i/>
        </w:rPr>
        <w:t xml:space="preserve">For example, </w:t>
      </w:r>
      <w:r w:rsidRPr="00DA687F">
        <w:rPr>
          <w:i/>
        </w:rPr>
        <w:t xml:space="preserve">divide SSB beams into different levels by the average </w:t>
      </w:r>
      <w:r>
        <w:rPr>
          <w:i/>
        </w:rPr>
        <w:t xml:space="preserve">RSRP </w:t>
      </w:r>
      <w:r w:rsidRPr="00DA687F">
        <w:rPr>
          <w:i/>
        </w:rPr>
        <w:t xml:space="preserve">of </w:t>
      </w:r>
      <w:r>
        <w:rPr>
          <w:i/>
        </w:rPr>
        <w:t>received preamble or</w:t>
      </w:r>
      <w:r w:rsidRPr="00DA687F">
        <w:rPr>
          <w:i/>
        </w:rPr>
        <w:t xml:space="preserve"> </w:t>
      </w:r>
      <w:r>
        <w:rPr>
          <w:i/>
        </w:rPr>
        <w:t>RACH success probability.</w:t>
      </w:r>
    </w:p>
    <w:p w14:paraId="5C1BB247" w14:textId="199F95B9" w:rsidR="00427756" w:rsidRPr="006E0650" w:rsidRDefault="006E0650" w:rsidP="00B853D1">
      <w:pPr>
        <w:spacing w:before="93"/>
        <w:rPr>
          <w:rFonts w:cs="Times New Roman"/>
          <w:b/>
          <w:i/>
        </w:rPr>
      </w:pPr>
      <w:r w:rsidRPr="00B9642B">
        <w:rPr>
          <w:b/>
          <w:i/>
        </w:rPr>
        <w:t>Observation</w:t>
      </w:r>
      <w:r>
        <w:rPr>
          <w:b/>
          <w:i/>
        </w:rPr>
        <w:t xml:space="preserve"> 4</w:t>
      </w:r>
      <w:r w:rsidRPr="00B9642B">
        <w:rPr>
          <w:b/>
          <w:i/>
        </w:rPr>
        <w:t>:</w:t>
      </w:r>
      <w:r w:rsidRPr="003F4B81">
        <w:t xml:space="preserve"> </w:t>
      </w:r>
      <w:r w:rsidRPr="003F4B81">
        <w:rPr>
          <w:i/>
        </w:rPr>
        <w:t>The enhanced PRACH resource should keep the backward compatibility of legacy UEs</w:t>
      </w:r>
      <w:r>
        <w:rPr>
          <w:i/>
        </w:rPr>
        <w:t>, should not degrade RACH performance of legacy UEs,</w:t>
      </w:r>
      <w:r w:rsidRPr="00F068EB">
        <w:rPr>
          <w:i/>
        </w:rPr>
        <w:t xml:space="preserve"> </w:t>
      </w:r>
      <w:r w:rsidRPr="003F4B81">
        <w:rPr>
          <w:i/>
        </w:rPr>
        <w:t>and should not increase</w:t>
      </w:r>
      <w:r>
        <w:rPr>
          <w:i/>
        </w:rPr>
        <w:t xml:space="preserve"> PRACH transmission latency of new UEs </w:t>
      </w:r>
      <w:r w:rsidRPr="003F4B81">
        <w:rPr>
          <w:i/>
        </w:rPr>
        <w:t>significantly.</w:t>
      </w:r>
    </w:p>
    <w:p w14:paraId="41E5219D" w14:textId="77777777" w:rsidR="006E0650" w:rsidRPr="00B9642B" w:rsidRDefault="006E0650" w:rsidP="006E0650">
      <w:pPr>
        <w:spacing w:before="93"/>
        <w:rPr>
          <w:b/>
          <w:i/>
        </w:rPr>
      </w:pPr>
      <w:r w:rsidRPr="00B9642B">
        <w:rPr>
          <w:b/>
          <w:i/>
        </w:rPr>
        <w:t>Observation</w:t>
      </w:r>
      <w:r>
        <w:rPr>
          <w:b/>
          <w:i/>
        </w:rPr>
        <w:t xml:space="preserve"> 5</w:t>
      </w:r>
      <w:r w:rsidRPr="00B9642B">
        <w:rPr>
          <w:b/>
          <w:i/>
        </w:rPr>
        <w:t>:</w:t>
      </w:r>
      <w:r w:rsidRPr="003F4B81">
        <w:t xml:space="preserve"> </w:t>
      </w:r>
      <w:r w:rsidRPr="00842C6A">
        <w:rPr>
          <w:i/>
        </w:rPr>
        <w:t>The</w:t>
      </w:r>
      <w:r>
        <w:rPr>
          <w:i/>
        </w:rPr>
        <w:t xml:space="preserve"> </w:t>
      </w:r>
      <w:r w:rsidRPr="00E614AE">
        <w:rPr>
          <w:i/>
        </w:rPr>
        <w:t>continuous</w:t>
      </w:r>
      <w:r w:rsidRPr="00842C6A">
        <w:rPr>
          <w:i/>
        </w:rPr>
        <w:t xml:space="preserve"> </w:t>
      </w:r>
      <w:r>
        <w:rPr>
          <w:i/>
        </w:rPr>
        <w:t>assignment of</w:t>
      </w:r>
      <w:r w:rsidRPr="00842C6A">
        <w:rPr>
          <w:i/>
        </w:rPr>
        <w:t xml:space="preserve"> </w:t>
      </w:r>
      <w:r>
        <w:rPr>
          <w:i/>
        </w:rPr>
        <w:t>TDM-</w:t>
      </w:r>
      <w:r w:rsidRPr="00842C6A">
        <w:rPr>
          <w:i/>
        </w:rPr>
        <w:t xml:space="preserve">ROs </w:t>
      </w:r>
      <w:r>
        <w:rPr>
          <w:i/>
        </w:rPr>
        <w:t>for repetition</w:t>
      </w:r>
      <w:r w:rsidRPr="00842C6A">
        <w:rPr>
          <w:i/>
        </w:rPr>
        <w:t xml:space="preserve"> can reduce latency</w:t>
      </w:r>
      <w:r>
        <w:rPr>
          <w:i/>
        </w:rPr>
        <w:t xml:space="preserve"> and complexity</w:t>
      </w:r>
      <w:r w:rsidRPr="00842C6A">
        <w:rPr>
          <w:i/>
        </w:rPr>
        <w:t>.</w:t>
      </w:r>
      <w:r>
        <w:rPr>
          <w:i/>
        </w:rPr>
        <w:t xml:space="preserve"> </w:t>
      </w:r>
    </w:p>
    <w:p w14:paraId="337E20C9" w14:textId="77777777" w:rsidR="006E0650" w:rsidRPr="00A50D7E" w:rsidRDefault="006E0650" w:rsidP="006E0650">
      <w:pPr>
        <w:spacing w:before="93"/>
        <w:rPr>
          <w:b/>
          <w:i/>
        </w:rPr>
      </w:pPr>
      <w:r w:rsidRPr="00B9642B">
        <w:rPr>
          <w:b/>
          <w:i/>
        </w:rPr>
        <w:t>Observation</w:t>
      </w:r>
      <w:r>
        <w:rPr>
          <w:b/>
          <w:i/>
        </w:rPr>
        <w:t xml:space="preserve"> 6</w:t>
      </w:r>
      <w:r w:rsidRPr="00B9642B">
        <w:rPr>
          <w:b/>
          <w:i/>
        </w:rPr>
        <w:t>:</w:t>
      </w:r>
      <w:r w:rsidRPr="00C178B7">
        <w:rPr>
          <w:i/>
        </w:rPr>
        <w:t xml:space="preserve"> </w:t>
      </w:r>
      <w:r>
        <w:rPr>
          <w:i/>
        </w:rPr>
        <w:t>I</w:t>
      </w:r>
      <w:r w:rsidRPr="00C178B7">
        <w:rPr>
          <w:i/>
        </w:rPr>
        <w:t>f</w:t>
      </w:r>
      <w:r>
        <w:rPr>
          <w:i/>
        </w:rPr>
        <w:t xml:space="preserve"> the same number of</w:t>
      </w:r>
      <w:r w:rsidRPr="00054246">
        <w:rPr>
          <w:i/>
        </w:rPr>
        <w:t xml:space="preserve"> </w:t>
      </w:r>
      <w:r>
        <w:rPr>
          <w:i/>
        </w:rPr>
        <w:t>ROs</w:t>
      </w:r>
      <w:r w:rsidRPr="00054246">
        <w:rPr>
          <w:i/>
        </w:rPr>
        <w:t xml:space="preserve"> </w:t>
      </w:r>
      <w:r>
        <w:rPr>
          <w:i/>
        </w:rPr>
        <w:t>has to be assigned to</w:t>
      </w:r>
      <w:r w:rsidRPr="00054246">
        <w:rPr>
          <w:i/>
        </w:rPr>
        <w:t xml:space="preserve"> </w:t>
      </w:r>
      <w:r>
        <w:rPr>
          <w:i/>
        </w:rPr>
        <w:t xml:space="preserve">all SSB beams, then the configured number of ROs is restricted to that required by the worst SSB beam. As a result, the uplink resource within </w:t>
      </w:r>
      <w:proofErr w:type="gramStart"/>
      <w:r>
        <w:rPr>
          <w:i/>
        </w:rPr>
        <w:t>a</w:t>
      </w:r>
      <w:proofErr w:type="gramEnd"/>
      <w:r>
        <w:rPr>
          <w:i/>
        </w:rPr>
        <w:t xml:space="preserve"> SSB configuration period could be not </w:t>
      </w:r>
      <w:r w:rsidRPr="00CF5FEB">
        <w:rPr>
          <w:i/>
        </w:rPr>
        <w:t>enough</w:t>
      </w:r>
      <w:r>
        <w:rPr>
          <w:i/>
        </w:rPr>
        <w:t xml:space="preserve"> yet </w:t>
      </w:r>
      <w:r w:rsidRPr="00CF5FEB">
        <w:rPr>
          <w:i/>
        </w:rPr>
        <w:t xml:space="preserve">for PRACH coverage </w:t>
      </w:r>
      <w:r>
        <w:rPr>
          <w:i/>
        </w:rPr>
        <w:t>enhancement</w:t>
      </w:r>
      <w:r w:rsidRPr="00CF5FEB">
        <w:rPr>
          <w:i/>
        </w:rPr>
        <w:t xml:space="preserve">, especially for higher frequency </w:t>
      </w:r>
      <w:r>
        <w:rPr>
          <w:i/>
        </w:rPr>
        <w:t xml:space="preserve">bands </w:t>
      </w:r>
      <w:r w:rsidRPr="00CF5FEB">
        <w:rPr>
          <w:i/>
        </w:rPr>
        <w:t xml:space="preserve">that </w:t>
      </w:r>
      <w:r>
        <w:rPr>
          <w:i/>
        </w:rPr>
        <w:t>require</w:t>
      </w:r>
      <w:r w:rsidRPr="00CF5FEB">
        <w:rPr>
          <w:i/>
        </w:rPr>
        <w:t xml:space="preserve"> </w:t>
      </w:r>
      <w:r>
        <w:rPr>
          <w:i/>
        </w:rPr>
        <w:t>large number of</w:t>
      </w:r>
      <w:r w:rsidRPr="00CF5FEB">
        <w:rPr>
          <w:i/>
        </w:rPr>
        <w:t xml:space="preserve"> SSB beam</w:t>
      </w:r>
      <w:r>
        <w:rPr>
          <w:i/>
        </w:rPr>
        <w:t>s and larger number of PRACH repetitions</w:t>
      </w:r>
      <w:r w:rsidRPr="00842C6A">
        <w:rPr>
          <w:i/>
        </w:rPr>
        <w:t>.</w:t>
      </w:r>
      <w:r>
        <w:rPr>
          <w:i/>
        </w:rPr>
        <w:t xml:space="preserve"> </w:t>
      </w:r>
      <w:r>
        <w:t xml:space="preserve"> </w:t>
      </w:r>
    </w:p>
    <w:p w14:paraId="2D2C9813" w14:textId="77777777" w:rsidR="006E0650" w:rsidRPr="009640BB" w:rsidRDefault="006E0650" w:rsidP="006E0650">
      <w:pPr>
        <w:spacing w:before="93"/>
        <w:rPr>
          <w:b/>
          <w:i/>
        </w:rPr>
      </w:pPr>
      <w:r w:rsidRPr="00B9642B">
        <w:rPr>
          <w:b/>
          <w:i/>
        </w:rPr>
        <w:t>Observation</w:t>
      </w:r>
      <w:r>
        <w:rPr>
          <w:b/>
          <w:i/>
        </w:rPr>
        <w:t xml:space="preserve"> 7</w:t>
      </w:r>
      <w:r w:rsidRPr="00B9642B">
        <w:rPr>
          <w:b/>
          <w:i/>
        </w:rPr>
        <w:t>:</w:t>
      </w:r>
      <w:r w:rsidRPr="003F4B81">
        <w:t xml:space="preserve"> </w:t>
      </w:r>
      <w:r w:rsidRPr="009640BB">
        <w:rPr>
          <w:i/>
        </w:rPr>
        <w:t>SSB-RO pattern C</w:t>
      </w:r>
      <w:r>
        <w:rPr>
          <w:i/>
        </w:rPr>
        <w:t xml:space="preserve"> as </w:t>
      </w:r>
      <w:r>
        <w:rPr>
          <w:rFonts w:hint="eastAsia"/>
          <w:i/>
        </w:rPr>
        <w:t>illustrated</w:t>
      </w:r>
      <w:r>
        <w:rPr>
          <w:i/>
        </w:rPr>
        <w:t xml:space="preserve"> in Figure 5, can make the best use of the </w:t>
      </w:r>
      <w:r w:rsidRPr="009640BB">
        <w:rPr>
          <w:i/>
        </w:rPr>
        <w:t>scarc</w:t>
      </w:r>
      <w:r>
        <w:rPr>
          <w:i/>
        </w:rPr>
        <w:t xml:space="preserve">e </w:t>
      </w:r>
      <w:r w:rsidRPr="009640BB">
        <w:rPr>
          <w:i/>
        </w:rPr>
        <w:t xml:space="preserve">TDM-RO resource for coverage enhancement </w:t>
      </w:r>
      <w:r>
        <w:rPr>
          <w:i/>
        </w:rPr>
        <w:t xml:space="preserve">by multiple PRACH transmissions over </w:t>
      </w:r>
      <w:r w:rsidRPr="009640BB">
        <w:rPr>
          <w:i/>
        </w:rPr>
        <w:t xml:space="preserve">TDM-ROs, </w:t>
      </w:r>
      <w:r>
        <w:rPr>
          <w:i/>
        </w:rPr>
        <w:t xml:space="preserve">especially </w:t>
      </w:r>
      <w:r w:rsidRPr="009640BB">
        <w:rPr>
          <w:i/>
        </w:rPr>
        <w:t>for high frequency</w:t>
      </w:r>
      <w:r>
        <w:rPr>
          <w:i/>
        </w:rPr>
        <w:t xml:space="preserve"> bands </w:t>
      </w:r>
      <w:r w:rsidRPr="00CF5FEB">
        <w:rPr>
          <w:i/>
        </w:rPr>
        <w:t xml:space="preserve">that </w:t>
      </w:r>
      <w:r>
        <w:rPr>
          <w:i/>
        </w:rPr>
        <w:t>require</w:t>
      </w:r>
      <w:r w:rsidRPr="00CF5FEB">
        <w:rPr>
          <w:i/>
        </w:rPr>
        <w:t xml:space="preserve"> </w:t>
      </w:r>
      <w:r>
        <w:rPr>
          <w:i/>
        </w:rPr>
        <w:t>large number of</w:t>
      </w:r>
      <w:r w:rsidRPr="00CF5FEB">
        <w:rPr>
          <w:i/>
        </w:rPr>
        <w:t xml:space="preserve"> SSB beam</w:t>
      </w:r>
      <w:r>
        <w:rPr>
          <w:i/>
        </w:rPr>
        <w:t>s and larger number of PRACH repetitions</w:t>
      </w:r>
      <w:r w:rsidRPr="00842C6A">
        <w:rPr>
          <w:i/>
        </w:rPr>
        <w:t>.</w:t>
      </w:r>
      <w:r>
        <w:rPr>
          <w:i/>
        </w:rPr>
        <w:t xml:space="preserve"> </w:t>
      </w:r>
    </w:p>
    <w:p w14:paraId="4F5AFA8F" w14:textId="77777777" w:rsidR="006E0650" w:rsidRPr="009640BB" w:rsidRDefault="006E0650" w:rsidP="006E0650">
      <w:pPr>
        <w:spacing w:before="93"/>
        <w:rPr>
          <w:b/>
          <w:i/>
        </w:rPr>
      </w:pPr>
      <w:r w:rsidRPr="00B9642B">
        <w:rPr>
          <w:b/>
          <w:i/>
        </w:rPr>
        <w:t>Observation</w:t>
      </w:r>
      <w:r w:rsidRPr="00704C51">
        <w:rPr>
          <w:b/>
          <w:i/>
          <w:color w:val="000000" w:themeColor="text1"/>
        </w:rPr>
        <w:t xml:space="preserve"> 8</w:t>
      </w:r>
      <w:r w:rsidRPr="00B9642B">
        <w:rPr>
          <w:b/>
          <w:i/>
        </w:rPr>
        <w:t>:</w:t>
      </w:r>
      <w:r w:rsidRPr="003F4B81">
        <w:t xml:space="preserve"> </w:t>
      </w:r>
      <w:r w:rsidRPr="005D7BB4">
        <w:rPr>
          <w:i/>
        </w:rPr>
        <w:t xml:space="preserve">It is beneficial </w:t>
      </w:r>
      <w:r>
        <w:rPr>
          <w:i/>
        </w:rPr>
        <w:t>to offset</w:t>
      </w:r>
      <w:r w:rsidRPr="005D7BB4">
        <w:rPr>
          <w:i/>
        </w:rPr>
        <w:t xml:space="preserve"> </w:t>
      </w:r>
      <w:r w:rsidRPr="005D7BB4">
        <w:rPr>
          <w:rFonts w:cs="Times New Roman"/>
          <w:i/>
        </w:rPr>
        <w:t xml:space="preserve">new PRACH </w:t>
      </w:r>
      <w:r>
        <w:rPr>
          <w:rFonts w:cs="Times New Roman"/>
          <w:i/>
        </w:rPr>
        <w:t>resource</w:t>
      </w:r>
      <w:r w:rsidRPr="005D7BB4">
        <w:rPr>
          <w:rFonts w:cs="Times New Roman"/>
          <w:i/>
        </w:rPr>
        <w:t xml:space="preserve"> </w:t>
      </w:r>
      <w:r>
        <w:rPr>
          <w:rFonts w:cs="Times New Roman"/>
          <w:i/>
        </w:rPr>
        <w:t>in frequency domain</w:t>
      </w:r>
      <w:r w:rsidRPr="005D7BB4">
        <w:rPr>
          <w:rFonts w:cs="Times New Roman"/>
          <w:i/>
        </w:rPr>
        <w:t xml:space="preserve"> when it is overlapped with legacy PRACH</w:t>
      </w:r>
      <w:r>
        <w:rPr>
          <w:rFonts w:cs="Times New Roman"/>
          <w:i/>
        </w:rPr>
        <w:t xml:space="preserve"> in time domain</w:t>
      </w:r>
      <w:r w:rsidRPr="005D7BB4">
        <w:rPr>
          <w:i/>
        </w:rPr>
        <w:t xml:space="preserve">. </w:t>
      </w:r>
      <w:r>
        <w:rPr>
          <w:i/>
        </w:rPr>
        <w:t xml:space="preserve">In </w:t>
      </w:r>
      <w:r>
        <w:rPr>
          <w:rFonts w:hint="eastAsia"/>
          <w:i/>
        </w:rPr>
        <w:t>this</w:t>
      </w:r>
      <w:r>
        <w:rPr>
          <w:i/>
        </w:rPr>
        <w:t xml:space="preserve"> </w:t>
      </w:r>
      <w:r>
        <w:rPr>
          <w:rFonts w:hint="eastAsia"/>
          <w:i/>
        </w:rPr>
        <w:t>case</w:t>
      </w:r>
      <w:r>
        <w:rPr>
          <w:i/>
        </w:rPr>
        <w:t xml:space="preserve">, </w:t>
      </w:r>
      <w:r w:rsidRPr="00A664B6">
        <w:rPr>
          <w:rFonts w:cs="Times New Roman"/>
          <w:i/>
        </w:rPr>
        <w:t>the</w:t>
      </w:r>
      <w:r w:rsidRPr="005F72C1">
        <w:rPr>
          <w:rFonts w:cs="Times New Roman"/>
          <w:i/>
        </w:rPr>
        <w:t xml:space="preserve"> </w:t>
      </w:r>
      <w:r w:rsidRPr="00A664B6">
        <w:rPr>
          <w:rFonts w:cs="Times New Roman"/>
          <w:i/>
        </w:rPr>
        <w:t>starting RB of ROs at different time instances for multiple PRACH transmissions</w:t>
      </w:r>
      <w:r>
        <w:rPr>
          <w:rFonts w:cs="Times New Roman"/>
          <w:i/>
        </w:rPr>
        <w:t xml:space="preserve"> is different.</w:t>
      </w:r>
    </w:p>
    <w:p w14:paraId="3E446D68" w14:textId="77777777" w:rsidR="006E0650" w:rsidRPr="00D61BB4" w:rsidRDefault="006E0650" w:rsidP="006E0650">
      <w:pPr>
        <w:spacing w:before="93"/>
        <w:rPr>
          <w:rFonts w:cs="Times New Roman"/>
          <w:i/>
        </w:rPr>
      </w:pPr>
      <w:r w:rsidRPr="00B9642B">
        <w:rPr>
          <w:b/>
          <w:i/>
        </w:rPr>
        <w:t>Observation</w:t>
      </w:r>
      <w:r w:rsidRPr="00704C51">
        <w:rPr>
          <w:b/>
          <w:i/>
          <w:color w:val="000000" w:themeColor="text1"/>
        </w:rPr>
        <w:t xml:space="preserve"> 9</w:t>
      </w:r>
      <w:r w:rsidRPr="00B9642B">
        <w:rPr>
          <w:b/>
          <w:i/>
        </w:rPr>
        <w:t>:</w:t>
      </w:r>
      <w:r w:rsidRPr="003F4B81">
        <w:t xml:space="preserve"> </w:t>
      </w:r>
      <w:r w:rsidRPr="005D7BB4">
        <w:rPr>
          <w:i/>
        </w:rPr>
        <w:t xml:space="preserve">It </w:t>
      </w:r>
      <w:r>
        <w:rPr>
          <w:i/>
        </w:rPr>
        <w:t xml:space="preserve">seems no necessary to support </w:t>
      </w:r>
      <w:r w:rsidRPr="00A664B6">
        <w:rPr>
          <w:rFonts w:cs="Times New Roman"/>
          <w:i/>
        </w:rPr>
        <w:t>multiple PRACH transmissions</w:t>
      </w:r>
      <w:r>
        <w:rPr>
          <w:rFonts w:cs="Times New Roman"/>
          <w:i/>
        </w:rPr>
        <w:t xml:space="preserve"> over</w:t>
      </w:r>
      <w:r>
        <w:rPr>
          <w:i/>
        </w:rPr>
        <w:t xml:space="preserve"> </w:t>
      </w:r>
      <w:r w:rsidRPr="00D61BB4">
        <w:rPr>
          <w:rFonts w:cs="Times New Roman"/>
          <w:i/>
        </w:rPr>
        <w:t>FDM-ROs</w:t>
      </w:r>
      <w:r>
        <w:rPr>
          <w:rFonts w:cs="Times New Roman"/>
          <w:i/>
        </w:rPr>
        <w:t xml:space="preserve"> </w:t>
      </w:r>
      <w:r w:rsidRPr="008F776C">
        <w:rPr>
          <w:rFonts w:cs="Times New Roman"/>
          <w:i/>
        </w:rPr>
        <w:t>in the same time instance</w:t>
      </w:r>
      <w:r w:rsidRPr="00D61BB4">
        <w:rPr>
          <w:rFonts w:cs="Times New Roman"/>
          <w:i/>
        </w:rPr>
        <w:t xml:space="preserve"> </w:t>
      </w:r>
      <w:r>
        <w:rPr>
          <w:i/>
        </w:rPr>
        <w:t>due to small benefit and high complexity</w:t>
      </w:r>
      <w:r>
        <w:rPr>
          <w:rFonts w:cs="Times New Roman"/>
          <w:i/>
        </w:rPr>
        <w:t>.</w:t>
      </w:r>
    </w:p>
    <w:p w14:paraId="68A6E79D" w14:textId="77777777" w:rsidR="006E0650" w:rsidRPr="00B9642B" w:rsidRDefault="006E0650" w:rsidP="006E0650">
      <w:pPr>
        <w:spacing w:before="93"/>
        <w:rPr>
          <w:b/>
          <w:i/>
        </w:rPr>
      </w:pPr>
      <w:r w:rsidRPr="00B9642B">
        <w:rPr>
          <w:b/>
          <w:i/>
        </w:rPr>
        <w:t>Observation</w:t>
      </w:r>
      <w:r>
        <w:rPr>
          <w:b/>
          <w:i/>
        </w:rPr>
        <w:t xml:space="preserve"> 10</w:t>
      </w:r>
      <w:r w:rsidRPr="00B9642B">
        <w:rPr>
          <w:b/>
          <w:i/>
        </w:rPr>
        <w:t>:</w:t>
      </w:r>
      <w:r w:rsidRPr="003F4B81">
        <w:t xml:space="preserve"> </w:t>
      </w:r>
      <w:r w:rsidRPr="00A63658">
        <w:rPr>
          <w:i/>
        </w:rPr>
        <w:t>It is more efficient to permit UEs</w:t>
      </w:r>
      <w:r>
        <w:rPr>
          <w:i/>
        </w:rPr>
        <w:t xml:space="preserve"> to</w:t>
      </w:r>
      <w:r w:rsidRPr="00A63658">
        <w:rPr>
          <w:i/>
        </w:rPr>
        <w:t xml:space="preserve"> </w:t>
      </w:r>
      <w:r w:rsidRPr="00E27ABD">
        <w:rPr>
          <w:i/>
        </w:rPr>
        <w:t xml:space="preserve">select repetition level according to </w:t>
      </w:r>
      <w:r>
        <w:rPr>
          <w:i/>
        </w:rPr>
        <w:t>their coverage performance requirement</w:t>
      </w:r>
      <w:r w:rsidRPr="00A63658">
        <w:rPr>
          <w:i/>
        </w:rPr>
        <w:t>.</w:t>
      </w:r>
      <w:r>
        <w:rPr>
          <w:i/>
        </w:rPr>
        <w:t xml:space="preserve"> </w:t>
      </w:r>
    </w:p>
    <w:p w14:paraId="1B1EB7D5" w14:textId="77777777" w:rsidR="006E0650" w:rsidRPr="00B9642B" w:rsidRDefault="006E0650" w:rsidP="006E0650">
      <w:pPr>
        <w:spacing w:before="93"/>
        <w:rPr>
          <w:b/>
          <w:i/>
        </w:rPr>
      </w:pPr>
      <w:r w:rsidRPr="00B9642B">
        <w:rPr>
          <w:b/>
          <w:i/>
        </w:rPr>
        <w:t>Observation</w:t>
      </w:r>
      <w:r>
        <w:rPr>
          <w:b/>
          <w:i/>
        </w:rPr>
        <w:t xml:space="preserve"> 11</w:t>
      </w:r>
      <w:r w:rsidRPr="00B9642B">
        <w:rPr>
          <w:b/>
          <w:i/>
        </w:rPr>
        <w:t>:</w:t>
      </w:r>
      <w:r w:rsidRPr="003F4B81">
        <w:t xml:space="preserve"> </w:t>
      </w:r>
      <w:r w:rsidRPr="00A63658">
        <w:rPr>
          <w:i/>
        </w:rPr>
        <w:t>It i</w:t>
      </w:r>
      <w:r>
        <w:rPr>
          <w:i/>
        </w:rPr>
        <w:t>s beneficial</w:t>
      </w:r>
      <w:r w:rsidRPr="00A63658">
        <w:rPr>
          <w:i/>
        </w:rPr>
        <w:t xml:space="preserve"> to permit UEs</w:t>
      </w:r>
      <w:r>
        <w:rPr>
          <w:i/>
        </w:rPr>
        <w:t xml:space="preserve"> to increase</w:t>
      </w:r>
      <w:r w:rsidRPr="00A63658">
        <w:rPr>
          <w:i/>
        </w:rPr>
        <w:t xml:space="preserve"> </w:t>
      </w:r>
      <w:r w:rsidRPr="00E27ABD">
        <w:rPr>
          <w:i/>
        </w:rPr>
        <w:t>select</w:t>
      </w:r>
      <w:r>
        <w:rPr>
          <w:i/>
        </w:rPr>
        <w:t>ed</w:t>
      </w:r>
      <w:r w:rsidRPr="00E27ABD">
        <w:rPr>
          <w:i/>
        </w:rPr>
        <w:t xml:space="preserve"> repetition level</w:t>
      </w:r>
      <w:r>
        <w:rPr>
          <w:i/>
        </w:rPr>
        <w:t xml:space="preserve"> when its </w:t>
      </w:r>
      <w:r w:rsidRPr="00DC32EC">
        <w:rPr>
          <w:i/>
        </w:rPr>
        <w:t>transmission power</w:t>
      </w:r>
      <w:r>
        <w:rPr>
          <w:i/>
        </w:rPr>
        <w:t xml:space="preserve"> </w:t>
      </w:r>
      <w:r w:rsidRPr="00DC32EC">
        <w:rPr>
          <w:i/>
        </w:rPr>
        <w:t>exceed</w:t>
      </w:r>
      <w:r>
        <w:rPr>
          <w:i/>
        </w:rPr>
        <w:t>s</w:t>
      </w:r>
      <w:r w:rsidRPr="00DC32EC">
        <w:rPr>
          <w:i/>
        </w:rPr>
        <w:t xml:space="preserve"> the maximum transmission power</w:t>
      </w:r>
      <w:r>
        <w:rPr>
          <w:i/>
        </w:rPr>
        <w:t xml:space="preserve"> but still fails</w:t>
      </w:r>
      <w:r w:rsidRPr="00A63658">
        <w:rPr>
          <w:i/>
        </w:rPr>
        <w:t>.</w:t>
      </w:r>
      <w:r>
        <w:rPr>
          <w:i/>
        </w:rPr>
        <w:t xml:space="preserve"> </w:t>
      </w:r>
    </w:p>
    <w:p w14:paraId="3A89C394" w14:textId="77777777" w:rsidR="006E0650" w:rsidRDefault="006E0650" w:rsidP="006E0650">
      <w:pPr>
        <w:spacing w:before="93"/>
        <w:rPr>
          <w:i/>
        </w:rPr>
      </w:pPr>
      <w:r w:rsidRPr="00B9642B">
        <w:rPr>
          <w:b/>
          <w:i/>
        </w:rPr>
        <w:t>Observation</w:t>
      </w:r>
      <w:r>
        <w:rPr>
          <w:b/>
          <w:i/>
        </w:rPr>
        <w:t xml:space="preserve"> 12</w:t>
      </w:r>
      <w:r w:rsidRPr="00B9642B">
        <w:rPr>
          <w:b/>
          <w:i/>
        </w:rPr>
        <w:t>:</w:t>
      </w:r>
      <w:r w:rsidRPr="003F4B81">
        <w:t xml:space="preserve"> </w:t>
      </w:r>
      <w:r w:rsidRPr="0099498A">
        <w:rPr>
          <w:i/>
        </w:rPr>
        <w:t>The power control</w:t>
      </w:r>
      <w:r>
        <w:rPr>
          <w:i/>
        </w:rPr>
        <w:t xml:space="preserve"> of</w:t>
      </w:r>
      <w:r w:rsidRPr="0099498A">
        <w:rPr>
          <w:i/>
        </w:rPr>
        <w:t xml:space="preserve"> multiple transmission specified in </w:t>
      </w:r>
      <w:proofErr w:type="spellStart"/>
      <w:r>
        <w:rPr>
          <w:i/>
        </w:rPr>
        <w:t>eMTC</w:t>
      </w:r>
      <w:proofErr w:type="spellEnd"/>
      <w:r w:rsidRPr="0099498A">
        <w:rPr>
          <w:i/>
        </w:rPr>
        <w:t xml:space="preserve"> PRACH coverage enhancement</w:t>
      </w:r>
      <w:r>
        <w:rPr>
          <w:i/>
        </w:rPr>
        <w:t xml:space="preserve"> can be starting point</w:t>
      </w:r>
      <w:r w:rsidRPr="00842C6A">
        <w:rPr>
          <w:i/>
        </w:rPr>
        <w:t>.</w:t>
      </w:r>
      <w:r>
        <w:rPr>
          <w:i/>
        </w:rPr>
        <w:t xml:space="preserve"> </w:t>
      </w:r>
    </w:p>
    <w:p w14:paraId="7DD15890" w14:textId="77777777" w:rsidR="006E0650" w:rsidRPr="00B9642B" w:rsidRDefault="006E0650" w:rsidP="006E0650">
      <w:pPr>
        <w:spacing w:before="93"/>
        <w:rPr>
          <w:b/>
          <w:i/>
        </w:rPr>
      </w:pPr>
      <w:r w:rsidRPr="00B9642B">
        <w:rPr>
          <w:b/>
          <w:i/>
        </w:rPr>
        <w:t>Observation</w:t>
      </w:r>
      <w:r>
        <w:rPr>
          <w:b/>
          <w:i/>
        </w:rPr>
        <w:t xml:space="preserve"> 13</w:t>
      </w:r>
      <w:r w:rsidRPr="00B9642B">
        <w:rPr>
          <w:b/>
          <w:i/>
        </w:rPr>
        <w:t>:</w:t>
      </w:r>
      <w:r w:rsidRPr="003F4B81">
        <w:t xml:space="preserve"> </w:t>
      </w:r>
      <w:r w:rsidRPr="0099498A">
        <w:rPr>
          <w:i/>
        </w:rPr>
        <w:t xml:space="preserve">It is </w:t>
      </w:r>
      <w:r>
        <w:rPr>
          <w:i/>
        </w:rPr>
        <w:t xml:space="preserve">necessary to enhance PRACH retransmission by increasing power </w:t>
      </w:r>
      <w:r w:rsidRPr="00210778">
        <w:rPr>
          <w:i/>
        </w:rPr>
        <w:t>ramping</w:t>
      </w:r>
      <w:r>
        <w:rPr>
          <w:i/>
        </w:rPr>
        <w:t xml:space="preserve"> and </w:t>
      </w:r>
      <w:r w:rsidRPr="00210778">
        <w:rPr>
          <w:i/>
        </w:rPr>
        <w:t xml:space="preserve">increasing repetition </w:t>
      </w:r>
      <w:r>
        <w:rPr>
          <w:i/>
        </w:rPr>
        <w:t xml:space="preserve">levels </w:t>
      </w:r>
      <w:r w:rsidRPr="0099498A">
        <w:rPr>
          <w:i/>
        </w:rPr>
        <w:t xml:space="preserve">to improve success </w:t>
      </w:r>
      <w:r>
        <w:rPr>
          <w:i/>
        </w:rPr>
        <w:t>probability.</w:t>
      </w:r>
    </w:p>
    <w:p w14:paraId="16F8E165" w14:textId="77777777" w:rsidR="006E0650" w:rsidRPr="00B9642B" w:rsidRDefault="006E0650" w:rsidP="006E0650">
      <w:pPr>
        <w:spacing w:before="93"/>
        <w:rPr>
          <w:b/>
          <w:i/>
        </w:rPr>
      </w:pPr>
      <w:r w:rsidRPr="00B9642B">
        <w:rPr>
          <w:b/>
          <w:i/>
        </w:rPr>
        <w:t>Observation</w:t>
      </w:r>
      <w:r>
        <w:rPr>
          <w:b/>
          <w:i/>
        </w:rPr>
        <w:t xml:space="preserve"> 14</w:t>
      </w:r>
      <w:r w:rsidRPr="00B9642B">
        <w:rPr>
          <w:b/>
          <w:i/>
        </w:rPr>
        <w:t>:</w:t>
      </w:r>
      <w:r w:rsidRPr="0099498A">
        <w:t xml:space="preserve"> </w:t>
      </w:r>
      <w:r w:rsidRPr="0099498A">
        <w:rPr>
          <w:i/>
        </w:rPr>
        <w:t>The retransmission</w:t>
      </w:r>
      <w:r>
        <w:rPr>
          <w:i/>
        </w:rPr>
        <w:t>s</w:t>
      </w:r>
      <w:r w:rsidRPr="0099498A">
        <w:rPr>
          <w:i/>
        </w:rPr>
        <w:t xml:space="preserve"> of</w:t>
      </w:r>
      <w:r>
        <w:rPr>
          <w:i/>
        </w:rPr>
        <w:t xml:space="preserve"> enhanced</w:t>
      </w:r>
      <w:r w:rsidRPr="0099498A">
        <w:rPr>
          <w:i/>
        </w:rPr>
        <w:t xml:space="preserve"> UEs </w:t>
      </w:r>
      <w:r>
        <w:rPr>
          <w:i/>
        </w:rPr>
        <w:t>using</w:t>
      </w:r>
      <w:r w:rsidRPr="0099498A">
        <w:rPr>
          <w:i/>
        </w:rPr>
        <w:t xml:space="preserve"> large repetition </w:t>
      </w:r>
      <w:r>
        <w:rPr>
          <w:i/>
        </w:rPr>
        <w:t>level may</w:t>
      </w:r>
      <w:r w:rsidRPr="0099498A">
        <w:rPr>
          <w:i/>
        </w:rPr>
        <w:t xml:space="preserve"> cause</w:t>
      </w:r>
      <w:r>
        <w:rPr>
          <w:i/>
        </w:rPr>
        <w:t xml:space="preserve"> a</w:t>
      </w:r>
      <w:r w:rsidRPr="0099498A">
        <w:rPr>
          <w:i/>
        </w:rPr>
        <w:t xml:space="preserve"> serious</w:t>
      </w:r>
      <w:r>
        <w:rPr>
          <w:i/>
        </w:rPr>
        <w:t xml:space="preserve"> and long-time</w:t>
      </w:r>
      <w:r w:rsidRPr="0099498A">
        <w:rPr>
          <w:i/>
        </w:rPr>
        <w:t xml:space="preserve"> interference</w:t>
      </w:r>
      <w:r>
        <w:rPr>
          <w:i/>
        </w:rPr>
        <w:t xml:space="preserve"> for other cells</w:t>
      </w:r>
      <w:r w:rsidRPr="0099498A">
        <w:rPr>
          <w:i/>
        </w:rPr>
        <w:t>.</w:t>
      </w:r>
      <w:r>
        <w:rPr>
          <w:i/>
        </w:rPr>
        <w:t xml:space="preserve"> </w:t>
      </w:r>
    </w:p>
    <w:p w14:paraId="0366CC61" w14:textId="38801067" w:rsidR="00427756" w:rsidRPr="006E0650" w:rsidRDefault="00863A4E" w:rsidP="00B853D1">
      <w:pPr>
        <w:spacing w:before="93"/>
        <w:rPr>
          <w:rFonts w:cs="Times New Roman"/>
          <w:b/>
          <w:i/>
        </w:rPr>
      </w:pPr>
      <w:r w:rsidRPr="00B9642B">
        <w:rPr>
          <w:b/>
          <w:i/>
        </w:rPr>
        <w:t>Observation</w:t>
      </w:r>
      <w:r>
        <w:rPr>
          <w:b/>
          <w:i/>
        </w:rPr>
        <w:t xml:space="preserve"> 15</w:t>
      </w:r>
      <w:r w:rsidRPr="00B9642B">
        <w:rPr>
          <w:b/>
          <w:i/>
        </w:rPr>
        <w:t>:</w:t>
      </w:r>
      <w:r w:rsidRPr="003F4B81">
        <w:t xml:space="preserve"> </w:t>
      </w:r>
      <w:r w:rsidRPr="003F3E67">
        <w:rPr>
          <w:i/>
        </w:rPr>
        <w:t>The simple</w:t>
      </w:r>
      <w:r w:rsidRPr="005E3468">
        <w:rPr>
          <w:i/>
        </w:rPr>
        <w:t xml:space="preserve"> </w:t>
      </w:r>
      <w:r w:rsidRPr="003F3E67">
        <w:rPr>
          <w:i/>
        </w:rPr>
        <w:t>design</w:t>
      </w:r>
      <w:r>
        <w:rPr>
          <w:i/>
        </w:rPr>
        <w:t xml:space="preserve"> of</w:t>
      </w:r>
      <w:r w:rsidRPr="003F3E67">
        <w:rPr>
          <w:i/>
        </w:rPr>
        <w:t xml:space="preserve"> RAR window</w:t>
      </w:r>
      <w:r>
        <w:rPr>
          <w:i/>
        </w:rPr>
        <w:t xml:space="preserve"> and RA-RNTI</w:t>
      </w:r>
      <w:r w:rsidRPr="003F3E67">
        <w:rPr>
          <w:i/>
        </w:rPr>
        <w:t xml:space="preserve"> is </w:t>
      </w:r>
      <w:r>
        <w:rPr>
          <w:i/>
        </w:rPr>
        <w:t>beneficial to</w:t>
      </w:r>
      <w:r w:rsidRPr="003F3E67">
        <w:rPr>
          <w:i/>
        </w:rPr>
        <w:t xml:space="preserve"> low complexity.</w:t>
      </w:r>
    </w:p>
    <w:p w14:paraId="48D1FCEE" w14:textId="77777777" w:rsidR="00863A4E" w:rsidRPr="00B9642B" w:rsidRDefault="00863A4E" w:rsidP="00863A4E">
      <w:pPr>
        <w:spacing w:before="93"/>
        <w:rPr>
          <w:b/>
          <w:i/>
        </w:rPr>
      </w:pPr>
      <w:r w:rsidRPr="00B9642B">
        <w:rPr>
          <w:b/>
          <w:i/>
        </w:rPr>
        <w:t>Observation</w:t>
      </w:r>
      <w:r>
        <w:rPr>
          <w:b/>
          <w:i/>
        </w:rPr>
        <w:t xml:space="preserve"> 16</w:t>
      </w:r>
      <w:r w:rsidRPr="00B9642B">
        <w:rPr>
          <w:b/>
          <w:i/>
        </w:rPr>
        <w:t>:</w:t>
      </w:r>
      <w:r w:rsidRPr="003F4B81">
        <w:t xml:space="preserve"> </w:t>
      </w:r>
      <w:r w:rsidRPr="00BE2F77">
        <w:rPr>
          <w:i/>
        </w:rPr>
        <w:t>Multiple transmission with</w:t>
      </w:r>
      <w:r>
        <w:rPr>
          <w:i/>
        </w:rPr>
        <w:t xml:space="preserve"> the</w:t>
      </w:r>
      <w:r w:rsidRPr="00BE2F77">
        <w:rPr>
          <w:i/>
        </w:rPr>
        <w:t xml:space="preserve"> same beam is better than multiple transmission with different beams </w:t>
      </w:r>
      <w:r>
        <w:rPr>
          <w:i/>
        </w:rPr>
        <w:t>regarding</w:t>
      </w:r>
      <w:r w:rsidRPr="00BE2F77">
        <w:rPr>
          <w:i/>
        </w:rPr>
        <w:t xml:space="preserve"> coverage performance when channel</w:t>
      </w:r>
      <w:r>
        <w:rPr>
          <w:i/>
        </w:rPr>
        <w:t xml:space="preserve"> condition</w:t>
      </w:r>
      <w:r w:rsidRPr="00BE2F77">
        <w:rPr>
          <w:i/>
        </w:rPr>
        <w:t xml:space="preserve"> is constant during multiple transmissions </w:t>
      </w:r>
      <w:r>
        <w:rPr>
          <w:i/>
        </w:rPr>
        <w:t>as</w:t>
      </w:r>
      <w:r w:rsidRPr="00BE2F77">
        <w:rPr>
          <w:i/>
        </w:rPr>
        <w:t xml:space="preserve"> UEs can use the best beam measured for multiple transmission.</w:t>
      </w:r>
      <w:r>
        <w:rPr>
          <w:i/>
        </w:rPr>
        <w:t xml:space="preserve">  </w:t>
      </w:r>
    </w:p>
    <w:p w14:paraId="4279B3C9" w14:textId="51F30DDF" w:rsidR="006E0650" w:rsidRPr="00863A4E" w:rsidRDefault="006E0650" w:rsidP="00B853D1">
      <w:pPr>
        <w:spacing w:before="93"/>
        <w:rPr>
          <w:rFonts w:cs="Times New Roman"/>
          <w:b/>
          <w:i/>
        </w:rPr>
      </w:pPr>
    </w:p>
    <w:p w14:paraId="7467F468" w14:textId="53183629" w:rsidR="006E0650" w:rsidRDefault="006E0650" w:rsidP="00B853D1">
      <w:pPr>
        <w:spacing w:before="93"/>
        <w:rPr>
          <w:rFonts w:cs="Times New Roman"/>
          <w:b/>
          <w:i/>
        </w:rPr>
      </w:pPr>
    </w:p>
    <w:p w14:paraId="0C0FCDE7" w14:textId="77777777" w:rsidR="00863A4E" w:rsidRPr="000C27DB" w:rsidRDefault="00863A4E" w:rsidP="00863A4E">
      <w:pPr>
        <w:spacing w:before="93"/>
        <w:rPr>
          <w:rFonts w:cs="Times New Roman"/>
          <w:b/>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sidRPr="00D73D7E">
        <w:rPr>
          <w:rFonts w:cs="Times New Roman"/>
          <w:i/>
        </w:rPr>
        <w:t xml:space="preserve">SSB beams should be </w:t>
      </w:r>
      <w:r>
        <w:rPr>
          <w:rFonts w:cs="Times New Roman"/>
          <w:i/>
        </w:rPr>
        <w:t>classified</w:t>
      </w:r>
      <w:r w:rsidRPr="00D73D7E">
        <w:rPr>
          <w:rFonts w:cs="Times New Roman"/>
          <w:i/>
        </w:rPr>
        <w:t xml:space="preserve"> into different coverage enhancement levels</w:t>
      </w:r>
      <w:r>
        <w:rPr>
          <w:rFonts w:cs="Times New Roman"/>
          <w:i/>
        </w:rPr>
        <w:t>,</w:t>
      </w:r>
      <w:r w:rsidRPr="00D73D7E">
        <w:rPr>
          <w:rFonts w:cs="Times New Roman"/>
          <w:i/>
        </w:rPr>
        <w:t xml:space="preserve"> where</w:t>
      </w:r>
      <w:r>
        <w:rPr>
          <w:rFonts w:cs="Times New Roman"/>
          <w:i/>
        </w:rPr>
        <w:t xml:space="preserve"> </w:t>
      </w:r>
      <w:r w:rsidRPr="00D73D7E">
        <w:rPr>
          <w:rFonts w:cs="Times New Roman"/>
          <w:i/>
        </w:rPr>
        <w:t xml:space="preserve">SSB beams </w:t>
      </w:r>
      <w:r>
        <w:rPr>
          <w:rFonts w:cs="Times New Roman"/>
          <w:i/>
        </w:rPr>
        <w:t>belonging to</w:t>
      </w:r>
      <w:r w:rsidRPr="00D73D7E">
        <w:rPr>
          <w:rFonts w:cs="Times New Roman"/>
          <w:i/>
        </w:rPr>
        <w:t xml:space="preserve"> </w:t>
      </w:r>
      <w:r>
        <w:rPr>
          <w:rFonts w:cs="Times New Roman"/>
          <w:i/>
        </w:rPr>
        <w:t>the same</w:t>
      </w:r>
      <w:r w:rsidRPr="00D73D7E">
        <w:rPr>
          <w:rFonts w:cs="Times New Roman"/>
          <w:i/>
        </w:rPr>
        <w:t xml:space="preserve"> level</w:t>
      </w:r>
      <w:r>
        <w:rPr>
          <w:rFonts w:cs="Times New Roman"/>
          <w:i/>
        </w:rPr>
        <w:t xml:space="preserve"> </w:t>
      </w:r>
      <w:r w:rsidRPr="004F2683">
        <w:rPr>
          <w:rFonts w:cs="Times New Roman"/>
          <w:i/>
          <w:iCs/>
        </w:rPr>
        <w:t xml:space="preserve">are associated with </w:t>
      </w:r>
      <w:r>
        <w:rPr>
          <w:rFonts w:cs="Times New Roman"/>
          <w:i/>
          <w:iCs/>
        </w:rPr>
        <w:t>the same</w:t>
      </w:r>
      <w:r w:rsidRPr="004F2683">
        <w:rPr>
          <w:rFonts w:cs="Times New Roman"/>
          <w:i/>
          <w:iCs/>
        </w:rPr>
        <w:t xml:space="preserve"> number of ROs for repetition</w:t>
      </w:r>
      <w:r>
        <w:rPr>
          <w:rFonts w:cs="Times New Roman"/>
          <w:i/>
          <w:iCs/>
        </w:rPr>
        <w:t xml:space="preserve"> but </w:t>
      </w:r>
      <w:r w:rsidRPr="00D73D7E">
        <w:rPr>
          <w:rFonts w:cs="Times New Roman"/>
          <w:i/>
        </w:rPr>
        <w:t xml:space="preserve">SSB beams </w:t>
      </w:r>
      <w:r>
        <w:rPr>
          <w:rFonts w:cs="Times New Roman"/>
          <w:i/>
        </w:rPr>
        <w:t>belonging to</w:t>
      </w:r>
      <w:r w:rsidRPr="00D73D7E">
        <w:rPr>
          <w:rFonts w:cs="Times New Roman"/>
          <w:i/>
        </w:rPr>
        <w:t xml:space="preserve"> different levels</w:t>
      </w:r>
      <w:r>
        <w:rPr>
          <w:rFonts w:cs="Times New Roman"/>
          <w:i/>
        </w:rPr>
        <w:t xml:space="preserve"> </w:t>
      </w:r>
      <w:r w:rsidRPr="004F2683">
        <w:rPr>
          <w:rFonts w:cs="Times New Roman"/>
          <w:i/>
          <w:iCs/>
        </w:rPr>
        <w:t xml:space="preserve">are associated with </w:t>
      </w:r>
      <w:r>
        <w:rPr>
          <w:rFonts w:cs="Times New Roman"/>
          <w:i/>
          <w:iCs/>
        </w:rPr>
        <w:t>different</w:t>
      </w:r>
      <w:r w:rsidRPr="004F2683">
        <w:rPr>
          <w:rFonts w:cs="Times New Roman"/>
          <w:i/>
          <w:iCs/>
        </w:rPr>
        <w:t xml:space="preserve"> number of ROs for repetition</w:t>
      </w:r>
      <w:r>
        <w:rPr>
          <w:rFonts w:cs="Times New Roman"/>
          <w:i/>
        </w:rPr>
        <w:t xml:space="preserve">. </w:t>
      </w:r>
      <w:r>
        <w:rPr>
          <w:rFonts w:cs="Times New Roman" w:hint="eastAsia"/>
          <w:i/>
        </w:rPr>
        <w:t xml:space="preserve"> </w:t>
      </w:r>
    </w:p>
    <w:p w14:paraId="7BBA10E5" w14:textId="77777777" w:rsidR="00863A4E" w:rsidRPr="00E247D6" w:rsidRDefault="00863A4E" w:rsidP="00863A4E">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sidRPr="002C7F33">
        <w:rPr>
          <w:rFonts w:cs="Times New Roman"/>
          <w:i/>
        </w:rPr>
        <w:t xml:space="preserve">For enhanced multiple PRACH transmission, a separate PRACH configuration should be supported. In case </w:t>
      </w:r>
      <w:r>
        <w:rPr>
          <w:rFonts w:cs="Times New Roman"/>
          <w:i/>
        </w:rPr>
        <w:t>of</w:t>
      </w:r>
      <w:r w:rsidRPr="002C7F33">
        <w:rPr>
          <w:rFonts w:cs="Times New Roman"/>
          <w:i/>
        </w:rPr>
        <w:t xml:space="preserve"> the configuration resulting in ROs overlapped with legacy ROs in time domain due to limited uplink time resources or configuration patterns,</w:t>
      </w:r>
      <w:r>
        <w:rPr>
          <w:rFonts w:cs="Times New Roman"/>
          <w:b/>
          <w:i/>
        </w:rPr>
        <w:t xml:space="preserve"> </w:t>
      </w:r>
      <w:r w:rsidRPr="002C7F33">
        <w:rPr>
          <w:rFonts w:cs="Times New Roman"/>
          <w:i/>
        </w:rPr>
        <w:t>additional</w:t>
      </w:r>
      <w:r>
        <w:rPr>
          <w:rFonts w:cs="Times New Roman"/>
          <w:b/>
          <w:i/>
        </w:rPr>
        <w:t xml:space="preserve"> </w:t>
      </w:r>
      <w:r>
        <w:rPr>
          <w:rFonts w:cs="Times New Roman"/>
          <w:i/>
        </w:rPr>
        <w:t>handling to have non-shared ROs should be studied.</w:t>
      </w:r>
    </w:p>
    <w:p w14:paraId="12B74084" w14:textId="77777777" w:rsidR="00863A4E" w:rsidRDefault="00863A4E" w:rsidP="00863A4E">
      <w:pPr>
        <w:spacing w:before="93"/>
        <w:rPr>
          <w:rFonts w:cs="Times New Roman"/>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sidRPr="00842C6A">
        <w:rPr>
          <w:rFonts w:cs="Times New Roman"/>
          <w:i/>
        </w:rPr>
        <w:t xml:space="preserve">The </w:t>
      </w:r>
      <w:r>
        <w:rPr>
          <w:rFonts w:cs="Times New Roman"/>
          <w:i/>
        </w:rPr>
        <w:t xml:space="preserve">configuration with </w:t>
      </w:r>
      <w:r w:rsidRPr="00842C6A">
        <w:rPr>
          <w:rFonts w:cs="Times New Roman"/>
          <w:i/>
        </w:rPr>
        <w:t>continuous repetition ROs</w:t>
      </w:r>
      <w:r w:rsidRPr="00215FA0">
        <w:rPr>
          <w:rFonts w:cs="Times New Roman"/>
          <w:i/>
        </w:rPr>
        <w:t xml:space="preserve"> </w:t>
      </w:r>
      <w:r w:rsidRPr="00842C6A">
        <w:rPr>
          <w:rFonts w:cs="Times New Roman"/>
          <w:i/>
        </w:rPr>
        <w:t xml:space="preserve">in time domain </w:t>
      </w:r>
      <w:r>
        <w:rPr>
          <w:rFonts w:cs="Times New Roman"/>
          <w:i/>
        </w:rPr>
        <w:t>should be supported</w:t>
      </w:r>
      <w:r w:rsidRPr="00842C6A">
        <w:rPr>
          <w:rFonts w:cs="Times New Roman"/>
          <w:i/>
        </w:rPr>
        <w:t xml:space="preserve"> </w:t>
      </w:r>
      <w:r>
        <w:rPr>
          <w:rFonts w:cs="Times New Roman"/>
          <w:i/>
        </w:rPr>
        <w:t>for low latency and complexity</w:t>
      </w:r>
      <w:r w:rsidRPr="00842C6A">
        <w:rPr>
          <w:rFonts w:cs="Times New Roman"/>
          <w:i/>
        </w:rPr>
        <w:t>.</w:t>
      </w:r>
    </w:p>
    <w:p w14:paraId="3D6784EB" w14:textId="77777777" w:rsidR="00863A4E" w:rsidRDefault="00863A4E" w:rsidP="00863A4E">
      <w:pPr>
        <w:spacing w:before="93"/>
        <w:rPr>
          <w:rFonts w:cs="Times New Roman"/>
          <w:i/>
        </w:rPr>
      </w:pPr>
      <w:r w:rsidRPr="00704C51">
        <w:rPr>
          <w:rFonts w:cs="Times New Roman"/>
          <w:b/>
          <w:i/>
          <w:color w:val="000000" w:themeColor="text1"/>
        </w:rPr>
        <w:t>Proposal 4:</w:t>
      </w:r>
      <w:r>
        <w:rPr>
          <w:rFonts w:cs="Times New Roman"/>
          <w:i/>
        </w:rPr>
        <w:t xml:space="preserve"> </w:t>
      </w:r>
      <w:r w:rsidRPr="00967718">
        <w:rPr>
          <w:rFonts w:cs="Times New Roman"/>
          <w:i/>
        </w:rPr>
        <w:t>SSB-RO pattern C as illustrated in Figure 5</w:t>
      </w:r>
      <w:r>
        <w:rPr>
          <w:rFonts w:cs="Times New Roman"/>
          <w:i/>
        </w:rPr>
        <w:t xml:space="preserve"> should be supported by RRC configuration, where different SSB beams can be associated with different number of ROs</w:t>
      </w:r>
      <w:r w:rsidRPr="00C43C70">
        <w:rPr>
          <w:rFonts w:cs="Times New Roman"/>
          <w:i/>
        </w:rPr>
        <w:t xml:space="preserve"> </w:t>
      </w:r>
      <w:r>
        <w:rPr>
          <w:rFonts w:cs="Times New Roman"/>
          <w:i/>
        </w:rPr>
        <w:t>for PRACH repetition</w:t>
      </w:r>
      <w:r w:rsidRPr="001D1FB6">
        <w:rPr>
          <w:rFonts w:cs="Times New Roman" w:hint="eastAsia"/>
          <w:i/>
        </w:rPr>
        <w:t>.</w:t>
      </w:r>
      <w:r>
        <w:rPr>
          <w:rFonts w:cs="Times New Roman" w:hint="eastAsia"/>
          <w:i/>
        </w:rPr>
        <w:t xml:space="preserve"> </w:t>
      </w:r>
    </w:p>
    <w:p w14:paraId="732B14CA" w14:textId="77777777" w:rsidR="00863A4E" w:rsidRDefault="00863A4E" w:rsidP="00863A4E">
      <w:pPr>
        <w:spacing w:before="93"/>
        <w:rPr>
          <w:rFonts w:cs="Times New Roman"/>
          <w:i/>
        </w:rPr>
      </w:pPr>
      <w:r>
        <w:rPr>
          <w:rFonts w:cs="Times New Roman"/>
          <w:b/>
          <w:i/>
        </w:rPr>
        <w:lastRenderedPageBreak/>
        <w:t>P</w:t>
      </w:r>
      <w:r w:rsidRPr="00E247D6">
        <w:rPr>
          <w:rFonts w:cs="Times New Roman"/>
          <w:b/>
          <w:i/>
        </w:rPr>
        <w:t>roposal</w:t>
      </w:r>
      <w:r>
        <w:rPr>
          <w:rFonts w:cs="Times New Roman"/>
          <w:b/>
          <w:i/>
        </w:rPr>
        <w:t xml:space="preserve"> 5</w:t>
      </w:r>
      <w:r w:rsidRPr="00E247D6">
        <w:rPr>
          <w:rFonts w:cs="Times New Roman"/>
          <w:b/>
          <w:i/>
        </w:rPr>
        <w:t>:</w:t>
      </w:r>
      <w:r>
        <w:rPr>
          <w:rFonts w:cs="Times New Roman"/>
          <w:b/>
          <w:i/>
        </w:rPr>
        <w:t xml:space="preserve"> </w:t>
      </w:r>
      <w:r w:rsidRPr="00704C51">
        <w:rPr>
          <w:rFonts w:cs="Times New Roman"/>
          <w:i/>
        </w:rPr>
        <w:t>For</w:t>
      </w:r>
      <w:r>
        <w:rPr>
          <w:rFonts w:cs="Times New Roman"/>
          <w:b/>
          <w:i/>
        </w:rPr>
        <w:t xml:space="preserve"> </w:t>
      </w:r>
      <w:r>
        <w:rPr>
          <w:rFonts w:cs="Times New Roman"/>
          <w:i/>
        </w:rPr>
        <w:t>r</w:t>
      </w:r>
      <w:r w:rsidRPr="00837CED">
        <w:rPr>
          <w:rFonts w:cs="Times New Roman"/>
          <w:i/>
        </w:rPr>
        <w:t>epetition ROs</w:t>
      </w:r>
      <w:r>
        <w:rPr>
          <w:rFonts w:cs="Times New Roman"/>
          <w:i/>
        </w:rPr>
        <w:t xml:space="preserve"> associated with the same SSB, multiple repetition levels can be supported by configuring different preamble sets.</w:t>
      </w:r>
    </w:p>
    <w:p w14:paraId="0B909E2D" w14:textId="54CCC4E6" w:rsidR="00863A4E" w:rsidRPr="00313543" w:rsidRDefault="00863A4E" w:rsidP="00313543">
      <w:pPr>
        <w:pStyle w:val="ListParagraph"/>
        <w:numPr>
          <w:ilvl w:val="0"/>
          <w:numId w:val="25"/>
        </w:numPr>
        <w:spacing w:before="93"/>
        <w:ind w:firstLineChars="0"/>
        <w:rPr>
          <w:rFonts w:cs="Times New Roman"/>
          <w:i/>
        </w:rPr>
      </w:pPr>
      <w:r w:rsidRPr="00837CED">
        <w:rPr>
          <w:rFonts w:cs="Times New Roman"/>
          <w:i/>
        </w:rPr>
        <w:t xml:space="preserve">UEs select repetition </w:t>
      </w:r>
      <w:r>
        <w:rPr>
          <w:rFonts w:cs="Times New Roman"/>
          <w:i/>
        </w:rPr>
        <w:t>level based on RSRP thresholds</w:t>
      </w:r>
      <w:r w:rsidRPr="00837CED">
        <w:rPr>
          <w:rFonts w:cs="Times New Roman"/>
          <w:i/>
        </w:rPr>
        <w:t>.</w:t>
      </w:r>
    </w:p>
    <w:p w14:paraId="4610D474" w14:textId="77777777" w:rsidR="00863A4E" w:rsidRDefault="00863A4E" w:rsidP="00863A4E">
      <w:pPr>
        <w:spacing w:before="93"/>
        <w:rPr>
          <w:rFonts w:cs="Times New Roman"/>
          <w:i/>
        </w:rPr>
      </w:pPr>
      <w:r>
        <w:rPr>
          <w:rFonts w:cs="Times New Roman"/>
          <w:b/>
          <w:i/>
        </w:rPr>
        <w:t>P</w:t>
      </w:r>
      <w:r w:rsidRPr="00E247D6">
        <w:rPr>
          <w:rFonts w:cs="Times New Roman"/>
          <w:b/>
          <w:i/>
        </w:rPr>
        <w:t>roposal</w:t>
      </w:r>
      <w:r>
        <w:rPr>
          <w:rFonts w:cs="Times New Roman"/>
          <w:b/>
          <w:i/>
        </w:rPr>
        <w:t xml:space="preserve"> </w:t>
      </w:r>
      <w:r w:rsidRPr="00704C51">
        <w:rPr>
          <w:rFonts w:cs="Times New Roman"/>
          <w:b/>
          <w:i/>
          <w:color w:val="000000" w:themeColor="text1"/>
        </w:rPr>
        <w:t>6</w:t>
      </w:r>
      <w:r w:rsidRPr="00E247D6">
        <w:rPr>
          <w:rFonts w:cs="Times New Roman"/>
          <w:b/>
          <w:i/>
        </w:rPr>
        <w:t>:</w:t>
      </w:r>
      <w:r>
        <w:rPr>
          <w:rFonts w:cs="Times New Roman"/>
          <w:b/>
          <w:i/>
        </w:rPr>
        <w:t xml:space="preserve"> </w:t>
      </w:r>
      <w:r w:rsidRPr="00704C51">
        <w:rPr>
          <w:rFonts w:cs="Times New Roman"/>
          <w:i/>
        </w:rPr>
        <w:t>Using</w:t>
      </w:r>
      <w:r>
        <w:rPr>
          <w:rFonts w:cs="Times New Roman"/>
          <w:b/>
          <w:i/>
        </w:rPr>
        <w:t xml:space="preserve"> </w:t>
      </w:r>
      <w:r>
        <w:rPr>
          <w:rFonts w:cs="Times New Roman"/>
          <w:i/>
        </w:rPr>
        <w:t>d</w:t>
      </w:r>
      <w:r w:rsidRPr="00757D4E">
        <w:rPr>
          <w:rFonts w:cs="Times New Roman"/>
          <w:i/>
        </w:rPr>
        <w:t>ifferent preambles in different PRACH transmissions during the multiple PRACH transmissions in one attempt</w:t>
      </w:r>
      <w:r>
        <w:rPr>
          <w:rFonts w:cs="Times New Roman"/>
          <w:i/>
        </w:rPr>
        <w:t xml:space="preserve"> are not necessary</w:t>
      </w:r>
      <w:r w:rsidRPr="00757D4E">
        <w:rPr>
          <w:rFonts w:cs="Times New Roman"/>
          <w:i/>
        </w:rPr>
        <w:t>.</w:t>
      </w:r>
    </w:p>
    <w:p w14:paraId="362B0D50" w14:textId="22350993" w:rsidR="00863A4E" w:rsidRDefault="00863A4E" w:rsidP="00863A4E">
      <w:pPr>
        <w:spacing w:before="93"/>
        <w:rPr>
          <w:rFonts w:cs="Times New Roman"/>
        </w:rPr>
      </w:pPr>
      <w:r>
        <w:rPr>
          <w:rFonts w:cs="Times New Roman"/>
          <w:b/>
          <w:i/>
        </w:rPr>
        <w:t>P</w:t>
      </w:r>
      <w:r w:rsidRPr="00E247D6">
        <w:rPr>
          <w:rFonts w:cs="Times New Roman"/>
          <w:b/>
          <w:i/>
        </w:rPr>
        <w:t>roposal</w:t>
      </w:r>
      <w:r>
        <w:rPr>
          <w:rFonts w:cs="Times New Roman"/>
          <w:b/>
          <w:i/>
        </w:rPr>
        <w:t xml:space="preserve"> </w:t>
      </w:r>
      <w:r>
        <w:rPr>
          <w:rFonts w:cs="Times New Roman"/>
          <w:b/>
          <w:i/>
          <w:color w:val="000000" w:themeColor="text1"/>
        </w:rPr>
        <w:t>7</w:t>
      </w:r>
      <w:r w:rsidRPr="00E247D6">
        <w:rPr>
          <w:rFonts w:cs="Times New Roman"/>
          <w:b/>
          <w:i/>
        </w:rPr>
        <w:t>:</w:t>
      </w:r>
      <w:r>
        <w:rPr>
          <w:rFonts w:cs="Times New Roman"/>
          <w:b/>
          <w:i/>
        </w:rPr>
        <w:t xml:space="preserve"> </w:t>
      </w:r>
      <w:r w:rsidRPr="004D585D">
        <w:rPr>
          <w:rFonts w:cs="Times New Roman"/>
          <w:i/>
        </w:rPr>
        <w:t xml:space="preserve">The selected </w:t>
      </w:r>
      <w:r>
        <w:rPr>
          <w:rFonts w:cs="Times New Roman"/>
          <w:i/>
        </w:rPr>
        <w:t>r</w:t>
      </w:r>
      <w:r w:rsidRPr="00837CED">
        <w:rPr>
          <w:rFonts w:cs="Times New Roman"/>
          <w:i/>
        </w:rPr>
        <w:t xml:space="preserve">epetition </w:t>
      </w:r>
      <w:r>
        <w:rPr>
          <w:rFonts w:cs="Times New Roman"/>
          <w:i/>
        </w:rPr>
        <w:t>level</w:t>
      </w:r>
      <w:r w:rsidRPr="00837CED">
        <w:rPr>
          <w:rFonts w:cs="Times New Roman"/>
          <w:i/>
        </w:rPr>
        <w:t xml:space="preserve"> should </w:t>
      </w:r>
      <w:r>
        <w:rPr>
          <w:rFonts w:cs="Times New Roman"/>
          <w:i/>
        </w:rPr>
        <w:t xml:space="preserve">increase in next retransmission when the </w:t>
      </w:r>
      <w:r w:rsidRPr="004D585D">
        <w:rPr>
          <w:rFonts w:cs="Times New Roman"/>
          <w:i/>
        </w:rPr>
        <w:t xml:space="preserve">transmission power </w:t>
      </w:r>
      <w:r>
        <w:rPr>
          <w:rFonts w:cs="Times New Roman"/>
          <w:i/>
        </w:rPr>
        <w:t xml:space="preserve">of </w:t>
      </w:r>
      <w:r w:rsidRPr="004D585D">
        <w:rPr>
          <w:rFonts w:cs="Times New Roman"/>
          <w:i/>
        </w:rPr>
        <w:t xml:space="preserve">retransmission </w:t>
      </w:r>
      <w:r>
        <w:rPr>
          <w:rFonts w:cs="Times New Roman"/>
          <w:i/>
        </w:rPr>
        <w:t>reaches</w:t>
      </w:r>
      <w:r w:rsidRPr="004D585D">
        <w:rPr>
          <w:rFonts w:cs="Times New Roman"/>
          <w:i/>
        </w:rPr>
        <w:t xml:space="preserve"> the maximum transmission power</w:t>
      </w:r>
      <w:r w:rsidRPr="00837CED">
        <w:rPr>
          <w:rFonts w:cs="Times New Roman"/>
          <w:i/>
        </w:rPr>
        <w:t>.</w:t>
      </w:r>
    </w:p>
    <w:p w14:paraId="5C2C4451" w14:textId="20F21C12" w:rsidR="00863A4E" w:rsidRPr="00F17743" w:rsidRDefault="00863A4E" w:rsidP="00863A4E">
      <w:pPr>
        <w:spacing w:before="93"/>
        <w:rPr>
          <w:rFonts w:cs="Times New Roman"/>
          <w:b/>
          <w:i/>
        </w:rPr>
      </w:pPr>
      <w:r>
        <w:rPr>
          <w:rFonts w:cs="Times New Roman"/>
          <w:b/>
          <w:i/>
        </w:rPr>
        <w:t>P</w:t>
      </w:r>
      <w:r w:rsidRPr="00E247D6">
        <w:rPr>
          <w:rFonts w:cs="Times New Roman"/>
          <w:b/>
          <w:i/>
        </w:rPr>
        <w:t>roposal</w:t>
      </w:r>
      <w:r>
        <w:rPr>
          <w:rFonts w:cs="Times New Roman"/>
          <w:b/>
          <w:i/>
        </w:rPr>
        <w:t xml:space="preserve"> 8</w:t>
      </w:r>
      <w:r w:rsidRPr="00E247D6">
        <w:rPr>
          <w:rFonts w:cs="Times New Roman"/>
          <w:b/>
          <w:i/>
        </w:rPr>
        <w:t>:</w:t>
      </w:r>
      <w:r>
        <w:rPr>
          <w:rFonts w:cs="Times New Roman"/>
          <w:b/>
          <w:i/>
        </w:rPr>
        <w:t xml:space="preserve"> </w:t>
      </w:r>
      <w:r w:rsidRPr="00084904">
        <w:rPr>
          <w:rFonts w:cs="Times New Roman"/>
          <w:i/>
        </w:rPr>
        <w:t>The</w:t>
      </w:r>
      <w:r>
        <w:rPr>
          <w:rFonts w:cs="Times New Roman"/>
          <w:i/>
        </w:rPr>
        <w:t xml:space="preserve"> same</w:t>
      </w:r>
      <w:r w:rsidRPr="000317D5">
        <w:rPr>
          <w:rFonts w:cs="Times New Roman"/>
          <w:i/>
        </w:rPr>
        <w:t xml:space="preserve"> </w:t>
      </w:r>
      <w:r>
        <w:rPr>
          <w:rFonts w:cs="Times New Roman"/>
          <w:i/>
        </w:rPr>
        <w:t>estimation of</w:t>
      </w:r>
      <w:r w:rsidRPr="00BC370D">
        <w:rPr>
          <w:rFonts w:cs="Times New Roman"/>
          <w:i/>
        </w:rPr>
        <w:t xml:space="preserve"> </w:t>
      </w:r>
      <w:r>
        <w:rPr>
          <w:rFonts w:cs="Times New Roman"/>
          <w:i/>
        </w:rPr>
        <w:t>path loss</w:t>
      </w:r>
      <w:r w:rsidRPr="00D00FB8">
        <w:rPr>
          <w:rFonts w:cs="Times New Roman"/>
          <w:i/>
        </w:rPr>
        <w:t xml:space="preserve"> </w:t>
      </w:r>
      <w:r>
        <w:rPr>
          <w:rFonts w:cs="Times New Roman"/>
          <w:i/>
        </w:rPr>
        <w:t>should be used in multiple PRACH transmission using the same beam pair during one RACH attempt, and the power ramping should not be used</w:t>
      </w:r>
      <w:r w:rsidRPr="00084904">
        <w:rPr>
          <w:rFonts w:cs="Times New Roman"/>
          <w:i/>
        </w:rPr>
        <w:t>.</w:t>
      </w:r>
    </w:p>
    <w:p w14:paraId="6B011960" w14:textId="3B39DC83" w:rsidR="00863A4E" w:rsidRPr="00E247D6" w:rsidRDefault="00863A4E" w:rsidP="00863A4E">
      <w:pPr>
        <w:spacing w:before="93"/>
        <w:rPr>
          <w:rFonts w:cs="Times New Roman"/>
          <w:b/>
          <w:i/>
        </w:rPr>
      </w:pPr>
      <w:r>
        <w:rPr>
          <w:rFonts w:cs="Times New Roman"/>
          <w:b/>
          <w:i/>
        </w:rPr>
        <w:t>P</w:t>
      </w:r>
      <w:r w:rsidRPr="00E247D6">
        <w:rPr>
          <w:rFonts w:cs="Times New Roman"/>
          <w:b/>
          <w:i/>
        </w:rPr>
        <w:t>roposal</w:t>
      </w:r>
      <w:r>
        <w:rPr>
          <w:rFonts w:cs="Times New Roman"/>
          <w:b/>
          <w:i/>
        </w:rPr>
        <w:t xml:space="preserve"> 9</w:t>
      </w:r>
      <w:r w:rsidRPr="00E247D6">
        <w:rPr>
          <w:rFonts w:cs="Times New Roman"/>
          <w:b/>
          <w:i/>
        </w:rPr>
        <w:t>:</w:t>
      </w:r>
      <w:r>
        <w:rPr>
          <w:rFonts w:cs="Times New Roman"/>
          <w:b/>
          <w:i/>
        </w:rPr>
        <w:t xml:space="preserve"> </w:t>
      </w:r>
      <w:r w:rsidRPr="00084904">
        <w:rPr>
          <w:rFonts w:cs="Times New Roman"/>
          <w:i/>
        </w:rPr>
        <w:t xml:space="preserve">The methods to improve the success </w:t>
      </w:r>
      <w:r>
        <w:rPr>
          <w:rFonts w:cs="Times New Roman" w:hint="eastAsia"/>
          <w:i/>
        </w:rPr>
        <w:t>probability</w:t>
      </w:r>
      <w:r>
        <w:rPr>
          <w:rFonts w:cs="Times New Roman"/>
          <w:i/>
        </w:rPr>
        <w:t xml:space="preserve"> </w:t>
      </w:r>
      <w:r w:rsidRPr="00084904">
        <w:rPr>
          <w:rFonts w:cs="Times New Roman"/>
          <w:i/>
        </w:rPr>
        <w:t xml:space="preserve">of </w:t>
      </w:r>
      <w:r>
        <w:rPr>
          <w:rFonts w:cs="Times New Roman"/>
          <w:i/>
        </w:rPr>
        <w:t>next RACH attempt</w:t>
      </w:r>
      <w:r w:rsidRPr="00084904">
        <w:rPr>
          <w:rFonts w:cs="Times New Roman"/>
          <w:i/>
        </w:rPr>
        <w:t xml:space="preserve"> should be </w:t>
      </w:r>
      <w:r>
        <w:rPr>
          <w:rFonts w:cs="Times New Roman"/>
          <w:i/>
        </w:rPr>
        <w:t>supported, such like increasing power ramping and</w:t>
      </w:r>
      <w:r w:rsidRPr="00832A54">
        <w:rPr>
          <w:rFonts w:cs="Times New Roman"/>
          <w:i/>
        </w:rPr>
        <w:t xml:space="preserve"> </w:t>
      </w:r>
      <w:r>
        <w:rPr>
          <w:rFonts w:cs="Times New Roman"/>
          <w:i/>
        </w:rPr>
        <w:t>increasing repetition level. To deal with the</w:t>
      </w:r>
      <w:r w:rsidRPr="00832A54">
        <w:rPr>
          <w:rFonts w:cs="Times New Roman"/>
          <w:i/>
        </w:rPr>
        <w:t xml:space="preserve"> harmful </w:t>
      </w:r>
      <w:r>
        <w:rPr>
          <w:rFonts w:cs="Times New Roman"/>
          <w:i/>
        </w:rPr>
        <w:t>re</w:t>
      </w:r>
      <w:r w:rsidRPr="00832A54">
        <w:rPr>
          <w:rFonts w:cs="Times New Roman"/>
          <w:i/>
        </w:rPr>
        <w:t>transmission</w:t>
      </w:r>
      <w:r>
        <w:rPr>
          <w:rFonts w:cs="Times New Roman"/>
          <w:i/>
        </w:rPr>
        <w:t>,</w:t>
      </w:r>
      <w:r w:rsidRPr="00417A8F">
        <w:rPr>
          <w:rFonts w:cs="Times New Roman"/>
          <w:i/>
        </w:rPr>
        <w:t xml:space="preserve"> </w:t>
      </w:r>
      <w:r>
        <w:rPr>
          <w:rFonts w:cs="Times New Roman"/>
          <w:i/>
        </w:rPr>
        <w:t>the</w:t>
      </w:r>
      <w:r w:rsidRPr="00084904">
        <w:rPr>
          <w:rFonts w:cs="Times New Roman"/>
          <w:i/>
        </w:rPr>
        <w:t xml:space="preserve"> maximum retransmission time</w:t>
      </w:r>
      <w:r>
        <w:rPr>
          <w:rFonts w:cs="Times New Roman"/>
          <w:i/>
        </w:rPr>
        <w:t xml:space="preserve"> of large repetition levels</w:t>
      </w:r>
      <w:r w:rsidRPr="00084904">
        <w:rPr>
          <w:rFonts w:cs="Times New Roman"/>
          <w:i/>
        </w:rPr>
        <w:t xml:space="preserve"> should be</w:t>
      </w:r>
      <w:r>
        <w:rPr>
          <w:rFonts w:cs="Times New Roman"/>
          <w:i/>
        </w:rPr>
        <w:t xml:space="preserve"> reduced</w:t>
      </w:r>
      <w:r w:rsidRPr="00084904">
        <w:rPr>
          <w:rFonts w:cs="Times New Roman"/>
          <w:i/>
        </w:rPr>
        <w:t>.</w:t>
      </w:r>
    </w:p>
    <w:p w14:paraId="5BD11E75" w14:textId="2F30989F" w:rsidR="00863A4E" w:rsidRPr="000C27DB" w:rsidRDefault="00863A4E" w:rsidP="00863A4E">
      <w:pPr>
        <w:spacing w:before="93"/>
        <w:rPr>
          <w:rFonts w:cs="Times New Roman"/>
          <w:b/>
          <w:i/>
        </w:rPr>
      </w:pPr>
      <w:r w:rsidRPr="00704C51">
        <w:rPr>
          <w:rFonts w:cs="Times New Roman"/>
          <w:b/>
          <w:i/>
        </w:rPr>
        <w:t xml:space="preserve">Proposal </w:t>
      </w:r>
      <w:r>
        <w:rPr>
          <w:rFonts w:cs="Times New Roman"/>
          <w:b/>
          <w:i/>
        </w:rPr>
        <w:t>10</w:t>
      </w:r>
      <w:r w:rsidRPr="00704C51">
        <w:rPr>
          <w:rFonts w:cs="Times New Roman"/>
          <w:b/>
          <w:i/>
        </w:rPr>
        <w:t>:</w:t>
      </w:r>
      <w:r>
        <w:rPr>
          <w:rFonts w:cs="Times New Roman"/>
          <w:b/>
          <w:i/>
        </w:rPr>
        <w:t xml:space="preserve"> </w:t>
      </w:r>
      <w:r w:rsidRPr="00704C51">
        <w:rPr>
          <w:rFonts w:cs="Times New Roman"/>
          <w:i/>
        </w:rPr>
        <w:t>For</w:t>
      </w:r>
      <w:r>
        <w:rPr>
          <w:rFonts w:cs="Times New Roman"/>
          <w:i/>
        </w:rPr>
        <w:t xml:space="preserve"> enhanced UEs repeating PRACH during one RACH attempt,</w:t>
      </w:r>
      <w:r>
        <w:rPr>
          <w:rFonts w:cs="Times New Roman"/>
          <w:b/>
          <w:i/>
        </w:rPr>
        <w:t xml:space="preserve"> </w:t>
      </w:r>
      <w:r>
        <w:rPr>
          <w:rFonts w:cs="Times New Roman"/>
          <w:i/>
        </w:rPr>
        <w:t>o</w:t>
      </w:r>
      <w:r w:rsidRPr="00A14022">
        <w:rPr>
          <w:rFonts w:cs="Times New Roman"/>
          <w:i/>
        </w:rPr>
        <w:t>ne RAR window</w:t>
      </w:r>
      <w:r w:rsidRPr="00CB66F2">
        <w:rPr>
          <w:rFonts w:cs="Times New Roman"/>
          <w:i/>
        </w:rPr>
        <w:t xml:space="preserve"> </w:t>
      </w:r>
      <w:r>
        <w:rPr>
          <w:rFonts w:cs="Times New Roman"/>
          <w:i/>
        </w:rPr>
        <w:t>starting</w:t>
      </w:r>
      <w:r w:rsidRPr="003F3E67">
        <w:rPr>
          <w:rFonts w:cs="Times New Roman"/>
          <w:i/>
        </w:rPr>
        <w:t xml:space="preserve"> </w:t>
      </w:r>
      <w:r>
        <w:rPr>
          <w:rFonts w:cs="Times New Roman"/>
          <w:i/>
        </w:rPr>
        <w:t>from the last repetition RO is supported</w:t>
      </w:r>
      <w:r w:rsidRPr="003F3E67">
        <w:rPr>
          <w:rFonts w:cs="Times New Roman"/>
          <w:i/>
        </w:rPr>
        <w:t>.</w:t>
      </w:r>
      <w:r>
        <w:rPr>
          <w:rFonts w:cs="Times New Roman"/>
          <w:i/>
        </w:rPr>
        <w:t xml:space="preserve"> RA-RNTI can be calculated based on one of transmitted repetition ROs, such like the last repetition RO.</w:t>
      </w:r>
    </w:p>
    <w:p w14:paraId="62E2B0D0" w14:textId="061F46B0" w:rsidR="006E0650" w:rsidRPr="00863A4E" w:rsidRDefault="00863A4E" w:rsidP="00B853D1">
      <w:pPr>
        <w:spacing w:before="93"/>
        <w:rPr>
          <w:rFonts w:cs="Times New Roman"/>
          <w:b/>
          <w:i/>
        </w:rPr>
      </w:pPr>
      <w:r>
        <w:rPr>
          <w:rFonts w:cs="Times New Roman"/>
          <w:b/>
          <w:i/>
        </w:rPr>
        <w:t>P</w:t>
      </w:r>
      <w:r w:rsidRPr="00E247D6">
        <w:rPr>
          <w:rFonts w:cs="Times New Roman"/>
          <w:b/>
          <w:i/>
        </w:rPr>
        <w:t>roposal</w:t>
      </w:r>
      <w:r>
        <w:rPr>
          <w:rFonts w:cs="Times New Roman"/>
          <w:b/>
          <w:i/>
        </w:rPr>
        <w:t xml:space="preserve"> 11</w:t>
      </w:r>
      <w:r w:rsidRPr="00E247D6">
        <w:rPr>
          <w:rFonts w:cs="Times New Roman"/>
          <w:b/>
          <w:i/>
        </w:rPr>
        <w:t>:</w:t>
      </w:r>
      <w:r>
        <w:rPr>
          <w:rFonts w:cs="Times New Roman"/>
          <w:b/>
          <w:i/>
        </w:rPr>
        <w:t xml:space="preserve"> </w:t>
      </w:r>
      <w:r>
        <w:rPr>
          <w:i/>
        </w:rPr>
        <w:t xml:space="preserve">The </w:t>
      </w:r>
      <w:r w:rsidRPr="00DD770F">
        <w:rPr>
          <w:i/>
        </w:rPr>
        <w:t>standardization</w:t>
      </w:r>
      <w:r>
        <w:rPr>
          <w:rFonts w:cs="Times New Roman"/>
          <w:i/>
        </w:rPr>
        <w:t xml:space="preserve"> of m</w:t>
      </w:r>
      <w:r w:rsidRPr="006F016F">
        <w:rPr>
          <w:i/>
        </w:rPr>
        <w:t xml:space="preserve">ultiple transmission </w:t>
      </w:r>
      <w:r w:rsidRPr="006F016F">
        <w:rPr>
          <w:rFonts w:hint="eastAsia"/>
          <w:i/>
        </w:rPr>
        <w:t>with</w:t>
      </w:r>
      <w:r w:rsidRPr="006F016F">
        <w:rPr>
          <w:i/>
        </w:rPr>
        <w:t xml:space="preserve"> </w:t>
      </w:r>
      <w:r w:rsidRPr="006F016F">
        <w:rPr>
          <w:rFonts w:hint="eastAsia"/>
          <w:i/>
        </w:rPr>
        <w:t>different</w:t>
      </w:r>
      <w:r w:rsidRPr="006F016F">
        <w:rPr>
          <w:i/>
        </w:rPr>
        <w:t xml:space="preserve"> </w:t>
      </w:r>
      <w:r w:rsidRPr="006F016F">
        <w:rPr>
          <w:rFonts w:hint="eastAsia"/>
          <w:i/>
        </w:rPr>
        <w:t>beams</w:t>
      </w:r>
      <w:r>
        <w:rPr>
          <w:i/>
        </w:rPr>
        <w:t xml:space="preserve"> should not be</w:t>
      </w:r>
      <w:r w:rsidRPr="0057692F">
        <w:rPr>
          <w:i/>
        </w:rPr>
        <w:t xml:space="preserve"> </w:t>
      </w:r>
      <w:r>
        <w:rPr>
          <w:i/>
        </w:rPr>
        <w:t>supported</w:t>
      </w:r>
      <w:r w:rsidRPr="00084904">
        <w:rPr>
          <w:rFonts w:cs="Times New Roman"/>
          <w:i/>
        </w:rPr>
        <w:t>.</w:t>
      </w:r>
    </w:p>
    <w:p w14:paraId="5573432E" w14:textId="77777777" w:rsidR="006E0650" w:rsidRPr="002C7F33" w:rsidRDefault="006E0650" w:rsidP="00B853D1">
      <w:pPr>
        <w:spacing w:before="93"/>
        <w:rPr>
          <w:rFonts w:cs="Times New Roman"/>
          <w:b/>
          <w:i/>
        </w:rPr>
      </w:pPr>
    </w:p>
    <w:p w14:paraId="217718C0" w14:textId="77777777" w:rsidR="00A4349F" w:rsidRPr="0056590F" w:rsidRDefault="00A4349F" w:rsidP="0056590F">
      <w:pPr>
        <w:pStyle w:val="B1"/>
      </w:pPr>
    </w:p>
    <w:p w14:paraId="55104049" w14:textId="661993CB" w:rsidR="00E53F1F" w:rsidRPr="00FC656F"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FC656F">
        <w:rPr>
          <w:rFonts w:eastAsia="SimSun" w:cs="Times New Roman"/>
          <w:b/>
          <w:bCs/>
          <w:kern w:val="0"/>
          <w:sz w:val="28"/>
          <w:szCs w:val="28"/>
          <w:lang w:eastAsia="en-US"/>
        </w:rPr>
        <w:t>References</w:t>
      </w:r>
    </w:p>
    <w:p w14:paraId="310C7E29" w14:textId="31C3148C" w:rsidR="007A7411" w:rsidRPr="00B26444" w:rsidRDefault="00B26444" w:rsidP="00B26444">
      <w:pPr>
        <w:pStyle w:val="ListParagraph"/>
        <w:numPr>
          <w:ilvl w:val="0"/>
          <w:numId w:val="12"/>
        </w:numPr>
        <w:spacing w:before="93"/>
        <w:ind w:firstLineChars="0"/>
        <w:rPr>
          <w:rFonts w:eastAsia="SimSun" w:cs="Times New Roman"/>
          <w:kern w:val="0"/>
          <w:sz w:val="18"/>
          <w:szCs w:val="16"/>
        </w:rPr>
      </w:pPr>
      <w:r w:rsidRPr="00B26444">
        <w:rPr>
          <w:rFonts w:eastAsia="SimSun" w:cs="Times New Roman"/>
          <w:kern w:val="0"/>
          <w:sz w:val="18"/>
          <w:szCs w:val="16"/>
        </w:rPr>
        <w:t>R1-2210660, “FL summary #4 of PRACH coverage enhancements”, China Telecom, 3GPP RAN1 #110bis-e, October 10th – 19th, 2022</w:t>
      </w:r>
    </w:p>
    <w:p w14:paraId="44A058A0" w14:textId="75056FC8" w:rsidR="004F6938" w:rsidRDefault="004F6938" w:rsidP="007A7411">
      <w:pPr>
        <w:pStyle w:val="References"/>
        <w:numPr>
          <w:ilvl w:val="0"/>
          <w:numId w:val="12"/>
        </w:numPr>
        <w:adjustRightInd/>
        <w:spacing w:beforeLines="0" w:before="93" w:line="240" w:lineRule="auto"/>
        <w:jc w:val="left"/>
        <w:rPr>
          <w:sz w:val="18"/>
          <w:lang w:eastAsia="zh-CN"/>
        </w:rPr>
      </w:pPr>
      <w:proofErr w:type="spellStart"/>
      <w:r w:rsidRPr="004F6938">
        <w:rPr>
          <w:sz w:val="18"/>
          <w:lang w:eastAsia="zh-CN"/>
        </w:rPr>
        <w:t>Samimi</w:t>
      </w:r>
      <w:proofErr w:type="spellEnd"/>
      <w:r w:rsidRPr="004F6938">
        <w:rPr>
          <w:sz w:val="18"/>
          <w:lang w:eastAsia="zh-CN"/>
        </w:rPr>
        <w:t xml:space="preserve"> M K, Rappaport T S. Characterization of the 28 GHz millimeter-wave dense urban channel for future 5G mobile cellular[J]. NYU Wireless TR, 2014, 1.</w:t>
      </w:r>
    </w:p>
    <w:p w14:paraId="6C9E396C" w14:textId="29FF58D8" w:rsidR="005B4B34" w:rsidRDefault="005B4B34" w:rsidP="007A7411">
      <w:pPr>
        <w:pStyle w:val="References"/>
        <w:numPr>
          <w:ilvl w:val="0"/>
          <w:numId w:val="12"/>
        </w:numPr>
        <w:adjustRightInd/>
        <w:spacing w:beforeLines="0" w:before="93" w:line="240" w:lineRule="auto"/>
        <w:jc w:val="left"/>
        <w:rPr>
          <w:sz w:val="18"/>
          <w:lang w:eastAsia="zh-CN"/>
        </w:rPr>
      </w:pPr>
      <w:r w:rsidRPr="005B4B34">
        <w:rPr>
          <w:sz w:val="18"/>
          <w:lang w:eastAsia="zh-CN"/>
        </w:rPr>
        <w:t xml:space="preserve">C. U. Bas et al., "Outdoor to Indoor Penetration Loss at 28 GHz for Fixed Wireless Access," 2018 IEEE International Conference on Communications (ICC), 2018, pp. 1-6, </w:t>
      </w:r>
      <w:proofErr w:type="spellStart"/>
      <w:r w:rsidRPr="005B4B34">
        <w:rPr>
          <w:sz w:val="18"/>
          <w:lang w:eastAsia="zh-CN"/>
        </w:rPr>
        <w:t>doi</w:t>
      </w:r>
      <w:proofErr w:type="spellEnd"/>
      <w:r w:rsidRPr="005B4B34">
        <w:rPr>
          <w:sz w:val="18"/>
          <w:lang w:eastAsia="zh-CN"/>
        </w:rPr>
        <w:t>: 10.1109/ICC.2018.8422819.</w:t>
      </w:r>
    </w:p>
    <w:p w14:paraId="440032DB" w14:textId="6A01AFB2" w:rsidR="005B4B34" w:rsidRDefault="005B4B34" w:rsidP="005B4B34">
      <w:pPr>
        <w:pStyle w:val="References"/>
        <w:numPr>
          <w:ilvl w:val="0"/>
          <w:numId w:val="12"/>
        </w:numPr>
        <w:adjustRightInd/>
        <w:spacing w:beforeLines="0" w:line="240" w:lineRule="auto"/>
        <w:jc w:val="left"/>
        <w:rPr>
          <w:sz w:val="18"/>
          <w:lang w:eastAsia="zh-CN"/>
        </w:rPr>
      </w:pPr>
      <w:r w:rsidRPr="005B4B34">
        <w:rPr>
          <w:sz w:val="18"/>
          <w:lang w:eastAsia="zh-CN"/>
        </w:rPr>
        <w:t xml:space="preserve">H. Zhao et al., “28 </w:t>
      </w:r>
      <w:proofErr w:type="spellStart"/>
      <w:r w:rsidRPr="005B4B34">
        <w:rPr>
          <w:sz w:val="18"/>
          <w:lang w:eastAsia="zh-CN"/>
        </w:rPr>
        <w:t>ghz</w:t>
      </w:r>
      <w:proofErr w:type="spellEnd"/>
      <w:r w:rsidRPr="005B4B34">
        <w:rPr>
          <w:sz w:val="18"/>
          <w:lang w:eastAsia="zh-CN"/>
        </w:rPr>
        <w:t xml:space="preserve"> millimeter wave cellular communication measurements for reflection and penetration loss in and around buildings in new</w:t>
      </w:r>
      <w:r>
        <w:rPr>
          <w:rFonts w:hint="eastAsia"/>
          <w:sz w:val="18"/>
          <w:lang w:eastAsia="zh-CN"/>
        </w:rPr>
        <w:t xml:space="preserve"> </w:t>
      </w:r>
      <w:proofErr w:type="spellStart"/>
      <w:r w:rsidRPr="005B4B34">
        <w:rPr>
          <w:sz w:val="18"/>
          <w:lang w:eastAsia="zh-CN"/>
        </w:rPr>
        <w:t>york</w:t>
      </w:r>
      <w:proofErr w:type="spellEnd"/>
      <w:r w:rsidRPr="005B4B34">
        <w:rPr>
          <w:sz w:val="18"/>
          <w:lang w:eastAsia="zh-CN"/>
        </w:rPr>
        <w:t xml:space="preserve"> city,” in 2013 IEEE International Conference on Communications</w:t>
      </w:r>
      <w:r>
        <w:rPr>
          <w:rFonts w:hint="eastAsia"/>
          <w:sz w:val="18"/>
          <w:lang w:eastAsia="zh-CN"/>
        </w:rPr>
        <w:t xml:space="preserve"> </w:t>
      </w:r>
      <w:r w:rsidRPr="005B4B34">
        <w:rPr>
          <w:sz w:val="18"/>
          <w:lang w:eastAsia="zh-CN"/>
        </w:rPr>
        <w:t>(ICC), June 2013, pp.</w:t>
      </w:r>
      <w:r>
        <w:rPr>
          <w:sz w:val="18"/>
          <w:lang w:eastAsia="zh-CN"/>
        </w:rPr>
        <w:t xml:space="preserve"> </w:t>
      </w:r>
      <w:r w:rsidRPr="005B4B34">
        <w:rPr>
          <w:sz w:val="18"/>
          <w:lang w:eastAsia="zh-CN"/>
        </w:rPr>
        <w:t>5163–5167</w:t>
      </w:r>
    </w:p>
    <w:p w14:paraId="5DBE3E71" w14:textId="53D8647C" w:rsidR="00C0140A" w:rsidRPr="00C0140A" w:rsidRDefault="00C0140A" w:rsidP="00837CED">
      <w:pPr>
        <w:pStyle w:val="References"/>
        <w:numPr>
          <w:ilvl w:val="0"/>
          <w:numId w:val="12"/>
        </w:numPr>
        <w:adjustRightInd/>
        <w:spacing w:beforeLines="0" w:line="240" w:lineRule="auto"/>
        <w:jc w:val="left"/>
        <w:rPr>
          <w:sz w:val="18"/>
          <w:lang w:eastAsia="zh-CN"/>
        </w:rPr>
      </w:pPr>
      <w:r w:rsidRPr="00C0140A">
        <w:rPr>
          <w:sz w:val="18"/>
          <w:lang w:eastAsia="zh-CN"/>
        </w:rPr>
        <w:t>Adegoke A S. Measurement of propagation loss in trees at SHF frequencies[D]. University of Leicester, 2015.</w:t>
      </w:r>
    </w:p>
    <w:p w14:paraId="7D0BFDED" w14:textId="0F8FA688" w:rsidR="00FC656F" w:rsidRPr="000E0C04" w:rsidRDefault="00FC656F" w:rsidP="007A7411">
      <w:pPr>
        <w:pStyle w:val="References"/>
        <w:tabs>
          <w:tab w:val="clear" w:pos="360"/>
        </w:tabs>
        <w:spacing w:before="93" w:after="0" w:line="240" w:lineRule="auto"/>
        <w:rPr>
          <w:lang w:eastAsia="zh-CN"/>
        </w:rPr>
      </w:pPr>
    </w:p>
    <w:sectPr w:rsidR="00FC656F" w:rsidRPr="000E0C04" w:rsidSect="00E67410">
      <w:headerReference w:type="even" r:id="rId16"/>
      <w:headerReference w:type="default" r:id="rId17"/>
      <w:footerReference w:type="even" r:id="rId18"/>
      <w:footerReference w:type="default" r:id="rId19"/>
      <w:headerReference w:type="first" r:id="rId20"/>
      <w:footerReference w:type="first" r:id="rId21"/>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7499" w14:textId="77777777" w:rsidR="0083740F" w:rsidRDefault="0083740F" w:rsidP="002B0BF3">
      <w:pPr>
        <w:spacing w:before="72" w:after="72"/>
      </w:pPr>
      <w:r>
        <w:separator/>
      </w:r>
    </w:p>
  </w:endnote>
  <w:endnote w:type="continuationSeparator" w:id="0">
    <w:p w14:paraId="271DD2FA" w14:textId="77777777" w:rsidR="0083740F" w:rsidRDefault="0083740F"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7D1098" w:rsidRDefault="007D1098">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7D1098" w:rsidRDefault="007D1098">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7D1098" w:rsidRDefault="007D1098">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45FB8" w14:textId="77777777" w:rsidR="0083740F" w:rsidRDefault="0083740F" w:rsidP="002B0BF3">
      <w:pPr>
        <w:spacing w:before="72" w:after="72"/>
      </w:pPr>
      <w:r>
        <w:separator/>
      </w:r>
    </w:p>
  </w:footnote>
  <w:footnote w:type="continuationSeparator" w:id="0">
    <w:p w14:paraId="325BFB37" w14:textId="77777777" w:rsidR="0083740F" w:rsidRDefault="0083740F"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7D1098" w:rsidRDefault="007D1098">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7D1098" w:rsidRPr="00B7006F" w:rsidRDefault="007D1098"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7D1098" w:rsidRDefault="007D1098">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0201"/>
    <w:multiLevelType w:val="hybridMultilevel"/>
    <w:tmpl w:val="3F784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60F35"/>
    <w:multiLevelType w:val="hybridMultilevel"/>
    <w:tmpl w:val="47308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C0801"/>
    <w:multiLevelType w:val="hybridMultilevel"/>
    <w:tmpl w:val="7D48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CB03B7"/>
    <w:multiLevelType w:val="hybridMultilevel"/>
    <w:tmpl w:val="354C145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2400E3"/>
    <w:multiLevelType w:val="hybridMultilevel"/>
    <w:tmpl w:val="EDE88F28"/>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D9575B"/>
    <w:multiLevelType w:val="hybridMultilevel"/>
    <w:tmpl w:val="27C87940"/>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AFC3E6F"/>
    <w:multiLevelType w:val="hybridMultilevel"/>
    <w:tmpl w:val="F8DE1672"/>
    <w:lvl w:ilvl="0" w:tplc="55EC99BC">
      <w:start w:val="1"/>
      <w:numFmt w:val="bullet"/>
      <w:lvlText w:val="•"/>
      <w:lvlJc w:val="left"/>
      <w:pPr>
        <w:tabs>
          <w:tab w:val="num" w:pos="720"/>
        </w:tabs>
        <w:ind w:left="720" w:hanging="360"/>
      </w:pPr>
      <w:rPr>
        <w:rFonts w:ascii="Arial" w:hAnsi="Arial" w:hint="default"/>
      </w:rPr>
    </w:lvl>
    <w:lvl w:ilvl="1" w:tplc="296EE2BC" w:tentative="1">
      <w:start w:val="1"/>
      <w:numFmt w:val="bullet"/>
      <w:lvlText w:val="•"/>
      <w:lvlJc w:val="left"/>
      <w:pPr>
        <w:tabs>
          <w:tab w:val="num" w:pos="1440"/>
        </w:tabs>
        <w:ind w:left="1440" w:hanging="360"/>
      </w:pPr>
      <w:rPr>
        <w:rFonts w:ascii="Arial" w:hAnsi="Arial" w:hint="default"/>
      </w:rPr>
    </w:lvl>
    <w:lvl w:ilvl="2" w:tplc="D39493E0" w:tentative="1">
      <w:start w:val="1"/>
      <w:numFmt w:val="bullet"/>
      <w:lvlText w:val="•"/>
      <w:lvlJc w:val="left"/>
      <w:pPr>
        <w:tabs>
          <w:tab w:val="num" w:pos="2160"/>
        </w:tabs>
        <w:ind w:left="2160" w:hanging="360"/>
      </w:pPr>
      <w:rPr>
        <w:rFonts w:ascii="Arial" w:hAnsi="Arial" w:hint="default"/>
      </w:rPr>
    </w:lvl>
    <w:lvl w:ilvl="3" w:tplc="99D29D02" w:tentative="1">
      <w:start w:val="1"/>
      <w:numFmt w:val="bullet"/>
      <w:lvlText w:val="•"/>
      <w:lvlJc w:val="left"/>
      <w:pPr>
        <w:tabs>
          <w:tab w:val="num" w:pos="2880"/>
        </w:tabs>
        <w:ind w:left="2880" w:hanging="360"/>
      </w:pPr>
      <w:rPr>
        <w:rFonts w:ascii="Arial" w:hAnsi="Arial" w:hint="default"/>
      </w:rPr>
    </w:lvl>
    <w:lvl w:ilvl="4" w:tplc="C8E8E352" w:tentative="1">
      <w:start w:val="1"/>
      <w:numFmt w:val="bullet"/>
      <w:lvlText w:val="•"/>
      <w:lvlJc w:val="left"/>
      <w:pPr>
        <w:tabs>
          <w:tab w:val="num" w:pos="3600"/>
        </w:tabs>
        <w:ind w:left="3600" w:hanging="360"/>
      </w:pPr>
      <w:rPr>
        <w:rFonts w:ascii="Arial" w:hAnsi="Arial" w:hint="default"/>
      </w:rPr>
    </w:lvl>
    <w:lvl w:ilvl="5" w:tplc="65CA7124" w:tentative="1">
      <w:start w:val="1"/>
      <w:numFmt w:val="bullet"/>
      <w:lvlText w:val="•"/>
      <w:lvlJc w:val="left"/>
      <w:pPr>
        <w:tabs>
          <w:tab w:val="num" w:pos="4320"/>
        </w:tabs>
        <w:ind w:left="4320" w:hanging="360"/>
      </w:pPr>
      <w:rPr>
        <w:rFonts w:ascii="Arial" w:hAnsi="Arial" w:hint="default"/>
      </w:rPr>
    </w:lvl>
    <w:lvl w:ilvl="6" w:tplc="16A2CDE6" w:tentative="1">
      <w:start w:val="1"/>
      <w:numFmt w:val="bullet"/>
      <w:lvlText w:val="•"/>
      <w:lvlJc w:val="left"/>
      <w:pPr>
        <w:tabs>
          <w:tab w:val="num" w:pos="5040"/>
        </w:tabs>
        <w:ind w:left="5040" w:hanging="360"/>
      </w:pPr>
      <w:rPr>
        <w:rFonts w:ascii="Arial" w:hAnsi="Arial" w:hint="default"/>
      </w:rPr>
    </w:lvl>
    <w:lvl w:ilvl="7" w:tplc="868E906E" w:tentative="1">
      <w:start w:val="1"/>
      <w:numFmt w:val="bullet"/>
      <w:lvlText w:val="•"/>
      <w:lvlJc w:val="left"/>
      <w:pPr>
        <w:tabs>
          <w:tab w:val="num" w:pos="5760"/>
        </w:tabs>
        <w:ind w:left="5760" w:hanging="360"/>
      </w:pPr>
      <w:rPr>
        <w:rFonts w:ascii="Arial" w:hAnsi="Arial" w:hint="default"/>
      </w:rPr>
    </w:lvl>
    <w:lvl w:ilvl="8" w:tplc="58AE64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6"/>
  </w:num>
  <w:num w:numId="4">
    <w:abstractNumId w:val="3"/>
  </w:num>
  <w:num w:numId="5">
    <w:abstractNumId w:val="19"/>
  </w:num>
  <w:num w:numId="6">
    <w:abstractNumId w:val="11"/>
  </w:num>
  <w:num w:numId="7">
    <w:abstractNumId w:val="22"/>
  </w:num>
  <w:num w:numId="8">
    <w:abstractNumId w:val="12"/>
  </w:num>
  <w:num w:numId="9">
    <w:abstractNumId w:val="5"/>
  </w:num>
  <w:num w:numId="10">
    <w:abstractNumId w:val="4"/>
  </w:num>
  <w:num w:numId="11">
    <w:abstractNumId w:val="10"/>
  </w:num>
  <w:num w:numId="12">
    <w:abstractNumId w:val="13"/>
  </w:num>
  <w:num w:numId="13">
    <w:abstractNumId w:val="20"/>
  </w:num>
  <w:num w:numId="14">
    <w:abstractNumId w:val="1"/>
  </w:num>
  <w:num w:numId="15">
    <w:abstractNumId w:val="2"/>
  </w:num>
  <w:num w:numId="16">
    <w:abstractNumId w:val="18"/>
  </w:num>
  <w:num w:numId="17">
    <w:abstractNumId w:val="24"/>
  </w:num>
  <w:num w:numId="18">
    <w:abstractNumId w:val="7"/>
  </w:num>
  <w:num w:numId="19">
    <w:abstractNumId w:val="21"/>
  </w:num>
  <w:num w:numId="20">
    <w:abstractNumId w:val="16"/>
  </w:num>
  <w:num w:numId="21">
    <w:abstractNumId w:val="9"/>
  </w:num>
  <w:num w:numId="22">
    <w:abstractNumId w:val="15"/>
  </w:num>
  <w:num w:numId="23">
    <w:abstractNumId w:val="17"/>
  </w:num>
  <w:num w:numId="24">
    <w:abstractNumId w:val="0"/>
  </w:num>
  <w:num w:numId="2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135"/>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A2C"/>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1023A"/>
    <w:rsid w:val="000104BA"/>
    <w:rsid w:val="000106BD"/>
    <w:rsid w:val="00010C43"/>
    <w:rsid w:val="00010EDF"/>
    <w:rsid w:val="0001129B"/>
    <w:rsid w:val="000112C7"/>
    <w:rsid w:val="00011309"/>
    <w:rsid w:val="0001145C"/>
    <w:rsid w:val="00011627"/>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7E1"/>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D7"/>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D3"/>
    <w:rsid w:val="00025E53"/>
    <w:rsid w:val="00025E85"/>
    <w:rsid w:val="00025F06"/>
    <w:rsid w:val="00026088"/>
    <w:rsid w:val="00026109"/>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7D5"/>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C15"/>
    <w:rsid w:val="00040D3A"/>
    <w:rsid w:val="00040FEC"/>
    <w:rsid w:val="00041132"/>
    <w:rsid w:val="000411C3"/>
    <w:rsid w:val="000412D2"/>
    <w:rsid w:val="00041368"/>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DBA"/>
    <w:rsid w:val="00053E3B"/>
    <w:rsid w:val="00053FA3"/>
    <w:rsid w:val="00054246"/>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4F"/>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0F89"/>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DA"/>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CA4"/>
    <w:rsid w:val="00066D09"/>
    <w:rsid w:val="00066E03"/>
    <w:rsid w:val="00066E37"/>
    <w:rsid w:val="00066F1F"/>
    <w:rsid w:val="00066F58"/>
    <w:rsid w:val="00067022"/>
    <w:rsid w:val="00067075"/>
    <w:rsid w:val="000672E3"/>
    <w:rsid w:val="000675C3"/>
    <w:rsid w:val="000676A6"/>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CAF"/>
    <w:rsid w:val="00072DB0"/>
    <w:rsid w:val="00072E04"/>
    <w:rsid w:val="00072EC0"/>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6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BD2"/>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BD7"/>
    <w:rsid w:val="00081C3B"/>
    <w:rsid w:val="00081C9A"/>
    <w:rsid w:val="00081FCB"/>
    <w:rsid w:val="00081FF5"/>
    <w:rsid w:val="000821D6"/>
    <w:rsid w:val="000821E8"/>
    <w:rsid w:val="0008228F"/>
    <w:rsid w:val="00082643"/>
    <w:rsid w:val="000827B9"/>
    <w:rsid w:val="000827F6"/>
    <w:rsid w:val="00082890"/>
    <w:rsid w:val="00082A80"/>
    <w:rsid w:val="00082BF7"/>
    <w:rsid w:val="000830E5"/>
    <w:rsid w:val="000832A2"/>
    <w:rsid w:val="0008331B"/>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2A7"/>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44"/>
    <w:rsid w:val="00094052"/>
    <w:rsid w:val="00094184"/>
    <w:rsid w:val="000942D9"/>
    <w:rsid w:val="0009437B"/>
    <w:rsid w:val="000943CD"/>
    <w:rsid w:val="0009441B"/>
    <w:rsid w:val="000944DA"/>
    <w:rsid w:val="0009450F"/>
    <w:rsid w:val="000945ED"/>
    <w:rsid w:val="00094885"/>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A3"/>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24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35"/>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C58"/>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3E90"/>
    <w:rsid w:val="000D402D"/>
    <w:rsid w:val="000D4137"/>
    <w:rsid w:val="000D436B"/>
    <w:rsid w:val="000D4463"/>
    <w:rsid w:val="000D44D6"/>
    <w:rsid w:val="000D455C"/>
    <w:rsid w:val="000D47B8"/>
    <w:rsid w:val="000D481F"/>
    <w:rsid w:val="000D4823"/>
    <w:rsid w:val="000D4920"/>
    <w:rsid w:val="000D4922"/>
    <w:rsid w:val="000D49E1"/>
    <w:rsid w:val="000D4FE7"/>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3D"/>
    <w:rsid w:val="000E0376"/>
    <w:rsid w:val="000E0486"/>
    <w:rsid w:val="000E0562"/>
    <w:rsid w:val="000E0763"/>
    <w:rsid w:val="000E07DF"/>
    <w:rsid w:val="000E086F"/>
    <w:rsid w:val="000E0C04"/>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12B"/>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07"/>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661"/>
    <w:rsid w:val="001017CF"/>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3E71"/>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50"/>
    <w:rsid w:val="001055C2"/>
    <w:rsid w:val="00105684"/>
    <w:rsid w:val="00105791"/>
    <w:rsid w:val="001058ED"/>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E00"/>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2F"/>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D0B"/>
    <w:rsid w:val="00125E4E"/>
    <w:rsid w:val="00125F1C"/>
    <w:rsid w:val="00125FBB"/>
    <w:rsid w:val="001262C4"/>
    <w:rsid w:val="001262E7"/>
    <w:rsid w:val="00126344"/>
    <w:rsid w:val="0012656C"/>
    <w:rsid w:val="00126733"/>
    <w:rsid w:val="001269A7"/>
    <w:rsid w:val="00126AF0"/>
    <w:rsid w:val="00126B09"/>
    <w:rsid w:val="00126BF9"/>
    <w:rsid w:val="00126EDD"/>
    <w:rsid w:val="00126EE2"/>
    <w:rsid w:val="00126F57"/>
    <w:rsid w:val="00127285"/>
    <w:rsid w:val="00127322"/>
    <w:rsid w:val="001273D5"/>
    <w:rsid w:val="001275B1"/>
    <w:rsid w:val="0012770F"/>
    <w:rsid w:val="0012795F"/>
    <w:rsid w:val="00127989"/>
    <w:rsid w:val="001279A9"/>
    <w:rsid w:val="00127D88"/>
    <w:rsid w:val="00127D9E"/>
    <w:rsid w:val="00127DA8"/>
    <w:rsid w:val="00127DA9"/>
    <w:rsid w:val="00127FCC"/>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24"/>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0BA2"/>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43"/>
    <w:rsid w:val="0014439E"/>
    <w:rsid w:val="001444F5"/>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8E6"/>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920"/>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239"/>
    <w:rsid w:val="001546D9"/>
    <w:rsid w:val="00154718"/>
    <w:rsid w:val="00154A41"/>
    <w:rsid w:val="001550BD"/>
    <w:rsid w:val="00155277"/>
    <w:rsid w:val="001553DD"/>
    <w:rsid w:val="00155405"/>
    <w:rsid w:val="00155417"/>
    <w:rsid w:val="0015565D"/>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BC"/>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D3A"/>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133"/>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8D9"/>
    <w:rsid w:val="00175B15"/>
    <w:rsid w:val="00175BE4"/>
    <w:rsid w:val="00175D74"/>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0E8"/>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D6B"/>
    <w:rsid w:val="00190D7D"/>
    <w:rsid w:val="00190E8A"/>
    <w:rsid w:val="00190FFE"/>
    <w:rsid w:val="001910CD"/>
    <w:rsid w:val="00191313"/>
    <w:rsid w:val="0019156A"/>
    <w:rsid w:val="0019176B"/>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1EB"/>
    <w:rsid w:val="0019760B"/>
    <w:rsid w:val="0019775D"/>
    <w:rsid w:val="00197A1A"/>
    <w:rsid w:val="00197AF5"/>
    <w:rsid w:val="00197CD7"/>
    <w:rsid w:val="00197D45"/>
    <w:rsid w:val="00197E49"/>
    <w:rsid w:val="00197E6C"/>
    <w:rsid w:val="00197F4E"/>
    <w:rsid w:val="001A0195"/>
    <w:rsid w:val="001A0314"/>
    <w:rsid w:val="001A04DF"/>
    <w:rsid w:val="001A0783"/>
    <w:rsid w:val="001A08E6"/>
    <w:rsid w:val="001A099D"/>
    <w:rsid w:val="001A0AD3"/>
    <w:rsid w:val="001A0B5A"/>
    <w:rsid w:val="001A0CBF"/>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8F"/>
    <w:rsid w:val="001A4B5F"/>
    <w:rsid w:val="001A4D18"/>
    <w:rsid w:val="001A4E7E"/>
    <w:rsid w:val="001A4F37"/>
    <w:rsid w:val="001A4FD8"/>
    <w:rsid w:val="001A50AE"/>
    <w:rsid w:val="001A543A"/>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110"/>
    <w:rsid w:val="001A71C4"/>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82C"/>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172"/>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531"/>
    <w:rsid w:val="001C37F4"/>
    <w:rsid w:val="001C393F"/>
    <w:rsid w:val="001C3D60"/>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17"/>
    <w:rsid w:val="001C63CA"/>
    <w:rsid w:val="001C66C3"/>
    <w:rsid w:val="001C66D1"/>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4BF"/>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1FB6"/>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07E"/>
    <w:rsid w:val="001D72D2"/>
    <w:rsid w:val="001D733C"/>
    <w:rsid w:val="001D73F7"/>
    <w:rsid w:val="001D740F"/>
    <w:rsid w:val="001D745B"/>
    <w:rsid w:val="001D7471"/>
    <w:rsid w:val="001D747D"/>
    <w:rsid w:val="001D74E3"/>
    <w:rsid w:val="001D74F2"/>
    <w:rsid w:val="001D7565"/>
    <w:rsid w:val="001D7643"/>
    <w:rsid w:val="001D775D"/>
    <w:rsid w:val="001D77DD"/>
    <w:rsid w:val="001D7896"/>
    <w:rsid w:val="001D79F7"/>
    <w:rsid w:val="001D7A47"/>
    <w:rsid w:val="001D7A6C"/>
    <w:rsid w:val="001D7A7A"/>
    <w:rsid w:val="001D7E3C"/>
    <w:rsid w:val="001D7F42"/>
    <w:rsid w:val="001E0155"/>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D02"/>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8B"/>
    <w:rsid w:val="001F2DEC"/>
    <w:rsid w:val="001F2F32"/>
    <w:rsid w:val="001F2FFC"/>
    <w:rsid w:val="001F319C"/>
    <w:rsid w:val="001F3274"/>
    <w:rsid w:val="001F34AF"/>
    <w:rsid w:val="001F34EF"/>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C3D"/>
    <w:rsid w:val="001F5CA3"/>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7BE"/>
    <w:rsid w:val="001F780F"/>
    <w:rsid w:val="001F78D6"/>
    <w:rsid w:val="001F78FD"/>
    <w:rsid w:val="001F7BDC"/>
    <w:rsid w:val="001F7BDD"/>
    <w:rsid w:val="001F7C43"/>
    <w:rsid w:val="001F7DC7"/>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6D"/>
    <w:rsid w:val="002015FE"/>
    <w:rsid w:val="00201685"/>
    <w:rsid w:val="002018D6"/>
    <w:rsid w:val="002018E7"/>
    <w:rsid w:val="00201917"/>
    <w:rsid w:val="00201951"/>
    <w:rsid w:val="002019B4"/>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53"/>
    <w:rsid w:val="00210778"/>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F9"/>
    <w:rsid w:val="00215F01"/>
    <w:rsid w:val="00215F89"/>
    <w:rsid w:val="00215FA0"/>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967"/>
    <w:rsid w:val="00221CA9"/>
    <w:rsid w:val="00221F0E"/>
    <w:rsid w:val="00221F5C"/>
    <w:rsid w:val="00221FCF"/>
    <w:rsid w:val="002225A9"/>
    <w:rsid w:val="002225B0"/>
    <w:rsid w:val="00222718"/>
    <w:rsid w:val="0022286B"/>
    <w:rsid w:val="00222A02"/>
    <w:rsid w:val="00222D32"/>
    <w:rsid w:val="00222ED2"/>
    <w:rsid w:val="00222EF6"/>
    <w:rsid w:val="00222FD0"/>
    <w:rsid w:val="0022301E"/>
    <w:rsid w:val="00223029"/>
    <w:rsid w:val="00223286"/>
    <w:rsid w:val="002233AE"/>
    <w:rsid w:val="002239F0"/>
    <w:rsid w:val="00223CDE"/>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7F6"/>
    <w:rsid w:val="00227A62"/>
    <w:rsid w:val="00227A78"/>
    <w:rsid w:val="00227AD2"/>
    <w:rsid w:val="00227BA9"/>
    <w:rsid w:val="00227D42"/>
    <w:rsid w:val="00227EF1"/>
    <w:rsid w:val="002300A4"/>
    <w:rsid w:val="0023011F"/>
    <w:rsid w:val="0023014C"/>
    <w:rsid w:val="00230154"/>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5B"/>
    <w:rsid w:val="00233B69"/>
    <w:rsid w:val="00233F8C"/>
    <w:rsid w:val="002341C3"/>
    <w:rsid w:val="0023420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270"/>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94"/>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2D9"/>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0C"/>
    <w:rsid w:val="00244A75"/>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60B"/>
    <w:rsid w:val="002506EC"/>
    <w:rsid w:val="0025098B"/>
    <w:rsid w:val="00250AB8"/>
    <w:rsid w:val="00250B47"/>
    <w:rsid w:val="00250E50"/>
    <w:rsid w:val="00250FEE"/>
    <w:rsid w:val="00251015"/>
    <w:rsid w:val="00251096"/>
    <w:rsid w:val="00251238"/>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07"/>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26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06F"/>
    <w:rsid w:val="00271139"/>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C1"/>
    <w:rsid w:val="0027208E"/>
    <w:rsid w:val="002720CC"/>
    <w:rsid w:val="002720F1"/>
    <w:rsid w:val="00272384"/>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378"/>
    <w:rsid w:val="00274631"/>
    <w:rsid w:val="002747BB"/>
    <w:rsid w:val="00274914"/>
    <w:rsid w:val="00274925"/>
    <w:rsid w:val="00274946"/>
    <w:rsid w:val="00274B62"/>
    <w:rsid w:val="00274D1B"/>
    <w:rsid w:val="00274F5C"/>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13"/>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42E"/>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6C2"/>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3F6"/>
    <w:rsid w:val="00294461"/>
    <w:rsid w:val="002945A9"/>
    <w:rsid w:val="00294810"/>
    <w:rsid w:val="00294D19"/>
    <w:rsid w:val="00294E06"/>
    <w:rsid w:val="00294F28"/>
    <w:rsid w:val="00294F67"/>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4E81"/>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63B"/>
    <w:rsid w:val="002C7A0F"/>
    <w:rsid w:val="002C7BF8"/>
    <w:rsid w:val="002D0353"/>
    <w:rsid w:val="002D0459"/>
    <w:rsid w:val="002D0694"/>
    <w:rsid w:val="002D08BA"/>
    <w:rsid w:val="002D09AD"/>
    <w:rsid w:val="002D0A4E"/>
    <w:rsid w:val="002D0BE1"/>
    <w:rsid w:val="002D0C79"/>
    <w:rsid w:val="002D1047"/>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C4F"/>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C03"/>
    <w:rsid w:val="002D3DB3"/>
    <w:rsid w:val="002D3FEC"/>
    <w:rsid w:val="002D41CF"/>
    <w:rsid w:val="002D4226"/>
    <w:rsid w:val="002D42BB"/>
    <w:rsid w:val="002D43D3"/>
    <w:rsid w:val="002D4943"/>
    <w:rsid w:val="002D4949"/>
    <w:rsid w:val="002D494A"/>
    <w:rsid w:val="002D4C47"/>
    <w:rsid w:val="002D505E"/>
    <w:rsid w:val="002D57C3"/>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229"/>
    <w:rsid w:val="002D7541"/>
    <w:rsid w:val="002D7658"/>
    <w:rsid w:val="002D7731"/>
    <w:rsid w:val="002D77A5"/>
    <w:rsid w:val="002D780E"/>
    <w:rsid w:val="002D7BAA"/>
    <w:rsid w:val="002D7C4D"/>
    <w:rsid w:val="002E007C"/>
    <w:rsid w:val="002E00EB"/>
    <w:rsid w:val="002E019A"/>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1F"/>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F3D"/>
    <w:rsid w:val="002E4015"/>
    <w:rsid w:val="002E406E"/>
    <w:rsid w:val="002E41CD"/>
    <w:rsid w:val="002E4545"/>
    <w:rsid w:val="002E474A"/>
    <w:rsid w:val="002E4871"/>
    <w:rsid w:val="002E4933"/>
    <w:rsid w:val="002E495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8DC"/>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913"/>
    <w:rsid w:val="002F6A6E"/>
    <w:rsid w:val="002F6B7F"/>
    <w:rsid w:val="002F6E2C"/>
    <w:rsid w:val="002F6ED0"/>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4"/>
    <w:rsid w:val="00301B1E"/>
    <w:rsid w:val="00301FAE"/>
    <w:rsid w:val="00301FFB"/>
    <w:rsid w:val="003020E9"/>
    <w:rsid w:val="003022F6"/>
    <w:rsid w:val="003024FB"/>
    <w:rsid w:val="003026EE"/>
    <w:rsid w:val="00302733"/>
    <w:rsid w:val="00302974"/>
    <w:rsid w:val="00302A01"/>
    <w:rsid w:val="00302ADC"/>
    <w:rsid w:val="00302C05"/>
    <w:rsid w:val="00302C47"/>
    <w:rsid w:val="00302E12"/>
    <w:rsid w:val="00303110"/>
    <w:rsid w:val="0030336D"/>
    <w:rsid w:val="003033C1"/>
    <w:rsid w:val="00303402"/>
    <w:rsid w:val="0030342F"/>
    <w:rsid w:val="0030349D"/>
    <w:rsid w:val="0030366C"/>
    <w:rsid w:val="003037A0"/>
    <w:rsid w:val="00303920"/>
    <w:rsid w:val="00303AD2"/>
    <w:rsid w:val="00303B3F"/>
    <w:rsid w:val="00303D85"/>
    <w:rsid w:val="003040EC"/>
    <w:rsid w:val="00304583"/>
    <w:rsid w:val="003045CA"/>
    <w:rsid w:val="003048E9"/>
    <w:rsid w:val="00304C45"/>
    <w:rsid w:val="00304C5F"/>
    <w:rsid w:val="00304CDB"/>
    <w:rsid w:val="003050BF"/>
    <w:rsid w:val="00305225"/>
    <w:rsid w:val="00305607"/>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52"/>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7B4"/>
    <w:rsid w:val="00311941"/>
    <w:rsid w:val="00311AB3"/>
    <w:rsid w:val="00311B20"/>
    <w:rsid w:val="00311BE6"/>
    <w:rsid w:val="00311C39"/>
    <w:rsid w:val="00311DFF"/>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2F97"/>
    <w:rsid w:val="0031311F"/>
    <w:rsid w:val="00313193"/>
    <w:rsid w:val="003131B1"/>
    <w:rsid w:val="003132DD"/>
    <w:rsid w:val="0031337E"/>
    <w:rsid w:val="00313543"/>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24D"/>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62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D8B"/>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79A"/>
    <w:rsid w:val="00334883"/>
    <w:rsid w:val="00334A0C"/>
    <w:rsid w:val="00334DF4"/>
    <w:rsid w:val="00334EA7"/>
    <w:rsid w:val="00334FE1"/>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31A"/>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18"/>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E40"/>
    <w:rsid w:val="00343E73"/>
    <w:rsid w:val="00343FB5"/>
    <w:rsid w:val="00344233"/>
    <w:rsid w:val="003443F0"/>
    <w:rsid w:val="003445B1"/>
    <w:rsid w:val="003449CE"/>
    <w:rsid w:val="00344BE7"/>
    <w:rsid w:val="00344C14"/>
    <w:rsid w:val="00344CE5"/>
    <w:rsid w:val="00344E48"/>
    <w:rsid w:val="00344FC1"/>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B85"/>
    <w:rsid w:val="00355D44"/>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99A"/>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1A"/>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60"/>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274"/>
    <w:rsid w:val="00381299"/>
    <w:rsid w:val="0038164C"/>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511"/>
    <w:rsid w:val="0038257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06"/>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B90"/>
    <w:rsid w:val="00386D5E"/>
    <w:rsid w:val="00386E9A"/>
    <w:rsid w:val="0038717E"/>
    <w:rsid w:val="003871B5"/>
    <w:rsid w:val="0038722F"/>
    <w:rsid w:val="00387309"/>
    <w:rsid w:val="003874DA"/>
    <w:rsid w:val="00387558"/>
    <w:rsid w:val="0038759C"/>
    <w:rsid w:val="00387633"/>
    <w:rsid w:val="00387930"/>
    <w:rsid w:val="0038798C"/>
    <w:rsid w:val="00387BE7"/>
    <w:rsid w:val="00387FED"/>
    <w:rsid w:val="00390008"/>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9D"/>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77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304"/>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6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00"/>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3DA"/>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5D8"/>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5E"/>
    <w:rsid w:val="003C05B0"/>
    <w:rsid w:val="003C0685"/>
    <w:rsid w:val="003C0850"/>
    <w:rsid w:val="003C0D2E"/>
    <w:rsid w:val="003C0D8F"/>
    <w:rsid w:val="003C0DFE"/>
    <w:rsid w:val="003C11DD"/>
    <w:rsid w:val="003C1287"/>
    <w:rsid w:val="003C141A"/>
    <w:rsid w:val="003C1691"/>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D2E"/>
    <w:rsid w:val="003C2E7D"/>
    <w:rsid w:val="003C3008"/>
    <w:rsid w:val="003C30F7"/>
    <w:rsid w:val="003C317A"/>
    <w:rsid w:val="003C3480"/>
    <w:rsid w:val="003C34BB"/>
    <w:rsid w:val="003C34F4"/>
    <w:rsid w:val="003C37FB"/>
    <w:rsid w:val="003C39B7"/>
    <w:rsid w:val="003C3ACD"/>
    <w:rsid w:val="003C3DA4"/>
    <w:rsid w:val="003C3E15"/>
    <w:rsid w:val="003C3ED7"/>
    <w:rsid w:val="003C3FA3"/>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C7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84E"/>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943"/>
    <w:rsid w:val="003E3A59"/>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67"/>
    <w:rsid w:val="003F4060"/>
    <w:rsid w:val="003F4185"/>
    <w:rsid w:val="003F4420"/>
    <w:rsid w:val="003F458B"/>
    <w:rsid w:val="003F45D5"/>
    <w:rsid w:val="003F4640"/>
    <w:rsid w:val="003F4B81"/>
    <w:rsid w:val="003F4BE0"/>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8E3"/>
    <w:rsid w:val="00406BAA"/>
    <w:rsid w:val="00406CA0"/>
    <w:rsid w:val="00406CC6"/>
    <w:rsid w:val="00406D73"/>
    <w:rsid w:val="00406DF7"/>
    <w:rsid w:val="00406EE6"/>
    <w:rsid w:val="004070E6"/>
    <w:rsid w:val="004071E5"/>
    <w:rsid w:val="00407208"/>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6B2"/>
    <w:rsid w:val="004117C8"/>
    <w:rsid w:val="0041184E"/>
    <w:rsid w:val="00411A64"/>
    <w:rsid w:val="00411C96"/>
    <w:rsid w:val="00411EDA"/>
    <w:rsid w:val="0041201D"/>
    <w:rsid w:val="00412731"/>
    <w:rsid w:val="00412917"/>
    <w:rsid w:val="004129A4"/>
    <w:rsid w:val="0041308F"/>
    <w:rsid w:val="00413115"/>
    <w:rsid w:val="004132B8"/>
    <w:rsid w:val="004132C3"/>
    <w:rsid w:val="00413607"/>
    <w:rsid w:val="0041376F"/>
    <w:rsid w:val="0041379A"/>
    <w:rsid w:val="00413ADC"/>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A8F"/>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756"/>
    <w:rsid w:val="0042780A"/>
    <w:rsid w:val="00427967"/>
    <w:rsid w:val="00427BA9"/>
    <w:rsid w:val="00427E19"/>
    <w:rsid w:val="00427E2A"/>
    <w:rsid w:val="00427E34"/>
    <w:rsid w:val="00427E76"/>
    <w:rsid w:val="00427E8F"/>
    <w:rsid w:val="00427F73"/>
    <w:rsid w:val="00430002"/>
    <w:rsid w:val="00430130"/>
    <w:rsid w:val="0043032F"/>
    <w:rsid w:val="0043039F"/>
    <w:rsid w:val="004303BF"/>
    <w:rsid w:val="004305D1"/>
    <w:rsid w:val="00430789"/>
    <w:rsid w:val="00430A13"/>
    <w:rsid w:val="00430A65"/>
    <w:rsid w:val="00430CF0"/>
    <w:rsid w:val="00430E57"/>
    <w:rsid w:val="00430FA1"/>
    <w:rsid w:val="00431167"/>
    <w:rsid w:val="004311B1"/>
    <w:rsid w:val="00431244"/>
    <w:rsid w:val="0043136B"/>
    <w:rsid w:val="00431411"/>
    <w:rsid w:val="00431452"/>
    <w:rsid w:val="00431549"/>
    <w:rsid w:val="004315E5"/>
    <w:rsid w:val="00431784"/>
    <w:rsid w:val="00431921"/>
    <w:rsid w:val="00431980"/>
    <w:rsid w:val="00431A5B"/>
    <w:rsid w:val="00431D26"/>
    <w:rsid w:val="00431E4B"/>
    <w:rsid w:val="00431ED2"/>
    <w:rsid w:val="00432257"/>
    <w:rsid w:val="00432350"/>
    <w:rsid w:val="00432386"/>
    <w:rsid w:val="004323A4"/>
    <w:rsid w:val="00432404"/>
    <w:rsid w:val="0043244B"/>
    <w:rsid w:val="004325FC"/>
    <w:rsid w:val="004326AC"/>
    <w:rsid w:val="0043285F"/>
    <w:rsid w:val="00432E87"/>
    <w:rsid w:val="00432F2F"/>
    <w:rsid w:val="0043302A"/>
    <w:rsid w:val="00433175"/>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1"/>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17B"/>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6E2"/>
    <w:rsid w:val="00451758"/>
    <w:rsid w:val="0045195A"/>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458"/>
    <w:rsid w:val="00463B4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A90"/>
    <w:rsid w:val="00470D4D"/>
    <w:rsid w:val="00470D94"/>
    <w:rsid w:val="00470E36"/>
    <w:rsid w:val="004710E2"/>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476"/>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2C6"/>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1EED"/>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987"/>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1D8"/>
    <w:rsid w:val="00497569"/>
    <w:rsid w:val="004976FF"/>
    <w:rsid w:val="00497718"/>
    <w:rsid w:val="00497783"/>
    <w:rsid w:val="00497AB9"/>
    <w:rsid w:val="00497B1E"/>
    <w:rsid w:val="00497B2A"/>
    <w:rsid w:val="00497B8E"/>
    <w:rsid w:val="00497CE4"/>
    <w:rsid w:val="00497DB7"/>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514"/>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6D2"/>
    <w:rsid w:val="004A7D09"/>
    <w:rsid w:val="004A7DF8"/>
    <w:rsid w:val="004A7E43"/>
    <w:rsid w:val="004A7E5B"/>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779"/>
    <w:rsid w:val="004B17A3"/>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DB"/>
    <w:rsid w:val="004B2C3E"/>
    <w:rsid w:val="004B2D8A"/>
    <w:rsid w:val="004B3144"/>
    <w:rsid w:val="004B3210"/>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5AC"/>
    <w:rsid w:val="004B465D"/>
    <w:rsid w:val="004B494D"/>
    <w:rsid w:val="004B497E"/>
    <w:rsid w:val="004B49B0"/>
    <w:rsid w:val="004B4B71"/>
    <w:rsid w:val="004B4C1D"/>
    <w:rsid w:val="004B4D44"/>
    <w:rsid w:val="004B51BF"/>
    <w:rsid w:val="004B54FF"/>
    <w:rsid w:val="004B5548"/>
    <w:rsid w:val="004B5595"/>
    <w:rsid w:val="004B559B"/>
    <w:rsid w:val="004B571A"/>
    <w:rsid w:val="004B576F"/>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0E3"/>
    <w:rsid w:val="004C320D"/>
    <w:rsid w:val="004C32AE"/>
    <w:rsid w:val="004C32E5"/>
    <w:rsid w:val="004C3571"/>
    <w:rsid w:val="004C3575"/>
    <w:rsid w:val="004C37EC"/>
    <w:rsid w:val="004C3A16"/>
    <w:rsid w:val="004C3AAC"/>
    <w:rsid w:val="004C3CAD"/>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5DCA"/>
    <w:rsid w:val="004C5E37"/>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E15"/>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32B"/>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85D"/>
    <w:rsid w:val="004D5B1E"/>
    <w:rsid w:val="004D5CF5"/>
    <w:rsid w:val="004D5E2A"/>
    <w:rsid w:val="004D5E88"/>
    <w:rsid w:val="004D5F95"/>
    <w:rsid w:val="004D64EC"/>
    <w:rsid w:val="004D6539"/>
    <w:rsid w:val="004D6648"/>
    <w:rsid w:val="004D664D"/>
    <w:rsid w:val="004D66E6"/>
    <w:rsid w:val="004D67D9"/>
    <w:rsid w:val="004D67DC"/>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048"/>
    <w:rsid w:val="004E710F"/>
    <w:rsid w:val="004E725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683"/>
    <w:rsid w:val="004F2789"/>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29"/>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938"/>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F1"/>
    <w:rsid w:val="00500903"/>
    <w:rsid w:val="00500ACB"/>
    <w:rsid w:val="00500B2D"/>
    <w:rsid w:val="00500B85"/>
    <w:rsid w:val="00500D5B"/>
    <w:rsid w:val="00500E01"/>
    <w:rsid w:val="00500FA4"/>
    <w:rsid w:val="00501006"/>
    <w:rsid w:val="0050109F"/>
    <w:rsid w:val="005010F1"/>
    <w:rsid w:val="00501120"/>
    <w:rsid w:val="00501202"/>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8B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6B7"/>
    <w:rsid w:val="00517713"/>
    <w:rsid w:val="00517772"/>
    <w:rsid w:val="005178D6"/>
    <w:rsid w:val="00517A17"/>
    <w:rsid w:val="00517B1F"/>
    <w:rsid w:val="00517C5E"/>
    <w:rsid w:val="00517D1B"/>
    <w:rsid w:val="00517E1E"/>
    <w:rsid w:val="00520166"/>
    <w:rsid w:val="0052017B"/>
    <w:rsid w:val="00520226"/>
    <w:rsid w:val="0052040F"/>
    <w:rsid w:val="005204AB"/>
    <w:rsid w:val="005205AB"/>
    <w:rsid w:val="005205E5"/>
    <w:rsid w:val="00520674"/>
    <w:rsid w:val="0052084E"/>
    <w:rsid w:val="00520A02"/>
    <w:rsid w:val="00520B0C"/>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765"/>
    <w:rsid w:val="00525AC3"/>
    <w:rsid w:val="00525B32"/>
    <w:rsid w:val="00525BB4"/>
    <w:rsid w:val="00525C72"/>
    <w:rsid w:val="00525C93"/>
    <w:rsid w:val="00525CDF"/>
    <w:rsid w:val="00525E59"/>
    <w:rsid w:val="00525F76"/>
    <w:rsid w:val="00525FA4"/>
    <w:rsid w:val="00526127"/>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E6"/>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CF6"/>
    <w:rsid w:val="00534D52"/>
    <w:rsid w:val="00534DCE"/>
    <w:rsid w:val="00535054"/>
    <w:rsid w:val="00535241"/>
    <w:rsid w:val="0053567D"/>
    <w:rsid w:val="00535842"/>
    <w:rsid w:val="005358A5"/>
    <w:rsid w:val="00535B01"/>
    <w:rsid w:val="00535B75"/>
    <w:rsid w:val="00535BF7"/>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242"/>
    <w:rsid w:val="0054530C"/>
    <w:rsid w:val="005453A1"/>
    <w:rsid w:val="00545504"/>
    <w:rsid w:val="00545612"/>
    <w:rsid w:val="005456EF"/>
    <w:rsid w:val="00545748"/>
    <w:rsid w:val="00545786"/>
    <w:rsid w:val="005457C6"/>
    <w:rsid w:val="00545C1D"/>
    <w:rsid w:val="00545D69"/>
    <w:rsid w:val="00545E28"/>
    <w:rsid w:val="00545F52"/>
    <w:rsid w:val="00545F70"/>
    <w:rsid w:val="00545F76"/>
    <w:rsid w:val="00545FEA"/>
    <w:rsid w:val="0054619C"/>
    <w:rsid w:val="005461F7"/>
    <w:rsid w:val="005462FF"/>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051"/>
    <w:rsid w:val="005532FC"/>
    <w:rsid w:val="0055347C"/>
    <w:rsid w:val="005537D0"/>
    <w:rsid w:val="00553A4F"/>
    <w:rsid w:val="00553CBF"/>
    <w:rsid w:val="00554053"/>
    <w:rsid w:val="00554135"/>
    <w:rsid w:val="0055416C"/>
    <w:rsid w:val="005541BC"/>
    <w:rsid w:val="0055451A"/>
    <w:rsid w:val="005545C6"/>
    <w:rsid w:val="005545C8"/>
    <w:rsid w:val="00554742"/>
    <w:rsid w:val="00554925"/>
    <w:rsid w:val="00554B0F"/>
    <w:rsid w:val="00554B82"/>
    <w:rsid w:val="00554C99"/>
    <w:rsid w:val="00554D6B"/>
    <w:rsid w:val="00554F30"/>
    <w:rsid w:val="00554F55"/>
    <w:rsid w:val="00555329"/>
    <w:rsid w:val="005554C5"/>
    <w:rsid w:val="005554C9"/>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35C"/>
    <w:rsid w:val="0056361E"/>
    <w:rsid w:val="00563641"/>
    <w:rsid w:val="00563790"/>
    <w:rsid w:val="005637E2"/>
    <w:rsid w:val="00563A99"/>
    <w:rsid w:val="00563B2F"/>
    <w:rsid w:val="00563C97"/>
    <w:rsid w:val="00563CF4"/>
    <w:rsid w:val="005640AB"/>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9C9"/>
    <w:rsid w:val="00570A3E"/>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4B8"/>
    <w:rsid w:val="005745BE"/>
    <w:rsid w:val="005745E4"/>
    <w:rsid w:val="00574685"/>
    <w:rsid w:val="00574863"/>
    <w:rsid w:val="00574999"/>
    <w:rsid w:val="00574A3F"/>
    <w:rsid w:val="00574B3E"/>
    <w:rsid w:val="00574BED"/>
    <w:rsid w:val="00574C81"/>
    <w:rsid w:val="00574D66"/>
    <w:rsid w:val="00574EB1"/>
    <w:rsid w:val="00574EBE"/>
    <w:rsid w:val="00574ED8"/>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2F"/>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6AF"/>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9F"/>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8C7"/>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B7"/>
    <w:rsid w:val="00591BDA"/>
    <w:rsid w:val="00591E65"/>
    <w:rsid w:val="00591F43"/>
    <w:rsid w:val="00592023"/>
    <w:rsid w:val="0059214C"/>
    <w:rsid w:val="005922B0"/>
    <w:rsid w:val="00592677"/>
    <w:rsid w:val="00592D58"/>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B3"/>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FB0"/>
    <w:rsid w:val="005A34D6"/>
    <w:rsid w:val="005A3622"/>
    <w:rsid w:val="005A38E3"/>
    <w:rsid w:val="005A3956"/>
    <w:rsid w:val="005A3B0D"/>
    <w:rsid w:val="005A3D5C"/>
    <w:rsid w:val="005A3DC3"/>
    <w:rsid w:val="005A4093"/>
    <w:rsid w:val="005A4152"/>
    <w:rsid w:val="005A4281"/>
    <w:rsid w:val="005A495B"/>
    <w:rsid w:val="005A4AD8"/>
    <w:rsid w:val="005A511C"/>
    <w:rsid w:val="005A520E"/>
    <w:rsid w:val="005A528C"/>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B0142"/>
    <w:rsid w:val="005B0197"/>
    <w:rsid w:val="005B01CA"/>
    <w:rsid w:val="005B01F8"/>
    <w:rsid w:val="005B03DD"/>
    <w:rsid w:val="005B054F"/>
    <w:rsid w:val="005B08DD"/>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B34"/>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1D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2E7D"/>
    <w:rsid w:val="005C3062"/>
    <w:rsid w:val="005C3120"/>
    <w:rsid w:val="005C3325"/>
    <w:rsid w:val="005C342D"/>
    <w:rsid w:val="005C3488"/>
    <w:rsid w:val="005C365F"/>
    <w:rsid w:val="005C37A9"/>
    <w:rsid w:val="005C38ED"/>
    <w:rsid w:val="005C3A9A"/>
    <w:rsid w:val="005C3AB2"/>
    <w:rsid w:val="005C3E32"/>
    <w:rsid w:val="005C43C3"/>
    <w:rsid w:val="005C4768"/>
    <w:rsid w:val="005C47D4"/>
    <w:rsid w:val="005C4865"/>
    <w:rsid w:val="005C4B0B"/>
    <w:rsid w:val="005C4B88"/>
    <w:rsid w:val="005C4E65"/>
    <w:rsid w:val="005C4FCB"/>
    <w:rsid w:val="005C50FF"/>
    <w:rsid w:val="005C511A"/>
    <w:rsid w:val="005C5600"/>
    <w:rsid w:val="005C5AB4"/>
    <w:rsid w:val="005C5AE7"/>
    <w:rsid w:val="005C5D39"/>
    <w:rsid w:val="005C5D81"/>
    <w:rsid w:val="005C5E81"/>
    <w:rsid w:val="005C604A"/>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23D"/>
    <w:rsid w:val="005D2277"/>
    <w:rsid w:val="005D273D"/>
    <w:rsid w:val="005D286E"/>
    <w:rsid w:val="005D28CA"/>
    <w:rsid w:val="005D2D16"/>
    <w:rsid w:val="005D2DA2"/>
    <w:rsid w:val="005D2EBC"/>
    <w:rsid w:val="005D2FE1"/>
    <w:rsid w:val="005D323C"/>
    <w:rsid w:val="005D34A8"/>
    <w:rsid w:val="005D352F"/>
    <w:rsid w:val="005D35E0"/>
    <w:rsid w:val="005D3626"/>
    <w:rsid w:val="005D36D5"/>
    <w:rsid w:val="005D37B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E4E"/>
    <w:rsid w:val="005D7001"/>
    <w:rsid w:val="005D729E"/>
    <w:rsid w:val="005D7380"/>
    <w:rsid w:val="005D7492"/>
    <w:rsid w:val="005D76F4"/>
    <w:rsid w:val="005D782D"/>
    <w:rsid w:val="005D78EF"/>
    <w:rsid w:val="005D7928"/>
    <w:rsid w:val="005D7991"/>
    <w:rsid w:val="005D7A02"/>
    <w:rsid w:val="005D7B70"/>
    <w:rsid w:val="005D7BB4"/>
    <w:rsid w:val="005D7EA5"/>
    <w:rsid w:val="005D7EC1"/>
    <w:rsid w:val="005D7F08"/>
    <w:rsid w:val="005D7F28"/>
    <w:rsid w:val="005D7F58"/>
    <w:rsid w:val="005E0012"/>
    <w:rsid w:val="005E01FC"/>
    <w:rsid w:val="005E0256"/>
    <w:rsid w:val="005E027F"/>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680"/>
    <w:rsid w:val="005E28BA"/>
    <w:rsid w:val="005E2AB5"/>
    <w:rsid w:val="005E2B96"/>
    <w:rsid w:val="005E3045"/>
    <w:rsid w:val="005E3254"/>
    <w:rsid w:val="005E344C"/>
    <w:rsid w:val="005E3468"/>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24E"/>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2C1"/>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B6"/>
    <w:rsid w:val="00603592"/>
    <w:rsid w:val="00603677"/>
    <w:rsid w:val="006037A0"/>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B49"/>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A0A"/>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3E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FE"/>
    <w:rsid w:val="00640ADA"/>
    <w:rsid w:val="00640BFD"/>
    <w:rsid w:val="00640FB6"/>
    <w:rsid w:val="00641040"/>
    <w:rsid w:val="006410EE"/>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DBA"/>
    <w:rsid w:val="00644F7C"/>
    <w:rsid w:val="00645021"/>
    <w:rsid w:val="006450E8"/>
    <w:rsid w:val="0064538B"/>
    <w:rsid w:val="00645503"/>
    <w:rsid w:val="006455E3"/>
    <w:rsid w:val="006456AF"/>
    <w:rsid w:val="0064577B"/>
    <w:rsid w:val="0064582D"/>
    <w:rsid w:val="00645879"/>
    <w:rsid w:val="0064598B"/>
    <w:rsid w:val="006459DD"/>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C96"/>
    <w:rsid w:val="00653CDD"/>
    <w:rsid w:val="00653F69"/>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3E8"/>
    <w:rsid w:val="0065740F"/>
    <w:rsid w:val="006574F3"/>
    <w:rsid w:val="00657670"/>
    <w:rsid w:val="006576BD"/>
    <w:rsid w:val="006577D4"/>
    <w:rsid w:val="00657A27"/>
    <w:rsid w:val="00657C4F"/>
    <w:rsid w:val="00657CAE"/>
    <w:rsid w:val="00657D9E"/>
    <w:rsid w:val="006600CA"/>
    <w:rsid w:val="006601B7"/>
    <w:rsid w:val="006602D6"/>
    <w:rsid w:val="00660365"/>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96B"/>
    <w:rsid w:val="00663DC1"/>
    <w:rsid w:val="00663DF0"/>
    <w:rsid w:val="00663F46"/>
    <w:rsid w:val="00663F74"/>
    <w:rsid w:val="006640CB"/>
    <w:rsid w:val="0066432A"/>
    <w:rsid w:val="006643A8"/>
    <w:rsid w:val="00664659"/>
    <w:rsid w:val="00664B48"/>
    <w:rsid w:val="00664DED"/>
    <w:rsid w:val="00664EA2"/>
    <w:rsid w:val="00665026"/>
    <w:rsid w:val="00665048"/>
    <w:rsid w:val="00665094"/>
    <w:rsid w:val="00665105"/>
    <w:rsid w:val="0066514C"/>
    <w:rsid w:val="0066516D"/>
    <w:rsid w:val="0066526B"/>
    <w:rsid w:val="00665603"/>
    <w:rsid w:val="006656C8"/>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999"/>
    <w:rsid w:val="00667A4D"/>
    <w:rsid w:val="00667B85"/>
    <w:rsid w:val="006701F3"/>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AE3"/>
    <w:rsid w:val="00671BA6"/>
    <w:rsid w:val="00671E7B"/>
    <w:rsid w:val="00672151"/>
    <w:rsid w:val="0067224F"/>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1AC"/>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62B"/>
    <w:rsid w:val="00692823"/>
    <w:rsid w:val="00692948"/>
    <w:rsid w:val="006929E5"/>
    <w:rsid w:val="00692AA0"/>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AD0"/>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728"/>
    <w:rsid w:val="006A5B73"/>
    <w:rsid w:val="006A5CFA"/>
    <w:rsid w:val="006A6046"/>
    <w:rsid w:val="006A616F"/>
    <w:rsid w:val="006A624D"/>
    <w:rsid w:val="006A636B"/>
    <w:rsid w:val="006A63C9"/>
    <w:rsid w:val="006A63EE"/>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33B"/>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3A6"/>
    <w:rsid w:val="006C647B"/>
    <w:rsid w:val="006C65CA"/>
    <w:rsid w:val="006C674E"/>
    <w:rsid w:val="006C6BBC"/>
    <w:rsid w:val="006C6C00"/>
    <w:rsid w:val="006C6C99"/>
    <w:rsid w:val="006C6CEA"/>
    <w:rsid w:val="006C6CF9"/>
    <w:rsid w:val="006C6D0C"/>
    <w:rsid w:val="006C6FCD"/>
    <w:rsid w:val="006C705E"/>
    <w:rsid w:val="006C7115"/>
    <w:rsid w:val="006C7425"/>
    <w:rsid w:val="006C75FA"/>
    <w:rsid w:val="006C777E"/>
    <w:rsid w:val="006C77FB"/>
    <w:rsid w:val="006C795E"/>
    <w:rsid w:val="006C7A5B"/>
    <w:rsid w:val="006C7BE3"/>
    <w:rsid w:val="006C7BEB"/>
    <w:rsid w:val="006C7DEA"/>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36B"/>
    <w:rsid w:val="006D16D0"/>
    <w:rsid w:val="006D16F5"/>
    <w:rsid w:val="006D1768"/>
    <w:rsid w:val="006D1863"/>
    <w:rsid w:val="006D1AC4"/>
    <w:rsid w:val="006D1D72"/>
    <w:rsid w:val="006D202F"/>
    <w:rsid w:val="006D26A6"/>
    <w:rsid w:val="006D26D7"/>
    <w:rsid w:val="006D283B"/>
    <w:rsid w:val="006D2A18"/>
    <w:rsid w:val="006D2D0B"/>
    <w:rsid w:val="006D2E18"/>
    <w:rsid w:val="006D322D"/>
    <w:rsid w:val="006D3375"/>
    <w:rsid w:val="006D3378"/>
    <w:rsid w:val="006D3C5C"/>
    <w:rsid w:val="006D3C7A"/>
    <w:rsid w:val="006D3C9B"/>
    <w:rsid w:val="006D3CB1"/>
    <w:rsid w:val="006D3F5F"/>
    <w:rsid w:val="006D42A7"/>
    <w:rsid w:val="006D437D"/>
    <w:rsid w:val="006D4458"/>
    <w:rsid w:val="006D4464"/>
    <w:rsid w:val="006D44B2"/>
    <w:rsid w:val="006D4512"/>
    <w:rsid w:val="006D4557"/>
    <w:rsid w:val="006D4738"/>
    <w:rsid w:val="006D4A1C"/>
    <w:rsid w:val="006D4A73"/>
    <w:rsid w:val="006D4C54"/>
    <w:rsid w:val="006D4C58"/>
    <w:rsid w:val="006D4C60"/>
    <w:rsid w:val="006D4F29"/>
    <w:rsid w:val="006D5321"/>
    <w:rsid w:val="006D543C"/>
    <w:rsid w:val="006D544D"/>
    <w:rsid w:val="006D54F5"/>
    <w:rsid w:val="006D575A"/>
    <w:rsid w:val="006D595B"/>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08"/>
    <w:rsid w:val="006D7D3D"/>
    <w:rsid w:val="006D7D99"/>
    <w:rsid w:val="006D7F82"/>
    <w:rsid w:val="006E0260"/>
    <w:rsid w:val="006E030D"/>
    <w:rsid w:val="006E0650"/>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1C4"/>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C51"/>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0E1D"/>
    <w:rsid w:val="00721087"/>
    <w:rsid w:val="00721143"/>
    <w:rsid w:val="00721209"/>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7FA"/>
    <w:rsid w:val="007229A4"/>
    <w:rsid w:val="0072317C"/>
    <w:rsid w:val="007231B9"/>
    <w:rsid w:val="007232C8"/>
    <w:rsid w:val="00723570"/>
    <w:rsid w:val="0072360D"/>
    <w:rsid w:val="00723655"/>
    <w:rsid w:val="007237FC"/>
    <w:rsid w:val="00723835"/>
    <w:rsid w:val="007238E9"/>
    <w:rsid w:val="00723997"/>
    <w:rsid w:val="00723A50"/>
    <w:rsid w:val="00723C4E"/>
    <w:rsid w:val="00723EEA"/>
    <w:rsid w:val="0072404D"/>
    <w:rsid w:val="007242AD"/>
    <w:rsid w:val="007244FC"/>
    <w:rsid w:val="00724508"/>
    <w:rsid w:val="007247CC"/>
    <w:rsid w:val="00724839"/>
    <w:rsid w:val="00724B87"/>
    <w:rsid w:val="00724C94"/>
    <w:rsid w:val="00724D10"/>
    <w:rsid w:val="00724DA9"/>
    <w:rsid w:val="00725201"/>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BE6"/>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84"/>
    <w:rsid w:val="007327F4"/>
    <w:rsid w:val="0073293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0FF4"/>
    <w:rsid w:val="007410E6"/>
    <w:rsid w:val="00741222"/>
    <w:rsid w:val="007412D7"/>
    <w:rsid w:val="00741417"/>
    <w:rsid w:val="007415F5"/>
    <w:rsid w:val="00741606"/>
    <w:rsid w:val="00741732"/>
    <w:rsid w:val="00741762"/>
    <w:rsid w:val="0074176D"/>
    <w:rsid w:val="007417AD"/>
    <w:rsid w:val="007418CA"/>
    <w:rsid w:val="0074190D"/>
    <w:rsid w:val="00741F74"/>
    <w:rsid w:val="00742206"/>
    <w:rsid w:val="0074246A"/>
    <w:rsid w:val="00742784"/>
    <w:rsid w:val="00742835"/>
    <w:rsid w:val="00742AFD"/>
    <w:rsid w:val="00742C7B"/>
    <w:rsid w:val="00742F3C"/>
    <w:rsid w:val="0074301E"/>
    <w:rsid w:val="0074340D"/>
    <w:rsid w:val="00743957"/>
    <w:rsid w:val="00743A80"/>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4C2"/>
    <w:rsid w:val="007456DA"/>
    <w:rsid w:val="0074583C"/>
    <w:rsid w:val="0074590D"/>
    <w:rsid w:val="00745E32"/>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4A"/>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AAC"/>
    <w:rsid w:val="00756B8E"/>
    <w:rsid w:val="00756DD5"/>
    <w:rsid w:val="00756E49"/>
    <w:rsid w:val="00756F46"/>
    <w:rsid w:val="00756F48"/>
    <w:rsid w:val="007570F5"/>
    <w:rsid w:val="00757261"/>
    <w:rsid w:val="00757427"/>
    <w:rsid w:val="00757556"/>
    <w:rsid w:val="00757997"/>
    <w:rsid w:val="007579D6"/>
    <w:rsid w:val="00757A00"/>
    <w:rsid w:val="00757A82"/>
    <w:rsid w:val="00757D4E"/>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88F"/>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5B7"/>
    <w:rsid w:val="007658BE"/>
    <w:rsid w:val="00765954"/>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0E6"/>
    <w:rsid w:val="007671E5"/>
    <w:rsid w:val="00767292"/>
    <w:rsid w:val="007674FF"/>
    <w:rsid w:val="007675CD"/>
    <w:rsid w:val="00767668"/>
    <w:rsid w:val="007676A4"/>
    <w:rsid w:val="007678C0"/>
    <w:rsid w:val="00767BE9"/>
    <w:rsid w:val="00767C4E"/>
    <w:rsid w:val="00767DBB"/>
    <w:rsid w:val="00767DBC"/>
    <w:rsid w:val="00767F0C"/>
    <w:rsid w:val="00767F4F"/>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1E"/>
    <w:rsid w:val="00774FF8"/>
    <w:rsid w:val="00774FFB"/>
    <w:rsid w:val="00775343"/>
    <w:rsid w:val="00775365"/>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CAE"/>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204C"/>
    <w:rsid w:val="0078209C"/>
    <w:rsid w:val="007822AD"/>
    <w:rsid w:val="00782490"/>
    <w:rsid w:val="0078249D"/>
    <w:rsid w:val="00782941"/>
    <w:rsid w:val="00782996"/>
    <w:rsid w:val="007829A3"/>
    <w:rsid w:val="00782E55"/>
    <w:rsid w:val="00782E57"/>
    <w:rsid w:val="007830B9"/>
    <w:rsid w:val="007830FC"/>
    <w:rsid w:val="007831C0"/>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C96"/>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8A"/>
    <w:rsid w:val="00787BCA"/>
    <w:rsid w:val="00787BF5"/>
    <w:rsid w:val="00787E53"/>
    <w:rsid w:val="00787E64"/>
    <w:rsid w:val="00787EE9"/>
    <w:rsid w:val="00787F17"/>
    <w:rsid w:val="0079031C"/>
    <w:rsid w:val="00790335"/>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1A"/>
    <w:rsid w:val="00794192"/>
    <w:rsid w:val="00794296"/>
    <w:rsid w:val="007942F4"/>
    <w:rsid w:val="00794315"/>
    <w:rsid w:val="007944AA"/>
    <w:rsid w:val="00794573"/>
    <w:rsid w:val="00794816"/>
    <w:rsid w:val="007948E1"/>
    <w:rsid w:val="00794BCF"/>
    <w:rsid w:val="00794C94"/>
    <w:rsid w:val="00794D7B"/>
    <w:rsid w:val="00794DFC"/>
    <w:rsid w:val="00794F9F"/>
    <w:rsid w:val="00795006"/>
    <w:rsid w:val="00795409"/>
    <w:rsid w:val="00795449"/>
    <w:rsid w:val="00795632"/>
    <w:rsid w:val="007957BF"/>
    <w:rsid w:val="00795B5F"/>
    <w:rsid w:val="00795C0A"/>
    <w:rsid w:val="00795E07"/>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9CC"/>
    <w:rsid w:val="007A1A71"/>
    <w:rsid w:val="007A1C4C"/>
    <w:rsid w:val="007A1CBA"/>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C47"/>
    <w:rsid w:val="007A3EB6"/>
    <w:rsid w:val="007A401C"/>
    <w:rsid w:val="007A4041"/>
    <w:rsid w:val="007A4572"/>
    <w:rsid w:val="007A47BD"/>
    <w:rsid w:val="007A48EC"/>
    <w:rsid w:val="007A4A72"/>
    <w:rsid w:val="007A4C66"/>
    <w:rsid w:val="007A4CB5"/>
    <w:rsid w:val="007A4EAB"/>
    <w:rsid w:val="007A5021"/>
    <w:rsid w:val="007A5420"/>
    <w:rsid w:val="007A5A74"/>
    <w:rsid w:val="007A5BAA"/>
    <w:rsid w:val="007A5F68"/>
    <w:rsid w:val="007A609E"/>
    <w:rsid w:val="007A6310"/>
    <w:rsid w:val="007A63DE"/>
    <w:rsid w:val="007A65B2"/>
    <w:rsid w:val="007A6767"/>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40"/>
    <w:rsid w:val="007B195A"/>
    <w:rsid w:val="007B1A1A"/>
    <w:rsid w:val="007B1D4D"/>
    <w:rsid w:val="007B1EA0"/>
    <w:rsid w:val="007B1F6E"/>
    <w:rsid w:val="007B1F7E"/>
    <w:rsid w:val="007B2149"/>
    <w:rsid w:val="007B214D"/>
    <w:rsid w:val="007B21F7"/>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4E88"/>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61A"/>
    <w:rsid w:val="007B664B"/>
    <w:rsid w:val="007B690E"/>
    <w:rsid w:val="007B69C5"/>
    <w:rsid w:val="007B69C9"/>
    <w:rsid w:val="007B6AEA"/>
    <w:rsid w:val="007B6BD4"/>
    <w:rsid w:val="007B6C14"/>
    <w:rsid w:val="007B6CFE"/>
    <w:rsid w:val="007B6DFA"/>
    <w:rsid w:val="007B6E4A"/>
    <w:rsid w:val="007B70B7"/>
    <w:rsid w:val="007B71AE"/>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E9D"/>
    <w:rsid w:val="007C0FE5"/>
    <w:rsid w:val="007C101A"/>
    <w:rsid w:val="007C103B"/>
    <w:rsid w:val="007C10D0"/>
    <w:rsid w:val="007C13FE"/>
    <w:rsid w:val="007C1732"/>
    <w:rsid w:val="007C18C8"/>
    <w:rsid w:val="007C1BD0"/>
    <w:rsid w:val="007C1E2B"/>
    <w:rsid w:val="007C211A"/>
    <w:rsid w:val="007C2215"/>
    <w:rsid w:val="007C22F9"/>
    <w:rsid w:val="007C2326"/>
    <w:rsid w:val="007C2365"/>
    <w:rsid w:val="007C249D"/>
    <w:rsid w:val="007C2716"/>
    <w:rsid w:val="007C27BA"/>
    <w:rsid w:val="007C286D"/>
    <w:rsid w:val="007C2E91"/>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0E8"/>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28"/>
    <w:rsid w:val="007C7A6E"/>
    <w:rsid w:val="007C7B25"/>
    <w:rsid w:val="007C7C04"/>
    <w:rsid w:val="007C7CD8"/>
    <w:rsid w:val="007C7E7B"/>
    <w:rsid w:val="007C7F5D"/>
    <w:rsid w:val="007D018F"/>
    <w:rsid w:val="007D01A6"/>
    <w:rsid w:val="007D0379"/>
    <w:rsid w:val="007D047D"/>
    <w:rsid w:val="007D05F0"/>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98"/>
    <w:rsid w:val="007D10DD"/>
    <w:rsid w:val="007D1112"/>
    <w:rsid w:val="007D11DB"/>
    <w:rsid w:val="007D1633"/>
    <w:rsid w:val="007D16B0"/>
    <w:rsid w:val="007D170A"/>
    <w:rsid w:val="007D1711"/>
    <w:rsid w:val="007D17AD"/>
    <w:rsid w:val="007D1E5C"/>
    <w:rsid w:val="007D1EC9"/>
    <w:rsid w:val="007D2349"/>
    <w:rsid w:val="007D2416"/>
    <w:rsid w:val="007D270E"/>
    <w:rsid w:val="007D29C0"/>
    <w:rsid w:val="007D2B88"/>
    <w:rsid w:val="007D2E15"/>
    <w:rsid w:val="007D2EE2"/>
    <w:rsid w:val="007D2FC5"/>
    <w:rsid w:val="007D304B"/>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6FE5"/>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0F"/>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95E"/>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96F"/>
    <w:rsid w:val="007E7BF8"/>
    <w:rsid w:val="007E7C5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5"/>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2F77"/>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29"/>
    <w:rsid w:val="007F3DBB"/>
    <w:rsid w:val="007F3EE1"/>
    <w:rsid w:val="007F3F9D"/>
    <w:rsid w:val="007F434F"/>
    <w:rsid w:val="007F43E5"/>
    <w:rsid w:val="007F4492"/>
    <w:rsid w:val="007F460E"/>
    <w:rsid w:val="007F4727"/>
    <w:rsid w:val="007F48AD"/>
    <w:rsid w:val="007F493F"/>
    <w:rsid w:val="007F4BB5"/>
    <w:rsid w:val="007F4CD3"/>
    <w:rsid w:val="007F4DBB"/>
    <w:rsid w:val="007F4DD1"/>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47A"/>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800"/>
    <w:rsid w:val="00806923"/>
    <w:rsid w:val="00806986"/>
    <w:rsid w:val="00806A05"/>
    <w:rsid w:val="00806CFE"/>
    <w:rsid w:val="00806F9D"/>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7082"/>
    <w:rsid w:val="008170E8"/>
    <w:rsid w:val="008170FD"/>
    <w:rsid w:val="008172DE"/>
    <w:rsid w:val="008173C9"/>
    <w:rsid w:val="00817492"/>
    <w:rsid w:val="008174F9"/>
    <w:rsid w:val="0081787D"/>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2C"/>
    <w:rsid w:val="008261A3"/>
    <w:rsid w:val="008263EE"/>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C9A"/>
    <w:rsid w:val="00831FEC"/>
    <w:rsid w:val="00832304"/>
    <w:rsid w:val="00832305"/>
    <w:rsid w:val="00832316"/>
    <w:rsid w:val="00832344"/>
    <w:rsid w:val="0083265A"/>
    <w:rsid w:val="0083291D"/>
    <w:rsid w:val="0083294D"/>
    <w:rsid w:val="00832A54"/>
    <w:rsid w:val="00832C18"/>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40F"/>
    <w:rsid w:val="00837559"/>
    <w:rsid w:val="008375CD"/>
    <w:rsid w:val="008375E4"/>
    <w:rsid w:val="0083770D"/>
    <w:rsid w:val="00837B33"/>
    <w:rsid w:val="00837C74"/>
    <w:rsid w:val="00837CED"/>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AFB"/>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41"/>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880"/>
    <w:rsid w:val="00850A3F"/>
    <w:rsid w:val="00850AE3"/>
    <w:rsid w:val="00850C38"/>
    <w:rsid w:val="00850F14"/>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CF9"/>
    <w:rsid w:val="00854D61"/>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6D"/>
    <w:rsid w:val="00861699"/>
    <w:rsid w:val="008616BD"/>
    <w:rsid w:val="008616D2"/>
    <w:rsid w:val="00861889"/>
    <w:rsid w:val="00861978"/>
    <w:rsid w:val="008619AE"/>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4E"/>
    <w:rsid w:val="00863AA8"/>
    <w:rsid w:val="00863BDA"/>
    <w:rsid w:val="00863E89"/>
    <w:rsid w:val="00863F3C"/>
    <w:rsid w:val="00864124"/>
    <w:rsid w:val="00864259"/>
    <w:rsid w:val="008643F3"/>
    <w:rsid w:val="00864621"/>
    <w:rsid w:val="008646DC"/>
    <w:rsid w:val="008648BA"/>
    <w:rsid w:val="0086491D"/>
    <w:rsid w:val="008649AA"/>
    <w:rsid w:val="00864C28"/>
    <w:rsid w:val="00864CAF"/>
    <w:rsid w:val="0086500A"/>
    <w:rsid w:val="008655D5"/>
    <w:rsid w:val="00865639"/>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79"/>
    <w:rsid w:val="00866DC5"/>
    <w:rsid w:val="00866F1E"/>
    <w:rsid w:val="00866F69"/>
    <w:rsid w:val="0086702C"/>
    <w:rsid w:val="0086715B"/>
    <w:rsid w:val="00867747"/>
    <w:rsid w:val="00867772"/>
    <w:rsid w:val="00867903"/>
    <w:rsid w:val="0086794A"/>
    <w:rsid w:val="00867A4E"/>
    <w:rsid w:val="00867D61"/>
    <w:rsid w:val="0087001A"/>
    <w:rsid w:val="008700AF"/>
    <w:rsid w:val="008703C2"/>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0E5"/>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E79"/>
    <w:rsid w:val="00875FB1"/>
    <w:rsid w:val="0087600A"/>
    <w:rsid w:val="008761BD"/>
    <w:rsid w:val="008765E4"/>
    <w:rsid w:val="008765F4"/>
    <w:rsid w:val="008767D1"/>
    <w:rsid w:val="008769C9"/>
    <w:rsid w:val="00876B24"/>
    <w:rsid w:val="00876B58"/>
    <w:rsid w:val="00876B8C"/>
    <w:rsid w:val="00876ED9"/>
    <w:rsid w:val="00877035"/>
    <w:rsid w:val="00877086"/>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6E9"/>
    <w:rsid w:val="0088276C"/>
    <w:rsid w:val="008827CD"/>
    <w:rsid w:val="00882A09"/>
    <w:rsid w:val="00882D55"/>
    <w:rsid w:val="00882F07"/>
    <w:rsid w:val="0088342F"/>
    <w:rsid w:val="0088365F"/>
    <w:rsid w:val="0088367E"/>
    <w:rsid w:val="00883699"/>
    <w:rsid w:val="008836C1"/>
    <w:rsid w:val="0088382F"/>
    <w:rsid w:val="0088393E"/>
    <w:rsid w:val="00883A4E"/>
    <w:rsid w:val="00883EB8"/>
    <w:rsid w:val="00883F0A"/>
    <w:rsid w:val="0088403E"/>
    <w:rsid w:val="00884085"/>
    <w:rsid w:val="0088411B"/>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40E"/>
    <w:rsid w:val="0089562E"/>
    <w:rsid w:val="00895698"/>
    <w:rsid w:val="0089570A"/>
    <w:rsid w:val="00895B12"/>
    <w:rsid w:val="00895BE0"/>
    <w:rsid w:val="00895C91"/>
    <w:rsid w:val="00896048"/>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AAE"/>
    <w:rsid w:val="008A1B50"/>
    <w:rsid w:val="008A1E49"/>
    <w:rsid w:val="008A213F"/>
    <w:rsid w:val="008A22A1"/>
    <w:rsid w:val="008A242E"/>
    <w:rsid w:val="008A25A8"/>
    <w:rsid w:val="008A26B0"/>
    <w:rsid w:val="008A2787"/>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AA"/>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582"/>
    <w:rsid w:val="008B25E1"/>
    <w:rsid w:val="008B2611"/>
    <w:rsid w:val="008B2617"/>
    <w:rsid w:val="008B2619"/>
    <w:rsid w:val="008B264F"/>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5E4"/>
    <w:rsid w:val="008B6631"/>
    <w:rsid w:val="008B67D8"/>
    <w:rsid w:val="008B6991"/>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63"/>
    <w:rsid w:val="008C1184"/>
    <w:rsid w:val="008C13EF"/>
    <w:rsid w:val="008C1536"/>
    <w:rsid w:val="008C1596"/>
    <w:rsid w:val="008C171F"/>
    <w:rsid w:val="008C1776"/>
    <w:rsid w:val="008C1B76"/>
    <w:rsid w:val="008C1CEF"/>
    <w:rsid w:val="008C1CF4"/>
    <w:rsid w:val="008C1DB1"/>
    <w:rsid w:val="008C1E42"/>
    <w:rsid w:val="008C1E63"/>
    <w:rsid w:val="008C1F3D"/>
    <w:rsid w:val="008C21B6"/>
    <w:rsid w:val="008C21BF"/>
    <w:rsid w:val="008C2680"/>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6D57"/>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816"/>
    <w:rsid w:val="008D08AE"/>
    <w:rsid w:val="008D08C5"/>
    <w:rsid w:val="008D090E"/>
    <w:rsid w:val="008D0C94"/>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BEA"/>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53"/>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BB7"/>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19"/>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0B"/>
    <w:rsid w:val="008E3242"/>
    <w:rsid w:val="008E3282"/>
    <w:rsid w:val="008E3423"/>
    <w:rsid w:val="008E3444"/>
    <w:rsid w:val="008E3485"/>
    <w:rsid w:val="008E34C4"/>
    <w:rsid w:val="008E34D7"/>
    <w:rsid w:val="008E358E"/>
    <w:rsid w:val="008E3719"/>
    <w:rsid w:val="008E377B"/>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238"/>
    <w:rsid w:val="008E5481"/>
    <w:rsid w:val="008E54B2"/>
    <w:rsid w:val="008E5643"/>
    <w:rsid w:val="008E574A"/>
    <w:rsid w:val="008E5952"/>
    <w:rsid w:val="008E5A4E"/>
    <w:rsid w:val="008E5B17"/>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DED"/>
    <w:rsid w:val="008E7EC1"/>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1F80"/>
    <w:rsid w:val="008F2070"/>
    <w:rsid w:val="008F2110"/>
    <w:rsid w:val="008F2176"/>
    <w:rsid w:val="008F218F"/>
    <w:rsid w:val="008F246A"/>
    <w:rsid w:val="008F25D9"/>
    <w:rsid w:val="008F2813"/>
    <w:rsid w:val="008F28FD"/>
    <w:rsid w:val="008F293A"/>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6C"/>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4"/>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72F"/>
    <w:rsid w:val="00907750"/>
    <w:rsid w:val="00907D27"/>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F2"/>
    <w:rsid w:val="00913E62"/>
    <w:rsid w:val="00913F0A"/>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B5A"/>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3"/>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4A"/>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A89"/>
    <w:rsid w:val="00933AA7"/>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2F4"/>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7F6"/>
    <w:rsid w:val="0093686C"/>
    <w:rsid w:val="00936C12"/>
    <w:rsid w:val="00936C16"/>
    <w:rsid w:val="00936C27"/>
    <w:rsid w:val="00937132"/>
    <w:rsid w:val="009371DE"/>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737"/>
    <w:rsid w:val="00941790"/>
    <w:rsid w:val="00941816"/>
    <w:rsid w:val="0094183A"/>
    <w:rsid w:val="00941927"/>
    <w:rsid w:val="00941995"/>
    <w:rsid w:val="00941A65"/>
    <w:rsid w:val="00941CA0"/>
    <w:rsid w:val="00941EBB"/>
    <w:rsid w:val="00941FC8"/>
    <w:rsid w:val="0094208B"/>
    <w:rsid w:val="00942133"/>
    <w:rsid w:val="009424C8"/>
    <w:rsid w:val="00942502"/>
    <w:rsid w:val="00942520"/>
    <w:rsid w:val="00942767"/>
    <w:rsid w:val="0094284D"/>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489"/>
    <w:rsid w:val="0094476F"/>
    <w:rsid w:val="009448AD"/>
    <w:rsid w:val="0094495A"/>
    <w:rsid w:val="00944D5B"/>
    <w:rsid w:val="0094514C"/>
    <w:rsid w:val="00945165"/>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4F2"/>
    <w:rsid w:val="009515F7"/>
    <w:rsid w:val="0095162C"/>
    <w:rsid w:val="0095188F"/>
    <w:rsid w:val="00951AE2"/>
    <w:rsid w:val="00951CD9"/>
    <w:rsid w:val="00951D4C"/>
    <w:rsid w:val="00951ECB"/>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53A"/>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0E8F"/>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BB"/>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718"/>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425"/>
    <w:rsid w:val="009724A1"/>
    <w:rsid w:val="00972752"/>
    <w:rsid w:val="00972878"/>
    <w:rsid w:val="00972A88"/>
    <w:rsid w:val="00972AAD"/>
    <w:rsid w:val="00972C11"/>
    <w:rsid w:val="00972FFE"/>
    <w:rsid w:val="009730F2"/>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8DD"/>
    <w:rsid w:val="009768E7"/>
    <w:rsid w:val="0097693D"/>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7BB"/>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73B"/>
    <w:rsid w:val="00991828"/>
    <w:rsid w:val="009918B2"/>
    <w:rsid w:val="009918C1"/>
    <w:rsid w:val="009919AD"/>
    <w:rsid w:val="00991A1A"/>
    <w:rsid w:val="00991C03"/>
    <w:rsid w:val="00991C97"/>
    <w:rsid w:val="00991E0E"/>
    <w:rsid w:val="00991FBB"/>
    <w:rsid w:val="00991FEE"/>
    <w:rsid w:val="0099221B"/>
    <w:rsid w:val="00992441"/>
    <w:rsid w:val="00992506"/>
    <w:rsid w:val="0099255A"/>
    <w:rsid w:val="00992942"/>
    <w:rsid w:val="009929B2"/>
    <w:rsid w:val="00992CE7"/>
    <w:rsid w:val="00992D02"/>
    <w:rsid w:val="00992D7E"/>
    <w:rsid w:val="00992E1B"/>
    <w:rsid w:val="0099328C"/>
    <w:rsid w:val="009933D8"/>
    <w:rsid w:val="009934DB"/>
    <w:rsid w:val="009939A0"/>
    <w:rsid w:val="00993EA9"/>
    <w:rsid w:val="00993EB6"/>
    <w:rsid w:val="00993F96"/>
    <w:rsid w:val="00994097"/>
    <w:rsid w:val="00994226"/>
    <w:rsid w:val="0099424B"/>
    <w:rsid w:val="00994348"/>
    <w:rsid w:val="00994505"/>
    <w:rsid w:val="00994583"/>
    <w:rsid w:val="009945CE"/>
    <w:rsid w:val="00994712"/>
    <w:rsid w:val="0099483B"/>
    <w:rsid w:val="009948BF"/>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BD8"/>
    <w:rsid w:val="00996C65"/>
    <w:rsid w:val="00996E1C"/>
    <w:rsid w:val="00996E7A"/>
    <w:rsid w:val="00996FA3"/>
    <w:rsid w:val="00997019"/>
    <w:rsid w:val="00997141"/>
    <w:rsid w:val="00997365"/>
    <w:rsid w:val="00997505"/>
    <w:rsid w:val="00997572"/>
    <w:rsid w:val="0099767E"/>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110C"/>
    <w:rsid w:val="009A13F3"/>
    <w:rsid w:val="009A14F4"/>
    <w:rsid w:val="009A1921"/>
    <w:rsid w:val="009A1941"/>
    <w:rsid w:val="009A1C6C"/>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60"/>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44"/>
    <w:rsid w:val="009A66FE"/>
    <w:rsid w:val="009A6851"/>
    <w:rsid w:val="009A6950"/>
    <w:rsid w:val="009A69C5"/>
    <w:rsid w:val="009A69F1"/>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7F7"/>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5AD"/>
    <w:rsid w:val="009B462A"/>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E14"/>
    <w:rsid w:val="009B7FD1"/>
    <w:rsid w:val="009C0190"/>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A9B"/>
    <w:rsid w:val="009C3B9E"/>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87F"/>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FE2"/>
    <w:rsid w:val="009E01ED"/>
    <w:rsid w:val="009E02A5"/>
    <w:rsid w:val="009E0306"/>
    <w:rsid w:val="009E0350"/>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10"/>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8"/>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1D4"/>
    <w:rsid w:val="009E621C"/>
    <w:rsid w:val="009E6470"/>
    <w:rsid w:val="009E660B"/>
    <w:rsid w:val="009E660F"/>
    <w:rsid w:val="009E673A"/>
    <w:rsid w:val="009E6767"/>
    <w:rsid w:val="009E6772"/>
    <w:rsid w:val="009E6A9F"/>
    <w:rsid w:val="009E6B72"/>
    <w:rsid w:val="009E6ED4"/>
    <w:rsid w:val="009E6F5D"/>
    <w:rsid w:val="009E7112"/>
    <w:rsid w:val="009E74B4"/>
    <w:rsid w:val="009E74E6"/>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E4"/>
    <w:rsid w:val="00A0159E"/>
    <w:rsid w:val="00A0164F"/>
    <w:rsid w:val="00A0176C"/>
    <w:rsid w:val="00A017F8"/>
    <w:rsid w:val="00A0180E"/>
    <w:rsid w:val="00A01B77"/>
    <w:rsid w:val="00A01C59"/>
    <w:rsid w:val="00A01CA0"/>
    <w:rsid w:val="00A01CDD"/>
    <w:rsid w:val="00A01CDF"/>
    <w:rsid w:val="00A01D01"/>
    <w:rsid w:val="00A01D5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4C8E"/>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2"/>
    <w:rsid w:val="00A1402F"/>
    <w:rsid w:val="00A144A7"/>
    <w:rsid w:val="00A144E6"/>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EE"/>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42B"/>
    <w:rsid w:val="00A2378F"/>
    <w:rsid w:val="00A23AB6"/>
    <w:rsid w:val="00A23CDE"/>
    <w:rsid w:val="00A23D63"/>
    <w:rsid w:val="00A23DFE"/>
    <w:rsid w:val="00A24032"/>
    <w:rsid w:val="00A2404A"/>
    <w:rsid w:val="00A24184"/>
    <w:rsid w:val="00A241E5"/>
    <w:rsid w:val="00A244E5"/>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272"/>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A5"/>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AEF"/>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42"/>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1D"/>
    <w:rsid w:val="00A42687"/>
    <w:rsid w:val="00A426FC"/>
    <w:rsid w:val="00A428A7"/>
    <w:rsid w:val="00A42E40"/>
    <w:rsid w:val="00A432F3"/>
    <w:rsid w:val="00A43499"/>
    <w:rsid w:val="00A4349F"/>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BB9"/>
    <w:rsid w:val="00A45CF7"/>
    <w:rsid w:val="00A4642E"/>
    <w:rsid w:val="00A464F3"/>
    <w:rsid w:val="00A46512"/>
    <w:rsid w:val="00A46A22"/>
    <w:rsid w:val="00A46AB4"/>
    <w:rsid w:val="00A46BA4"/>
    <w:rsid w:val="00A46BB5"/>
    <w:rsid w:val="00A46F12"/>
    <w:rsid w:val="00A4731A"/>
    <w:rsid w:val="00A4736B"/>
    <w:rsid w:val="00A4738F"/>
    <w:rsid w:val="00A47393"/>
    <w:rsid w:val="00A473AE"/>
    <w:rsid w:val="00A47660"/>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D7E"/>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64E"/>
    <w:rsid w:val="00A54677"/>
    <w:rsid w:val="00A5475E"/>
    <w:rsid w:val="00A54764"/>
    <w:rsid w:val="00A547B3"/>
    <w:rsid w:val="00A5495A"/>
    <w:rsid w:val="00A54B86"/>
    <w:rsid w:val="00A54CA0"/>
    <w:rsid w:val="00A54D0F"/>
    <w:rsid w:val="00A54DEA"/>
    <w:rsid w:val="00A54FD0"/>
    <w:rsid w:val="00A550B2"/>
    <w:rsid w:val="00A55106"/>
    <w:rsid w:val="00A55127"/>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357"/>
    <w:rsid w:val="00A57764"/>
    <w:rsid w:val="00A577B8"/>
    <w:rsid w:val="00A57964"/>
    <w:rsid w:val="00A5797B"/>
    <w:rsid w:val="00A57F28"/>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144"/>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4B6"/>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5D"/>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A6F"/>
    <w:rsid w:val="00A74B32"/>
    <w:rsid w:val="00A74D32"/>
    <w:rsid w:val="00A74E11"/>
    <w:rsid w:val="00A75117"/>
    <w:rsid w:val="00A7533F"/>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AB3"/>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5D5B"/>
    <w:rsid w:val="00A860C5"/>
    <w:rsid w:val="00A86150"/>
    <w:rsid w:val="00A8624A"/>
    <w:rsid w:val="00A862EE"/>
    <w:rsid w:val="00A865BE"/>
    <w:rsid w:val="00A8660A"/>
    <w:rsid w:val="00A867AD"/>
    <w:rsid w:val="00A867E7"/>
    <w:rsid w:val="00A86851"/>
    <w:rsid w:val="00A8690C"/>
    <w:rsid w:val="00A869A1"/>
    <w:rsid w:val="00A86D5D"/>
    <w:rsid w:val="00A86E78"/>
    <w:rsid w:val="00A86EAF"/>
    <w:rsid w:val="00A86EE9"/>
    <w:rsid w:val="00A86F00"/>
    <w:rsid w:val="00A87001"/>
    <w:rsid w:val="00A8717D"/>
    <w:rsid w:val="00A87273"/>
    <w:rsid w:val="00A87665"/>
    <w:rsid w:val="00A87697"/>
    <w:rsid w:val="00A876D3"/>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9C3"/>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3AF"/>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5B"/>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D78"/>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8F"/>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1F32"/>
    <w:rsid w:val="00AD209E"/>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0D"/>
    <w:rsid w:val="00AD5D23"/>
    <w:rsid w:val="00AD612C"/>
    <w:rsid w:val="00AD6370"/>
    <w:rsid w:val="00AD64CD"/>
    <w:rsid w:val="00AD654B"/>
    <w:rsid w:val="00AD67D6"/>
    <w:rsid w:val="00AD6856"/>
    <w:rsid w:val="00AD6912"/>
    <w:rsid w:val="00AD69E9"/>
    <w:rsid w:val="00AD6AF5"/>
    <w:rsid w:val="00AD6B23"/>
    <w:rsid w:val="00AD6B7A"/>
    <w:rsid w:val="00AD6BC2"/>
    <w:rsid w:val="00AD6E96"/>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268"/>
    <w:rsid w:val="00AE32AE"/>
    <w:rsid w:val="00AE330E"/>
    <w:rsid w:val="00AE33EB"/>
    <w:rsid w:val="00AE3571"/>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35"/>
    <w:rsid w:val="00AE6347"/>
    <w:rsid w:val="00AE63C2"/>
    <w:rsid w:val="00AE6725"/>
    <w:rsid w:val="00AE6826"/>
    <w:rsid w:val="00AE68E8"/>
    <w:rsid w:val="00AE701B"/>
    <w:rsid w:val="00AE707C"/>
    <w:rsid w:val="00AE707E"/>
    <w:rsid w:val="00AE7246"/>
    <w:rsid w:val="00AE7338"/>
    <w:rsid w:val="00AE7378"/>
    <w:rsid w:val="00AE750E"/>
    <w:rsid w:val="00AE754E"/>
    <w:rsid w:val="00AE76CC"/>
    <w:rsid w:val="00AE77B6"/>
    <w:rsid w:val="00AE7825"/>
    <w:rsid w:val="00AE7A7B"/>
    <w:rsid w:val="00AE7BCC"/>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01"/>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4C3"/>
    <w:rsid w:val="00AF65E9"/>
    <w:rsid w:val="00AF668C"/>
    <w:rsid w:val="00AF6722"/>
    <w:rsid w:val="00AF6753"/>
    <w:rsid w:val="00AF676C"/>
    <w:rsid w:val="00AF676D"/>
    <w:rsid w:val="00AF67DE"/>
    <w:rsid w:val="00AF6879"/>
    <w:rsid w:val="00AF6982"/>
    <w:rsid w:val="00AF6A7F"/>
    <w:rsid w:val="00AF6B88"/>
    <w:rsid w:val="00AF6CD6"/>
    <w:rsid w:val="00AF7041"/>
    <w:rsid w:val="00AF71E5"/>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2D83"/>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923"/>
    <w:rsid w:val="00B04C4D"/>
    <w:rsid w:val="00B04D7C"/>
    <w:rsid w:val="00B04DFF"/>
    <w:rsid w:val="00B04F0A"/>
    <w:rsid w:val="00B04FF5"/>
    <w:rsid w:val="00B05291"/>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4D"/>
    <w:rsid w:val="00B07280"/>
    <w:rsid w:val="00B072E9"/>
    <w:rsid w:val="00B07360"/>
    <w:rsid w:val="00B074D3"/>
    <w:rsid w:val="00B074FB"/>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10"/>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F0"/>
    <w:rsid w:val="00B1774D"/>
    <w:rsid w:val="00B1778E"/>
    <w:rsid w:val="00B177C7"/>
    <w:rsid w:val="00B17918"/>
    <w:rsid w:val="00B17975"/>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6E"/>
    <w:rsid w:val="00B23671"/>
    <w:rsid w:val="00B237E8"/>
    <w:rsid w:val="00B2392F"/>
    <w:rsid w:val="00B23984"/>
    <w:rsid w:val="00B239A0"/>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44"/>
    <w:rsid w:val="00B264AF"/>
    <w:rsid w:val="00B264D9"/>
    <w:rsid w:val="00B265DD"/>
    <w:rsid w:val="00B26970"/>
    <w:rsid w:val="00B26A7A"/>
    <w:rsid w:val="00B26ACF"/>
    <w:rsid w:val="00B26B88"/>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A9F"/>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6C"/>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38"/>
    <w:rsid w:val="00B46258"/>
    <w:rsid w:val="00B46312"/>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580"/>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71"/>
    <w:rsid w:val="00B51883"/>
    <w:rsid w:val="00B51884"/>
    <w:rsid w:val="00B51886"/>
    <w:rsid w:val="00B51921"/>
    <w:rsid w:val="00B51D7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135"/>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2B"/>
    <w:rsid w:val="00B7064A"/>
    <w:rsid w:val="00B70654"/>
    <w:rsid w:val="00B70A0B"/>
    <w:rsid w:val="00B70B90"/>
    <w:rsid w:val="00B70EED"/>
    <w:rsid w:val="00B711E7"/>
    <w:rsid w:val="00B712FE"/>
    <w:rsid w:val="00B714CD"/>
    <w:rsid w:val="00B7157E"/>
    <w:rsid w:val="00B71580"/>
    <w:rsid w:val="00B71A4C"/>
    <w:rsid w:val="00B71B93"/>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0D"/>
    <w:rsid w:val="00B810B2"/>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3DBE"/>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3D1"/>
    <w:rsid w:val="00B8545C"/>
    <w:rsid w:val="00B85514"/>
    <w:rsid w:val="00B85535"/>
    <w:rsid w:val="00B8557A"/>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4F"/>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0D1"/>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84E"/>
    <w:rsid w:val="00BB587A"/>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7CB"/>
    <w:rsid w:val="00BB7832"/>
    <w:rsid w:val="00BB7836"/>
    <w:rsid w:val="00BB78CD"/>
    <w:rsid w:val="00BB7A82"/>
    <w:rsid w:val="00BB7DF7"/>
    <w:rsid w:val="00BB7E45"/>
    <w:rsid w:val="00BC0356"/>
    <w:rsid w:val="00BC03DF"/>
    <w:rsid w:val="00BC04C1"/>
    <w:rsid w:val="00BC0550"/>
    <w:rsid w:val="00BC0683"/>
    <w:rsid w:val="00BC0691"/>
    <w:rsid w:val="00BC06AD"/>
    <w:rsid w:val="00BC0702"/>
    <w:rsid w:val="00BC089A"/>
    <w:rsid w:val="00BC0931"/>
    <w:rsid w:val="00BC093F"/>
    <w:rsid w:val="00BC0BBE"/>
    <w:rsid w:val="00BC0C25"/>
    <w:rsid w:val="00BC0C55"/>
    <w:rsid w:val="00BC0C8F"/>
    <w:rsid w:val="00BC0D77"/>
    <w:rsid w:val="00BC0D9B"/>
    <w:rsid w:val="00BC0E63"/>
    <w:rsid w:val="00BC0E75"/>
    <w:rsid w:val="00BC0ED7"/>
    <w:rsid w:val="00BC0F3D"/>
    <w:rsid w:val="00BC1009"/>
    <w:rsid w:val="00BC128C"/>
    <w:rsid w:val="00BC139B"/>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0D"/>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D8"/>
    <w:rsid w:val="00BD19F9"/>
    <w:rsid w:val="00BD19FA"/>
    <w:rsid w:val="00BD1DF2"/>
    <w:rsid w:val="00BD2082"/>
    <w:rsid w:val="00BD2145"/>
    <w:rsid w:val="00BD2190"/>
    <w:rsid w:val="00BD21A6"/>
    <w:rsid w:val="00BD22D4"/>
    <w:rsid w:val="00BD2547"/>
    <w:rsid w:val="00BD2740"/>
    <w:rsid w:val="00BD2952"/>
    <w:rsid w:val="00BD2A92"/>
    <w:rsid w:val="00BD2D84"/>
    <w:rsid w:val="00BD2DB1"/>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A0C"/>
    <w:rsid w:val="00BD6B50"/>
    <w:rsid w:val="00BD6C0C"/>
    <w:rsid w:val="00BD6DC2"/>
    <w:rsid w:val="00BD6E6B"/>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6D"/>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2F77"/>
    <w:rsid w:val="00BE321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036"/>
    <w:rsid w:val="00BF1138"/>
    <w:rsid w:val="00BF11EB"/>
    <w:rsid w:val="00BF12AE"/>
    <w:rsid w:val="00BF13FC"/>
    <w:rsid w:val="00BF140F"/>
    <w:rsid w:val="00BF144C"/>
    <w:rsid w:val="00BF167D"/>
    <w:rsid w:val="00BF1733"/>
    <w:rsid w:val="00BF1794"/>
    <w:rsid w:val="00BF1AF9"/>
    <w:rsid w:val="00BF1B22"/>
    <w:rsid w:val="00BF1C09"/>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29"/>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3E"/>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5BC"/>
    <w:rsid w:val="00C0071E"/>
    <w:rsid w:val="00C008E5"/>
    <w:rsid w:val="00C009CA"/>
    <w:rsid w:val="00C00C15"/>
    <w:rsid w:val="00C00C4D"/>
    <w:rsid w:val="00C00C5B"/>
    <w:rsid w:val="00C00F16"/>
    <w:rsid w:val="00C01103"/>
    <w:rsid w:val="00C0110B"/>
    <w:rsid w:val="00C011B6"/>
    <w:rsid w:val="00C01217"/>
    <w:rsid w:val="00C0140A"/>
    <w:rsid w:val="00C0160B"/>
    <w:rsid w:val="00C01B27"/>
    <w:rsid w:val="00C01D25"/>
    <w:rsid w:val="00C01D5E"/>
    <w:rsid w:val="00C01E26"/>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391"/>
    <w:rsid w:val="00C033D3"/>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99"/>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E5"/>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BFD"/>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319"/>
    <w:rsid w:val="00C204EE"/>
    <w:rsid w:val="00C20565"/>
    <w:rsid w:val="00C20615"/>
    <w:rsid w:val="00C20675"/>
    <w:rsid w:val="00C20733"/>
    <w:rsid w:val="00C207F8"/>
    <w:rsid w:val="00C20830"/>
    <w:rsid w:val="00C20868"/>
    <w:rsid w:val="00C208C0"/>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96A"/>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FE6"/>
    <w:rsid w:val="00C3211C"/>
    <w:rsid w:val="00C321C6"/>
    <w:rsid w:val="00C322E5"/>
    <w:rsid w:val="00C3243E"/>
    <w:rsid w:val="00C32486"/>
    <w:rsid w:val="00C326DF"/>
    <w:rsid w:val="00C327F7"/>
    <w:rsid w:val="00C3285A"/>
    <w:rsid w:val="00C32A9D"/>
    <w:rsid w:val="00C32C59"/>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203"/>
    <w:rsid w:val="00C43549"/>
    <w:rsid w:val="00C4396B"/>
    <w:rsid w:val="00C439FD"/>
    <w:rsid w:val="00C43A7C"/>
    <w:rsid w:val="00C43B40"/>
    <w:rsid w:val="00C43C7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114"/>
    <w:rsid w:val="00C472A5"/>
    <w:rsid w:val="00C47409"/>
    <w:rsid w:val="00C4783E"/>
    <w:rsid w:val="00C47981"/>
    <w:rsid w:val="00C47AEB"/>
    <w:rsid w:val="00C47CE0"/>
    <w:rsid w:val="00C47E6D"/>
    <w:rsid w:val="00C5003E"/>
    <w:rsid w:val="00C5062B"/>
    <w:rsid w:val="00C50655"/>
    <w:rsid w:val="00C50715"/>
    <w:rsid w:val="00C50797"/>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B0F"/>
    <w:rsid w:val="00C52C44"/>
    <w:rsid w:val="00C52CAD"/>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247"/>
    <w:rsid w:val="00C57309"/>
    <w:rsid w:val="00C573D6"/>
    <w:rsid w:val="00C57669"/>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49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31B"/>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DF5"/>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AEE"/>
    <w:rsid w:val="00C77DBA"/>
    <w:rsid w:val="00C77E27"/>
    <w:rsid w:val="00C77F2F"/>
    <w:rsid w:val="00C77F5E"/>
    <w:rsid w:val="00C80266"/>
    <w:rsid w:val="00C802FB"/>
    <w:rsid w:val="00C80315"/>
    <w:rsid w:val="00C80549"/>
    <w:rsid w:val="00C80648"/>
    <w:rsid w:val="00C80A26"/>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5F"/>
    <w:rsid w:val="00C83186"/>
    <w:rsid w:val="00C832D7"/>
    <w:rsid w:val="00C83323"/>
    <w:rsid w:val="00C838E0"/>
    <w:rsid w:val="00C83E21"/>
    <w:rsid w:val="00C84294"/>
    <w:rsid w:val="00C8433E"/>
    <w:rsid w:val="00C8453F"/>
    <w:rsid w:val="00C84549"/>
    <w:rsid w:val="00C84552"/>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69A"/>
    <w:rsid w:val="00C8687D"/>
    <w:rsid w:val="00C86912"/>
    <w:rsid w:val="00C86927"/>
    <w:rsid w:val="00C869A9"/>
    <w:rsid w:val="00C86A69"/>
    <w:rsid w:val="00C86B66"/>
    <w:rsid w:val="00C86CBB"/>
    <w:rsid w:val="00C86CC8"/>
    <w:rsid w:val="00C86D07"/>
    <w:rsid w:val="00C86E94"/>
    <w:rsid w:val="00C870E2"/>
    <w:rsid w:val="00C87313"/>
    <w:rsid w:val="00C87375"/>
    <w:rsid w:val="00C8739B"/>
    <w:rsid w:val="00C8760E"/>
    <w:rsid w:val="00C876BD"/>
    <w:rsid w:val="00C87742"/>
    <w:rsid w:val="00C87767"/>
    <w:rsid w:val="00C8796F"/>
    <w:rsid w:val="00C87ADC"/>
    <w:rsid w:val="00C87D02"/>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37"/>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AE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60"/>
    <w:rsid w:val="00C94EA1"/>
    <w:rsid w:val="00C95525"/>
    <w:rsid w:val="00C956B2"/>
    <w:rsid w:val="00C95B4E"/>
    <w:rsid w:val="00C95C52"/>
    <w:rsid w:val="00C95C7C"/>
    <w:rsid w:val="00C95CB1"/>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ED"/>
    <w:rsid w:val="00CA0BF3"/>
    <w:rsid w:val="00CA0DA8"/>
    <w:rsid w:val="00CA0E36"/>
    <w:rsid w:val="00CA1192"/>
    <w:rsid w:val="00CA1225"/>
    <w:rsid w:val="00CA131A"/>
    <w:rsid w:val="00CA1362"/>
    <w:rsid w:val="00CA144B"/>
    <w:rsid w:val="00CA157F"/>
    <w:rsid w:val="00CA16C7"/>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0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0FFE"/>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81B"/>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DDA"/>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3"/>
    <w:rsid w:val="00CB5CE7"/>
    <w:rsid w:val="00CB5D0B"/>
    <w:rsid w:val="00CB5DF2"/>
    <w:rsid w:val="00CB5FC7"/>
    <w:rsid w:val="00CB5FF5"/>
    <w:rsid w:val="00CB610C"/>
    <w:rsid w:val="00CB6136"/>
    <w:rsid w:val="00CB65A5"/>
    <w:rsid w:val="00CB66F2"/>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CCC"/>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21"/>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BB"/>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BA9"/>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44D"/>
    <w:rsid w:val="00CD64DD"/>
    <w:rsid w:val="00CD69CA"/>
    <w:rsid w:val="00CD6AF1"/>
    <w:rsid w:val="00CD6B8D"/>
    <w:rsid w:val="00CD6F08"/>
    <w:rsid w:val="00CD6F0D"/>
    <w:rsid w:val="00CD70FD"/>
    <w:rsid w:val="00CD713F"/>
    <w:rsid w:val="00CD7336"/>
    <w:rsid w:val="00CD75BF"/>
    <w:rsid w:val="00CD7625"/>
    <w:rsid w:val="00CD7651"/>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7D4"/>
    <w:rsid w:val="00CE6861"/>
    <w:rsid w:val="00CE6A76"/>
    <w:rsid w:val="00CE6B2A"/>
    <w:rsid w:val="00CE6C3C"/>
    <w:rsid w:val="00CE6D75"/>
    <w:rsid w:val="00CE7092"/>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5FEB"/>
    <w:rsid w:val="00CF602B"/>
    <w:rsid w:val="00CF603F"/>
    <w:rsid w:val="00CF6041"/>
    <w:rsid w:val="00CF6043"/>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B8"/>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6D"/>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8D3"/>
    <w:rsid w:val="00D078D9"/>
    <w:rsid w:val="00D07A25"/>
    <w:rsid w:val="00D07C26"/>
    <w:rsid w:val="00D07CD2"/>
    <w:rsid w:val="00D07D6E"/>
    <w:rsid w:val="00D101F6"/>
    <w:rsid w:val="00D104C6"/>
    <w:rsid w:val="00D105BD"/>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1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82"/>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24"/>
    <w:rsid w:val="00D555AF"/>
    <w:rsid w:val="00D55706"/>
    <w:rsid w:val="00D55803"/>
    <w:rsid w:val="00D55866"/>
    <w:rsid w:val="00D5594F"/>
    <w:rsid w:val="00D5598C"/>
    <w:rsid w:val="00D55AE8"/>
    <w:rsid w:val="00D55BA5"/>
    <w:rsid w:val="00D55BB3"/>
    <w:rsid w:val="00D55D6B"/>
    <w:rsid w:val="00D55D7C"/>
    <w:rsid w:val="00D55D95"/>
    <w:rsid w:val="00D55E14"/>
    <w:rsid w:val="00D55FF8"/>
    <w:rsid w:val="00D56100"/>
    <w:rsid w:val="00D56244"/>
    <w:rsid w:val="00D56374"/>
    <w:rsid w:val="00D5646D"/>
    <w:rsid w:val="00D56498"/>
    <w:rsid w:val="00D564DE"/>
    <w:rsid w:val="00D56575"/>
    <w:rsid w:val="00D566FA"/>
    <w:rsid w:val="00D57007"/>
    <w:rsid w:val="00D5705C"/>
    <w:rsid w:val="00D5715B"/>
    <w:rsid w:val="00D5740C"/>
    <w:rsid w:val="00D576AC"/>
    <w:rsid w:val="00D57820"/>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BB4"/>
    <w:rsid w:val="00D61CE0"/>
    <w:rsid w:val="00D61DBE"/>
    <w:rsid w:val="00D61E0D"/>
    <w:rsid w:val="00D61E33"/>
    <w:rsid w:val="00D61F17"/>
    <w:rsid w:val="00D61FE5"/>
    <w:rsid w:val="00D620C4"/>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D4"/>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213"/>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D7E"/>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5F4D"/>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F21"/>
    <w:rsid w:val="00D97132"/>
    <w:rsid w:val="00D9717E"/>
    <w:rsid w:val="00D974C3"/>
    <w:rsid w:val="00D974CE"/>
    <w:rsid w:val="00D974FE"/>
    <w:rsid w:val="00D97651"/>
    <w:rsid w:val="00D976A2"/>
    <w:rsid w:val="00D979DF"/>
    <w:rsid w:val="00D97A21"/>
    <w:rsid w:val="00D97A83"/>
    <w:rsid w:val="00D97B67"/>
    <w:rsid w:val="00D97C19"/>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7F"/>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45C"/>
    <w:rsid w:val="00DB1581"/>
    <w:rsid w:val="00DB170C"/>
    <w:rsid w:val="00DB178D"/>
    <w:rsid w:val="00DB1B6B"/>
    <w:rsid w:val="00DB1DBD"/>
    <w:rsid w:val="00DB1E0F"/>
    <w:rsid w:val="00DB1E57"/>
    <w:rsid w:val="00DB1E7F"/>
    <w:rsid w:val="00DB2065"/>
    <w:rsid w:val="00DB2157"/>
    <w:rsid w:val="00DB2295"/>
    <w:rsid w:val="00DB22BC"/>
    <w:rsid w:val="00DB22D6"/>
    <w:rsid w:val="00DB24C7"/>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677"/>
    <w:rsid w:val="00DB6726"/>
    <w:rsid w:val="00DB6849"/>
    <w:rsid w:val="00DB68AA"/>
    <w:rsid w:val="00DB6AA3"/>
    <w:rsid w:val="00DB6BB9"/>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A4"/>
    <w:rsid w:val="00DC2D6B"/>
    <w:rsid w:val="00DC2EB3"/>
    <w:rsid w:val="00DC2F1B"/>
    <w:rsid w:val="00DC2FC0"/>
    <w:rsid w:val="00DC32EC"/>
    <w:rsid w:val="00DC34EC"/>
    <w:rsid w:val="00DC3619"/>
    <w:rsid w:val="00DC3780"/>
    <w:rsid w:val="00DC391B"/>
    <w:rsid w:val="00DC3934"/>
    <w:rsid w:val="00DC394D"/>
    <w:rsid w:val="00DC3A18"/>
    <w:rsid w:val="00DC3BA3"/>
    <w:rsid w:val="00DC3C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29"/>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0B"/>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9FB"/>
    <w:rsid w:val="00DD1B14"/>
    <w:rsid w:val="00DD1B3B"/>
    <w:rsid w:val="00DD1C21"/>
    <w:rsid w:val="00DD1C73"/>
    <w:rsid w:val="00DD1DCB"/>
    <w:rsid w:val="00DD1FA3"/>
    <w:rsid w:val="00DD24B8"/>
    <w:rsid w:val="00DD25DD"/>
    <w:rsid w:val="00DD29FD"/>
    <w:rsid w:val="00DD2B67"/>
    <w:rsid w:val="00DD2C58"/>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B79"/>
    <w:rsid w:val="00DD6E1E"/>
    <w:rsid w:val="00DD6E36"/>
    <w:rsid w:val="00DD6FB2"/>
    <w:rsid w:val="00DD7051"/>
    <w:rsid w:val="00DD706F"/>
    <w:rsid w:val="00DD70C8"/>
    <w:rsid w:val="00DD7112"/>
    <w:rsid w:val="00DD721F"/>
    <w:rsid w:val="00DD743F"/>
    <w:rsid w:val="00DD751D"/>
    <w:rsid w:val="00DD75FC"/>
    <w:rsid w:val="00DD7622"/>
    <w:rsid w:val="00DD770F"/>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97B"/>
    <w:rsid w:val="00DE5A58"/>
    <w:rsid w:val="00DE5A5C"/>
    <w:rsid w:val="00DE5A71"/>
    <w:rsid w:val="00DE5D7A"/>
    <w:rsid w:val="00DE5E27"/>
    <w:rsid w:val="00DE601E"/>
    <w:rsid w:val="00DE6047"/>
    <w:rsid w:val="00DE6205"/>
    <w:rsid w:val="00DE648A"/>
    <w:rsid w:val="00DE64B5"/>
    <w:rsid w:val="00DE6609"/>
    <w:rsid w:val="00DE69CA"/>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3F1"/>
    <w:rsid w:val="00DF05D6"/>
    <w:rsid w:val="00DF0920"/>
    <w:rsid w:val="00DF09ED"/>
    <w:rsid w:val="00DF0A14"/>
    <w:rsid w:val="00DF0A41"/>
    <w:rsid w:val="00DF0A7A"/>
    <w:rsid w:val="00DF0AF5"/>
    <w:rsid w:val="00DF0B26"/>
    <w:rsid w:val="00DF0B65"/>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E"/>
    <w:rsid w:val="00E01A0D"/>
    <w:rsid w:val="00E01A50"/>
    <w:rsid w:val="00E01B93"/>
    <w:rsid w:val="00E01B9C"/>
    <w:rsid w:val="00E01BB4"/>
    <w:rsid w:val="00E01CF3"/>
    <w:rsid w:val="00E01EDB"/>
    <w:rsid w:val="00E01EEA"/>
    <w:rsid w:val="00E02091"/>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7FD"/>
    <w:rsid w:val="00E03890"/>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4EA0"/>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6B5"/>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07C"/>
    <w:rsid w:val="00E1133B"/>
    <w:rsid w:val="00E11603"/>
    <w:rsid w:val="00E11619"/>
    <w:rsid w:val="00E117BF"/>
    <w:rsid w:val="00E11A0D"/>
    <w:rsid w:val="00E11A11"/>
    <w:rsid w:val="00E11B56"/>
    <w:rsid w:val="00E11CCA"/>
    <w:rsid w:val="00E11E20"/>
    <w:rsid w:val="00E11E88"/>
    <w:rsid w:val="00E11ED1"/>
    <w:rsid w:val="00E11F4D"/>
    <w:rsid w:val="00E11FDF"/>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A8D"/>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6222"/>
    <w:rsid w:val="00E1639F"/>
    <w:rsid w:val="00E163C0"/>
    <w:rsid w:val="00E164FE"/>
    <w:rsid w:val="00E16504"/>
    <w:rsid w:val="00E168D2"/>
    <w:rsid w:val="00E168F9"/>
    <w:rsid w:val="00E16A62"/>
    <w:rsid w:val="00E16C37"/>
    <w:rsid w:val="00E16CA9"/>
    <w:rsid w:val="00E16CDC"/>
    <w:rsid w:val="00E16D2D"/>
    <w:rsid w:val="00E16FCE"/>
    <w:rsid w:val="00E1702E"/>
    <w:rsid w:val="00E17124"/>
    <w:rsid w:val="00E174C9"/>
    <w:rsid w:val="00E1777B"/>
    <w:rsid w:val="00E17808"/>
    <w:rsid w:val="00E178B2"/>
    <w:rsid w:val="00E178EC"/>
    <w:rsid w:val="00E179E1"/>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A3"/>
    <w:rsid w:val="00E218E6"/>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8B"/>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ABD"/>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936"/>
    <w:rsid w:val="00E32A10"/>
    <w:rsid w:val="00E32A64"/>
    <w:rsid w:val="00E32B2F"/>
    <w:rsid w:val="00E32BC6"/>
    <w:rsid w:val="00E32C17"/>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729"/>
    <w:rsid w:val="00E3575D"/>
    <w:rsid w:val="00E358F8"/>
    <w:rsid w:val="00E35927"/>
    <w:rsid w:val="00E35CDE"/>
    <w:rsid w:val="00E35D5D"/>
    <w:rsid w:val="00E35DDB"/>
    <w:rsid w:val="00E36088"/>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1B"/>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1D4A"/>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4AE"/>
    <w:rsid w:val="00E61557"/>
    <w:rsid w:val="00E617A9"/>
    <w:rsid w:val="00E61B7F"/>
    <w:rsid w:val="00E620D1"/>
    <w:rsid w:val="00E62359"/>
    <w:rsid w:val="00E6269B"/>
    <w:rsid w:val="00E62830"/>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0C"/>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603"/>
    <w:rsid w:val="00E72716"/>
    <w:rsid w:val="00E728BB"/>
    <w:rsid w:val="00E72928"/>
    <w:rsid w:val="00E72A95"/>
    <w:rsid w:val="00E72D1C"/>
    <w:rsid w:val="00E72D38"/>
    <w:rsid w:val="00E72DF0"/>
    <w:rsid w:val="00E72EC2"/>
    <w:rsid w:val="00E72F3F"/>
    <w:rsid w:val="00E73009"/>
    <w:rsid w:val="00E73023"/>
    <w:rsid w:val="00E7302F"/>
    <w:rsid w:val="00E7307B"/>
    <w:rsid w:val="00E73098"/>
    <w:rsid w:val="00E73188"/>
    <w:rsid w:val="00E7345D"/>
    <w:rsid w:val="00E73817"/>
    <w:rsid w:val="00E73D6A"/>
    <w:rsid w:val="00E73E66"/>
    <w:rsid w:val="00E74073"/>
    <w:rsid w:val="00E74270"/>
    <w:rsid w:val="00E74440"/>
    <w:rsid w:val="00E744E2"/>
    <w:rsid w:val="00E74728"/>
    <w:rsid w:val="00E7496A"/>
    <w:rsid w:val="00E74B8F"/>
    <w:rsid w:val="00E74BC9"/>
    <w:rsid w:val="00E74BEB"/>
    <w:rsid w:val="00E74C78"/>
    <w:rsid w:val="00E74D4D"/>
    <w:rsid w:val="00E74EF8"/>
    <w:rsid w:val="00E74F4C"/>
    <w:rsid w:val="00E75120"/>
    <w:rsid w:val="00E7525D"/>
    <w:rsid w:val="00E75482"/>
    <w:rsid w:val="00E75596"/>
    <w:rsid w:val="00E75970"/>
    <w:rsid w:val="00E75990"/>
    <w:rsid w:val="00E759C3"/>
    <w:rsid w:val="00E759DB"/>
    <w:rsid w:val="00E75C9D"/>
    <w:rsid w:val="00E75E16"/>
    <w:rsid w:val="00E7602B"/>
    <w:rsid w:val="00E76083"/>
    <w:rsid w:val="00E761F3"/>
    <w:rsid w:val="00E763A5"/>
    <w:rsid w:val="00E764BE"/>
    <w:rsid w:val="00E76537"/>
    <w:rsid w:val="00E765AB"/>
    <w:rsid w:val="00E76640"/>
    <w:rsid w:val="00E76AD1"/>
    <w:rsid w:val="00E76D02"/>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95"/>
    <w:rsid w:val="00E805DA"/>
    <w:rsid w:val="00E80679"/>
    <w:rsid w:val="00E80728"/>
    <w:rsid w:val="00E807FF"/>
    <w:rsid w:val="00E808BD"/>
    <w:rsid w:val="00E80ADF"/>
    <w:rsid w:val="00E80E53"/>
    <w:rsid w:val="00E80EA7"/>
    <w:rsid w:val="00E80EC9"/>
    <w:rsid w:val="00E80F80"/>
    <w:rsid w:val="00E81090"/>
    <w:rsid w:val="00E81161"/>
    <w:rsid w:val="00E811F3"/>
    <w:rsid w:val="00E8122E"/>
    <w:rsid w:val="00E8137A"/>
    <w:rsid w:val="00E813B1"/>
    <w:rsid w:val="00E813D2"/>
    <w:rsid w:val="00E81412"/>
    <w:rsid w:val="00E81463"/>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2E6F"/>
    <w:rsid w:val="00E8312F"/>
    <w:rsid w:val="00E8331B"/>
    <w:rsid w:val="00E833B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7F0"/>
    <w:rsid w:val="00E86871"/>
    <w:rsid w:val="00E8698F"/>
    <w:rsid w:val="00E86AFE"/>
    <w:rsid w:val="00E86CF3"/>
    <w:rsid w:val="00E86D30"/>
    <w:rsid w:val="00E86D3C"/>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B0"/>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A7B"/>
    <w:rsid w:val="00EA5AF6"/>
    <w:rsid w:val="00EA5AF8"/>
    <w:rsid w:val="00EA5C44"/>
    <w:rsid w:val="00EA5CC8"/>
    <w:rsid w:val="00EA5D08"/>
    <w:rsid w:val="00EA5D6C"/>
    <w:rsid w:val="00EA5D7D"/>
    <w:rsid w:val="00EA5DD5"/>
    <w:rsid w:val="00EA5E02"/>
    <w:rsid w:val="00EA5E75"/>
    <w:rsid w:val="00EA5E8F"/>
    <w:rsid w:val="00EA5F30"/>
    <w:rsid w:val="00EA6142"/>
    <w:rsid w:val="00EA6150"/>
    <w:rsid w:val="00EA622B"/>
    <w:rsid w:val="00EA6549"/>
    <w:rsid w:val="00EA6579"/>
    <w:rsid w:val="00EA65D2"/>
    <w:rsid w:val="00EA6686"/>
    <w:rsid w:val="00EA67A7"/>
    <w:rsid w:val="00EA6966"/>
    <w:rsid w:val="00EA6990"/>
    <w:rsid w:val="00EA699F"/>
    <w:rsid w:val="00EA69CD"/>
    <w:rsid w:val="00EA6C19"/>
    <w:rsid w:val="00EA6CEA"/>
    <w:rsid w:val="00EA6D02"/>
    <w:rsid w:val="00EA6F66"/>
    <w:rsid w:val="00EA728A"/>
    <w:rsid w:val="00EA72C7"/>
    <w:rsid w:val="00EA73DA"/>
    <w:rsid w:val="00EA7415"/>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88"/>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7FB"/>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7AA"/>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182"/>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79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C8C"/>
    <w:rsid w:val="00EC0DC2"/>
    <w:rsid w:val="00EC12D2"/>
    <w:rsid w:val="00EC1554"/>
    <w:rsid w:val="00EC15ED"/>
    <w:rsid w:val="00EC183E"/>
    <w:rsid w:val="00EC19FD"/>
    <w:rsid w:val="00EC1B51"/>
    <w:rsid w:val="00EC1BB2"/>
    <w:rsid w:val="00EC1C5D"/>
    <w:rsid w:val="00EC1CE6"/>
    <w:rsid w:val="00EC1CF2"/>
    <w:rsid w:val="00EC1D42"/>
    <w:rsid w:val="00EC1E34"/>
    <w:rsid w:val="00EC1F30"/>
    <w:rsid w:val="00EC1F8C"/>
    <w:rsid w:val="00EC20C2"/>
    <w:rsid w:val="00EC212D"/>
    <w:rsid w:val="00EC2245"/>
    <w:rsid w:val="00EC249D"/>
    <w:rsid w:val="00EC2627"/>
    <w:rsid w:val="00EC2629"/>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3EB5"/>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9B4"/>
    <w:rsid w:val="00EC7A5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7F7"/>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9D"/>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35"/>
    <w:rsid w:val="00ED534D"/>
    <w:rsid w:val="00ED5460"/>
    <w:rsid w:val="00ED55EB"/>
    <w:rsid w:val="00ED57D6"/>
    <w:rsid w:val="00ED58DA"/>
    <w:rsid w:val="00ED5A9C"/>
    <w:rsid w:val="00ED5AB1"/>
    <w:rsid w:val="00ED5BAC"/>
    <w:rsid w:val="00ED5C19"/>
    <w:rsid w:val="00ED5F20"/>
    <w:rsid w:val="00ED60F9"/>
    <w:rsid w:val="00ED61DC"/>
    <w:rsid w:val="00ED63AA"/>
    <w:rsid w:val="00ED6464"/>
    <w:rsid w:val="00ED696A"/>
    <w:rsid w:val="00ED69A2"/>
    <w:rsid w:val="00ED6A0E"/>
    <w:rsid w:val="00ED6A83"/>
    <w:rsid w:val="00ED6A92"/>
    <w:rsid w:val="00ED6CCC"/>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2E2"/>
    <w:rsid w:val="00EE430A"/>
    <w:rsid w:val="00EE43CF"/>
    <w:rsid w:val="00EE4562"/>
    <w:rsid w:val="00EE45AF"/>
    <w:rsid w:val="00EE4785"/>
    <w:rsid w:val="00EE49D6"/>
    <w:rsid w:val="00EE4B3D"/>
    <w:rsid w:val="00EE4CB9"/>
    <w:rsid w:val="00EE5150"/>
    <w:rsid w:val="00EE52D9"/>
    <w:rsid w:val="00EE5360"/>
    <w:rsid w:val="00EE5418"/>
    <w:rsid w:val="00EE544D"/>
    <w:rsid w:val="00EE5470"/>
    <w:rsid w:val="00EE5623"/>
    <w:rsid w:val="00EE56CD"/>
    <w:rsid w:val="00EE57BD"/>
    <w:rsid w:val="00EE5836"/>
    <w:rsid w:val="00EE5B89"/>
    <w:rsid w:val="00EE5DC6"/>
    <w:rsid w:val="00EE5DDF"/>
    <w:rsid w:val="00EE5E5B"/>
    <w:rsid w:val="00EE5F08"/>
    <w:rsid w:val="00EE604D"/>
    <w:rsid w:val="00EE6165"/>
    <w:rsid w:val="00EE6169"/>
    <w:rsid w:val="00EE626D"/>
    <w:rsid w:val="00EE62A7"/>
    <w:rsid w:val="00EE634E"/>
    <w:rsid w:val="00EE63FA"/>
    <w:rsid w:val="00EE650F"/>
    <w:rsid w:val="00EE6B5E"/>
    <w:rsid w:val="00EE6D0E"/>
    <w:rsid w:val="00EE6D19"/>
    <w:rsid w:val="00EE6DFC"/>
    <w:rsid w:val="00EE6E14"/>
    <w:rsid w:val="00EE71C2"/>
    <w:rsid w:val="00EE756B"/>
    <w:rsid w:val="00EE7818"/>
    <w:rsid w:val="00EE78BD"/>
    <w:rsid w:val="00EE79BD"/>
    <w:rsid w:val="00EE7A74"/>
    <w:rsid w:val="00EE7C67"/>
    <w:rsid w:val="00EE7F64"/>
    <w:rsid w:val="00EE7F95"/>
    <w:rsid w:val="00EF0008"/>
    <w:rsid w:val="00EF01EB"/>
    <w:rsid w:val="00EF040F"/>
    <w:rsid w:val="00EF04B1"/>
    <w:rsid w:val="00EF04FF"/>
    <w:rsid w:val="00EF0552"/>
    <w:rsid w:val="00EF0691"/>
    <w:rsid w:val="00EF0934"/>
    <w:rsid w:val="00EF0BAE"/>
    <w:rsid w:val="00EF0C46"/>
    <w:rsid w:val="00EF0D79"/>
    <w:rsid w:val="00EF0DA6"/>
    <w:rsid w:val="00EF0ED4"/>
    <w:rsid w:val="00EF103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C2C"/>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6F3"/>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AA"/>
    <w:rsid w:val="00F057FA"/>
    <w:rsid w:val="00F05983"/>
    <w:rsid w:val="00F05A90"/>
    <w:rsid w:val="00F05C72"/>
    <w:rsid w:val="00F05EF9"/>
    <w:rsid w:val="00F05F8B"/>
    <w:rsid w:val="00F05F95"/>
    <w:rsid w:val="00F060C8"/>
    <w:rsid w:val="00F06439"/>
    <w:rsid w:val="00F06526"/>
    <w:rsid w:val="00F06603"/>
    <w:rsid w:val="00F06679"/>
    <w:rsid w:val="00F068EB"/>
    <w:rsid w:val="00F069F0"/>
    <w:rsid w:val="00F06A8E"/>
    <w:rsid w:val="00F06BE6"/>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AD5"/>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21"/>
    <w:rsid w:val="00F1664E"/>
    <w:rsid w:val="00F1666F"/>
    <w:rsid w:val="00F168B3"/>
    <w:rsid w:val="00F16A3D"/>
    <w:rsid w:val="00F16A9E"/>
    <w:rsid w:val="00F16FAA"/>
    <w:rsid w:val="00F16FCE"/>
    <w:rsid w:val="00F171A4"/>
    <w:rsid w:val="00F171AA"/>
    <w:rsid w:val="00F17236"/>
    <w:rsid w:val="00F1745D"/>
    <w:rsid w:val="00F17483"/>
    <w:rsid w:val="00F17534"/>
    <w:rsid w:val="00F17646"/>
    <w:rsid w:val="00F1765F"/>
    <w:rsid w:val="00F17743"/>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AE0"/>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BBA"/>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5E9E"/>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1BB"/>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338C"/>
    <w:rsid w:val="00F433D2"/>
    <w:rsid w:val="00F4355A"/>
    <w:rsid w:val="00F435A6"/>
    <w:rsid w:val="00F435C5"/>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D77"/>
    <w:rsid w:val="00F45DA7"/>
    <w:rsid w:val="00F45DBF"/>
    <w:rsid w:val="00F45FEA"/>
    <w:rsid w:val="00F46093"/>
    <w:rsid w:val="00F461A0"/>
    <w:rsid w:val="00F46311"/>
    <w:rsid w:val="00F464E9"/>
    <w:rsid w:val="00F46522"/>
    <w:rsid w:val="00F46594"/>
    <w:rsid w:val="00F4689F"/>
    <w:rsid w:val="00F4696A"/>
    <w:rsid w:val="00F469C4"/>
    <w:rsid w:val="00F46B6A"/>
    <w:rsid w:val="00F46BF7"/>
    <w:rsid w:val="00F46D33"/>
    <w:rsid w:val="00F46E1B"/>
    <w:rsid w:val="00F46E8C"/>
    <w:rsid w:val="00F46ED3"/>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29"/>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860"/>
    <w:rsid w:val="00F53E30"/>
    <w:rsid w:val="00F541EC"/>
    <w:rsid w:val="00F54331"/>
    <w:rsid w:val="00F54413"/>
    <w:rsid w:val="00F546DB"/>
    <w:rsid w:val="00F548CE"/>
    <w:rsid w:val="00F548FE"/>
    <w:rsid w:val="00F54977"/>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2BD"/>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4A6"/>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780"/>
    <w:rsid w:val="00F77785"/>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590"/>
    <w:rsid w:val="00F82687"/>
    <w:rsid w:val="00F8268E"/>
    <w:rsid w:val="00F8270A"/>
    <w:rsid w:val="00F82784"/>
    <w:rsid w:val="00F82B24"/>
    <w:rsid w:val="00F82BBC"/>
    <w:rsid w:val="00F82D8A"/>
    <w:rsid w:val="00F82F05"/>
    <w:rsid w:val="00F830CF"/>
    <w:rsid w:val="00F83164"/>
    <w:rsid w:val="00F831F0"/>
    <w:rsid w:val="00F834BD"/>
    <w:rsid w:val="00F835CD"/>
    <w:rsid w:val="00F83944"/>
    <w:rsid w:val="00F83AE5"/>
    <w:rsid w:val="00F83BBA"/>
    <w:rsid w:val="00F83EB8"/>
    <w:rsid w:val="00F840B5"/>
    <w:rsid w:val="00F845A4"/>
    <w:rsid w:val="00F84601"/>
    <w:rsid w:val="00F84687"/>
    <w:rsid w:val="00F846FA"/>
    <w:rsid w:val="00F849CF"/>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037"/>
    <w:rsid w:val="00F871F6"/>
    <w:rsid w:val="00F87211"/>
    <w:rsid w:val="00F872B8"/>
    <w:rsid w:val="00F8762D"/>
    <w:rsid w:val="00F8764A"/>
    <w:rsid w:val="00F8774F"/>
    <w:rsid w:val="00F87B25"/>
    <w:rsid w:val="00F87BB2"/>
    <w:rsid w:val="00F87DB6"/>
    <w:rsid w:val="00F87DD0"/>
    <w:rsid w:val="00F87E5A"/>
    <w:rsid w:val="00F90093"/>
    <w:rsid w:val="00F900DA"/>
    <w:rsid w:val="00F90148"/>
    <w:rsid w:val="00F901F8"/>
    <w:rsid w:val="00F902C8"/>
    <w:rsid w:val="00F9031E"/>
    <w:rsid w:val="00F904CC"/>
    <w:rsid w:val="00F9051B"/>
    <w:rsid w:val="00F90523"/>
    <w:rsid w:val="00F905B1"/>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AA2"/>
    <w:rsid w:val="00F96B82"/>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329"/>
    <w:rsid w:val="00FA234E"/>
    <w:rsid w:val="00FA2545"/>
    <w:rsid w:val="00FA2899"/>
    <w:rsid w:val="00FA2940"/>
    <w:rsid w:val="00FA29A7"/>
    <w:rsid w:val="00FA29FF"/>
    <w:rsid w:val="00FA2ACA"/>
    <w:rsid w:val="00FA2B2C"/>
    <w:rsid w:val="00FA2CA1"/>
    <w:rsid w:val="00FA2CDF"/>
    <w:rsid w:val="00FA2EEE"/>
    <w:rsid w:val="00FA2FF0"/>
    <w:rsid w:val="00FA3129"/>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B44"/>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A7D"/>
    <w:rsid w:val="00FB6C30"/>
    <w:rsid w:val="00FB6E83"/>
    <w:rsid w:val="00FB705D"/>
    <w:rsid w:val="00FB7100"/>
    <w:rsid w:val="00FB74AC"/>
    <w:rsid w:val="00FB7558"/>
    <w:rsid w:val="00FB7605"/>
    <w:rsid w:val="00FB7728"/>
    <w:rsid w:val="00FB794A"/>
    <w:rsid w:val="00FB7C7F"/>
    <w:rsid w:val="00FB7DE5"/>
    <w:rsid w:val="00FC0293"/>
    <w:rsid w:val="00FC04F8"/>
    <w:rsid w:val="00FC053F"/>
    <w:rsid w:val="00FC075C"/>
    <w:rsid w:val="00FC0940"/>
    <w:rsid w:val="00FC09B3"/>
    <w:rsid w:val="00FC0A97"/>
    <w:rsid w:val="00FC0B1E"/>
    <w:rsid w:val="00FC0C78"/>
    <w:rsid w:val="00FC0C97"/>
    <w:rsid w:val="00FC0CCF"/>
    <w:rsid w:val="00FC0F03"/>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4F9"/>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072"/>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052"/>
    <w:rsid w:val="00FD42E4"/>
    <w:rsid w:val="00FD43A4"/>
    <w:rsid w:val="00FD459E"/>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C54"/>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E7E09"/>
    <w:rsid w:val="00FF0152"/>
    <w:rsid w:val="00FF0432"/>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70"/>
    <w:rsid w:val="00FF39FC"/>
    <w:rsid w:val="00FF3BD7"/>
    <w:rsid w:val="00FF3C71"/>
    <w:rsid w:val="00FF3CDF"/>
    <w:rsid w:val="00FF3F2F"/>
    <w:rsid w:val="00FF4086"/>
    <w:rsid w:val="00FF41F8"/>
    <w:rsid w:val="00FF4574"/>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72957BF5-06A5-42BC-9E8E-BF24E3EC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5FEB"/>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qFormat/>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styleId="UnresolvedMention">
    <w:name w:val="Unresolved Mention"/>
    <w:basedOn w:val="DefaultParagraphFont"/>
    <w:uiPriority w:val="99"/>
    <w:semiHidden/>
    <w:unhideWhenUsed/>
    <w:rsid w:val="00D51482"/>
    <w:rPr>
      <w:color w:val="605E5C"/>
      <w:shd w:val="clear" w:color="auto" w:fill="E1DFDD"/>
    </w:rPr>
  </w:style>
  <w:style w:type="character" w:customStyle="1" w:styleId="fontstyle01">
    <w:name w:val="fontstyle01"/>
    <w:basedOn w:val="DefaultParagraphFont"/>
    <w:rsid w:val="005B4B34"/>
    <w:rPr>
      <w:rFonts w:ascii="NimbusRomNo9L-Regu" w:hAnsi="NimbusRomNo9L-Regu" w:hint="default"/>
      <w:b w:val="0"/>
      <w:bCs w:val="0"/>
      <w:i w:val="0"/>
      <w:iCs w:val="0"/>
      <w:color w:val="000000"/>
      <w:sz w:val="20"/>
      <w:szCs w:val="20"/>
    </w:rPr>
  </w:style>
  <w:style w:type="paragraph" w:styleId="BodyText">
    <w:name w:val="Body Text"/>
    <w:aliases w:val="bt"/>
    <w:basedOn w:val="Normal"/>
    <w:link w:val="BodyTextChar"/>
    <w:rsid w:val="00C01E26"/>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BodyTextChar">
    <w:name w:val="Body Text Char"/>
    <w:aliases w:val="bt Char"/>
    <w:basedOn w:val="DefaultParagraphFont"/>
    <w:link w:val="BodyText"/>
    <w:rsid w:val="00C01E26"/>
    <w:rPr>
      <w:rFonts w:ascii="Times" w:eastAsia="Batang" w:hAnsi="Times" w:cs="Times New Roman"/>
      <w:kern w:val="0"/>
      <w:sz w:val="20"/>
      <w:szCs w:val="24"/>
      <w:lang w:val="en-GB" w:eastAsia="x-none"/>
    </w:rPr>
  </w:style>
  <w:style w:type="paragraph" w:customStyle="1" w:styleId="Observation">
    <w:name w:val="Observation"/>
    <w:basedOn w:val="Normal"/>
    <w:link w:val="ObservationChar"/>
    <w:qFormat/>
    <w:rsid w:val="00C01E26"/>
    <w:pPr>
      <w:numPr>
        <w:numId w:val="16"/>
      </w:numPr>
      <w:tabs>
        <w:tab w:val="left" w:pos="1701"/>
      </w:tabs>
      <w:adjustRightInd/>
      <w:snapToGrid/>
      <w:spacing w:beforeLines="0" w:before="0" w:after="160" w:line="259" w:lineRule="auto"/>
    </w:pPr>
    <w:rPr>
      <w:rFonts w:ascii="Calibri" w:eastAsia="SimSun" w:hAnsi="Calibri" w:cs="Times New Roman"/>
      <w:b/>
      <w:bCs/>
      <w:sz w:val="21"/>
    </w:rPr>
  </w:style>
  <w:style w:type="character" w:customStyle="1" w:styleId="ObservationChar">
    <w:name w:val="Observation Char"/>
    <w:link w:val="Observation"/>
    <w:qFormat/>
    <w:locked/>
    <w:rsid w:val="00C01E26"/>
    <w:rPr>
      <w:rFonts w:ascii="Calibri" w:eastAsia="SimSun"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7366810">
      <w:bodyDiv w:val="1"/>
      <w:marLeft w:val="0"/>
      <w:marRight w:val="0"/>
      <w:marTop w:val="0"/>
      <w:marBottom w:val="0"/>
      <w:divBdr>
        <w:top w:val="none" w:sz="0" w:space="0" w:color="auto"/>
        <w:left w:val="none" w:sz="0" w:space="0" w:color="auto"/>
        <w:bottom w:val="none" w:sz="0" w:space="0" w:color="auto"/>
        <w:right w:val="none" w:sz="0" w:space="0" w:color="auto"/>
      </w:divBdr>
      <w:divsChild>
        <w:div w:id="213391367">
          <w:marLeft w:val="446"/>
          <w:marRight w:val="0"/>
          <w:marTop w:val="0"/>
          <w:marBottom w:val="0"/>
          <w:divBdr>
            <w:top w:val="none" w:sz="0" w:space="0" w:color="auto"/>
            <w:left w:val="none" w:sz="0" w:space="0" w:color="auto"/>
            <w:bottom w:val="none" w:sz="0" w:space="0" w:color="auto"/>
            <w:right w:val="none" w:sz="0" w:space="0" w:color="auto"/>
          </w:divBdr>
        </w:div>
        <w:div w:id="524947013">
          <w:marLeft w:val="446"/>
          <w:marRight w:val="0"/>
          <w:marTop w:val="0"/>
          <w:marBottom w:val="0"/>
          <w:divBdr>
            <w:top w:val="none" w:sz="0" w:space="0" w:color="auto"/>
            <w:left w:val="none" w:sz="0" w:space="0" w:color="auto"/>
            <w:bottom w:val="none" w:sz="0" w:space="0" w:color="auto"/>
            <w:right w:val="none" w:sz="0" w:space="0" w:color="auto"/>
          </w:divBdr>
        </w:div>
        <w:div w:id="1101486130">
          <w:marLeft w:val="446"/>
          <w:marRight w:val="0"/>
          <w:marTop w:val="0"/>
          <w:marBottom w:val="0"/>
          <w:divBdr>
            <w:top w:val="none" w:sz="0" w:space="0" w:color="auto"/>
            <w:left w:val="none" w:sz="0" w:space="0" w:color="auto"/>
            <w:bottom w:val="none" w:sz="0" w:space="0" w:color="auto"/>
            <w:right w:val="none" w:sz="0" w:space="0" w:color="auto"/>
          </w:divBdr>
        </w:div>
        <w:div w:id="1505778402">
          <w:marLeft w:val="446"/>
          <w:marRight w:val="0"/>
          <w:marTop w:val="0"/>
          <w:marBottom w:val="0"/>
          <w:divBdr>
            <w:top w:val="none" w:sz="0" w:space="0" w:color="auto"/>
            <w:left w:val="none" w:sz="0" w:space="0" w:color="auto"/>
            <w:bottom w:val="none" w:sz="0" w:space="0" w:color="auto"/>
            <w:right w:val="none" w:sz="0" w:space="0" w:color="auto"/>
          </w:divBdr>
        </w:div>
        <w:div w:id="1847944140">
          <w:marLeft w:val="446"/>
          <w:marRight w:val="0"/>
          <w:marTop w:val="0"/>
          <w:marBottom w:val="0"/>
          <w:divBdr>
            <w:top w:val="none" w:sz="0" w:space="0" w:color="auto"/>
            <w:left w:val="none" w:sz="0" w:space="0" w:color="auto"/>
            <w:bottom w:val="none" w:sz="0" w:space="0" w:color="auto"/>
            <w:right w:val="none" w:sz="0" w:space="0" w:color="auto"/>
          </w:divBdr>
        </w:div>
      </w:divsChild>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350AA-E1A1-4301-A47E-3A042E7C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5633</Words>
  <Characters>32113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Webbfinal</cp:lastModifiedBy>
  <cp:revision>8</cp:revision>
  <dcterms:created xsi:type="dcterms:W3CDTF">2022-11-07T11:17:00Z</dcterms:created>
  <dcterms:modified xsi:type="dcterms:W3CDTF">2022-11-07T13:25:00Z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(3)kTo7Jw6DpcOIyc2zR0VQ4a0jDfkjOXrdW3uEAe/7HdLo1ZsUc5E8RteKxH6ElRzVAlw2MEjF
qqUOAPs7QyKaYOlYcbNEigSeY0YgHoYu1shCy9w7ZY4CZAm5AZ7casmGzBf4Q9KqmYecKSXK
a+YUeXFiaJjaYUTC8bS4fR8awl6syV/Y/iz8vs8xWTeE9dl1RCsg3Z6bVKTQdgtTYfyxpJXK
9STEXRJTZ9ejzS9Z11</vt:lpwstr>
  </property>
  <property fmtid="{D5CDD505-2E9C-101B-9397-08002B2CF9AE}" pid="3" name="_2015_ms_pID_7253431">
    <vt:lpwstr>9z07cn7m1dmqUZOdNNCrsXWjxTaqsGev6QvJs3X5Gfu29BCvUVVe6c
Ev89i4CF3l0eMfdctZWyiR7Ogtgea9+QHxjWgoaofnZ3U21UKbXe1nuYVslUVr9/adMLndlt
GQREFYrIUTKu1OMR8kLovWbrvj4Kxz5n/JYWCw7ycC+Cpb49zLb4S9CnxqyoWGPcUrxznd5M
1wgw3PakyLzhEDxYohHwc/NXYDmsVEhp2Dmv</vt:lpwstr>
  </property>
  <property fmtid="{D5CDD505-2E9C-101B-9397-08002B2CF9AE}" pid="4" name="_2015_ms_pID_7253432">
    <vt:lpwstr>WsYaj+R36gFHOHkU/WQLrA0=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1667381490</vt:lpwstr>
  </property>
</Properties>
</file>