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24CC9E93" w14:textId="0C01D9D8" w:rsidR="00953F42" w:rsidRPr="00311E5E" w:rsidRDefault="00953F42" w:rsidP="00953F42">
      <w:pPr>
        <w:widowControl w:val="0"/>
        <w:tabs>
          <w:tab w:val="right" w:pos="9639"/>
        </w:tabs>
        <w:spacing w:after="0"/>
        <w:rPr>
          <w:rFonts w:ascii="Arial" w:hAnsi="Arial"/>
          <w:b/>
          <w:sz w:val="24"/>
          <w:szCs w:val="24"/>
          <w:lang w:val="en-US"/>
        </w:rPr>
      </w:pPr>
      <w:r w:rsidRPr="00311E5E">
        <w:rPr>
          <w:rFonts w:ascii="Arial" w:hAnsi="Arial"/>
          <w:b/>
          <w:sz w:val="24"/>
          <w:szCs w:val="24"/>
        </w:rPr>
        <w:fldChar w:fldCharType="begin"/>
      </w:r>
      <w:r w:rsidRPr="00311E5E">
        <w:rPr>
          <w:rFonts w:ascii="Arial" w:hAnsi="Arial"/>
          <w:b/>
          <w:sz w:val="24"/>
          <w:szCs w:val="24"/>
          <w:lang w:eastAsia="ko-KR"/>
        </w:rPr>
        <w:instrText xml:space="preserve"> DOCPROPERTY  MeetingName  \* MERGEFORMAT </w:instrText>
      </w:r>
      <w:r w:rsidRPr="00311E5E">
        <w:rPr>
          <w:rFonts w:ascii="Arial" w:hAnsi="Arial"/>
          <w:b/>
          <w:sz w:val="24"/>
          <w:szCs w:val="24"/>
        </w:rPr>
        <w:fldChar w:fldCharType="separate"/>
      </w:r>
      <w:r w:rsidR="00867522" w:rsidRPr="00867522">
        <w:rPr>
          <w:rFonts w:ascii="Arial" w:hAnsi="Arial"/>
          <w:b/>
          <w:sz w:val="24"/>
          <w:szCs w:val="24"/>
          <w:lang w:val="en-US"/>
        </w:rPr>
        <w:t>3GPP TSG RAN WG1 #111</w:t>
      </w:r>
      <w:r w:rsidRPr="00311E5E">
        <w:rPr>
          <w:rFonts w:ascii="Arial" w:hAnsi="Arial"/>
          <w:b/>
          <w:sz w:val="24"/>
          <w:szCs w:val="24"/>
        </w:rPr>
        <w:fldChar w:fldCharType="end"/>
      </w:r>
      <w:r w:rsidRPr="00311E5E">
        <w:rPr>
          <w:rFonts w:ascii="Arial" w:hAnsi="Arial"/>
          <w:b/>
          <w:sz w:val="18"/>
          <w:lang w:val="en-US"/>
        </w:rPr>
        <w:tab/>
      </w:r>
      <w:r w:rsidRPr="00311E5E">
        <w:rPr>
          <w:rFonts w:ascii="Arial" w:hAnsi="Arial"/>
          <w:b/>
          <w:sz w:val="24"/>
          <w:szCs w:val="24"/>
        </w:rPr>
        <w:fldChar w:fldCharType="begin"/>
      </w:r>
      <w:r w:rsidRPr="00311E5E">
        <w:rPr>
          <w:rFonts w:ascii="Arial" w:hAnsi="Arial"/>
          <w:b/>
          <w:sz w:val="24"/>
          <w:szCs w:val="24"/>
          <w:highlight w:val="yellow"/>
          <w:lang w:eastAsia="ko-KR"/>
        </w:rPr>
        <w:instrText xml:space="preserve"> DOCPROPERTY  TdocId  \* MERGEFORMAT </w:instrText>
      </w:r>
      <w:r w:rsidRPr="00311E5E">
        <w:rPr>
          <w:rFonts w:ascii="Arial" w:hAnsi="Arial"/>
          <w:b/>
          <w:sz w:val="24"/>
          <w:szCs w:val="24"/>
        </w:rPr>
        <w:fldChar w:fldCharType="separate"/>
      </w:r>
      <w:r w:rsidR="00867522" w:rsidRPr="00867522">
        <w:rPr>
          <w:rFonts w:ascii="Arial" w:hAnsi="Arial"/>
          <w:b/>
          <w:sz w:val="24"/>
          <w:szCs w:val="24"/>
          <w:lang w:val="en-US"/>
        </w:rPr>
        <w:t>R1-2210827</w:t>
      </w:r>
      <w:r w:rsidRPr="00311E5E">
        <w:rPr>
          <w:rFonts w:ascii="Arial" w:hAnsi="Arial"/>
          <w:b/>
          <w:sz w:val="24"/>
          <w:szCs w:val="24"/>
        </w:rPr>
        <w:fldChar w:fldCharType="end"/>
      </w:r>
    </w:p>
    <w:p w14:paraId="58EC21B3" w14:textId="5BE1590B" w:rsidR="00953F42" w:rsidRPr="00311E5E" w:rsidRDefault="00953F42" w:rsidP="00953F42">
      <w:pPr>
        <w:widowControl w:val="0"/>
        <w:spacing w:after="0"/>
        <w:rPr>
          <w:rFonts w:ascii="Arial" w:hAnsi="Arial"/>
          <w:b/>
          <w:sz w:val="24"/>
          <w:szCs w:val="24"/>
          <w:lang w:val="en-US"/>
        </w:rPr>
      </w:pPr>
      <w:r w:rsidRPr="00311E5E">
        <w:rPr>
          <w:rFonts w:ascii="Arial" w:hAnsi="Arial"/>
          <w:b/>
          <w:sz w:val="24"/>
          <w:szCs w:val="24"/>
          <w:lang w:val="en-US"/>
        </w:rPr>
        <w:fldChar w:fldCharType="begin"/>
      </w:r>
      <w:r w:rsidRPr="00311E5E">
        <w:rPr>
          <w:rFonts w:ascii="Arial" w:hAnsi="Arial"/>
          <w:b/>
          <w:sz w:val="24"/>
          <w:szCs w:val="24"/>
          <w:lang w:val="en-US"/>
        </w:rPr>
        <w:instrText xml:space="preserve"> DOCPROPERTY  MeetingPlaceDates  \* MERGEFORMAT </w:instrText>
      </w:r>
      <w:r w:rsidRPr="00311E5E">
        <w:rPr>
          <w:rFonts w:ascii="Arial" w:hAnsi="Arial"/>
          <w:b/>
          <w:sz w:val="24"/>
          <w:szCs w:val="24"/>
          <w:lang w:val="en-US"/>
        </w:rPr>
        <w:fldChar w:fldCharType="separate"/>
      </w:r>
      <w:r w:rsidR="00867522">
        <w:rPr>
          <w:rFonts w:ascii="Arial" w:hAnsi="Arial"/>
          <w:b/>
          <w:sz w:val="24"/>
          <w:szCs w:val="24"/>
          <w:lang w:val="en-US"/>
        </w:rPr>
        <w:t>Toulouse, France, November 14th - 18th, 2022</w:t>
      </w:r>
      <w:r w:rsidRPr="00311E5E">
        <w:rPr>
          <w:rFonts w:ascii="Arial" w:hAnsi="Arial"/>
          <w:b/>
          <w:sz w:val="24"/>
          <w:szCs w:val="24"/>
          <w:lang w:val="en-US"/>
        </w:rPr>
        <w:fldChar w:fldCharType="end"/>
      </w:r>
    </w:p>
    <w:bookmarkEnd w:id="0"/>
    <w:p w14:paraId="75D5C7FC" w14:textId="77777777" w:rsidR="00953F42" w:rsidRPr="00311E5E" w:rsidRDefault="00953F42" w:rsidP="00953F42">
      <w:pPr>
        <w:widowControl w:val="0"/>
        <w:spacing w:after="0"/>
        <w:rPr>
          <w:rFonts w:ascii="Arial" w:hAnsi="Arial"/>
          <w:b/>
          <w:sz w:val="24"/>
          <w:lang w:val="en-US" w:eastAsia="ja-JP"/>
        </w:rPr>
      </w:pPr>
    </w:p>
    <w:p w14:paraId="25660755" w14:textId="77777777" w:rsidR="00953F42" w:rsidRPr="00311E5E" w:rsidRDefault="00953F42" w:rsidP="00953F42">
      <w:pPr>
        <w:tabs>
          <w:tab w:val="left" w:pos="1985"/>
        </w:tabs>
        <w:spacing w:after="120"/>
        <w:ind w:left="1985" w:hanging="1985"/>
        <w:rPr>
          <w:rFonts w:ascii="Arial" w:hAnsi="Arial" w:cs="Arial"/>
          <w:b/>
          <w:sz w:val="24"/>
          <w:szCs w:val="24"/>
          <w:lang w:val="en-US"/>
        </w:rPr>
      </w:pPr>
      <w:r w:rsidRPr="00311E5E">
        <w:rPr>
          <w:rFonts w:ascii="Arial" w:hAnsi="Arial" w:cs="Arial"/>
          <w:b/>
          <w:sz w:val="24"/>
          <w:szCs w:val="24"/>
          <w:lang w:val="en-US"/>
        </w:rPr>
        <w:t>Source:</w:t>
      </w:r>
      <w:r w:rsidRPr="00311E5E">
        <w:rPr>
          <w:rFonts w:ascii="Arial" w:hAnsi="Arial" w:cs="Arial"/>
          <w:b/>
          <w:sz w:val="24"/>
          <w:lang w:val="en-US"/>
        </w:rPr>
        <w:tab/>
      </w:r>
      <w:r w:rsidRPr="00311E5E">
        <w:rPr>
          <w:rFonts w:ascii="Arial" w:hAnsi="Arial" w:cs="Arial"/>
          <w:b/>
          <w:sz w:val="24"/>
          <w:szCs w:val="24"/>
          <w:lang w:val="en-US"/>
        </w:rPr>
        <w:t>Nokia, Nokia Shanghai Bell</w:t>
      </w:r>
    </w:p>
    <w:p w14:paraId="56341A39" w14:textId="2627738C" w:rsidR="00953F42" w:rsidRPr="00311E5E" w:rsidRDefault="00953F42" w:rsidP="00953F42">
      <w:pPr>
        <w:ind w:left="1985" w:hanging="1985"/>
        <w:rPr>
          <w:rFonts w:ascii="Arial" w:hAnsi="Arial" w:cs="Arial"/>
          <w:b/>
          <w:sz w:val="24"/>
          <w:szCs w:val="24"/>
          <w:lang w:val="en-US"/>
        </w:rPr>
      </w:pPr>
      <w:r w:rsidRPr="00311E5E">
        <w:rPr>
          <w:rFonts w:ascii="Arial" w:hAnsi="Arial" w:cs="Arial"/>
          <w:b/>
          <w:sz w:val="24"/>
          <w:szCs w:val="24"/>
          <w:lang w:val="en-US"/>
        </w:rPr>
        <w:t>Title:</w:t>
      </w:r>
      <w:r w:rsidRPr="00311E5E">
        <w:rPr>
          <w:rFonts w:ascii="Calibri" w:hAnsi="Calibri" w:cs="Arial"/>
          <w:b/>
          <w:lang w:val="en-US"/>
        </w:rPr>
        <w:tab/>
      </w:r>
      <w:r w:rsidRPr="00311E5E">
        <w:rPr>
          <w:rFonts w:ascii="Arial" w:hAnsi="Arial" w:cs="Arial"/>
          <w:b/>
          <w:sz w:val="24"/>
          <w:szCs w:val="24"/>
        </w:rPr>
        <w:fldChar w:fldCharType="begin"/>
      </w:r>
      <w:r w:rsidRPr="00311E5E">
        <w:rPr>
          <w:rFonts w:ascii="Arial" w:hAnsi="Arial" w:cs="Arial"/>
          <w:b/>
          <w:sz w:val="24"/>
          <w:szCs w:val="24"/>
          <w:lang w:val="en-US"/>
        </w:rPr>
        <w:instrText xml:space="preserve"> DOCPROPERTY  TdocTitle  \* MERGEFORMAT </w:instrText>
      </w:r>
      <w:r w:rsidRPr="00311E5E">
        <w:rPr>
          <w:rFonts w:ascii="Arial" w:hAnsi="Arial" w:cs="Arial"/>
          <w:b/>
          <w:sz w:val="24"/>
          <w:szCs w:val="24"/>
        </w:rPr>
        <w:fldChar w:fldCharType="separate"/>
      </w:r>
      <w:r w:rsidR="00867522">
        <w:rPr>
          <w:rFonts w:ascii="Arial" w:hAnsi="Arial" w:cs="Arial"/>
          <w:b/>
          <w:sz w:val="24"/>
          <w:szCs w:val="24"/>
          <w:lang w:val="en-US"/>
        </w:rPr>
        <w:t>On Channel Access Mechanism for SL-U</w:t>
      </w:r>
      <w:r w:rsidRPr="00311E5E">
        <w:rPr>
          <w:rFonts w:ascii="Arial" w:hAnsi="Arial" w:cs="Arial"/>
          <w:b/>
          <w:sz w:val="24"/>
          <w:szCs w:val="24"/>
        </w:rPr>
        <w:fldChar w:fldCharType="end"/>
      </w:r>
    </w:p>
    <w:p w14:paraId="27DEEE73" w14:textId="58F039F4" w:rsidR="00953F42" w:rsidRPr="00311E5E" w:rsidRDefault="00953F42" w:rsidP="00953F42">
      <w:pPr>
        <w:spacing w:after="120"/>
        <w:ind w:left="1985" w:hanging="1985"/>
        <w:rPr>
          <w:rFonts w:ascii="Arial" w:eastAsia="MS Mincho" w:hAnsi="Arial" w:cs="Arial"/>
          <w:b/>
          <w:sz w:val="24"/>
          <w:szCs w:val="24"/>
          <w:lang w:val="en-US" w:eastAsia="ja-JP"/>
        </w:rPr>
      </w:pPr>
      <w:r w:rsidRPr="00311E5E">
        <w:rPr>
          <w:rFonts w:ascii="Arial" w:eastAsia="MS Mincho" w:hAnsi="Arial" w:cs="Arial"/>
          <w:b/>
          <w:sz w:val="24"/>
          <w:szCs w:val="24"/>
          <w:lang w:val="en-US"/>
        </w:rPr>
        <w:t>Agenda item:</w:t>
      </w:r>
      <w:r w:rsidRPr="00311E5E">
        <w:rPr>
          <w:rFonts w:ascii="Arial" w:eastAsia="MS Mincho" w:hAnsi="Arial" w:cs="Arial"/>
          <w:b/>
          <w:sz w:val="24"/>
          <w:lang w:val="en-US"/>
        </w:rPr>
        <w:tab/>
      </w:r>
      <w:r w:rsidRPr="00311E5E">
        <w:rPr>
          <w:rFonts w:ascii="Arial" w:eastAsia="MS Mincho" w:hAnsi="Arial" w:cs="Arial"/>
          <w:b/>
          <w:sz w:val="24"/>
          <w:szCs w:val="24"/>
        </w:rPr>
        <w:fldChar w:fldCharType="begin"/>
      </w:r>
      <w:r w:rsidRPr="00311E5E">
        <w:rPr>
          <w:rFonts w:ascii="Arial" w:eastAsia="MS Mincho" w:hAnsi="Arial" w:cs="Arial"/>
          <w:b/>
          <w:sz w:val="24"/>
          <w:szCs w:val="24"/>
          <w:lang w:val="en-US"/>
        </w:rPr>
        <w:instrText xml:space="preserve"> DOCPROPERTY  TdocAgendaItem  \* MERGEFORMAT </w:instrText>
      </w:r>
      <w:r w:rsidRPr="00311E5E">
        <w:rPr>
          <w:rFonts w:ascii="Arial" w:eastAsia="MS Mincho" w:hAnsi="Arial" w:cs="Arial"/>
          <w:b/>
          <w:sz w:val="24"/>
          <w:szCs w:val="24"/>
        </w:rPr>
        <w:fldChar w:fldCharType="separate"/>
      </w:r>
      <w:r w:rsidR="00867522">
        <w:rPr>
          <w:rFonts w:ascii="Arial" w:eastAsia="MS Mincho" w:hAnsi="Arial" w:cs="Arial"/>
          <w:b/>
          <w:sz w:val="24"/>
          <w:szCs w:val="24"/>
          <w:lang w:val="en-US"/>
        </w:rPr>
        <w:t>9.4.1.1</w:t>
      </w:r>
      <w:r w:rsidRPr="00311E5E">
        <w:rPr>
          <w:rFonts w:ascii="Arial" w:eastAsia="MS Mincho" w:hAnsi="Arial" w:cs="Arial"/>
          <w:b/>
          <w:sz w:val="24"/>
          <w:szCs w:val="24"/>
        </w:rPr>
        <w:fldChar w:fldCharType="end"/>
      </w:r>
    </w:p>
    <w:p w14:paraId="2E6E8147" w14:textId="090D3183" w:rsidR="00953F42" w:rsidRPr="00311E5E" w:rsidRDefault="00953F42" w:rsidP="00953F42">
      <w:pPr>
        <w:ind w:left="1985" w:hanging="1985"/>
        <w:rPr>
          <w:rFonts w:ascii="Arial" w:hAnsi="Arial" w:cs="Arial"/>
          <w:b/>
          <w:sz w:val="24"/>
          <w:szCs w:val="24"/>
        </w:rPr>
      </w:pPr>
      <w:r w:rsidRPr="00311E5E">
        <w:rPr>
          <w:rFonts w:ascii="Arial" w:hAnsi="Arial" w:cs="Arial"/>
          <w:b/>
          <w:sz w:val="24"/>
          <w:szCs w:val="24"/>
          <w:lang w:val="en-US"/>
        </w:rPr>
        <w:t>Document for:</w:t>
      </w:r>
      <w:r w:rsidRPr="00311E5E">
        <w:rPr>
          <w:rFonts w:ascii="Arial" w:hAnsi="Arial" w:cs="Arial"/>
          <w:b/>
          <w:sz w:val="24"/>
          <w:lang w:val="en-US"/>
        </w:rPr>
        <w:tab/>
      </w:r>
      <w:r w:rsidRPr="00311E5E">
        <w:rPr>
          <w:rFonts w:ascii="Arial" w:hAnsi="Arial" w:cs="Arial"/>
          <w:b/>
          <w:sz w:val="24"/>
          <w:szCs w:val="24"/>
        </w:rPr>
        <w:fldChar w:fldCharType="begin"/>
      </w:r>
      <w:r w:rsidRPr="00311E5E">
        <w:rPr>
          <w:rFonts w:ascii="Arial" w:hAnsi="Arial" w:cs="Arial"/>
          <w:b/>
          <w:sz w:val="24"/>
          <w:szCs w:val="24"/>
          <w:lang w:val="en-US"/>
        </w:rPr>
        <w:instrText xml:space="preserve"> DOCPROPERTY  TdocFor  \* MERGEFORMAT </w:instrText>
      </w:r>
      <w:r w:rsidRPr="00311E5E">
        <w:rPr>
          <w:rFonts w:ascii="Arial" w:hAnsi="Arial" w:cs="Arial"/>
          <w:b/>
          <w:sz w:val="24"/>
          <w:szCs w:val="24"/>
        </w:rPr>
        <w:fldChar w:fldCharType="separate"/>
      </w:r>
      <w:r w:rsidR="00867522">
        <w:rPr>
          <w:rFonts w:ascii="Arial" w:hAnsi="Arial" w:cs="Arial"/>
          <w:b/>
          <w:sz w:val="24"/>
          <w:szCs w:val="24"/>
          <w:lang w:val="en-US"/>
        </w:rPr>
        <w:t>Discussion and Decision</w:t>
      </w:r>
      <w:r w:rsidRPr="00311E5E">
        <w:rPr>
          <w:rFonts w:ascii="Arial" w:hAnsi="Arial" w:cs="Arial"/>
          <w:b/>
          <w:sz w:val="24"/>
          <w:szCs w:val="24"/>
        </w:rPr>
        <w:fldChar w:fldCharType="end"/>
      </w:r>
    </w:p>
    <w:p w14:paraId="06460424" w14:textId="77777777" w:rsidR="008207FD" w:rsidRPr="0016316A" w:rsidRDefault="008207FD" w:rsidP="008207FD">
      <w:pPr>
        <w:rPr>
          <w:rFonts w:ascii="Arial" w:hAnsi="Arial" w:cs="Arial"/>
          <w:b/>
          <w:bCs/>
          <w:sz w:val="24"/>
          <w:szCs w:val="24"/>
        </w:rPr>
      </w:pPr>
    </w:p>
    <w:p w14:paraId="7FC8A4C3" w14:textId="77777777" w:rsidR="00BD627B" w:rsidRPr="00DE5B89" w:rsidRDefault="00BD627B" w:rsidP="00BD627B">
      <w:pPr>
        <w:pStyle w:val="Heading1"/>
        <w:numPr>
          <w:ilvl w:val="0"/>
          <w:numId w:val="6"/>
        </w:numPr>
        <w:tabs>
          <w:tab w:val="clear" w:pos="566"/>
        </w:tabs>
        <w:rPr>
          <w:lang w:val="en-US"/>
        </w:rPr>
      </w:pPr>
      <w:r w:rsidRPr="00DE5B89">
        <w:rPr>
          <w:lang w:val="en-US"/>
        </w:rPr>
        <w:t>Introduction</w:t>
      </w:r>
    </w:p>
    <w:p w14:paraId="4F65DAAE" w14:textId="2AE62CFC" w:rsidR="00BD627B" w:rsidRPr="008435C4" w:rsidRDefault="00BD627B" w:rsidP="00BD627B">
      <w:pPr>
        <w:spacing w:after="120"/>
        <w:jc w:val="both"/>
        <w:rPr>
          <w:lang w:val="en-US"/>
        </w:rPr>
      </w:pPr>
      <w:bookmarkStart w:id="1" w:name="_Hlk525462591"/>
      <w:r w:rsidRPr="008435C4">
        <w:rPr>
          <w:lang w:val="en-US"/>
        </w:rPr>
        <w:t>In RAN Meeting #9</w:t>
      </w:r>
      <w:r>
        <w:rPr>
          <w:lang w:val="en-US"/>
        </w:rPr>
        <w:t>6</w:t>
      </w:r>
      <w:r w:rsidRPr="008435C4">
        <w:rPr>
          <w:lang w:val="en-US"/>
        </w:rPr>
        <w:t>, the WID on NR sidelink evolution was agreed</w:t>
      </w:r>
      <w:r>
        <w:rPr>
          <w:lang w:val="en-US"/>
        </w:rPr>
        <w:t>;</w:t>
      </w:r>
      <w:r w:rsidRPr="008435C4">
        <w:rPr>
          <w:lang w:val="en-US"/>
        </w:rPr>
        <w:t xml:space="preserve"> </w:t>
      </w:r>
      <w:r w:rsidRPr="003F5A4D">
        <w:rPr>
          <w:lang w:val="en-US"/>
        </w:rPr>
        <w:t xml:space="preserve">the most recent WID </w:t>
      </w:r>
      <w:r>
        <w:rPr>
          <w:lang w:val="en-US"/>
        </w:rPr>
        <w:t xml:space="preserve">updated in </w:t>
      </w:r>
      <w:r w:rsidRPr="008435C4">
        <w:rPr>
          <w:lang w:val="en-US"/>
        </w:rPr>
        <w:t>Meeting #9</w:t>
      </w:r>
      <w:r>
        <w:rPr>
          <w:lang w:val="en-US"/>
        </w:rPr>
        <w:t>7 is</w:t>
      </w:r>
      <w:r w:rsidR="00171AA5">
        <w:rPr>
          <w:lang w:val="en-US"/>
        </w:rPr>
        <w:t xml:space="preserve"> </w:t>
      </w:r>
      <w:r w:rsidR="00171AA5">
        <w:rPr>
          <w:lang w:val="en-US"/>
        </w:rPr>
        <w:fldChar w:fldCharType="begin"/>
      </w:r>
      <w:r w:rsidR="00171AA5">
        <w:rPr>
          <w:lang w:val="en-US"/>
        </w:rPr>
        <w:instrText xml:space="preserve"> REF _Ref117760794 \r \h </w:instrText>
      </w:r>
      <w:r w:rsidR="00171AA5">
        <w:rPr>
          <w:lang w:val="en-US"/>
        </w:rPr>
      </w:r>
      <w:r w:rsidR="00171AA5">
        <w:rPr>
          <w:lang w:val="en-US"/>
        </w:rPr>
        <w:fldChar w:fldCharType="separate"/>
      </w:r>
      <w:r w:rsidR="00867522">
        <w:rPr>
          <w:lang w:val="en-US"/>
        </w:rPr>
        <w:t>[1]</w:t>
      </w:r>
      <w:r w:rsidR="00171AA5">
        <w:rPr>
          <w:lang w:val="en-US"/>
        </w:rPr>
        <w:fldChar w:fldCharType="end"/>
      </w:r>
      <w:r>
        <w:rPr>
          <w:lang w:val="en-US"/>
        </w:rPr>
        <w:t>.</w:t>
      </w:r>
      <w:r w:rsidRPr="003F5A4D">
        <w:rPr>
          <w:lang w:val="en-US"/>
        </w:rPr>
        <w:t xml:space="preserve"> </w:t>
      </w:r>
      <w:r>
        <w:rPr>
          <w:lang w:val="en-US"/>
        </w:rPr>
        <w:t xml:space="preserve">It </w:t>
      </w:r>
      <w:r w:rsidRPr="008435C4">
        <w:rPr>
          <w:lang w:val="en-US"/>
        </w:rPr>
        <w:t>includ</w:t>
      </w:r>
      <w:r>
        <w:rPr>
          <w:lang w:val="en-US"/>
        </w:rPr>
        <w:t>es</w:t>
      </w:r>
      <w:r w:rsidRPr="008435C4">
        <w:rPr>
          <w:lang w:val="en-US"/>
        </w:rPr>
        <w:t xml:space="preserve"> the following objective for operation of sidelink in unlicensed spectrum:</w:t>
      </w:r>
    </w:p>
    <w:tbl>
      <w:tblPr>
        <w:tblStyle w:val="TableGrid"/>
        <w:tblW w:w="0" w:type="auto"/>
        <w:tblLook w:val="04A0" w:firstRow="1" w:lastRow="0" w:firstColumn="1" w:lastColumn="0" w:noHBand="0" w:noVBand="1"/>
      </w:tblPr>
      <w:tblGrid>
        <w:gridCol w:w="9629"/>
      </w:tblGrid>
      <w:tr w:rsidR="00BD627B" w14:paraId="044D5682" w14:textId="77777777" w:rsidTr="00135E7D">
        <w:tc>
          <w:tcPr>
            <w:tcW w:w="9962" w:type="dxa"/>
          </w:tcPr>
          <w:bookmarkEnd w:id="1"/>
          <w:p w14:paraId="11831935" w14:textId="77777777" w:rsidR="00BD627B" w:rsidRPr="006510FF" w:rsidRDefault="00BD627B" w:rsidP="00135E7D">
            <w:pPr>
              <w:spacing w:before="120" w:after="0"/>
              <w:ind w:left="426" w:hanging="284"/>
              <w:rPr>
                <w:rFonts w:ascii="Times" w:eastAsia="Batang" w:hAnsi="Times" w:cs="Times"/>
                <w:lang w:eastAsia="en-GB"/>
              </w:rPr>
            </w:pPr>
            <w:r w:rsidRPr="006510FF">
              <w:rPr>
                <w:rFonts w:ascii="Times" w:eastAsia="Batang" w:hAnsi="Times" w:cs="Times"/>
                <w:lang w:eastAsia="en-GB"/>
              </w:rPr>
              <w:t>2.</w:t>
            </w:r>
            <w:r w:rsidRPr="006510FF">
              <w:rPr>
                <w:rFonts w:ascii="Times" w:eastAsia="Batang" w:hAnsi="Times" w:cs="Times"/>
                <w:lang w:eastAsia="en-GB"/>
              </w:rPr>
              <w:tab/>
              <w:t>Study and specify support of sidelink on unlicensed spectrum for both mode 1 and mode 2 where Uu operation for mode 1 is limited to licensed spectrum only [RAN1, RAN2, RAN4]</w:t>
            </w:r>
          </w:p>
          <w:p w14:paraId="6D6AD17B" w14:textId="77777777" w:rsidR="00BD627B" w:rsidRPr="006510FF" w:rsidRDefault="00BD627B" w:rsidP="00135E7D">
            <w:pPr>
              <w:spacing w:before="60" w:after="60"/>
              <w:ind w:left="993" w:hanging="284"/>
              <w:rPr>
                <w:rFonts w:ascii="Times" w:eastAsia="Batang" w:hAnsi="Times" w:cs="Times"/>
                <w:lang w:eastAsia="ko-KR"/>
              </w:rPr>
            </w:pPr>
            <w:r w:rsidRPr="006510FF">
              <w:rPr>
                <w:rFonts w:ascii="Times" w:eastAsia="Malgun Gothic" w:hAnsi="Times" w:cs="Times"/>
                <w:lang w:eastAsia="ko-KR"/>
              </w:rPr>
              <w:t>-</w:t>
            </w:r>
            <w:r w:rsidRPr="006510FF">
              <w:rPr>
                <w:rFonts w:ascii="Times" w:eastAsia="Malgun Gothic" w:hAnsi="Times" w:cs="Times"/>
                <w:lang w:eastAsia="ko-KR"/>
              </w:rPr>
              <w:tab/>
            </w:r>
            <w:bookmarkStart w:id="2" w:name="_Hlk115255170"/>
            <w:r w:rsidRPr="006510FF">
              <w:rPr>
                <w:rFonts w:ascii="Times" w:eastAsia="Batang" w:hAnsi="Times" w:cs="Times"/>
                <w:lang w:eastAsia="ko-KR"/>
              </w:rPr>
              <w:t>Channel access mechanisms from NR-U shall be reused for sidelink unlicensed operation</w:t>
            </w:r>
          </w:p>
          <w:p w14:paraId="35F3439C" w14:textId="77777777" w:rsidR="00BD627B" w:rsidRPr="006510FF" w:rsidRDefault="00BD627B" w:rsidP="00135E7D">
            <w:pPr>
              <w:spacing w:before="60" w:after="60"/>
              <w:ind w:left="1418" w:hanging="284"/>
              <w:rPr>
                <w:rFonts w:ascii="Times" w:eastAsia="Batang" w:hAnsi="Times" w:cs="Times"/>
                <w:lang w:eastAsia="ko-KR"/>
              </w:rPr>
            </w:pPr>
            <w:bookmarkStart w:id="3" w:name="_Hlk89917081"/>
            <w:bookmarkEnd w:id="2"/>
            <w:r w:rsidRPr="006510FF">
              <w:rPr>
                <w:rFonts w:ascii="Courier New" w:eastAsia="Batang" w:hAnsi="Courier New" w:cs="Courier New"/>
                <w:lang w:eastAsia="ko-KR"/>
              </w:rPr>
              <w:t>o</w:t>
            </w:r>
            <w:r w:rsidRPr="006510FF">
              <w:rPr>
                <w:rFonts w:ascii="Courier New" w:eastAsia="Batang" w:hAnsi="Courier New" w:cs="Courier New"/>
                <w:lang w:eastAsia="ko-KR"/>
              </w:rPr>
              <w:tab/>
            </w:r>
            <w:r w:rsidRPr="006510FF">
              <w:rPr>
                <w:rFonts w:ascii="Times" w:eastAsia="Batang" w:hAnsi="Times" w:cs="Times"/>
                <w:lang w:eastAsia="ko-KR"/>
              </w:rPr>
              <w:t>Assess the applicability of sidelink resource reservation from Rel-16/Rel-17 to sidelink unlicensed operation within the boundaries of unlicensed channel access mechanism and operation</w:t>
            </w:r>
          </w:p>
          <w:p w14:paraId="50758F1D" w14:textId="77777777" w:rsidR="00BD627B" w:rsidRPr="006510FF" w:rsidRDefault="00BD627B" w:rsidP="00135E7D">
            <w:pPr>
              <w:spacing w:before="60" w:after="60"/>
              <w:ind w:left="2160" w:hanging="360"/>
              <w:rPr>
                <w:rFonts w:ascii="Times" w:eastAsia="Batang" w:hAnsi="Times" w:cs="Times"/>
                <w:lang w:eastAsia="ko-KR"/>
              </w:rPr>
            </w:pPr>
            <w:r w:rsidRPr="006510FF">
              <w:rPr>
                <w:rFonts w:ascii="Wingdings" w:eastAsia="Batang" w:hAnsi="Wingdings" w:cs="Times"/>
                <w:lang w:eastAsia="ko-KR"/>
              </w:rPr>
              <w:t></w:t>
            </w:r>
            <w:r w:rsidRPr="006510FF">
              <w:rPr>
                <w:rFonts w:ascii="Wingdings" w:eastAsia="Batang" w:hAnsi="Wingdings" w:cs="Times"/>
                <w:lang w:eastAsia="ko-KR"/>
              </w:rPr>
              <w:tab/>
            </w:r>
            <w:r w:rsidRPr="006510FF">
              <w:rPr>
                <w:rFonts w:ascii="Times" w:eastAsia="Batang" w:hAnsi="Times" w:cs="Times"/>
                <w:lang w:eastAsia="ko-KR"/>
              </w:rPr>
              <w:t>No specific enhancements for Rel-17 resource allocation mechanisms</w:t>
            </w:r>
            <w:bookmarkEnd w:id="3"/>
          </w:p>
          <w:p w14:paraId="49002466" w14:textId="77777777" w:rsidR="00BD627B" w:rsidRPr="006510FF" w:rsidRDefault="00BD627B" w:rsidP="00135E7D">
            <w:pPr>
              <w:spacing w:before="60" w:after="60"/>
              <w:ind w:left="2160" w:hanging="360"/>
              <w:rPr>
                <w:rFonts w:ascii="Times" w:eastAsia="Batang" w:hAnsi="Times" w:cs="Times"/>
                <w:lang w:eastAsia="ko-KR"/>
              </w:rPr>
            </w:pPr>
            <w:r w:rsidRPr="006510FF">
              <w:rPr>
                <w:rFonts w:ascii="Wingdings" w:eastAsia="Batang" w:hAnsi="Wingdings" w:cs="Times"/>
                <w:lang w:eastAsia="ko-KR"/>
              </w:rPr>
              <w:t></w:t>
            </w:r>
            <w:r w:rsidRPr="006510FF">
              <w:rPr>
                <w:rFonts w:ascii="Wingdings" w:eastAsia="Batang" w:hAnsi="Wingdings" w:cs="Times"/>
                <w:lang w:eastAsia="ko-KR"/>
              </w:rPr>
              <w:tab/>
            </w:r>
            <w:r w:rsidRPr="006510FF">
              <w:rPr>
                <w:rFonts w:ascii="Times" w:eastAsia="Batang" w:hAnsi="Times" w:cs="Times"/>
                <w:lang w:eastAsia="ko-KR"/>
              </w:rPr>
              <w:t>If the existing NR-U channel access framework does not support the required SL-U functionality, WGs will make appropriate recommendations for RAN approval.</w:t>
            </w:r>
          </w:p>
          <w:p w14:paraId="2581473B" w14:textId="77777777" w:rsidR="00BD627B" w:rsidRPr="006510FF" w:rsidRDefault="00BD627B" w:rsidP="00135E7D">
            <w:pPr>
              <w:spacing w:before="60" w:after="60"/>
              <w:ind w:left="993" w:hanging="284"/>
              <w:rPr>
                <w:rFonts w:ascii="Times" w:eastAsia="Batang" w:hAnsi="Times" w:cs="Times"/>
                <w:lang w:eastAsia="ko-KR"/>
              </w:rPr>
            </w:pPr>
            <w:bookmarkStart w:id="4" w:name="_Hlk89917101"/>
            <w:r w:rsidRPr="006510FF">
              <w:rPr>
                <w:rFonts w:ascii="Times" w:eastAsia="Malgun Gothic" w:hAnsi="Times" w:cs="Times"/>
                <w:lang w:eastAsia="ko-KR"/>
              </w:rPr>
              <w:t>-</w:t>
            </w:r>
            <w:r w:rsidRPr="006510FF">
              <w:rPr>
                <w:rFonts w:ascii="Times" w:eastAsia="Malgun Gothic" w:hAnsi="Times" w:cs="Times"/>
                <w:lang w:eastAsia="ko-KR"/>
              </w:rPr>
              <w:tab/>
            </w:r>
            <w:r w:rsidRPr="006510FF">
              <w:rPr>
                <w:rFonts w:ascii="Times" w:eastAsia="Batang" w:hAnsi="Times" w:cs="Times"/>
                <w:lang w:eastAsia="ko-KR"/>
              </w:rPr>
              <w:t>Physical channel design framework: Required changes to NR sidelink physical channel structures and procedures to operate on unlicensed spectrum</w:t>
            </w:r>
            <w:bookmarkEnd w:id="4"/>
          </w:p>
          <w:p w14:paraId="6B9664AB" w14:textId="77777777" w:rsidR="00BD627B" w:rsidRPr="006510FF" w:rsidRDefault="00BD627B" w:rsidP="00135E7D">
            <w:pPr>
              <w:spacing w:before="60" w:after="60"/>
              <w:ind w:left="1418" w:hanging="284"/>
              <w:rPr>
                <w:rFonts w:ascii="Times" w:eastAsia="Batang" w:hAnsi="Times" w:cs="Times"/>
                <w:lang w:eastAsia="ko-KR"/>
              </w:rPr>
            </w:pPr>
            <w:bookmarkStart w:id="5" w:name="_Hlk89917118"/>
            <w:r w:rsidRPr="006510FF">
              <w:rPr>
                <w:rFonts w:ascii="Courier New" w:eastAsia="Batang" w:hAnsi="Courier New" w:cs="Courier New"/>
                <w:lang w:eastAsia="ko-KR"/>
              </w:rPr>
              <w:t>o</w:t>
            </w:r>
            <w:r w:rsidRPr="006510FF">
              <w:rPr>
                <w:rFonts w:ascii="Courier New" w:eastAsia="Batang" w:hAnsi="Courier New" w:cs="Courier New"/>
                <w:lang w:eastAsia="ko-KR"/>
              </w:rPr>
              <w:tab/>
            </w:r>
            <w:r w:rsidRPr="006510FF">
              <w:rPr>
                <w:rFonts w:ascii="Times" w:eastAsia="Batang" w:hAnsi="Times" w:cs="Times"/>
                <w:lang w:eastAsia="ko-KR"/>
              </w:rPr>
              <w:t xml:space="preserve">The existing NR sidelink and NR-U channel structure shall be reused </w:t>
            </w:r>
            <w:bookmarkEnd w:id="5"/>
            <w:r w:rsidRPr="006510FF">
              <w:rPr>
                <w:rFonts w:ascii="Times" w:eastAsia="Batang" w:hAnsi="Times" w:cs="Times"/>
                <w:lang w:eastAsia="ko-KR"/>
              </w:rPr>
              <w:t>as the baseline.</w:t>
            </w:r>
          </w:p>
          <w:p w14:paraId="03A0E3D8" w14:textId="77777777" w:rsidR="00BD627B" w:rsidRPr="006510FF" w:rsidRDefault="00BD627B" w:rsidP="00135E7D">
            <w:pPr>
              <w:spacing w:before="60" w:after="60"/>
              <w:ind w:left="993" w:hanging="284"/>
              <w:rPr>
                <w:rFonts w:ascii="Times" w:eastAsia="Batang" w:hAnsi="Times" w:cs="Times"/>
                <w:lang w:eastAsia="ko-KR"/>
              </w:rPr>
            </w:pPr>
            <w:bookmarkStart w:id="6" w:name="_Hlk89917140"/>
            <w:r w:rsidRPr="006510FF">
              <w:rPr>
                <w:rFonts w:ascii="Times" w:eastAsia="Malgun Gothic" w:hAnsi="Times" w:cs="Times"/>
                <w:lang w:eastAsia="ko-KR"/>
              </w:rPr>
              <w:t>-</w:t>
            </w:r>
            <w:r w:rsidRPr="006510FF">
              <w:rPr>
                <w:rFonts w:ascii="Times" w:eastAsia="Malgun Gothic" w:hAnsi="Times" w:cs="Times"/>
                <w:lang w:eastAsia="ko-KR"/>
              </w:rPr>
              <w:tab/>
            </w:r>
            <w:r w:rsidRPr="006510FF">
              <w:rPr>
                <w:rFonts w:ascii="Times" w:eastAsia="Batang" w:hAnsi="Times" w:cs="Times"/>
                <w:lang w:eastAsia="ko-KR"/>
              </w:rPr>
              <w:t>No specific enhancements for existing NR SL feature</w:t>
            </w:r>
            <w:bookmarkEnd w:id="6"/>
          </w:p>
          <w:p w14:paraId="4E51825A" w14:textId="77777777" w:rsidR="00BD627B" w:rsidRPr="006510FF" w:rsidRDefault="00BD627B" w:rsidP="00135E7D">
            <w:pPr>
              <w:spacing w:before="60" w:after="60"/>
              <w:ind w:left="993" w:hanging="284"/>
              <w:rPr>
                <w:rFonts w:ascii="Times" w:eastAsia="Batang" w:hAnsi="Times" w:cs="Times"/>
                <w:lang w:eastAsia="ko-KR"/>
              </w:rPr>
            </w:pPr>
            <w:r w:rsidRPr="006510FF">
              <w:rPr>
                <w:rFonts w:ascii="Times" w:eastAsia="Malgun Gothic" w:hAnsi="Times" w:cs="Times"/>
                <w:lang w:eastAsia="ko-KR"/>
              </w:rPr>
              <w:t>-</w:t>
            </w:r>
            <w:r w:rsidRPr="006510FF">
              <w:rPr>
                <w:rFonts w:ascii="Times" w:eastAsia="Malgun Gothic" w:hAnsi="Times" w:cs="Times"/>
                <w:lang w:eastAsia="ko-KR"/>
              </w:rPr>
              <w:tab/>
            </w:r>
            <w:r w:rsidRPr="006510FF">
              <w:rPr>
                <w:rFonts w:ascii="Times" w:eastAsia="Batang" w:hAnsi="Times" w:cs="Times"/>
                <w:lang w:eastAsia="ko-KR"/>
              </w:rPr>
              <w:t>The study should focus on FR1 unlicensed bands (n46 and n96/n102) and is to be completed by RAN#98</w:t>
            </w:r>
            <w:bookmarkStart w:id="7" w:name="_Hlk89917215"/>
            <w:r w:rsidRPr="006510FF">
              <w:rPr>
                <w:rFonts w:ascii="Times" w:eastAsia="Batang" w:hAnsi="Times" w:cs="Times"/>
                <w:lang w:eastAsia="ko-KR"/>
              </w:rPr>
              <w:t>.</w:t>
            </w:r>
            <w:bookmarkEnd w:id="7"/>
          </w:p>
          <w:p w14:paraId="280288F8" w14:textId="77777777" w:rsidR="00BD627B" w:rsidRPr="008435C4" w:rsidRDefault="00BD627B" w:rsidP="00135E7D">
            <w:pPr>
              <w:spacing w:before="60" w:after="60"/>
              <w:ind w:left="993" w:hanging="284"/>
              <w:rPr>
                <w:rFonts w:ascii="Times" w:hAnsi="Times" w:cs="Times"/>
                <w:lang w:val="en-US" w:eastAsia="ko-KR"/>
              </w:rPr>
            </w:pPr>
            <w:r w:rsidRPr="008435C4">
              <w:rPr>
                <w:rFonts w:ascii="Times" w:eastAsia="Malgun Gothic" w:hAnsi="Times" w:cs="Times"/>
                <w:lang w:val="en-US" w:eastAsia="ko-KR"/>
              </w:rPr>
              <w:t>-</w:t>
            </w:r>
            <w:r w:rsidRPr="008435C4">
              <w:rPr>
                <w:rFonts w:ascii="Times" w:eastAsia="Malgun Gothic" w:hAnsi="Times" w:cs="Times"/>
                <w:lang w:val="en-US" w:eastAsia="ko-KR"/>
              </w:rPr>
              <w:tab/>
            </w:r>
            <w:r w:rsidRPr="006510FF">
              <w:rPr>
                <w:rFonts w:ascii="Times" w:eastAsia="Batang"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5B7DF2A1" w14:textId="77777777" w:rsidR="00507348" w:rsidRDefault="00507348" w:rsidP="00BD627B">
      <w:pPr>
        <w:spacing w:after="120"/>
        <w:jc w:val="both"/>
        <w:rPr>
          <w:lang w:val="en-US"/>
        </w:rPr>
      </w:pPr>
    </w:p>
    <w:p w14:paraId="25FC667C" w14:textId="010B0C41" w:rsidR="00BD627B" w:rsidRPr="008435C4" w:rsidRDefault="00BD627B" w:rsidP="00BD627B">
      <w:pPr>
        <w:spacing w:after="120"/>
        <w:jc w:val="both"/>
        <w:rPr>
          <w:lang w:val="en-US"/>
        </w:rPr>
      </w:pPr>
      <w:r w:rsidRPr="008435C4">
        <w:rPr>
          <w:lang w:val="en-US"/>
        </w:rPr>
        <w:t xml:space="preserve">In this contribution, we </w:t>
      </w:r>
      <w:r w:rsidRPr="00C36E24">
        <w:rPr>
          <w:lang w:val="en-US"/>
        </w:rPr>
        <w:t xml:space="preserve">continue discussing aspects related channel access mechanism and provide our view also on the issues discussed </w:t>
      </w:r>
      <w:r>
        <w:rPr>
          <w:lang w:val="en-US"/>
        </w:rPr>
        <w:t>so far</w:t>
      </w:r>
      <w:r w:rsidRPr="00C36E24">
        <w:rPr>
          <w:lang w:val="en-US"/>
        </w:rPr>
        <w:t>.</w:t>
      </w:r>
    </w:p>
    <w:p w14:paraId="5EF471CC" w14:textId="77777777" w:rsidR="00BD627B" w:rsidRPr="00F824A8" w:rsidRDefault="00BD627B" w:rsidP="00BD627B">
      <w:pPr>
        <w:pStyle w:val="Heading1"/>
        <w:numPr>
          <w:ilvl w:val="0"/>
          <w:numId w:val="6"/>
        </w:numPr>
        <w:tabs>
          <w:tab w:val="clear" w:pos="566"/>
        </w:tabs>
      </w:pPr>
      <w:bookmarkStart w:id="8" w:name="_Hlk4137067"/>
      <w:bookmarkStart w:id="9" w:name="_Hlk520894743"/>
      <w:bookmarkStart w:id="10" w:name="_Hlk7596973"/>
      <w:bookmarkStart w:id="11" w:name="_Hlk525462634"/>
      <w:r w:rsidRPr="00F824A8">
        <w:t>Regulatory requirements and their implications</w:t>
      </w:r>
    </w:p>
    <w:p w14:paraId="0511166A" w14:textId="77777777" w:rsidR="00BD627B" w:rsidRPr="00F824A8" w:rsidRDefault="00BD627B" w:rsidP="00BD627B">
      <w:pPr>
        <w:pStyle w:val="Heading2"/>
        <w:numPr>
          <w:ilvl w:val="1"/>
          <w:numId w:val="6"/>
        </w:numPr>
      </w:pPr>
      <w:r w:rsidRPr="00F824A8">
        <w:t>Channel Access Procedures</w:t>
      </w:r>
    </w:p>
    <w:p w14:paraId="7B959900" w14:textId="77777777" w:rsidR="00BD627B" w:rsidRDefault="00BD627B" w:rsidP="00BD627B">
      <w:pPr>
        <w:spacing w:after="120"/>
        <w:jc w:val="both"/>
        <w:rPr>
          <w:lang w:val="en-US"/>
        </w:rPr>
      </w:pPr>
      <w:r w:rsidRPr="008435C4">
        <w:rPr>
          <w:lang w:val="en-US"/>
        </w:rPr>
        <w:t xml:space="preserve">Co-existence mechanism based on energy-detection listen-before-talk (LBT) procedure is required in some regions / bands and, hence, needs to be included in the SL unlicensed concept. Further, beyond regulatory requirements, NR SL-U should operate as a “good neighbor” towards all legacy systems, for example, NR-U, </w:t>
      </w:r>
      <w:proofErr w:type="spellStart"/>
      <w:r w:rsidRPr="008435C4">
        <w:rPr>
          <w:lang w:val="en-US"/>
        </w:rPr>
        <w:t>WiFi</w:t>
      </w:r>
      <w:proofErr w:type="spellEnd"/>
      <w:r w:rsidRPr="008435C4">
        <w:rPr>
          <w:lang w:val="en-US"/>
        </w:rPr>
        <w:t xml:space="preserve"> variants and LTE LAA. Energy detection based LBT procedure is simple and efficient mechanism for that.</w:t>
      </w:r>
      <w:r>
        <w:rPr>
          <w:lang w:val="en-US"/>
        </w:rPr>
        <w:t xml:space="preserve"> As noted in the WID, channel access mechanisms from NR-U shall be reused for sidelink unlicensed operation.</w:t>
      </w:r>
    </w:p>
    <w:p w14:paraId="351B938E" w14:textId="77777777" w:rsidR="00BD627B" w:rsidRPr="008435C4" w:rsidRDefault="00BD627B" w:rsidP="00BD627B">
      <w:pPr>
        <w:spacing w:after="120"/>
        <w:jc w:val="both"/>
        <w:rPr>
          <w:lang w:val="en-US"/>
        </w:rPr>
      </w:pPr>
      <w:r w:rsidRPr="008435C4">
        <w:rPr>
          <w:lang w:val="en-US"/>
        </w:rPr>
        <w:t>Potential further adjustments for channel access mechanism may be considered during the work item. One difference compared to NR-U is that</w:t>
      </w:r>
      <w:r>
        <w:rPr>
          <w:lang w:val="en-US"/>
        </w:rPr>
        <w:t>,</w:t>
      </w:r>
      <w:r w:rsidRPr="008435C4">
        <w:rPr>
          <w:lang w:val="en-US"/>
        </w:rPr>
        <w:t xml:space="preserve"> while NR-U channel access procedures have been described such that gNB is always either the initiating or the responding device, the same is no longer the case in SL-U. To avoid excessive changes to TS 37.213, we propose to re-use the existing channel access mechanisms as much as possible, such that the sidelink Tx UE follows the DL channel access procedures in 37.213 (</w:t>
      </w:r>
      <w:proofErr w:type="gramStart"/>
      <w:r w:rsidRPr="008435C4">
        <w:rPr>
          <w:lang w:val="en-US"/>
        </w:rPr>
        <w:t>i.e.</w:t>
      </w:r>
      <w:proofErr w:type="gramEnd"/>
      <w:r w:rsidRPr="008435C4">
        <w:rPr>
          <w:lang w:val="en-US"/>
        </w:rPr>
        <w:t xml:space="preserve"> assumes the role of gNB from channel access point of view), and correspondingly, the Rx UE follows the UL channel access procedures. Necessary deviations from this principle can be considered on a per need basis. </w:t>
      </w:r>
    </w:p>
    <w:p w14:paraId="7DF8807B" w14:textId="3A665F3B" w:rsidR="00BD627B" w:rsidRPr="008435C4" w:rsidRDefault="00BD627B" w:rsidP="00BD627B">
      <w:pPr>
        <w:jc w:val="both"/>
        <w:rPr>
          <w:b/>
          <w:i/>
          <w:lang w:val="en-US"/>
        </w:rPr>
      </w:pPr>
      <w:bookmarkStart w:id="12" w:name="Obs83437"/>
      <w:bookmarkStart w:id="13" w:name="Obs61524"/>
      <w:bookmarkStart w:id="14" w:name="Obs87165"/>
      <w:bookmarkStart w:id="15" w:name="Obs70192"/>
      <w:bookmarkStart w:id="16" w:name="Obs96445"/>
      <w:bookmarkStart w:id="17" w:name="Obs73111"/>
      <w:r w:rsidRPr="008435C4">
        <w:rPr>
          <w:b/>
          <w:i/>
          <w:lang w:val="en-US"/>
        </w:rPr>
        <w:lastRenderedPageBreak/>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867522">
        <w:rPr>
          <w:b/>
          <w:noProof/>
          <w:lang w:val="en-US"/>
        </w:rPr>
        <w:t>1</w:t>
      </w:r>
      <w:r w:rsidRPr="008435C4">
        <w:rPr>
          <w:b/>
          <w:color w:val="2B579A"/>
          <w:shd w:val="clear" w:color="auto" w:fill="E6E6E6"/>
          <w:lang w:val="en-US"/>
        </w:rPr>
        <w:fldChar w:fldCharType="end"/>
      </w:r>
      <w:r w:rsidRPr="008435C4">
        <w:rPr>
          <w:b/>
          <w:bCs/>
          <w:i/>
          <w:iCs/>
          <w:lang w:val="en-US"/>
        </w:rPr>
        <w:t>:</w:t>
      </w:r>
      <w:r w:rsidRPr="008435C4">
        <w:rPr>
          <w:lang w:val="en-US"/>
        </w:rPr>
        <w:tab/>
      </w:r>
      <w:r w:rsidRPr="008435C4">
        <w:rPr>
          <w:b/>
          <w:i/>
          <w:lang w:val="en-US"/>
        </w:rPr>
        <w:t xml:space="preserve">Channel access mechanisms defined for NR-U in TS 37.213 can be largely re-used with SL-U, such that the role of TX UE is similar to gNB, and the role of RX UE is similar to UE. </w:t>
      </w:r>
    </w:p>
    <w:bookmarkEnd w:id="12"/>
    <w:bookmarkEnd w:id="13"/>
    <w:bookmarkEnd w:id="14"/>
    <w:bookmarkEnd w:id="15"/>
    <w:bookmarkEnd w:id="16"/>
    <w:bookmarkEnd w:id="17"/>
    <w:p w14:paraId="4165DCFA" w14:textId="77777777" w:rsidR="00BD627B" w:rsidRPr="008435C4" w:rsidRDefault="00BD627B" w:rsidP="00BD627B">
      <w:pPr>
        <w:spacing w:after="120"/>
        <w:jc w:val="both"/>
        <w:rPr>
          <w:lang w:val="en-US"/>
        </w:rPr>
      </w:pPr>
      <w:r w:rsidRPr="008435C4">
        <w:rPr>
          <w:lang w:val="en-US"/>
        </w:rPr>
        <w:t>NR-U specified support for two types of channel access schemes:</w:t>
      </w:r>
    </w:p>
    <w:p w14:paraId="7BDB4B0B" w14:textId="77777777" w:rsidR="00BD627B" w:rsidRPr="00FC6047" w:rsidRDefault="00BD627B" w:rsidP="00BD627B">
      <w:pPr>
        <w:spacing w:after="120"/>
        <w:ind w:left="720" w:hanging="360"/>
        <w:jc w:val="both"/>
        <w:textAlignment w:val="auto"/>
        <w:rPr>
          <w:lang w:val="en-US"/>
        </w:rPr>
      </w:pPr>
      <w:r w:rsidRPr="008435C4">
        <w:rPr>
          <w:lang w:val="en-US"/>
        </w:rPr>
        <w:t>-</w:t>
      </w:r>
      <w:r w:rsidRPr="008435C4">
        <w:rPr>
          <w:lang w:val="en-US"/>
        </w:rPr>
        <w:tab/>
      </w:r>
      <w:r w:rsidRPr="00FC6047">
        <w:rPr>
          <w:lang w:val="en-US"/>
        </w:rPr>
        <w:t>Dynamic channel access (Load-based Equipment in ETSI EN 301 893)</w:t>
      </w:r>
    </w:p>
    <w:p w14:paraId="26DAD83D" w14:textId="77777777" w:rsidR="00BD627B" w:rsidRPr="00FC6047" w:rsidRDefault="00BD627B" w:rsidP="00BD627B">
      <w:pPr>
        <w:spacing w:after="120"/>
        <w:ind w:left="720" w:hanging="360"/>
        <w:jc w:val="both"/>
        <w:textAlignment w:val="auto"/>
        <w:rPr>
          <w:lang w:val="en-US"/>
        </w:rPr>
      </w:pPr>
      <w:r w:rsidRPr="008435C4">
        <w:rPr>
          <w:lang w:val="en-US"/>
        </w:rPr>
        <w:t>-</w:t>
      </w:r>
      <w:r w:rsidRPr="008435C4">
        <w:rPr>
          <w:lang w:val="en-US"/>
        </w:rPr>
        <w:tab/>
      </w:r>
      <w:r w:rsidRPr="00FC6047">
        <w:rPr>
          <w:lang w:val="en-US"/>
        </w:rPr>
        <w:t xml:space="preserve">Semi-static channel access (Frame Based Equipment in ETSI EN 301 893)    </w:t>
      </w:r>
    </w:p>
    <w:p w14:paraId="34A65DB9" w14:textId="77777777" w:rsidR="00BD627B" w:rsidRPr="008435C4" w:rsidRDefault="00BD627B" w:rsidP="00BD627B">
      <w:pPr>
        <w:spacing w:after="120"/>
        <w:jc w:val="both"/>
        <w:rPr>
          <w:lang w:val="en-US"/>
        </w:rPr>
      </w:pPr>
      <w:r w:rsidRPr="008435C4">
        <w:rPr>
          <w:lang w:val="en-US"/>
        </w:rPr>
        <w:t>The two channel access schemes target different deployment scenarios. Dynamic channel access is the more widely deployed option and allows for accessing the channel at any point in time, provided that the channel has been sensed to be vacant according to specific channel access procedures. Semi-static channel access, on the other hand, relies on simpler periodic channel sensing, where during a given fixed frame period there is only one opportunity to access the channel. Due to these fundamental differences, semi-static channel access is usually only deployed in a controlled environment, where interference from other systems is not expected to occur. Considering the wide range of use cases and deployments for SL-U we see that both these channel access mechanisms should also be supported in case of SL-U.</w:t>
      </w:r>
    </w:p>
    <w:p w14:paraId="6D665992" w14:textId="059561C4" w:rsidR="00BD627B" w:rsidRPr="008435C4" w:rsidRDefault="00BD627B" w:rsidP="00BD627B">
      <w:pPr>
        <w:jc w:val="both"/>
        <w:rPr>
          <w:b/>
          <w:i/>
          <w:lang w:val="en-US"/>
        </w:rPr>
      </w:pPr>
      <w:bookmarkStart w:id="18" w:name="Proposal52440"/>
      <w:bookmarkStart w:id="19" w:name="Proposal13647"/>
      <w:bookmarkStart w:id="20" w:name="Proposal32636"/>
      <w:bookmarkStart w:id="21" w:name="Proposal56242"/>
      <w:bookmarkStart w:id="22" w:name="Proposal34206"/>
      <w:bookmarkStart w:id="23" w:name="Proposal84799"/>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867522">
        <w:rPr>
          <w:b/>
          <w:noProof/>
          <w:lang w:val="en-US"/>
        </w:rPr>
        <w:t>1</w:t>
      </w:r>
      <w:r w:rsidRPr="0B350DB7">
        <w:rPr>
          <w:b/>
          <w:color w:val="2B579A"/>
          <w:lang w:val="en-US"/>
        </w:rPr>
        <w:fldChar w:fldCharType="end"/>
      </w:r>
      <w:r w:rsidRPr="008435C4">
        <w:rPr>
          <w:b/>
          <w:i/>
          <w:lang w:val="en-US"/>
        </w:rPr>
        <w:t xml:space="preserve">: SL-U supports both dynamic (LBE) as well as semi-static (FBE) channel access </w:t>
      </w:r>
      <w:r w:rsidRPr="006B1E97">
        <w:rPr>
          <w:b/>
          <w:i/>
          <w:lang w:val="en-US"/>
        </w:rPr>
        <w:t>mechanism</w:t>
      </w:r>
      <w:r>
        <w:rPr>
          <w:b/>
          <w:i/>
          <w:lang w:val="en-US"/>
        </w:rPr>
        <w:t>s</w:t>
      </w:r>
      <w:r w:rsidRPr="008435C4">
        <w:rPr>
          <w:b/>
          <w:i/>
          <w:lang w:val="en-US"/>
        </w:rPr>
        <w:t>.</w:t>
      </w:r>
    </w:p>
    <w:bookmarkEnd w:id="18"/>
    <w:bookmarkEnd w:id="19"/>
    <w:bookmarkEnd w:id="20"/>
    <w:bookmarkEnd w:id="21"/>
    <w:bookmarkEnd w:id="22"/>
    <w:bookmarkEnd w:id="23"/>
    <w:p w14:paraId="0A872E4D" w14:textId="75AF24AA" w:rsidR="00BD627B" w:rsidRPr="00F824A8" w:rsidRDefault="00BD627B" w:rsidP="00BD627B">
      <w:pPr>
        <w:pStyle w:val="Heading3"/>
        <w:numPr>
          <w:ilvl w:val="2"/>
          <w:numId w:val="6"/>
        </w:numPr>
      </w:pPr>
      <w:r w:rsidRPr="00F824A8">
        <w:t>LBT Type 1 aspects</w:t>
      </w:r>
      <w:r w:rsidR="005F0CB4">
        <w:t xml:space="preserve"> and CW size</w:t>
      </w:r>
    </w:p>
    <w:p w14:paraId="7F0807FA" w14:textId="62A97D8E" w:rsidR="00BD627B" w:rsidRPr="00E066E3" w:rsidRDefault="00BD627B" w:rsidP="00BD627B">
      <w:pPr>
        <w:spacing w:before="240" w:after="120"/>
        <w:jc w:val="both"/>
        <w:rPr>
          <w:lang w:val="en-US"/>
        </w:rPr>
      </w:pPr>
      <w:r w:rsidRPr="00E066E3">
        <w:rPr>
          <w:lang w:val="en-US"/>
        </w:rPr>
        <w:t>When a device</w:t>
      </w:r>
      <w:r w:rsidRPr="008435C4">
        <w:rPr>
          <w:lang w:val="en-US"/>
        </w:rPr>
        <w:t xml:space="preserve"> initiates the communication (</w:t>
      </w:r>
      <w:proofErr w:type="gramStart"/>
      <w:r w:rsidRPr="008435C4">
        <w:rPr>
          <w:lang w:val="en-US"/>
        </w:rPr>
        <w:t>i.e.</w:t>
      </w:r>
      <w:proofErr w:type="gramEnd"/>
      <w:r w:rsidRPr="008435C4">
        <w:rPr>
          <w:lang w:val="en-US"/>
        </w:rPr>
        <w:t xml:space="preserve"> the device takes the role of initiating device), then this device has to acquire the “right” to access the channel for a certain period of time – denoted in the regulations 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w:t>
      </w:r>
      <w:r>
        <w:rPr>
          <w:lang w:val="en-US"/>
        </w:rPr>
        <w:t xml:space="preserve"> </w:t>
      </w:r>
      <w:r>
        <w:rPr>
          <w:lang w:val="en-US"/>
        </w:rPr>
        <w:fldChar w:fldCharType="begin"/>
      </w:r>
      <w:r>
        <w:rPr>
          <w:lang w:val="en-US"/>
        </w:rPr>
        <w:instrText xml:space="preserve"> REF _Ref111021655 \h </w:instrText>
      </w:r>
      <w:r>
        <w:rPr>
          <w:lang w:val="en-US"/>
        </w:rPr>
      </w:r>
      <w:r>
        <w:rPr>
          <w:lang w:val="en-US"/>
        </w:rPr>
        <w:fldChar w:fldCharType="separate"/>
      </w:r>
      <w:r w:rsidR="00867522" w:rsidRPr="008435C4">
        <w:rPr>
          <w:lang w:val="en-US"/>
        </w:rPr>
        <w:t xml:space="preserve">Figure </w:t>
      </w:r>
      <w:r w:rsidR="00867522">
        <w:rPr>
          <w:noProof/>
          <w:lang w:val="en-US"/>
        </w:rPr>
        <w:t>1</w:t>
      </w:r>
      <w:r>
        <w:rPr>
          <w:lang w:val="en-US"/>
        </w:rPr>
        <w:fldChar w:fldCharType="end"/>
      </w:r>
      <w:r w:rsidRPr="00E066E3">
        <w:rPr>
          <w:lang w:val="en-US"/>
        </w:rPr>
        <w:t>.</w:t>
      </w:r>
    </w:p>
    <w:p w14:paraId="7226F103" w14:textId="77777777" w:rsidR="00BD627B" w:rsidRPr="008435C4" w:rsidRDefault="00BD627B" w:rsidP="00BD627B">
      <w:pPr>
        <w:keepNext/>
        <w:ind w:left="360"/>
        <w:jc w:val="center"/>
        <w:rPr>
          <w:lang w:val="en-US"/>
        </w:rPr>
      </w:pPr>
      <w:r>
        <w:rPr>
          <w:noProof/>
        </w:rPr>
        <w:drawing>
          <wp:inline distT="0" distB="0" distL="0" distR="0" wp14:anchorId="67D0C291" wp14:editId="4EC52BF6">
            <wp:extent cx="3238500" cy="65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5AF8EF35" w14:textId="01138083" w:rsidR="00BD627B" w:rsidRPr="00E066E3" w:rsidRDefault="00BD627B" w:rsidP="00BD627B">
      <w:pPr>
        <w:pStyle w:val="Caption"/>
        <w:jc w:val="center"/>
        <w:rPr>
          <w:lang w:val="en-US"/>
        </w:rPr>
      </w:pPr>
      <w:bookmarkStart w:id="24" w:name="_Ref111021655"/>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867522">
        <w:rPr>
          <w:noProof/>
          <w:lang w:val="en-US"/>
        </w:rPr>
        <w:t>1</w:t>
      </w:r>
      <w:r w:rsidRPr="008435C4">
        <w:rPr>
          <w:lang w:val="en-US"/>
        </w:rPr>
        <w:fldChar w:fldCharType="end"/>
      </w:r>
      <w:bookmarkEnd w:id="24"/>
      <w:r w:rsidRPr="008435C4">
        <w:rPr>
          <w:lang w:val="en-US"/>
        </w:rPr>
        <w:t>: Acquisition of the COT by an initiating device</w:t>
      </w:r>
      <w:r w:rsidRPr="008435C4">
        <w:rPr>
          <w:noProof/>
          <w:lang w:val="en-US"/>
        </w:rPr>
        <w:t xml:space="preserve"> via LBT Type 1.</w:t>
      </w:r>
    </w:p>
    <w:p w14:paraId="1AFDAC7B" w14:textId="3BD82D05" w:rsidR="00BD627B" w:rsidRDefault="00BD627B" w:rsidP="00BD627B">
      <w:pPr>
        <w:spacing w:after="120"/>
        <w:jc w:val="both"/>
        <w:rPr>
          <w:lang w:val="en-US"/>
        </w:rPr>
      </w:pPr>
      <w:r w:rsidRPr="00E066E3">
        <w:rPr>
          <w:lang w:val="en-US"/>
        </w:rPr>
        <w:t xml:space="preserve">The duration of both the COT and CW depends on the Channel Access Priority Class (CAPC) associated with the </w:t>
      </w:r>
      <w:r w:rsidRPr="008435C4">
        <w:rPr>
          <w:lang w:val="en-US"/>
        </w:rPr>
        <w:t xml:space="preserve">device’s traffic and is provided </w:t>
      </w:r>
      <w:r>
        <w:rPr>
          <w:lang w:val="en-US"/>
        </w:rPr>
        <w:t xml:space="preserve">in </w:t>
      </w:r>
      <w:r w:rsidRPr="008435C4">
        <w:rPr>
          <w:lang w:val="en-US"/>
        </w:rPr>
        <w:t xml:space="preserve">TS 37.213. The device initiating the transmission (the initiating device) upon successfully completing the LBT Type 1 and performing a transmission, acquires the COT with duration associated with the corresponding CAPC. </w:t>
      </w:r>
    </w:p>
    <w:p w14:paraId="2C911767" w14:textId="43C56B4D" w:rsidR="00BD627B" w:rsidRPr="008435C4" w:rsidRDefault="00BD627B" w:rsidP="00BD627B">
      <w:pPr>
        <w:jc w:val="both"/>
        <w:rPr>
          <w:lang w:val="en-US"/>
        </w:rPr>
      </w:pPr>
      <w:r w:rsidRPr="008435C4">
        <w:rPr>
          <w:lang w:val="en-US"/>
        </w:rPr>
        <w:t xml:space="preserve">Because of the listen-before-talk requirements, when operating on unlicensed spectrum there will be some uncertainty on whether a given transmission can take place when intended, or not. This is affecting especially procedures where fixed timing relationship is assumed between two or more transmissions. Such procedures include at least HARQ, synchronization and semi-persistent PSCCH/PSSCH transmissions. </w:t>
      </w:r>
    </w:p>
    <w:p w14:paraId="553B8CBB" w14:textId="39F66246" w:rsidR="00BD627B" w:rsidRPr="008435C4" w:rsidRDefault="00BD627B" w:rsidP="00BD627B">
      <w:pPr>
        <w:jc w:val="both"/>
        <w:rPr>
          <w:b/>
          <w:i/>
          <w:lang w:val="en-US"/>
        </w:rPr>
      </w:pPr>
      <w:bookmarkStart w:id="25" w:name="Obs87166"/>
      <w:bookmarkStart w:id="26" w:name="Obs70193"/>
      <w:bookmarkStart w:id="27" w:name="Obs96446"/>
      <w:bookmarkStart w:id="28" w:name="Obs73112"/>
      <w:r w:rsidRPr="005F5E23">
        <w:rPr>
          <w:b/>
          <w:i/>
          <w:lang w:val="en-US"/>
        </w:rPr>
        <w:t xml:space="preserve">Observation </w:t>
      </w:r>
      <w:r w:rsidRPr="005F5E23">
        <w:rPr>
          <w:b/>
          <w:i/>
          <w:color w:val="2B579A"/>
          <w:shd w:val="clear" w:color="auto" w:fill="E6E6E6"/>
          <w:lang w:val="en-US"/>
        </w:rPr>
        <w:fldChar w:fldCharType="begin"/>
      </w:r>
      <w:r w:rsidRPr="005F5E23">
        <w:rPr>
          <w:b/>
          <w:i/>
          <w:lang w:val="en-US"/>
        </w:rPr>
        <w:instrText xml:space="preserve"> SEQ Obs \* Arabic </w:instrText>
      </w:r>
      <w:r w:rsidRPr="005F5E23">
        <w:rPr>
          <w:b/>
          <w:i/>
          <w:color w:val="2B579A"/>
          <w:shd w:val="clear" w:color="auto" w:fill="E6E6E6"/>
          <w:lang w:val="en-US"/>
        </w:rPr>
        <w:fldChar w:fldCharType="separate"/>
      </w:r>
      <w:r w:rsidR="00867522">
        <w:rPr>
          <w:b/>
          <w:i/>
          <w:noProof/>
          <w:lang w:val="en-US"/>
        </w:rPr>
        <w:t>2</w:t>
      </w:r>
      <w:r w:rsidRPr="005F5E23">
        <w:rPr>
          <w:b/>
          <w:i/>
          <w:color w:val="2B579A"/>
          <w:shd w:val="clear" w:color="auto" w:fill="E6E6E6"/>
          <w:lang w:val="en-US"/>
        </w:rPr>
        <w:fldChar w:fldCharType="end"/>
      </w:r>
      <w:r w:rsidRPr="00140E94">
        <w:rPr>
          <w:b/>
          <w:i/>
          <w:lang w:val="en-US"/>
        </w:rPr>
        <w:t>: Because of LBT requirement, transmissions cannot always h</w:t>
      </w:r>
      <w:r w:rsidRPr="00D43321">
        <w:rPr>
          <w:b/>
          <w:i/>
          <w:lang w:val="en-US"/>
        </w:rPr>
        <w:t>appen when intended</w:t>
      </w:r>
      <w:r w:rsidRPr="005F5E23">
        <w:rPr>
          <w:b/>
          <w:i/>
          <w:lang w:val="en-US"/>
        </w:rPr>
        <w:t>, which affects</w:t>
      </w:r>
      <w:r w:rsidRPr="002A2132">
        <w:rPr>
          <w:b/>
          <w:i/>
          <w:lang w:val="en-US"/>
        </w:rPr>
        <w:t xml:space="preserve"> especially procedures where fixed timing relationship is assumed between</w:t>
      </w:r>
      <w:r w:rsidRPr="002F49D9">
        <w:t xml:space="preserve"> </w:t>
      </w:r>
      <w:r w:rsidRPr="002F49D9">
        <w:rPr>
          <w:b/>
          <w:i/>
          <w:lang w:val="en-US"/>
        </w:rPr>
        <w:t>two or more transmissions</w:t>
      </w:r>
      <w:r w:rsidRPr="008435C4">
        <w:rPr>
          <w:b/>
          <w:i/>
          <w:lang w:val="en-US"/>
        </w:rPr>
        <w:t>.</w:t>
      </w:r>
    </w:p>
    <w:bookmarkEnd w:id="25"/>
    <w:bookmarkEnd w:id="26"/>
    <w:bookmarkEnd w:id="27"/>
    <w:bookmarkEnd w:id="28"/>
    <w:p w14:paraId="6892B241" w14:textId="77777777" w:rsidR="00BD627B" w:rsidRPr="008435C4" w:rsidRDefault="00BD627B" w:rsidP="00BD627B">
      <w:pPr>
        <w:jc w:val="both"/>
        <w:rPr>
          <w:lang w:val="en-US"/>
        </w:rPr>
      </w:pPr>
      <w:r w:rsidRPr="008435C4">
        <w:rPr>
          <w:lang w:val="en-US"/>
        </w:rPr>
        <w:t xml:space="preserve">In NR-U, specific enhancements have been specified to mitigate the impact of LBT-related uncertainty: </w:t>
      </w:r>
    </w:p>
    <w:p w14:paraId="5ECD5D06" w14:textId="77777777" w:rsidR="00BD627B" w:rsidRPr="00FC6047" w:rsidRDefault="00BD627B" w:rsidP="00BD627B">
      <w:pPr>
        <w:ind w:left="720" w:hanging="360"/>
        <w:jc w:val="both"/>
        <w:textAlignment w:val="auto"/>
        <w:rPr>
          <w:lang w:val="en-US"/>
        </w:rPr>
      </w:pPr>
      <w:r w:rsidRPr="008435C4">
        <w:rPr>
          <w:lang w:val="en-US"/>
        </w:rPr>
        <w:t>-</w:t>
      </w:r>
      <w:r w:rsidRPr="008435C4">
        <w:rPr>
          <w:lang w:val="en-US"/>
        </w:rPr>
        <w:tab/>
      </w:r>
      <w:r w:rsidRPr="00FC6047">
        <w:rPr>
          <w:lang w:val="en-US"/>
        </w:rPr>
        <w:t>Means for transmitting HARQ-ACK feedback later than in slot n+K1 (Type 3 HARQ-ACK codebook, non-numerical K1 values…).</w:t>
      </w:r>
    </w:p>
    <w:p w14:paraId="0776A139" w14:textId="77777777" w:rsidR="00BD627B" w:rsidRPr="00FC6047" w:rsidRDefault="00BD627B" w:rsidP="00BD627B">
      <w:pPr>
        <w:ind w:left="720" w:hanging="360"/>
        <w:jc w:val="both"/>
        <w:textAlignment w:val="auto"/>
        <w:rPr>
          <w:lang w:val="en-US"/>
        </w:rPr>
      </w:pPr>
      <w:r w:rsidRPr="008435C4">
        <w:rPr>
          <w:lang w:val="en-US"/>
        </w:rPr>
        <w:t>-</w:t>
      </w:r>
      <w:r w:rsidRPr="008435C4">
        <w:rPr>
          <w:lang w:val="en-US"/>
        </w:rPr>
        <w:tab/>
      </w:r>
      <w:r w:rsidRPr="00FC6047">
        <w:rPr>
          <w:lang w:val="en-US"/>
        </w:rPr>
        <w:t>Multiple transmission opportunities for SSBs (Discovery burst transmission window).</w:t>
      </w:r>
    </w:p>
    <w:p w14:paraId="6D13CCB7" w14:textId="77777777" w:rsidR="00BD627B" w:rsidRPr="00FC6047" w:rsidRDefault="00BD627B" w:rsidP="00BD627B">
      <w:pPr>
        <w:ind w:left="720" w:hanging="360"/>
        <w:jc w:val="both"/>
        <w:textAlignment w:val="auto"/>
        <w:rPr>
          <w:lang w:val="en-US"/>
        </w:rPr>
      </w:pPr>
      <w:r w:rsidRPr="008435C4">
        <w:rPr>
          <w:lang w:val="en-US"/>
        </w:rPr>
        <w:t>-</w:t>
      </w:r>
      <w:r w:rsidRPr="008435C4">
        <w:rPr>
          <w:lang w:val="en-US"/>
        </w:rPr>
        <w:tab/>
      </w:r>
      <w:r w:rsidRPr="00FC6047">
        <w:rPr>
          <w:lang w:val="en-US"/>
        </w:rPr>
        <w:t>Additional durations for Type-B PDSCH allocations.</w:t>
      </w:r>
    </w:p>
    <w:p w14:paraId="2BA16D7C" w14:textId="77777777" w:rsidR="00BD627B" w:rsidRPr="008435C4" w:rsidRDefault="00BD627B" w:rsidP="00BD627B">
      <w:pPr>
        <w:jc w:val="both"/>
        <w:rPr>
          <w:lang w:val="en-US"/>
        </w:rPr>
      </w:pPr>
      <w:r w:rsidRPr="008435C4">
        <w:rPr>
          <w:lang w:val="en-US"/>
        </w:rPr>
        <w:t>In our view, it makes sense to consider similar scenarios also in SL-U to ensure that LBT failures do not unnecessarily harm the system operation.</w:t>
      </w:r>
    </w:p>
    <w:p w14:paraId="6AF20230" w14:textId="09CC4B6D" w:rsidR="00BD627B" w:rsidRPr="008435C4" w:rsidRDefault="00BD627B" w:rsidP="00BD627B">
      <w:pPr>
        <w:jc w:val="both"/>
        <w:rPr>
          <w:b/>
          <w:bCs/>
          <w:i/>
          <w:iCs/>
          <w:lang w:val="en-US"/>
        </w:rPr>
      </w:pPr>
      <w:bookmarkStart w:id="29" w:name="Proposal32638"/>
      <w:bookmarkStart w:id="30" w:name="Proposal56243"/>
      <w:bookmarkStart w:id="31" w:name="Proposal34207"/>
      <w:bookmarkStart w:id="32" w:name="Proposal84800"/>
      <w:r w:rsidRPr="005F5E23">
        <w:rPr>
          <w:b/>
          <w:bCs/>
          <w:i/>
          <w:iCs/>
          <w:lang w:val="en-US"/>
        </w:rPr>
        <w:t xml:space="preserve">Proposal </w:t>
      </w:r>
      <w:r w:rsidRPr="005F5E23">
        <w:rPr>
          <w:b/>
          <w:bCs/>
          <w:i/>
          <w:iCs/>
          <w:color w:val="2B579A"/>
          <w:lang w:val="en-US"/>
        </w:rPr>
        <w:fldChar w:fldCharType="begin"/>
      </w:r>
      <w:r w:rsidRPr="005F5E23">
        <w:rPr>
          <w:b/>
          <w:bCs/>
          <w:i/>
          <w:iCs/>
          <w:lang w:val="en-US"/>
        </w:rPr>
        <w:instrText xml:space="preserve"> SEQ Proposal \* Arabic </w:instrText>
      </w:r>
      <w:r w:rsidRPr="005F5E23">
        <w:rPr>
          <w:b/>
          <w:bCs/>
          <w:i/>
          <w:iCs/>
          <w:color w:val="2B579A"/>
          <w:lang w:val="en-US"/>
        </w:rPr>
        <w:fldChar w:fldCharType="separate"/>
      </w:r>
      <w:r w:rsidR="00867522">
        <w:rPr>
          <w:b/>
          <w:bCs/>
          <w:i/>
          <w:iCs/>
          <w:noProof/>
          <w:lang w:val="en-US"/>
        </w:rPr>
        <w:t>2</w:t>
      </w:r>
      <w:r w:rsidRPr="005F5E23">
        <w:rPr>
          <w:b/>
          <w:bCs/>
          <w:i/>
          <w:iCs/>
          <w:color w:val="2B579A"/>
          <w:lang w:val="en-US"/>
        </w:rPr>
        <w:fldChar w:fldCharType="end"/>
      </w:r>
      <w:r w:rsidRPr="005F5E23">
        <w:rPr>
          <w:b/>
          <w:bCs/>
          <w:i/>
          <w:iCs/>
          <w:lang w:val="en-US"/>
        </w:rPr>
        <w:t>:</w:t>
      </w:r>
      <w:r w:rsidRPr="00140E94">
        <w:rPr>
          <w:b/>
          <w:bCs/>
          <w:i/>
          <w:iCs/>
          <w:lang w:val="en-US"/>
        </w:rPr>
        <w:t xml:space="preserve"> Study and specify changes to SL-U procedures to mitigate the impact of uncertainty </w:t>
      </w:r>
      <w:r w:rsidRPr="00D43321">
        <w:rPr>
          <w:b/>
          <w:bCs/>
          <w:i/>
          <w:iCs/>
          <w:lang w:val="en-US"/>
        </w:rPr>
        <w:t>due to LBT in accessing the channel</w:t>
      </w:r>
      <w:r w:rsidRPr="75125B8D">
        <w:rPr>
          <w:b/>
          <w:bCs/>
          <w:i/>
          <w:iCs/>
          <w:lang w:val="en-US"/>
        </w:rPr>
        <w:t xml:space="preserve"> considering at least HARQ, S-SS/PSBCH transmission, semi-persistent PSCCH/PSSCH, etc</w:t>
      </w:r>
      <w:r>
        <w:rPr>
          <w:b/>
          <w:bCs/>
          <w:i/>
          <w:iCs/>
          <w:lang w:val="en-US"/>
        </w:rPr>
        <w:t>.</w:t>
      </w:r>
      <w:r w:rsidRPr="75125B8D">
        <w:rPr>
          <w:b/>
          <w:bCs/>
          <w:i/>
          <w:iCs/>
          <w:lang w:val="en-US"/>
        </w:rPr>
        <w:t xml:space="preserve">, if necessary. </w:t>
      </w:r>
    </w:p>
    <w:bookmarkEnd w:id="29"/>
    <w:bookmarkEnd w:id="30"/>
    <w:bookmarkEnd w:id="31"/>
    <w:bookmarkEnd w:id="32"/>
    <w:p w14:paraId="3A7B2D2E" w14:textId="7CBE3CFF" w:rsidR="003E3768" w:rsidRDefault="00C97DA5">
      <w:pPr>
        <w:spacing w:after="120"/>
        <w:jc w:val="both"/>
        <w:rPr>
          <w:color w:val="000000"/>
        </w:rPr>
      </w:pPr>
      <w:r>
        <w:rPr>
          <w:lang w:val="en-US"/>
        </w:rPr>
        <w:t>I</w:t>
      </w:r>
      <w:r w:rsidR="007B3145">
        <w:rPr>
          <w:lang w:val="en-US"/>
        </w:rPr>
        <w:t>n</w:t>
      </w:r>
      <w:r>
        <w:rPr>
          <w:lang w:val="en-US"/>
        </w:rPr>
        <w:t xml:space="preserve"> relation to the CAPC </w:t>
      </w:r>
      <w:proofErr w:type="spellStart"/>
      <w:r w:rsidR="000E78CD">
        <w:rPr>
          <w:lang w:val="en-US"/>
        </w:rPr>
        <w:t>def</w:t>
      </w:r>
      <w:r w:rsidR="00332EF6">
        <w:rPr>
          <w:lang w:val="en-US"/>
        </w:rPr>
        <w:t>in</w:t>
      </w:r>
      <w:r w:rsidR="007B3145">
        <w:rPr>
          <w:lang w:val="en-US"/>
        </w:rPr>
        <w:t>inition</w:t>
      </w:r>
      <w:proofErr w:type="spellEnd"/>
      <w:r w:rsidR="007B3145">
        <w:rPr>
          <w:lang w:val="en-US"/>
        </w:rPr>
        <w:t xml:space="preserve"> </w:t>
      </w:r>
      <w:r w:rsidR="007B3145" w:rsidRPr="007B3145">
        <w:rPr>
          <w:lang w:val="en-US"/>
        </w:rPr>
        <w:t xml:space="preserve">Type 1 SL channel access procedure </w:t>
      </w:r>
      <w:r w:rsidR="007B3145">
        <w:rPr>
          <w:lang w:val="en-US"/>
        </w:rPr>
        <w:t>for SL-U</w:t>
      </w:r>
      <w:r w:rsidR="003E3768">
        <w:rPr>
          <w:lang w:val="en-US"/>
        </w:rPr>
        <w:t>, the following agreement was made</w:t>
      </w:r>
      <w:r w:rsidR="007B3145">
        <w:rPr>
          <w:lang w:val="en-US"/>
        </w:rPr>
        <w:t xml:space="preserve"> in RAN1 Meeting #110bis-e</w:t>
      </w:r>
      <w:r w:rsidR="003E3768">
        <w:rPr>
          <w:lang w:val="en-US"/>
        </w:rPr>
        <w:t>:</w:t>
      </w:r>
    </w:p>
    <w:tbl>
      <w:tblPr>
        <w:tblStyle w:val="TableGrid"/>
        <w:tblW w:w="0" w:type="auto"/>
        <w:tblLook w:val="04A0" w:firstRow="1" w:lastRow="0" w:firstColumn="1" w:lastColumn="0" w:noHBand="0" w:noVBand="1"/>
      </w:tblPr>
      <w:tblGrid>
        <w:gridCol w:w="9629"/>
      </w:tblGrid>
      <w:tr w:rsidR="003E3768" w14:paraId="3AEBDE73" w14:textId="77777777" w:rsidTr="00B771B9">
        <w:tc>
          <w:tcPr>
            <w:tcW w:w="9629" w:type="dxa"/>
          </w:tcPr>
          <w:p w14:paraId="22811BAC" w14:textId="77777777" w:rsidR="003E3768" w:rsidRPr="009607F5" w:rsidRDefault="003E3768" w:rsidP="00B771B9">
            <w:pPr>
              <w:spacing w:before="120"/>
              <w:jc w:val="both"/>
              <w:rPr>
                <w:rFonts w:ascii="Calibri" w:hAnsi="Calibri"/>
                <w:u w:val="single"/>
                <w:lang w:val="en-US"/>
              </w:rPr>
            </w:pPr>
            <w:r w:rsidRPr="009607F5">
              <w:rPr>
                <w:b/>
                <w:bCs/>
                <w:highlight w:val="green"/>
                <w:u w:val="single"/>
              </w:rPr>
              <w:lastRenderedPageBreak/>
              <w:t>Agreement</w:t>
            </w:r>
          </w:p>
          <w:p w14:paraId="4E0F66C8" w14:textId="77777777" w:rsidR="003E3768" w:rsidRPr="009607F5" w:rsidRDefault="003E3768" w:rsidP="00B771B9">
            <w:pPr>
              <w:pStyle w:val="ListParagraph"/>
              <w:autoSpaceDE w:val="0"/>
              <w:autoSpaceDN w:val="0"/>
              <w:ind w:left="0"/>
              <w:jc w:val="both"/>
              <w:rPr>
                <w:rFonts w:ascii="Times" w:hAnsi="Times"/>
                <w:sz w:val="20"/>
                <w:szCs w:val="20"/>
                <w:lang w:val="en-GB"/>
              </w:rPr>
            </w:pPr>
            <w:r w:rsidRPr="00AB0A52">
              <w:rPr>
                <w:sz w:val="20"/>
                <w:szCs w:val="20"/>
                <w:lang w:val="en-GB"/>
              </w:rPr>
              <w:t xml:space="preserve">In </w:t>
            </w:r>
            <w:bookmarkStart w:id="33" w:name="_Hlk118204724"/>
            <w:r w:rsidRPr="00AB0A52">
              <w:rPr>
                <w:sz w:val="20"/>
                <w:szCs w:val="20"/>
                <w:lang w:val="en-GB"/>
              </w:rPr>
              <w:t>Type 1 SL channel access procedure</w:t>
            </w:r>
            <w:bookmarkEnd w:id="33"/>
            <w:r w:rsidRPr="00AB0A52">
              <w:rPr>
                <w:sz w:val="20"/>
                <w:szCs w:val="20"/>
                <w:lang w:val="en-GB"/>
              </w:rPr>
              <w:t xml:space="preserve">, the following table is adopted for channel access priority class (CAPC) for SL. </w:t>
            </w:r>
          </w:p>
          <w:p w14:paraId="3FE6E391" w14:textId="77777777" w:rsidR="003E3768" w:rsidRPr="00AB0A52" w:rsidRDefault="003E3768" w:rsidP="003E3768">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9607F5">
              <w:rPr>
                <w:sz w:val="20"/>
                <w:szCs w:val="20"/>
                <w:lang w:val="en-AU"/>
              </w:rPr>
              <w:t>FFS: the applicability and usage of NOTE1 in the table</w:t>
            </w:r>
          </w:p>
          <w:p w14:paraId="17B51482" w14:textId="77777777" w:rsidR="003E3768" w:rsidRPr="00AB0A52" w:rsidRDefault="003E3768" w:rsidP="003E3768">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9607F5">
              <w:rPr>
                <w:sz w:val="20"/>
                <w:szCs w:val="20"/>
                <w:lang w:val="en-AU"/>
              </w:rPr>
              <w:t xml:space="preserve">FFS: whether </w:t>
            </w:r>
            <w:proofErr w:type="spellStart"/>
            <w:r w:rsidRPr="00AB0A52">
              <w:rPr>
                <w:b/>
                <w:bCs/>
                <w:i/>
                <w:iCs/>
                <w:sz w:val="20"/>
                <w:szCs w:val="20"/>
                <w:lang w:val="en-GB"/>
              </w:rPr>
              <w:t>mp</w:t>
            </w:r>
            <w:proofErr w:type="spellEnd"/>
            <w:r w:rsidRPr="00AB0A52">
              <w:rPr>
                <w:i/>
                <w:iCs/>
                <w:sz w:val="20"/>
                <w:szCs w:val="20"/>
                <w:lang w:val="en-GB"/>
              </w:rPr>
              <w:t>=1</w:t>
            </w:r>
            <w:r w:rsidRPr="009607F5">
              <w:rPr>
                <w:sz w:val="20"/>
                <w:szCs w:val="20"/>
                <w:lang w:val="en-AU"/>
              </w:rPr>
              <w:t xml:space="preserve"> can be used with </w:t>
            </w:r>
            <w:r w:rsidRPr="00AB0A52">
              <w:rPr>
                <w:b/>
                <w:bCs/>
                <w:i/>
                <w:iCs/>
                <w:sz w:val="20"/>
                <w:szCs w:val="20"/>
                <w:lang w:val="en-GB"/>
              </w:rPr>
              <w:t>p=1</w:t>
            </w:r>
            <w:r w:rsidRPr="009607F5">
              <w:rPr>
                <w:sz w:val="20"/>
                <w:szCs w:val="20"/>
                <w:lang w:val="en-AU"/>
              </w:rPr>
              <w:t xml:space="preserve">, and applicable cases </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3E3768" w14:paraId="2DF75F66" w14:textId="77777777" w:rsidTr="00F97B5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8E0891C" w14:textId="77777777" w:rsidR="003E3768" w:rsidRDefault="003E3768" w:rsidP="00B771B9">
                  <w:pPr>
                    <w:pStyle w:val="TAH"/>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8F8AE64" w14:textId="77777777" w:rsidR="003E3768" w:rsidRDefault="003E3768" w:rsidP="00B771B9">
                  <w:pPr>
                    <w:pStyle w:val="TAH"/>
                    <w:rPr>
                      <w:rFonts w:eastAsia="Times New Roman"/>
                    </w:rPr>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472D82" w14:textId="77777777" w:rsidR="003E3768" w:rsidRDefault="003E3768" w:rsidP="00B771B9">
                  <w:pPr>
                    <w:pStyle w:val="TAH"/>
                  </w:pPr>
                  <w:proofErr w:type="spellStart"/>
                  <w:r>
                    <w:rPr>
                      <w:rFonts w:ascii="Cambria Math" w:hAnsi="Cambria Math"/>
                      <w:i/>
                      <w:iCs/>
                      <w:color w:val="000000"/>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0A9C5BF" w14:textId="77777777" w:rsidR="003E3768" w:rsidRDefault="003E3768" w:rsidP="00B771B9">
                  <w:pPr>
                    <w:pStyle w:val="TAH"/>
                  </w:pPr>
                  <w:proofErr w:type="spellStart"/>
                  <w:r>
                    <w:rPr>
                      <w:rFonts w:ascii="Cambria Math" w:hAnsi="Cambria Math"/>
                      <w:i/>
                      <w:iCs/>
                      <w:color w:val="00000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13EB0F" w14:textId="77777777" w:rsidR="003E3768" w:rsidRDefault="003E3768" w:rsidP="00B771B9">
                  <w:pPr>
                    <w:pStyle w:val="TAH"/>
                  </w:pPr>
                  <w:proofErr w:type="spellStart"/>
                  <w:r>
                    <w:rPr>
                      <w:rFonts w:ascii="Cambria Math" w:hAnsi="Cambria Math"/>
                      <w:i/>
                      <w:iCs/>
                      <w:color w:val="00000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2D5A8A" w14:textId="77777777" w:rsidR="003E3768" w:rsidRDefault="003E3768" w:rsidP="00B771B9">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3E3768" w14:paraId="3550CD28"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3A6A6" w14:textId="77777777" w:rsidR="003E3768" w:rsidRDefault="003E3768" w:rsidP="00B771B9">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CD292" w14:textId="77777777" w:rsidR="003E3768" w:rsidRDefault="003E3768" w:rsidP="00B771B9">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70195" w14:textId="77777777" w:rsidR="003E3768" w:rsidRDefault="003E3768" w:rsidP="00B771B9">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48319" w14:textId="77777777" w:rsidR="003E3768" w:rsidRDefault="003E3768" w:rsidP="00B771B9">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64B58" w14:textId="77777777" w:rsidR="003E3768" w:rsidRDefault="003E3768" w:rsidP="00B771B9">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55313" w14:textId="77777777" w:rsidR="003E3768" w:rsidRDefault="003E3768" w:rsidP="00B771B9">
                  <w:pPr>
                    <w:pStyle w:val="TAC"/>
                  </w:pPr>
                  <w:r>
                    <w:t>{3,7}</w:t>
                  </w:r>
                </w:p>
              </w:tc>
            </w:tr>
            <w:tr w:rsidR="003E3768" w14:paraId="3E1B0848"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DB356B" w14:textId="77777777" w:rsidR="003E3768" w:rsidRDefault="003E3768" w:rsidP="00B771B9">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D4B6C" w14:textId="77777777" w:rsidR="003E3768" w:rsidRDefault="003E3768" w:rsidP="00B771B9">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34A52" w14:textId="77777777" w:rsidR="003E3768" w:rsidRDefault="003E3768" w:rsidP="00B771B9">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70EB2" w14:textId="77777777" w:rsidR="003E3768" w:rsidRDefault="003E3768" w:rsidP="00B771B9">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B9383" w14:textId="77777777" w:rsidR="003E3768" w:rsidRDefault="003E3768" w:rsidP="00B771B9">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6E20E" w14:textId="77777777" w:rsidR="003E3768" w:rsidRDefault="003E3768" w:rsidP="00B771B9">
                  <w:pPr>
                    <w:pStyle w:val="TAC"/>
                  </w:pPr>
                  <w:r>
                    <w:t>{7,15}</w:t>
                  </w:r>
                </w:p>
              </w:tc>
            </w:tr>
            <w:tr w:rsidR="003E3768" w14:paraId="08D97E9E"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979CA" w14:textId="77777777" w:rsidR="003E3768" w:rsidRDefault="003E3768" w:rsidP="00B771B9">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206BD" w14:textId="77777777" w:rsidR="003E3768" w:rsidRDefault="003E3768" w:rsidP="00B771B9">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937A9" w14:textId="77777777" w:rsidR="003E3768" w:rsidRDefault="003E3768" w:rsidP="00B771B9">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90E4E" w14:textId="77777777" w:rsidR="003E3768" w:rsidRDefault="003E3768" w:rsidP="00B771B9">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6C438" w14:textId="77777777" w:rsidR="003E3768" w:rsidRDefault="003E3768" w:rsidP="00B771B9">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251CF" w14:textId="77777777" w:rsidR="003E3768" w:rsidRDefault="003E3768" w:rsidP="00B771B9">
                  <w:pPr>
                    <w:pStyle w:val="TAC"/>
                  </w:pPr>
                  <w:r>
                    <w:t>{15,31,63,127,255,511,1023}</w:t>
                  </w:r>
                </w:p>
              </w:tc>
            </w:tr>
            <w:tr w:rsidR="003E3768" w14:paraId="21B8F3A2"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DB362A" w14:textId="77777777" w:rsidR="003E3768" w:rsidRDefault="003E3768" w:rsidP="00B771B9">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996AA" w14:textId="77777777" w:rsidR="003E3768" w:rsidRDefault="003E3768" w:rsidP="00B771B9">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5D471" w14:textId="77777777" w:rsidR="003E3768" w:rsidRDefault="003E3768" w:rsidP="00B771B9">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3E757" w14:textId="77777777" w:rsidR="003E3768" w:rsidRDefault="003E3768" w:rsidP="00B771B9">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ECAD9" w14:textId="77777777" w:rsidR="003E3768" w:rsidRDefault="003E3768" w:rsidP="00B771B9">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8C34C" w14:textId="77777777" w:rsidR="003E3768" w:rsidRDefault="003E3768" w:rsidP="00B771B9">
                  <w:pPr>
                    <w:pStyle w:val="TAC"/>
                  </w:pPr>
                  <w:r>
                    <w:t>{15,31,63,127,255,511,1023}</w:t>
                  </w:r>
                </w:p>
              </w:tc>
            </w:tr>
            <w:tr w:rsidR="003E3768" w14:paraId="30FC4109" w14:textId="77777777" w:rsidTr="00F97B5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674A18" w14:textId="77777777" w:rsidR="003E3768" w:rsidRDefault="003E3768" w:rsidP="00B771B9">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4892560E" w14:textId="77777777" w:rsidR="003E3768" w:rsidRDefault="003E3768" w:rsidP="00B771B9">
                  <w:pPr>
                    <w:pStyle w:val="TAN"/>
                  </w:pPr>
                  <w:r>
                    <w:rPr>
                      <w:lang w:val="en-AU"/>
                    </w:rPr>
                    <w:t>NOTE 2:</w:t>
                  </w:r>
                  <w:r>
                    <w:rPr>
                      <w:lang w:eastAsia="x-none"/>
                    </w:rPr>
                    <w:t xml:space="preserve">   </w:t>
                  </w:r>
                  <w:r>
                    <w:rPr>
                      <w:lang w:val="en-AU"/>
                    </w:rPr>
                    <w:t xml:space="preserve">When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5857C9F7" w14:textId="77777777" w:rsidR="003E3768" w:rsidRDefault="003E3768" w:rsidP="00B771B9">
            <w:pPr>
              <w:spacing w:after="120"/>
              <w:jc w:val="both"/>
              <w:rPr>
                <w:lang w:val="en-US"/>
              </w:rPr>
            </w:pPr>
          </w:p>
        </w:tc>
      </w:tr>
    </w:tbl>
    <w:p w14:paraId="5B807D46" w14:textId="3E218DC8" w:rsidR="00BA1C13" w:rsidRDefault="00D23620" w:rsidP="00F97B5E">
      <w:pPr>
        <w:spacing w:before="240"/>
        <w:jc w:val="both"/>
      </w:pPr>
      <w:r>
        <w:t>Regarding the applica</w:t>
      </w:r>
      <w:r w:rsidR="007564CB">
        <w:t xml:space="preserve">bility of the parameter </w:t>
      </w:r>
      <w:r w:rsidR="007564CB" w:rsidRPr="00AB0A52">
        <w:rPr>
          <w:i/>
          <w:iCs/>
        </w:rPr>
        <w:t>absenceOfAnyOtherTechnology-r1</w:t>
      </w:r>
      <w:r w:rsidR="000F469F">
        <w:rPr>
          <w:i/>
          <w:iCs/>
        </w:rPr>
        <w:t>6</w:t>
      </w:r>
      <w:r w:rsidR="00550DBC">
        <w:t xml:space="preserve">, </w:t>
      </w:r>
      <w:r w:rsidR="00E91CDE">
        <w:t xml:space="preserve">in our view, </w:t>
      </w:r>
      <w:r w:rsidR="00550DBC">
        <w:t xml:space="preserve">it </w:t>
      </w:r>
      <w:r w:rsidR="00E91CDE">
        <w:t xml:space="preserve">is </w:t>
      </w:r>
      <w:r w:rsidR="00550DBC">
        <w:t>beneficial t</w:t>
      </w:r>
      <w:r w:rsidR="00201166">
        <w:t xml:space="preserve">o </w:t>
      </w:r>
      <w:r w:rsidR="00805EB9">
        <w:t>have</w:t>
      </w:r>
      <w:r w:rsidR="00021BFB">
        <w:t xml:space="preserve"> </w:t>
      </w:r>
      <w:r w:rsidR="00101398">
        <w:t>this</w:t>
      </w:r>
      <w:r w:rsidR="00021BFB">
        <w:t xml:space="preserve"> or a similar</w:t>
      </w:r>
      <w:r w:rsidR="00101398">
        <w:t xml:space="preserve"> parameter</w:t>
      </w:r>
      <w:r w:rsidR="00400945">
        <w:t xml:space="preserve"> for SL-U</w:t>
      </w:r>
      <w:r w:rsidR="002C6261">
        <w:t xml:space="preserve">. </w:t>
      </w:r>
      <w:r w:rsidR="00F37644">
        <w:t>From RRC spec</w:t>
      </w:r>
      <w:r w:rsidR="00E4201D">
        <w:t xml:space="preserve">ification, </w:t>
      </w:r>
      <w:r w:rsidR="00D43940">
        <w:t>“</w:t>
      </w:r>
      <w:r w:rsidR="00F37644" w:rsidRPr="00D30541">
        <w:rPr>
          <w:i/>
          <w:iCs/>
        </w:rPr>
        <w:t>Presence of this field indicates absence on a long term basis (</w:t>
      </w:r>
      <w:proofErr w:type="gramStart"/>
      <w:r w:rsidR="00F37644" w:rsidRPr="00D30541">
        <w:rPr>
          <w:i/>
          <w:iCs/>
        </w:rPr>
        <w:t>e.g.</w:t>
      </w:r>
      <w:proofErr w:type="gramEnd"/>
      <w:r w:rsidR="00F37644" w:rsidRPr="00D30541">
        <w:rPr>
          <w:i/>
          <w:iCs/>
        </w:rPr>
        <w:t xml:space="preserve"> by level of regulation) of any other technology sharing the carrier; absence of this field indicates the potential presence of any other technology sharing the carrier, as specified in TS 37.213 [48] clauses 4.2.1 and 4.2.3</w:t>
      </w:r>
      <w:r w:rsidR="00D43940">
        <w:t>”</w:t>
      </w:r>
      <w:r w:rsidR="00F37644" w:rsidRPr="00F37644">
        <w:t>.</w:t>
      </w:r>
      <w:r w:rsidR="00101398">
        <w:t xml:space="preserve"> </w:t>
      </w:r>
      <w:r w:rsidR="00295A89">
        <w:t xml:space="preserve">This </w:t>
      </w:r>
      <w:r w:rsidR="00036DEC">
        <w:t>gives flexibility to configure</w:t>
      </w:r>
      <w:r w:rsidR="00295A89">
        <w:t xml:space="preserve"> the UEs to </w:t>
      </w:r>
      <w:r w:rsidR="005E7477">
        <w:t>transmit higher amount of data</w:t>
      </w:r>
      <w:r w:rsidR="00130F82">
        <w:t xml:space="preserve"> </w:t>
      </w:r>
      <w:r w:rsidR="00BA72FB">
        <w:t>before having to acquire a new COT</w:t>
      </w:r>
      <w:r w:rsidR="002B5115">
        <w:t xml:space="preserve">, e.g., by transmitting </w:t>
      </w:r>
      <w:r w:rsidR="00822A0A">
        <w:t>a</w:t>
      </w:r>
      <w:r w:rsidR="006A45E5">
        <w:t xml:space="preserve"> larger number of </w:t>
      </w:r>
      <w:r w:rsidR="00FF2432">
        <w:t>mul</w:t>
      </w:r>
      <w:r w:rsidR="0047125B">
        <w:t xml:space="preserve">ti-consecutive slots </w:t>
      </w:r>
      <w:r w:rsidR="00C3232D">
        <w:t>during the</w:t>
      </w:r>
      <w:r w:rsidR="002B5115">
        <w:t xml:space="preserve"> longer COT</w:t>
      </w:r>
      <w:r w:rsidR="006A45E5">
        <w:t>.</w:t>
      </w:r>
      <w:r w:rsidR="00FF08BA">
        <w:t xml:space="preserve"> </w:t>
      </w:r>
      <w:r w:rsidR="0073306A">
        <w:t>A</w:t>
      </w:r>
      <w:r w:rsidR="00FF08BA">
        <w:t xml:space="preserve">s can be seen in </w:t>
      </w:r>
      <w:r w:rsidR="00FF08BA">
        <w:fldChar w:fldCharType="begin"/>
      </w:r>
      <w:r w:rsidR="00FF08BA">
        <w:instrText xml:space="preserve"> REF _Ref118210260 \h </w:instrText>
      </w:r>
      <w:r w:rsidR="00FF08BA">
        <w:fldChar w:fldCharType="separate"/>
      </w:r>
      <w:r w:rsidR="00867522" w:rsidRPr="00D30541">
        <w:t xml:space="preserve">Figure </w:t>
      </w:r>
      <w:r w:rsidR="00867522">
        <w:rPr>
          <w:noProof/>
        </w:rPr>
        <w:t>2</w:t>
      </w:r>
      <w:r w:rsidR="00FF08BA">
        <w:fldChar w:fldCharType="end"/>
      </w:r>
      <w:r w:rsidR="0073306A">
        <w:t xml:space="preserve">, </w:t>
      </w:r>
      <w:r w:rsidR="009468CE">
        <w:t>assuming</w:t>
      </w:r>
      <w:r w:rsidR="00D05853">
        <w:t xml:space="preserve"> no other RAT </w:t>
      </w:r>
      <w:r w:rsidR="00E006B8">
        <w:t xml:space="preserve">on the channel </w:t>
      </w:r>
      <w:r w:rsidR="00D05853">
        <w:t>and</w:t>
      </w:r>
      <w:r w:rsidR="009468CE">
        <w:t xml:space="preserve"> </w:t>
      </w:r>
      <w:proofErr w:type="spellStart"/>
      <w:r w:rsidR="009468CE" w:rsidRPr="00AB0A52">
        <w:rPr>
          <w:i/>
          <w:iCs/>
        </w:rPr>
        <w:t>absenceOfAnyOtherTechnology</w:t>
      </w:r>
      <w:proofErr w:type="spellEnd"/>
      <w:r w:rsidR="009468CE" w:rsidRPr="00AB0A52">
        <w:t xml:space="preserve"> </w:t>
      </w:r>
      <w:r w:rsidR="009468CE">
        <w:t xml:space="preserve">is </w:t>
      </w:r>
      <w:r w:rsidR="009468CE" w:rsidRPr="00AB0A52">
        <w:t>configured</w:t>
      </w:r>
      <w:r w:rsidR="0073306A">
        <w:t xml:space="preserve">, the UPT </w:t>
      </w:r>
      <w:r w:rsidR="00E82B3D">
        <w:t xml:space="preserve">is </w:t>
      </w:r>
      <w:r w:rsidR="00452992">
        <w:t>improved</w:t>
      </w:r>
      <w:r w:rsidR="00E35A47">
        <w:t xml:space="preserve"> </w:t>
      </w:r>
      <w:r w:rsidR="009468CE">
        <w:t xml:space="preserve">for </w:t>
      </w:r>
      <w:r w:rsidR="006252D8">
        <w:t xml:space="preserve">different loads and percentiles </w:t>
      </w:r>
      <w:r w:rsidR="00E35A47">
        <w:t xml:space="preserve">with </w:t>
      </w:r>
      <w:proofErr w:type="spellStart"/>
      <w:r w:rsidR="00E35A47">
        <w:rPr>
          <w:rFonts w:ascii="Cambria Math" w:hAnsi="Cambria Math"/>
          <w:i/>
          <w:iCs/>
          <w:color w:val="000000"/>
        </w:rPr>
        <w:t>Tslmcot</w:t>
      </w:r>
      <w:proofErr w:type="spellEnd"/>
      <w:r w:rsidR="00E35A47">
        <w:rPr>
          <w:rFonts w:ascii="Cambria Math" w:hAnsi="Cambria Math"/>
          <w:i/>
          <w:iCs/>
          <w:color w:val="000000"/>
        </w:rPr>
        <w:t>=10ms</w:t>
      </w:r>
      <w:r w:rsidR="00973E15" w:rsidRPr="00DE22AF">
        <w:rPr>
          <w:rFonts w:ascii="Cambria Math" w:hAnsi="Cambria Math"/>
          <w:color w:val="000000"/>
        </w:rPr>
        <w:t xml:space="preserve"> </w:t>
      </w:r>
      <w:r w:rsidR="00395380">
        <w:rPr>
          <w:rFonts w:ascii="Cambria Math" w:hAnsi="Cambria Math"/>
          <w:color w:val="000000"/>
        </w:rPr>
        <w:t>in comparison with</w:t>
      </w:r>
      <w:r w:rsidR="00CD060A">
        <w:rPr>
          <w:rFonts w:ascii="Cambria Math" w:hAnsi="Cambria Math"/>
          <w:color w:val="000000"/>
        </w:rPr>
        <w:t xml:space="preserve"> </w:t>
      </w:r>
      <w:proofErr w:type="spellStart"/>
      <w:r w:rsidR="00973E15">
        <w:rPr>
          <w:rFonts w:ascii="Cambria Math" w:hAnsi="Cambria Math"/>
          <w:i/>
          <w:iCs/>
          <w:color w:val="000000"/>
        </w:rPr>
        <w:t>Tslmcot</w:t>
      </w:r>
      <w:proofErr w:type="spellEnd"/>
      <w:r w:rsidR="00973E15">
        <w:rPr>
          <w:rFonts w:ascii="Cambria Math" w:hAnsi="Cambria Math"/>
          <w:i/>
          <w:iCs/>
          <w:color w:val="000000"/>
        </w:rPr>
        <w:t>=6ms</w:t>
      </w:r>
      <w:r w:rsidR="003D3A3B" w:rsidRPr="00AB0A52">
        <w:t>.</w:t>
      </w:r>
    </w:p>
    <w:p w14:paraId="5E08DC62" w14:textId="5908CE5B" w:rsidR="00FD51B8" w:rsidRDefault="0061425B" w:rsidP="00AB0A52">
      <w:pPr>
        <w:keepNext/>
        <w:jc w:val="center"/>
      </w:pPr>
      <w:r>
        <w:rPr>
          <w:noProof/>
        </w:rPr>
        <w:drawing>
          <wp:inline distT="0" distB="0" distL="0" distR="0" wp14:anchorId="6BB62DEF" wp14:editId="5802E902">
            <wp:extent cx="6028424" cy="226612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0472" cy="2270651"/>
                    </a:xfrm>
                    <a:prstGeom prst="rect">
                      <a:avLst/>
                    </a:prstGeom>
                    <a:noFill/>
                  </pic:spPr>
                </pic:pic>
              </a:graphicData>
            </a:graphic>
          </wp:inline>
        </w:drawing>
      </w:r>
    </w:p>
    <w:p w14:paraId="51AE5270" w14:textId="505B9808" w:rsidR="001829A9" w:rsidRPr="00D30541" w:rsidRDefault="00FD51B8" w:rsidP="00291A76">
      <w:pPr>
        <w:pStyle w:val="Caption"/>
        <w:jc w:val="center"/>
      </w:pPr>
      <w:bookmarkStart w:id="34" w:name="_Ref118210260"/>
      <w:r w:rsidRPr="00D30541">
        <w:t xml:space="preserve">Figure </w:t>
      </w:r>
      <w:r w:rsidRPr="00291A76">
        <w:fldChar w:fldCharType="begin"/>
      </w:r>
      <w:r w:rsidRPr="00291A76">
        <w:instrText xml:space="preserve"> SEQ Figure \* ARABIC </w:instrText>
      </w:r>
      <w:r w:rsidRPr="00291A76">
        <w:fldChar w:fldCharType="separate"/>
      </w:r>
      <w:r w:rsidR="00867522">
        <w:rPr>
          <w:noProof/>
        </w:rPr>
        <w:t>2</w:t>
      </w:r>
      <w:r w:rsidRPr="00291A76">
        <w:fldChar w:fldCharType="end"/>
      </w:r>
      <w:bookmarkEnd w:id="34"/>
      <w:r w:rsidRPr="00D30541">
        <w:t xml:space="preserve"> </w:t>
      </w:r>
      <w:r w:rsidR="00994E23">
        <w:t>– 50%-</w:t>
      </w:r>
      <w:proofErr w:type="spellStart"/>
      <w:r w:rsidR="00994E23">
        <w:t>ile</w:t>
      </w:r>
      <w:proofErr w:type="spellEnd"/>
      <w:r w:rsidR="00994E23">
        <w:t xml:space="preserve"> and 5%</w:t>
      </w:r>
      <w:r w:rsidR="004364CB">
        <w:t>-</w:t>
      </w:r>
      <w:proofErr w:type="spellStart"/>
      <w:r w:rsidR="00994E23">
        <w:t>ile</w:t>
      </w:r>
      <w:proofErr w:type="spellEnd"/>
      <w:r w:rsidRPr="00D30541">
        <w:t xml:space="preserve"> UPT for </w:t>
      </w:r>
      <w:r w:rsidR="000C0BAF">
        <w:t xml:space="preserve">different </w:t>
      </w:r>
      <w:r w:rsidR="00994E23">
        <w:t>traffic loads per UE</w:t>
      </w:r>
      <w:r w:rsidR="00CC5188">
        <w:t>,</w:t>
      </w:r>
      <w:r w:rsidR="00994E23">
        <w:t xml:space="preserve"> </w:t>
      </w:r>
      <w:r w:rsidR="00D7166D">
        <w:t>assuming</w:t>
      </w:r>
      <w:r w:rsidR="00D7166D" w:rsidRPr="00D30541">
        <w:t xml:space="preserve"> </w:t>
      </w:r>
      <w:proofErr w:type="spellStart"/>
      <w:r w:rsidR="00231398" w:rsidRPr="00291A76">
        <w:rPr>
          <w:i/>
          <w:iCs/>
          <w:color w:val="000000"/>
        </w:rPr>
        <w:t>absenceOfAnyOtherTechnology</w:t>
      </w:r>
      <w:proofErr w:type="spellEnd"/>
      <w:r w:rsidR="00231398" w:rsidRPr="00291A76">
        <w:rPr>
          <w:color w:val="000000"/>
        </w:rPr>
        <w:t xml:space="preserve"> not configured</w:t>
      </w:r>
      <w:r w:rsidR="00D7166D" w:rsidRPr="00291A76">
        <w:rPr>
          <w:i/>
          <w:iCs/>
          <w:color w:val="000000"/>
        </w:rPr>
        <w:t xml:space="preserve"> </w:t>
      </w:r>
      <w:r w:rsidR="00231398" w:rsidRPr="00291A76">
        <w:rPr>
          <w:color w:val="000000"/>
        </w:rPr>
        <w:t>(</w:t>
      </w:r>
      <w:proofErr w:type="spellStart"/>
      <w:r w:rsidR="00D7166D" w:rsidRPr="00291A76">
        <w:rPr>
          <w:i/>
          <w:iCs/>
          <w:color w:val="000000"/>
        </w:rPr>
        <w:t>Tslmcot</w:t>
      </w:r>
      <w:proofErr w:type="spellEnd"/>
      <w:r w:rsidR="00D7166D" w:rsidRPr="00291A76">
        <w:rPr>
          <w:i/>
          <w:iCs/>
          <w:color w:val="000000"/>
        </w:rPr>
        <w:t>=6ms</w:t>
      </w:r>
      <w:r w:rsidR="00231398" w:rsidRPr="00291A76">
        <w:rPr>
          <w:color w:val="000000"/>
        </w:rPr>
        <w:t xml:space="preserve">) and </w:t>
      </w:r>
      <w:proofErr w:type="spellStart"/>
      <w:r w:rsidR="00231398" w:rsidRPr="00291A76">
        <w:rPr>
          <w:i/>
          <w:iCs/>
          <w:color w:val="000000"/>
        </w:rPr>
        <w:t>absenceOfAnyOtherTechnology</w:t>
      </w:r>
      <w:proofErr w:type="spellEnd"/>
      <w:r w:rsidR="00231398" w:rsidRPr="00291A76">
        <w:rPr>
          <w:color w:val="000000"/>
        </w:rPr>
        <w:t xml:space="preserve"> configured</w:t>
      </w:r>
      <w:r w:rsidR="00CC5188" w:rsidRPr="00291A76" w:rsidDel="00D7166D">
        <w:rPr>
          <w:color w:val="000000"/>
        </w:rPr>
        <w:t xml:space="preserve"> </w:t>
      </w:r>
      <w:r w:rsidR="00231398" w:rsidRPr="00291A76">
        <w:rPr>
          <w:color w:val="000000"/>
        </w:rPr>
        <w:t>(</w:t>
      </w:r>
      <w:proofErr w:type="spellStart"/>
      <w:r w:rsidR="00CC5188" w:rsidRPr="00291A76">
        <w:rPr>
          <w:i/>
          <w:iCs/>
          <w:color w:val="000000"/>
        </w:rPr>
        <w:t>Tslmcot</w:t>
      </w:r>
      <w:proofErr w:type="spellEnd"/>
      <w:r w:rsidR="00CC5188" w:rsidRPr="00291A76">
        <w:rPr>
          <w:i/>
          <w:iCs/>
          <w:color w:val="000000"/>
        </w:rPr>
        <w:t>=10ms</w:t>
      </w:r>
      <w:r w:rsidR="00231398" w:rsidRPr="00291A76">
        <w:rPr>
          <w:color w:val="000000"/>
        </w:rPr>
        <w:t>)</w:t>
      </w:r>
      <w:r w:rsidR="00EB4897" w:rsidRPr="00291A76">
        <w:rPr>
          <w:color w:val="000000"/>
        </w:rPr>
        <w:t xml:space="preserve">. </w:t>
      </w:r>
      <w:r w:rsidR="0028327E">
        <w:rPr>
          <w:color w:val="000000"/>
        </w:rPr>
        <w:t xml:space="preserve">Simulation assumptions </w:t>
      </w:r>
      <w:r w:rsidR="00927970">
        <w:rPr>
          <w:color w:val="000000"/>
        </w:rPr>
        <w:t xml:space="preserve">in </w:t>
      </w:r>
      <w:r w:rsidR="00927970">
        <w:rPr>
          <w:color w:val="000000"/>
        </w:rPr>
        <w:fldChar w:fldCharType="begin"/>
      </w:r>
      <w:r w:rsidR="00927970">
        <w:rPr>
          <w:color w:val="000000"/>
        </w:rPr>
        <w:instrText xml:space="preserve"> REF _Ref118464615 \h </w:instrText>
      </w:r>
      <w:r w:rsidR="00927970">
        <w:rPr>
          <w:color w:val="000000"/>
        </w:rPr>
      </w:r>
      <w:r w:rsidR="00927970">
        <w:rPr>
          <w:color w:val="000000"/>
        </w:rPr>
        <w:fldChar w:fldCharType="separate"/>
      </w:r>
      <w:r w:rsidR="00867522">
        <w:t>A.1</w:t>
      </w:r>
      <w:r w:rsidR="00867522" w:rsidRPr="00065B47">
        <w:tab/>
      </w:r>
      <w:r w:rsidR="00867522">
        <w:t>Appendix</w:t>
      </w:r>
      <w:r w:rsidR="00927970">
        <w:rPr>
          <w:color w:val="000000"/>
        </w:rPr>
        <w:fldChar w:fldCharType="end"/>
      </w:r>
      <w:r w:rsidR="002C270C" w:rsidRPr="00291A76">
        <w:rPr>
          <w:color w:val="000000"/>
        </w:rPr>
        <w:t>.</w:t>
      </w:r>
    </w:p>
    <w:p w14:paraId="6383DE7B" w14:textId="1E48C9AC" w:rsidR="00291A76" w:rsidRDefault="00140E94" w:rsidP="00C63E50">
      <w:pPr>
        <w:spacing w:before="240"/>
        <w:jc w:val="both"/>
        <w:rPr>
          <w:b/>
          <w:i/>
          <w:lang w:val="en-US"/>
        </w:rPr>
      </w:pPr>
      <w:bookmarkStart w:id="35" w:name="Obs70194"/>
      <w:bookmarkStart w:id="36" w:name="Obs96447"/>
      <w:bookmarkStart w:id="37" w:name="Obs73113"/>
      <w:r w:rsidRPr="008435C4">
        <w:rPr>
          <w:b/>
          <w:iCs/>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867522">
        <w:rPr>
          <w:b/>
          <w:noProof/>
          <w:lang w:val="en-US"/>
        </w:rPr>
        <w:t>3</w:t>
      </w:r>
      <w:r w:rsidRPr="008435C4">
        <w:rPr>
          <w:b/>
          <w:color w:val="2B579A"/>
          <w:shd w:val="clear" w:color="auto" w:fill="E6E6E6"/>
          <w:lang w:val="en-US"/>
        </w:rPr>
        <w:fldChar w:fldCharType="end"/>
      </w:r>
      <w:r w:rsidRPr="008435C4">
        <w:rPr>
          <w:b/>
          <w:i/>
          <w:lang w:val="en-US"/>
        </w:rPr>
        <w:t>:</w:t>
      </w:r>
      <w:r>
        <w:rPr>
          <w:b/>
          <w:i/>
          <w:lang w:val="en-US"/>
        </w:rPr>
        <w:t xml:space="preserve"> </w:t>
      </w:r>
      <w:r w:rsidR="00D43321">
        <w:rPr>
          <w:b/>
          <w:i/>
          <w:lang w:val="en-US"/>
        </w:rPr>
        <w:t xml:space="preserve">Simulations results </w:t>
      </w:r>
      <w:r w:rsidR="00F00E1D">
        <w:rPr>
          <w:b/>
          <w:i/>
          <w:lang w:val="en-US"/>
        </w:rPr>
        <w:t>based on the agreed evaluation scenario</w:t>
      </w:r>
      <w:r w:rsidR="00D43838">
        <w:rPr>
          <w:b/>
          <w:i/>
          <w:lang w:val="en-US"/>
        </w:rPr>
        <w:t xml:space="preserve"> </w:t>
      </w:r>
      <w:r w:rsidR="00C01700">
        <w:rPr>
          <w:b/>
          <w:i/>
          <w:lang w:val="en-US"/>
        </w:rPr>
        <w:t xml:space="preserve">show </w:t>
      </w:r>
      <w:r w:rsidR="008713D1">
        <w:rPr>
          <w:b/>
          <w:i/>
          <w:lang w:val="en-US"/>
        </w:rPr>
        <w:t xml:space="preserve">that there is </w:t>
      </w:r>
      <w:r w:rsidR="00C01700">
        <w:rPr>
          <w:b/>
          <w:i/>
          <w:lang w:val="en-US"/>
        </w:rPr>
        <w:t xml:space="preserve">a </w:t>
      </w:r>
      <w:r w:rsidR="00D45BF2">
        <w:rPr>
          <w:b/>
          <w:i/>
          <w:lang w:val="en-US"/>
        </w:rPr>
        <w:t>consistent</w:t>
      </w:r>
      <w:r w:rsidR="00C01700">
        <w:rPr>
          <w:b/>
          <w:i/>
          <w:lang w:val="en-US"/>
        </w:rPr>
        <w:t xml:space="preserve"> performance improvement</w:t>
      </w:r>
      <w:r w:rsidR="008713D1">
        <w:rPr>
          <w:b/>
          <w:i/>
          <w:lang w:val="en-US"/>
        </w:rPr>
        <w:t xml:space="preserve"> </w:t>
      </w:r>
      <w:r w:rsidR="00D45BF2">
        <w:rPr>
          <w:b/>
          <w:i/>
          <w:lang w:val="en-US"/>
        </w:rPr>
        <w:t xml:space="preserve">for SL-U </w:t>
      </w:r>
      <w:r w:rsidR="008713D1">
        <w:rPr>
          <w:b/>
          <w:i/>
          <w:lang w:val="en-US"/>
        </w:rPr>
        <w:t xml:space="preserve">when </w:t>
      </w:r>
      <w:proofErr w:type="spellStart"/>
      <w:r w:rsidR="008713D1" w:rsidRPr="005F5E23">
        <w:rPr>
          <w:b/>
          <w:i/>
          <w:lang w:val="en-US"/>
        </w:rPr>
        <w:t>absenceOfAnyOtherTechnology</w:t>
      </w:r>
      <w:proofErr w:type="spellEnd"/>
      <w:r w:rsidR="005F5E23" w:rsidRPr="005F5E23">
        <w:rPr>
          <w:b/>
          <w:i/>
          <w:lang w:val="en-US"/>
        </w:rPr>
        <w:t xml:space="preserve"> parameter is configured.</w:t>
      </w:r>
    </w:p>
    <w:p w14:paraId="4A241EAC" w14:textId="5C36A0D6" w:rsidR="00C63E50" w:rsidRDefault="00C63E50" w:rsidP="00C63E50">
      <w:pPr>
        <w:spacing w:before="240"/>
        <w:jc w:val="both"/>
        <w:rPr>
          <w:lang w:val="en-US"/>
        </w:rPr>
      </w:pPr>
      <w:bookmarkStart w:id="38" w:name="Proposal56244"/>
      <w:bookmarkStart w:id="39" w:name="Proposal34208"/>
      <w:bookmarkStart w:id="40" w:name="Proposal84801"/>
      <w:bookmarkEnd w:id="35"/>
      <w:bookmarkEnd w:id="36"/>
      <w:bookmarkEnd w:id="37"/>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867522">
        <w:rPr>
          <w:b/>
          <w:noProof/>
          <w:lang w:val="en-US"/>
        </w:rPr>
        <w:t>3</w:t>
      </w:r>
      <w:r w:rsidRPr="0B350DB7">
        <w:rPr>
          <w:b/>
          <w:color w:val="2B579A"/>
          <w:lang w:val="en-US"/>
        </w:rPr>
        <w:fldChar w:fldCharType="end"/>
      </w:r>
      <w:r w:rsidRPr="008435C4">
        <w:rPr>
          <w:b/>
          <w:i/>
          <w:lang w:val="en-US"/>
        </w:rPr>
        <w:t xml:space="preserve">: </w:t>
      </w:r>
      <w:r w:rsidR="00896BDD">
        <w:rPr>
          <w:b/>
          <w:i/>
          <w:lang w:val="en-US"/>
        </w:rPr>
        <w:t xml:space="preserve">The </w:t>
      </w:r>
      <w:r w:rsidR="00743798">
        <w:rPr>
          <w:b/>
          <w:i/>
          <w:lang w:val="en-US"/>
        </w:rPr>
        <w:t xml:space="preserve">higher layer parameter </w:t>
      </w:r>
      <w:proofErr w:type="spellStart"/>
      <w:r w:rsidR="004E10D9" w:rsidRPr="004E10D9">
        <w:rPr>
          <w:b/>
          <w:i/>
          <w:lang w:val="en-US"/>
        </w:rPr>
        <w:t>absenceOfAnyOtherTechnology</w:t>
      </w:r>
      <w:proofErr w:type="spellEnd"/>
      <w:r w:rsidR="004E10D9">
        <w:rPr>
          <w:b/>
          <w:i/>
          <w:lang w:val="en-US"/>
        </w:rPr>
        <w:t xml:space="preserve"> </w:t>
      </w:r>
      <w:r w:rsidR="00620FD1">
        <w:rPr>
          <w:b/>
          <w:i/>
          <w:lang w:val="en-US"/>
        </w:rPr>
        <w:t>is supported for SL-U</w:t>
      </w:r>
      <w:r>
        <w:rPr>
          <w:b/>
          <w:i/>
          <w:lang w:val="en-US"/>
        </w:rPr>
        <w:t>.</w:t>
      </w:r>
    </w:p>
    <w:bookmarkEnd w:id="38"/>
    <w:bookmarkEnd w:id="39"/>
    <w:bookmarkEnd w:id="40"/>
    <w:p w14:paraId="3780E836" w14:textId="18C9B9F1" w:rsidR="004F0259" w:rsidRDefault="00024C86" w:rsidP="00BD627B">
      <w:pPr>
        <w:jc w:val="both"/>
      </w:pPr>
      <w:r>
        <w:rPr>
          <w:lang w:val="en-US"/>
        </w:rPr>
        <w:t xml:space="preserve">Regarding </w:t>
      </w:r>
      <w:r w:rsidRPr="009607F5">
        <w:rPr>
          <w:lang w:val="en-AU"/>
        </w:rPr>
        <w:t xml:space="preserve">whether </w:t>
      </w:r>
      <w:proofErr w:type="spellStart"/>
      <w:r w:rsidRPr="009607F5">
        <w:rPr>
          <w:b/>
          <w:bCs/>
          <w:i/>
          <w:iCs/>
        </w:rPr>
        <w:t>mp</w:t>
      </w:r>
      <w:proofErr w:type="spellEnd"/>
      <w:r w:rsidRPr="009607F5">
        <w:rPr>
          <w:i/>
          <w:iCs/>
        </w:rPr>
        <w:t>=1</w:t>
      </w:r>
      <w:r w:rsidRPr="009607F5">
        <w:rPr>
          <w:lang w:val="en-AU"/>
        </w:rPr>
        <w:t xml:space="preserve"> can be used with </w:t>
      </w:r>
      <w:r w:rsidRPr="009607F5">
        <w:rPr>
          <w:b/>
          <w:bCs/>
          <w:i/>
          <w:iCs/>
        </w:rPr>
        <w:t>p=1</w:t>
      </w:r>
      <w:r w:rsidR="005D1F4A">
        <w:rPr>
          <w:b/>
          <w:bCs/>
          <w:i/>
          <w:iCs/>
        </w:rPr>
        <w:t>,</w:t>
      </w:r>
      <w:r w:rsidR="00452C27" w:rsidRPr="00AB0A52">
        <w:t xml:space="preserve"> </w:t>
      </w:r>
      <w:r w:rsidR="00CE7262">
        <w:t xml:space="preserve">in our understanding </w:t>
      </w:r>
      <w:r w:rsidR="00452C27">
        <w:t xml:space="preserve">this </w:t>
      </w:r>
      <w:r w:rsidR="00B45D43">
        <w:t xml:space="preserve">has been proposed </w:t>
      </w:r>
      <w:r w:rsidR="00CE7262">
        <w:t xml:space="preserve">with the intention to </w:t>
      </w:r>
      <w:r w:rsidR="00F76A6B">
        <w:t xml:space="preserve">facilitate the </w:t>
      </w:r>
      <w:r w:rsidR="00683B6D">
        <w:t xml:space="preserve">channel acquisition for </w:t>
      </w:r>
      <w:r w:rsidR="00E224F5">
        <w:t>S-SSB transmissions</w:t>
      </w:r>
      <w:r w:rsidR="00547CCA">
        <w:t xml:space="preserve"> </w:t>
      </w:r>
      <w:r w:rsidR="006C5814">
        <w:t>in order to make it comparable to NR-U SSB</w:t>
      </w:r>
      <w:r w:rsidR="00C63116">
        <w:t>.</w:t>
      </w:r>
      <w:r w:rsidR="006E00CA">
        <w:t xml:space="preserve"> However, is our view that S-SSB </w:t>
      </w:r>
      <w:r w:rsidR="008E2853">
        <w:t>can</w:t>
      </w:r>
      <w:r w:rsidR="006E00CA">
        <w:t xml:space="preserve"> be </w:t>
      </w:r>
      <w:r w:rsidR="005C596B">
        <w:t xml:space="preserve">transmitted </w:t>
      </w:r>
      <w:r w:rsidR="009B0088">
        <w:t xml:space="preserve">based on </w:t>
      </w:r>
      <w:r w:rsidR="00E94F07">
        <w:t>short</w:t>
      </w:r>
      <w:r w:rsidR="00110942">
        <w:t xml:space="preserve"> </w:t>
      </w:r>
      <w:r w:rsidR="00E94F07">
        <w:t>control signal</w:t>
      </w:r>
      <w:r w:rsidR="00110942">
        <w:t>ling</w:t>
      </w:r>
      <w:r w:rsidR="005B56B1">
        <w:t xml:space="preserve"> </w:t>
      </w:r>
      <w:r w:rsidR="0042517C">
        <w:t>channel access</w:t>
      </w:r>
      <w:r w:rsidR="00E94F07">
        <w:t xml:space="preserve"> procedure</w:t>
      </w:r>
      <w:r w:rsidR="00487A2A">
        <w:t xml:space="preserve"> (possibly with a </w:t>
      </w:r>
      <w:r w:rsidR="005B56B1" w:rsidRPr="005B56B1">
        <w:t>LBT Type 2A</w:t>
      </w:r>
      <w:r w:rsidR="00487A2A">
        <w:t>)</w:t>
      </w:r>
      <w:r w:rsidR="005B56B1">
        <w:t xml:space="preserve">, therefore, we don’t see the </w:t>
      </w:r>
      <w:r w:rsidR="00266A45">
        <w:t>need</w:t>
      </w:r>
      <w:r w:rsidR="005B56B1">
        <w:t xml:space="preserve"> of having an exception </w:t>
      </w:r>
      <w:r w:rsidR="009427A0">
        <w:t>in the CAPC table for S-SSB transmissions.</w:t>
      </w:r>
    </w:p>
    <w:p w14:paraId="19CE6C06" w14:textId="7068C549" w:rsidR="004F0259" w:rsidRDefault="004F0259" w:rsidP="004F0259">
      <w:pPr>
        <w:spacing w:before="240"/>
        <w:jc w:val="both"/>
        <w:rPr>
          <w:lang w:val="en-US"/>
        </w:rPr>
      </w:pPr>
      <w:bookmarkStart w:id="41" w:name="Proposal56245"/>
      <w:bookmarkStart w:id="42" w:name="Proposal34209"/>
      <w:bookmarkStart w:id="43" w:name="Proposal84802"/>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867522">
        <w:rPr>
          <w:b/>
          <w:noProof/>
          <w:lang w:val="en-US"/>
        </w:rPr>
        <w:t>4</w:t>
      </w:r>
      <w:r w:rsidRPr="0B350DB7">
        <w:rPr>
          <w:b/>
          <w:color w:val="2B579A"/>
          <w:lang w:val="en-US"/>
        </w:rPr>
        <w:fldChar w:fldCharType="end"/>
      </w:r>
      <w:r w:rsidRPr="008435C4">
        <w:rPr>
          <w:b/>
          <w:i/>
          <w:lang w:val="en-US"/>
        </w:rPr>
        <w:t>:</w:t>
      </w:r>
      <w:r w:rsidR="003008A8">
        <w:rPr>
          <w:b/>
          <w:i/>
          <w:lang w:val="en-US"/>
        </w:rPr>
        <w:t xml:space="preserve"> </w:t>
      </w:r>
      <w:r w:rsidR="001E0383">
        <w:rPr>
          <w:b/>
          <w:i/>
          <w:lang w:val="en-US"/>
        </w:rPr>
        <w:t xml:space="preserve">The agreed </w:t>
      </w:r>
      <w:r w:rsidR="00A621B6">
        <w:rPr>
          <w:b/>
          <w:i/>
          <w:lang w:val="en-US"/>
        </w:rPr>
        <w:t xml:space="preserve">UL CAPC table is adopted for SL-U without </w:t>
      </w:r>
      <w:r w:rsidR="00A6361A">
        <w:rPr>
          <w:b/>
          <w:i/>
          <w:lang w:val="en-US"/>
        </w:rPr>
        <w:t>specific exceptions</w:t>
      </w:r>
      <w:r w:rsidR="007A6DBE">
        <w:rPr>
          <w:b/>
          <w:i/>
          <w:lang w:val="en-US"/>
        </w:rPr>
        <w:t xml:space="preserve"> for </w:t>
      </w:r>
      <w:proofErr w:type="spellStart"/>
      <w:r w:rsidR="007A6DBE">
        <w:rPr>
          <w:b/>
          <w:i/>
          <w:lang w:val="en-US"/>
        </w:rPr>
        <w:t>mp</w:t>
      </w:r>
      <w:proofErr w:type="spellEnd"/>
      <w:r w:rsidR="007A6DBE">
        <w:rPr>
          <w:b/>
          <w:i/>
          <w:lang w:val="en-US"/>
        </w:rPr>
        <w:t xml:space="preserve"> value</w:t>
      </w:r>
      <w:r>
        <w:rPr>
          <w:b/>
          <w:i/>
          <w:lang w:val="en-US"/>
        </w:rPr>
        <w:t>.</w:t>
      </w:r>
    </w:p>
    <w:bookmarkEnd w:id="41"/>
    <w:bookmarkEnd w:id="42"/>
    <w:bookmarkEnd w:id="43"/>
    <w:p w14:paraId="53AD5AF0" w14:textId="6BFE74BA" w:rsidR="00EA643C" w:rsidRDefault="00EA643C" w:rsidP="009A52FF">
      <w:pPr>
        <w:spacing w:after="120"/>
        <w:jc w:val="both"/>
        <w:rPr>
          <w:lang w:val="en-US"/>
        </w:rPr>
      </w:pPr>
      <w:r w:rsidRPr="00EA643C">
        <w:rPr>
          <w:lang w:val="en-US"/>
        </w:rPr>
        <w:lastRenderedPageBreak/>
        <w:t>Regarding the Contention Window Size adjustment, in RAN1 Meeting #110-e it was decided to use NR-U DL CW adjustment mechanism as the baseline for SL-U in unicast and FFS any necessary update for SL-U operation.</w:t>
      </w:r>
      <w:r w:rsidR="0010329C">
        <w:rPr>
          <w:lang w:val="en-US"/>
        </w:rPr>
        <w:t xml:space="preserve"> </w:t>
      </w:r>
      <w:r>
        <w:rPr>
          <w:lang w:val="en-US"/>
        </w:rPr>
        <w:t>In the DL NR-U CWS adjustment procedure (as defined in TS 37.213 in section 4.1.4), the CWS is increased based on the detection of HARQ NACK (i.e., the intended receiver(s) was unable to decode the TB and the transmitter has to retransmit) and reset based on the detection of HARQ ACK (i.e., the intended receiver(s) was able to decode the TB, therefore no retransmission is needed). This principle of operation is well suited for SL-U when SL-HARQ feedback is enabled.</w:t>
      </w:r>
      <w:r w:rsidRPr="00E85616">
        <w:rPr>
          <w:lang w:val="en-US"/>
        </w:rPr>
        <w:t xml:space="preserve"> </w:t>
      </w:r>
      <w:r>
        <w:rPr>
          <w:lang w:val="en-US"/>
        </w:rPr>
        <w:t xml:space="preserve">Therefore, regarding </w:t>
      </w:r>
      <w:r w:rsidRPr="00370C7B">
        <w:rPr>
          <w:bCs/>
          <w:iCs/>
          <w:lang w:val="en-US"/>
        </w:rPr>
        <w:t>FFS any necessary update for SL-U operation</w:t>
      </w:r>
      <w:r>
        <w:rPr>
          <w:bCs/>
          <w:iCs/>
          <w:lang w:val="en-US"/>
        </w:rPr>
        <w:t xml:space="preserve"> from</w:t>
      </w:r>
      <w:r w:rsidDel="007A06E0">
        <w:rPr>
          <w:lang w:val="en-US"/>
        </w:rPr>
        <w:t xml:space="preserve"> </w:t>
      </w:r>
      <w:r>
        <w:rPr>
          <w:lang w:val="en-US"/>
        </w:rPr>
        <w:t xml:space="preserve">RAN1#109-e, no further enhancement is needed for unicast in our view. </w:t>
      </w:r>
    </w:p>
    <w:p w14:paraId="3C8697EF" w14:textId="0823842C" w:rsidR="00EA643C" w:rsidRDefault="00EA643C" w:rsidP="00EA643C">
      <w:pPr>
        <w:spacing w:before="240"/>
        <w:jc w:val="both"/>
        <w:rPr>
          <w:lang w:val="en-US"/>
        </w:rPr>
      </w:pPr>
      <w:bookmarkStart w:id="44" w:name="Proposal56246"/>
      <w:bookmarkStart w:id="45" w:name="Proposal34210"/>
      <w:bookmarkStart w:id="46" w:name="Proposal84803"/>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867522">
        <w:rPr>
          <w:b/>
          <w:noProof/>
          <w:lang w:val="en-US"/>
        </w:rPr>
        <w:t>5</w:t>
      </w:r>
      <w:r w:rsidRPr="0B350DB7">
        <w:rPr>
          <w:b/>
          <w:color w:val="2B579A"/>
          <w:lang w:val="en-US"/>
        </w:rPr>
        <w:fldChar w:fldCharType="end"/>
      </w:r>
      <w:r w:rsidRPr="008435C4">
        <w:rPr>
          <w:b/>
          <w:i/>
          <w:lang w:val="en-US"/>
        </w:rPr>
        <w:t>: SL-</w:t>
      </w:r>
      <w:r>
        <w:rPr>
          <w:b/>
          <w:i/>
          <w:lang w:val="en-US"/>
        </w:rPr>
        <w:t>U adopts NR-U DL CW adjustment mechanism when SL-HARQ feedback is enabled in SCI for unicast, without any further enhancement</w:t>
      </w:r>
      <w:r w:rsidRPr="00370360">
        <w:rPr>
          <w:b/>
          <w:i/>
          <w:lang w:val="en-US"/>
        </w:rPr>
        <w:t xml:space="preserve"> for SL-U operation</w:t>
      </w:r>
      <w:r>
        <w:rPr>
          <w:b/>
          <w:i/>
          <w:lang w:val="en-US"/>
        </w:rPr>
        <w:t>.</w:t>
      </w:r>
    </w:p>
    <w:bookmarkEnd w:id="44"/>
    <w:bookmarkEnd w:id="45"/>
    <w:bookmarkEnd w:id="46"/>
    <w:p w14:paraId="1A55D489" w14:textId="58518E84" w:rsidR="00187A48" w:rsidRPr="00AB0A52" w:rsidRDefault="00606E8D" w:rsidP="00EA643C">
      <w:pPr>
        <w:spacing w:after="120"/>
        <w:jc w:val="both"/>
      </w:pPr>
      <w:r>
        <w:rPr>
          <w:lang w:val="en-US"/>
        </w:rPr>
        <w:t xml:space="preserve">Further, </w:t>
      </w:r>
      <w:r w:rsidR="0027617B">
        <w:rPr>
          <w:lang w:val="en-US"/>
        </w:rPr>
        <w:t xml:space="preserve">in </w:t>
      </w:r>
      <w:r w:rsidR="00EA643C" w:rsidRPr="00EA643C">
        <w:rPr>
          <w:lang w:val="en-US"/>
        </w:rPr>
        <w:t>RAN1 Meeting #110bis-e, the following agreement was made:</w:t>
      </w:r>
    </w:p>
    <w:tbl>
      <w:tblPr>
        <w:tblStyle w:val="TableGrid"/>
        <w:tblpPr w:leftFromText="180" w:rightFromText="180" w:vertAnchor="text" w:horzAnchor="margin" w:tblpY="84"/>
        <w:tblW w:w="0" w:type="auto"/>
        <w:tblLook w:val="04A0" w:firstRow="1" w:lastRow="0" w:firstColumn="1" w:lastColumn="0" w:noHBand="0" w:noVBand="1"/>
      </w:tblPr>
      <w:tblGrid>
        <w:gridCol w:w="9629"/>
      </w:tblGrid>
      <w:tr w:rsidR="00187A48" w14:paraId="2EF41314" w14:textId="77777777" w:rsidTr="509CC852">
        <w:tc>
          <w:tcPr>
            <w:tcW w:w="9629" w:type="dxa"/>
          </w:tcPr>
          <w:p w14:paraId="69C757E5" w14:textId="77777777" w:rsidR="00187A48" w:rsidRPr="009607F5" w:rsidRDefault="00187A48" w:rsidP="00B771B9">
            <w:pPr>
              <w:spacing w:before="120"/>
              <w:jc w:val="both"/>
              <w:rPr>
                <w:rFonts w:ascii="Calibri" w:hAnsi="Calibri"/>
                <w:u w:val="single"/>
                <w:lang w:val="en-US"/>
              </w:rPr>
            </w:pPr>
            <w:r w:rsidRPr="009607F5">
              <w:rPr>
                <w:b/>
                <w:bCs/>
                <w:highlight w:val="green"/>
                <w:u w:val="single"/>
              </w:rPr>
              <w:t>Agreement</w:t>
            </w:r>
          </w:p>
          <w:p w14:paraId="1F83DB03" w14:textId="77777777" w:rsidR="00187A48" w:rsidRPr="009607F5" w:rsidRDefault="00187A48" w:rsidP="509CC852">
            <w:pPr>
              <w:pStyle w:val="ListParagraph"/>
              <w:numPr>
                <w:ilvl w:val="0"/>
                <w:numId w:val="21"/>
              </w:numPr>
              <w:autoSpaceDE w:val="0"/>
              <w:autoSpaceDN w:val="0"/>
              <w:jc w:val="both"/>
              <w:rPr>
                <w:color w:val="000000"/>
                <w:sz w:val="20"/>
                <w:szCs w:val="20"/>
                <w:lang w:val="en-GB" w:eastAsia="ko-KR"/>
              </w:rPr>
            </w:pPr>
            <w:r w:rsidRPr="00AB0A52">
              <w:rPr>
                <w:color w:val="000000" w:themeColor="text1"/>
                <w:sz w:val="20"/>
                <w:szCs w:val="20"/>
                <w:lang w:val="en-GB" w:eastAsia="ko-KR"/>
              </w:rPr>
              <w:t xml:space="preserve">RAN1 is to study the definition of a </w:t>
            </w:r>
            <w:r w:rsidRPr="00AB0A52">
              <w:rPr>
                <w:color w:val="000000" w:themeColor="text1"/>
                <w:sz w:val="20"/>
                <w:szCs w:val="20"/>
                <w:lang w:val="en-GB"/>
              </w:rPr>
              <w:t>“</w:t>
            </w:r>
            <w:r w:rsidRPr="00AB0A52">
              <w:rPr>
                <w:color w:val="000000" w:themeColor="text1"/>
                <w:sz w:val="20"/>
                <w:szCs w:val="20"/>
                <w:lang w:val="en-GB" w:eastAsia="ko-KR"/>
              </w:rPr>
              <w:t>SL reference duration</w:t>
            </w:r>
            <w:r w:rsidRPr="00AB0A52">
              <w:rPr>
                <w:color w:val="000000" w:themeColor="text1"/>
                <w:sz w:val="20"/>
                <w:szCs w:val="20"/>
                <w:lang w:val="en-GB"/>
              </w:rPr>
              <w:t>”</w:t>
            </w:r>
            <w:r w:rsidRPr="00AB0A52">
              <w:rPr>
                <w:color w:val="000000" w:themeColor="text1"/>
                <w:sz w:val="20"/>
                <w:szCs w:val="20"/>
                <w:lang w:val="en-GB" w:eastAsia="ko-KR"/>
              </w:rPr>
              <w:t xml:space="preserve"> following the NR-U principle and RAN1 is to agree on the definition before down-selection to an option for CW adjustment for SL HARQ-ACK feedback enabled/disabled and each cast type</w:t>
            </w:r>
          </w:p>
          <w:p w14:paraId="2075CE5E" w14:textId="77777777" w:rsidR="00187A48" w:rsidRPr="009607F5" w:rsidRDefault="00187A48" w:rsidP="00187A48">
            <w:pPr>
              <w:pStyle w:val="ListParagraph"/>
              <w:numPr>
                <w:ilvl w:val="0"/>
                <w:numId w:val="21"/>
              </w:numPr>
              <w:autoSpaceDE w:val="0"/>
              <w:autoSpaceDN w:val="0"/>
              <w:contextualSpacing w:val="0"/>
              <w:jc w:val="both"/>
              <w:rPr>
                <w:color w:val="000000"/>
                <w:sz w:val="20"/>
                <w:szCs w:val="20"/>
                <w:lang w:eastAsia="ko-KR"/>
              </w:rPr>
            </w:pPr>
            <w:r w:rsidRPr="00AB0A52">
              <w:rPr>
                <w:color w:val="000000"/>
                <w:sz w:val="20"/>
                <w:szCs w:val="20"/>
                <w:lang w:val="en-GB" w:eastAsia="ko-KR"/>
              </w:rPr>
              <w:t xml:space="preserve">In Type 1 SL channel access procedure, further study the following cases and options. </w:t>
            </w:r>
            <w:proofErr w:type="spellStart"/>
            <w:r w:rsidRPr="009607F5">
              <w:rPr>
                <w:color w:val="000000"/>
                <w:sz w:val="20"/>
                <w:szCs w:val="20"/>
                <w:lang w:eastAsia="ko-KR"/>
              </w:rPr>
              <w:t>Other</w:t>
            </w:r>
            <w:proofErr w:type="spellEnd"/>
            <w:r w:rsidRPr="009607F5">
              <w:rPr>
                <w:color w:val="000000"/>
                <w:sz w:val="20"/>
                <w:szCs w:val="20"/>
                <w:lang w:eastAsia="ko-KR"/>
              </w:rPr>
              <w:t xml:space="preserve"> </w:t>
            </w:r>
            <w:proofErr w:type="spellStart"/>
            <w:r w:rsidRPr="009607F5">
              <w:rPr>
                <w:color w:val="000000"/>
                <w:sz w:val="20"/>
                <w:szCs w:val="20"/>
                <w:lang w:eastAsia="ko-KR"/>
              </w:rPr>
              <w:t>options</w:t>
            </w:r>
            <w:proofErr w:type="spellEnd"/>
            <w:r w:rsidRPr="009607F5">
              <w:rPr>
                <w:color w:val="000000"/>
                <w:sz w:val="20"/>
                <w:szCs w:val="20"/>
                <w:lang w:eastAsia="ko-KR"/>
              </w:rPr>
              <w:t xml:space="preserve"> </w:t>
            </w:r>
            <w:proofErr w:type="spellStart"/>
            <w:r w:rsidRPr="009607F5">
              <w:rPr>
                <w:color w:val="000000"/>
                <w:sz w:val="20"/>
                <w:szCs w:val="20"/>
                <w:lang w:eastAsia="ko-KR"/>
              </w:rPr>
              <w:t>are</w:t>
            </w:r>
            <w:proofErr w:type="spellEnd"/>
            <w:r w:rsidRPr="009607F5">
              <w:rPr>
                <w:color w:val="000000"/>
                <w:sz w:val="20"/>
                <w:szCs w:val="20"/>
                <w:lang w:eastAsia="ko-KR"/>
              </w:rPr>
              <w:t xml:space="preserve"> </w:t>
            </w:r>
            <w:proofErr w:type="spellStart"/>
            <w:r w:rsidRPr="009607F5">
              <w:rPr>
                <w:color w:val="000000"/>
                <w:sz w:val="20"/>
                <w:szCs w:val="20"/>
                <w:lang w:eastAsia="ko-KR"/>
              </w:rPr>
              <w:t>not</w:t>
            </w:r>
            <w:proofErr w:type="spellEnd"/>
            <w:r w:rsidRPr="009607F5">
              <w:rPr>
                <w:color w:val="000000"/>
                <w:sz w:val="20"/>
                <w:szCs w:val="20"/>
                <w:lang w:eastAsia="ko-KR"/>
              </w:rPr>
              <w:t xml:space="preserve"> </w:t>
            </w:r>
            <w:proofErr w:type="spellStart"/>
            <w:r w:rsidRPr="009607F5">
              <w:rPr>
                <w:color w:val="000000"/>
                <w:sz w:val="20"/>
                <w:szCs w:val="20"/>
                <w:lang w:eastAsia="ko-KR"/>
              </w:rPr>
              <w:t>precluded</w:t>
            </w:r>
            <w:proofErr w:type="spellEnd"/>
            <w:r w:rsidRPr="009607F5">
              <w:rPr>
                <w:color w:val="000000"/>
                <w:sz w:val="20"/>
                <w:szCs w:val="20"/>
                <w:lang w:eastAsia="ko-KR"/>
              </w:rPr>
              <w:t xml:space="preserve">. </w:t>
            </w:r>
          </w:p>
          <w:p w14:paraId="627AC28A"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CW adjustment when SL-HARQ feedback is disabled </w:t>
            </w:r>
            <w:r w:rsidRPr="00AB0A52">
              <w:rPr>
                <w:color w:val="000000"/>
                <w:sz w:val="20"/>
                <w:szCs w:val="20"/>
                <w:lang w:val="en-GB"/>
              </w:rPr>
              <w:t xml:space="preserve">(at least if all transmissions within the </w:t>
            </w:r>
            <w:r w:rsidRPr="00AB0A52">
              <w:rPr>
                <w:color w:val="000000"/>
                <w:sz w:val="20"/>
                <w:szCs w:val="20"/>
                <w:lang w:val="en-GB" w:eastAsia="ko-KR"/>
              </w:rPr>
              <w:t xml:space="preserve">latest </w:t>
            </w:r>
            <w:r w:rsidRPr="00AB0A52">
              <w:rPr>
                <w:color w:val="000000"/>
                <w:sz w:val="20"/>
                <w:szCs w:val="20"/>
                <w:lang w:val="en-GB"/>
              </w:rPr>
              <w:t>SL reference duration have SL-HARQ feedback disabled):</w:t>
            </w:r>
          </w:p>
          <w:p w14:paraId="1A861289" w14:textId="4128C30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1: </w:t>
            </w:r>
            <w:r w:rsidRPr="00AB0A52">
              <w:rPr>
                <w:color w:val="000000"/>
                <w:sz w:val="20"/>
                <w:szCs w:val="20"/>
                <w:lang w:val="en-GB" w:eastAsia="ko-KR"/>
              </w:rPr>
              <w:t>F</w:t>
            </w:r>
            <w:r w:rsidRPr="009607F5">
              <w:rPr>
                <w:color w:val="000000"/>
                <w:sz w:val="20"/>
                <w:szCs w:val="20"/>
                <w:lang w:val="en-AU" w:eastAsia="ko-KR"/>
              </w:rPr>
              <w:t xml:space="preserve">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3C5024">
              <w:rPr>
                <w:position w:val="-6"/>
                <w:sz w:val="20"/>
                <w:szCs w:val="20"/>
              </w:rPr>
              <w:pict w14:anchorId="3548E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3C5024">
              <w:rPr>
                <w:position w:val="-6"/>
                <w:sz w:val="20"/>
                <w:szCs w:val="20"/>
              </w:rPr>
              <w:pict w14:anchorId="52903442">
                <v:shape id="_x0000_i1026"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w:t>
            </w:r>
            <w:r w:rsidRPr="009607F5">
              <w:rPr>
                <w:i/>
                <w:iCs/>
                <w:color w:val="000000"/>
                <w:sz w:val="20"/>
                <w:szCs w:val="20"/>
                <w:lang w:val="en-AU" w:eastAsia="ko-KR"/>
              </w:rPr>
              <w:t xml:space="preserve"> </w:t>
            </w:r>
            <w:r w:rsidRPr="00AB0A52">
              <w:rPr>
                <w:color w:val="000000"/>
                <w:sz w:val="20"/>
                <w:szCs w:val="20"/>
                <w:lang w:val="en-GB" w:eastAsia="ko-KR"/>
              </w:rPr>
              <w:t xml:space="preserve">use the latest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51EECBD8">
                <v:shape id="_x0000_i1027"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017E38F9">
                <v:shape id="_x0000_i1028"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used for any SL transmissions on the channel using Type 1 channel access procedures associated with the channel access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4990BC93">
                <v:shape id="_x0000_i1029" type="#_x0000_t75" style="width:6pt;height:13.5pt" equationxml="&lt;">
                  <v:imagedata r:id="rId15"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3C5024">
              <w:rPr>
                <w:position w:val="-6"/>
                <w:sz w:val="20"/>
                <w:szCs w:val="20"/>
              </w:rPr>
              <w:pict w14:anchorId="2CDA86F0">
                <v:shape id="_x0000_i1030" type="#_x0000_t75" style="width:6pt;height:13.5pt" equationxml="&lt;">
                  <v:imagedata r:id="rId15"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2481C28D" w14:textId="7777777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2: </w:t>
            </w:r>
            <w:r w:rsidRPr="00AB0A52">
              <w:rPr>
                <w:color w:val="000000"/>
                <w:sz w:val="20"/>
                <w:szCs w:val="20"/>
                <w:lang w:val="en-GB" w:eastAsia="ko-KR"/>
              </w:rPr>
              <w:t>CW is adjusted according to number blind retransmissions of the TBs within a COT.</w:t>
            </w:r>
          </w:p>
          <w:p w14:paraId="21115837" w14:textId="7777777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3: CW is adjusted according to CR/CBR measurement, </w:t>
            </w:r>
            <w:r w:rsidRPr="00AB0A52">
              <w:rPr>
                <w:color w:val="000000"/>
                <w:sz w:val="20"/>
                <w:szCs w:val="20"/>
                <w:lang w:val="en-GB"/>
              </w:rPr>
              <w:t>if CR/CBR is supported for SL-U</w:t>
            </w:r>
          </w:p>
          <w:p w14:paraId="31720A47" w14:textId="36AFD634"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4: If a </w:t>
            </w:r>
            <w:r w:rsidRPr="009607F5">
              <w:rPr>
                <w:color w:val="000000"/>
                <w:sz w:val="20"/>
                <w:szCs w:val="20"/>
                <w:lang w:eastAsia="ja-JP"/>
              </w:rPr>
              <w:fldChar w:fldCharType="begin"/>
            </w:r>
            <w:r w:rsidRPr="00AB0A52">
              <w:rPr>
                <w:color w:val="000000"/>
                <w:sz w:val="20"/>
                <w:szCs w:val="20"/>
                <w:lang w:val="en-GB" w:eastAsia="ja-JP"/>
              </w:rPr>
              <w:instrText xml:space="preserve"> QUOTE </w:instrText>
            </w:r>
            <w:r w:rsidR="00466809">
              <w:rPr>
                <w:position w:val="-9"/>
                <w:sz w:val="20"/>
                <w:szCs w:val="20"/>
              </w:rPr>
              <w:pict w14:anchorId="0438C4FA">
                <v:shape id="_x0000_i1031" type="#_x0000_t75" style="width:21pt;height:14.25pt" equationxml="&lt;">
                  <v:imagedata r:id="rId14" o:title="" chromakey="white"/>
                </v:shape>
              </w:pict>
            </w:r>
            <w:r w:rsidRPr="00AB0A52">
              <w:rPr>
                <w:color w:val="000000"/>
                <w:sz w:val="20"/>
                <w:szCs w:val="20"/>
                <w:lang w:val="en-GB" w:eastAsia="ja-JP"/>
              </w:rPr>
              <w:instrText xml:space="preserve"> </w:instrText>
            </w:r>
            <w:r w:rsidRPr="009607F5">
              <w:rPr>
                <w:color w:val="000000"/>
                <w:sz w:val="20"/>
                <w:szCs w:val="20"/>
                <w:lang w:eastAsia="ja-JP"/>
              </w:rPr>
              <w:fldChar w:fldCharType="separate"/>
            </w:r>
            <w:r w:rsidR="00466809">
              <w:rPr>
                <w:position w:val="-9"/>
                <w:sz w:val="20"/>
                <w:szCs w:val="20"/>
              </w:rPr>
              <w:pict w14:anchorId="537009CB">
                <v:shape id="_x0000_i1032" type="#_x0000_t75" style="width:21pt;height:14.25pt" equationxml="&lt;">
                  <v:imagedata r:id="rId14" o:title="" chromakey="white"/>
                </v:shape>
              </w:pict>
            </w:r>
            <w:r w:rsidRPr="009607F5">
              <w:rPr>
                <w:color w:val="000000"/>
                <w:sz w:val="20"/>
                <w:szCs w:val="20"/>
                <w:lang w:eastAsia="ja-JP"/>
              </w:rPr>
              <w:fldChar w:fldCharType="end"/>
            </w:r>
            <w:r w:rsidRPr="00AB0A52">
              <w:rPr>
                <w:color w:val="000000"/>
                <w:sz w:val="20"/>
                <w:szCs w:val="20"/>
                <w:lang w:val="en-GB" w:eastAsia="ja-JP"/>
              </w:rPr>
              <w:t xml:space="preserve"> </w:t>
            </w:r>
            <w:r w:rsidRPr="00AB0A52">
              <w:rPr>
                <w:color w:val="000000"/>
                <w:sz w:val="20"/>
                <w:szCs w:val="20"/>
                <w:lang w:val="en-GB" w:eastAsia="ko-KR"/>
              </w:rPr>
              <w:t xml:space="preserve">is consecutively used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5"/>
                <w:sz w:val="20"/>
                <w:szCs w:val="20"/>
              </w:rPr>
              <w:pict w14:anchorId="645D5512">
                <v:shape id="_x0000_i1033" type="#_x0000_t75" style="width:8.25pt;height:13.5pt" equationxml="&lt;">
                  <v:imagedata r:id="rId16"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3C5024">
              <w:rPr>
                <w:position w:val="-5"/>
                <w:sz w:val="20"/>
                <w:szCs w:val="20"/>
              </w:rPr>
              <w:pict w14:anchorId="6DFD51EB">
                <v:shape id="_x0000_i1034" type="#_x0000_t75" style="width:8.25pt;height:13.5pt" equationxml="&lt;">
                  <v:imagedata r:id="rId16"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times for generation of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635A7CD1">
                <v:shape id="_x0000_i1035" type="#_x0000_t75" style="width:23.25pt;height:13.5pt" equationxml="&lt;">
                  <v:imagedata r:id="rId17"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3C5024">
              <w:rPr>
                <w:position w:val="-6"/>
                <w:sz w:val="20"/>
                <w:szCs w:val="20"/>
              </w:rPr>
              <w:pict w14:anchorId="6530C5C5">
                <v:shape id="_x0000_i1036" type="#_x0000_t75" style="width:23.25pt;height:13.5pt" equationxml="&lt;">
                  <v:imagedata r:id="rId17"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5D7C9CDF">
                <v:shape id="_x0000_i1037"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71EF936B">
                <v:shape id="_x0000_i1038"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is updated for each priority class </w:t>
            </w:r>
            <w:r w:rsidRPr="009607F5">
              <w:rPr>
                <w:color w:val="000000"/>
                <w:sz w:val="20"/>
                <w:szCs w:val="20"/>
                <w:lang w:eastAsia="ja-JP"/>
              </w:rPr>
              <w:fldChar w:fldCharType="begin"/>
            </w:r>
            <w:r w:rsidRPr="00AB0A52">
              <w:rPr>
                <w:color w:val="000000"/>
                <w:sz w:val="20"/>
                <w:szCs w:val="20"/>
                <w:lang w:val="en-GB" w:eastAsia="ja-JP"/>
              </w:rPr>
              <w:instrText xml:space="preserve"> QUOTE </w:instrText>
            </w:r>
            <w:r w:rsidR="003C5024">
              <w:rPr>
                <w:position w:val="-6"/>
                <w:sz w:val="20"/>
                <w:szCs w:val="20"/>
              </w:rPr>
              <w:pict w14:anchorId="261EC9F3">
                <v:shape id="_x0000_i1039" type="#_x0000_t75" style="width:58.5pt;height:13.5pt" equationxml="&lt;">
                  <v:imagedata r:id="rId13" o:title="" chromakey="white"/>
                </v:shape>
              </w:pict>
            </w:r>
            <w:r w:rsidRPr="00AB0A52">
              <w:rPr>
                <w:color w:val="000000"/>
                <w:sz w:val="20"/>
                <w:szCs w:val="20"/>
                <w:lang w:val="en-GB" w:eastAsia="ja-JP"/>
              </w:rPr>
              <w:instrText xml:space="preserve"> </w:instrText>
            </w:r>
            <w:r w:rsidRPr="009607F5">
              <w:rPr>
                <w:color w:val="000000"/>
                <w:sz w:val="20"/>
                <w:szCs w:val="20"/>
                <w:lang w:eastAsia="ja-JP"/>
              </w:rPr>
              <w:fldChar w:fldCharType="separate"/>
            </w:r>
            <w:r w:rsidR="003C5024">
              <w:rPr>
                <w:position w:val="-6"/>
                <w:sz w:val="20"/>
                <w:szCs w:val="20"/>
              </w:rPr>
              <w:pict w14:anchorId="03E33FF8">
                <v:shape id="_x0000_i1040" type="#_x0000_t75" style="width:58.5pt;height:13.5pt" equationxml="&lt;">
                  <v:imagedata r:id="rId13" o:title="" chromakey="white"/>
                </v:shape>
              </w:pict>
            </w:r>
            <w:r w:rsidRPr="009607F5">
              <w:rPr>
                <w:color w:val="000000"/>
                <w:sz w:val="20"/>
                <w:szCs w:val="20"/>
                <w:lang w:eastAsia="ja-JP"/>
              </w:rPr>
              <w:fldChar w:fldCharType="end"/>
            </w:r>
            <w:r w:rsidRPr="00AB0A52">
              <w:rPr>
                <w:color w:val="000000"/>
                <w:sz w:val="20"/>
                <w:szCs w:val="20"/>
                <w:lang w:val="en-GB" w:eastAsia="ja-JP"/>
              </w:rPr>
              <w:t xml:space="preserve"> </w:t>
            </w:r>
            <w:r w:rsidRPr="00AB0A52">
              <w:rPr>
                <w:color w:val="000000"/>
                <w:sz w:val="20"/>
                <w:szCs w:val="20"/>
                <w:lang w:val="en-GB" w:eastAsia="ko-KR"/>
              </w:rPr>
              <w:t>to the next higher allowed value.</w:t>
            </w:r>
          </w:p>
          <w:p w14:paraId="7F010687" w14:textId="51486E9A"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5: </w:t>
            </w:r>
            <w:r w:rsidRPr="009607F5">
              <w:rPr>
                <w:color w:val="000000"/>
                <w:sz w:val="20"/>
                <w:szCs w:val="20"/>
                <w:lang w:val="en-AU" w:eastAsia="ko-KR"/>
              </w:rPr>
              <w:t xml:space="preserve">If a collision indicator is received, </w:t>
            </w:r>
            <w:r w:rsidRPr="00AB0A52">
              <w:rPr>
                <w:color w:val="000000"/>
                <w:sz w:val="20"/>
                <w:szCs w:val="20"/>
                <w:lang w:val="en-GB" w:eastAsia="ko-KR"/>
              </w:rPr>
              <w:t xml:space="preserve">increase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6B88D69A">
                <v:shape id="_x0000_i1041"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711165B1">
                <v:shape id="_x0000_i1042"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6FB397A3">
                <v:shape id="_x0000_i104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3C5024">
              <w:rPr>
                <w:position w:val="-6"/>
                <w:sz w:val="20"/>
                <w:szCs w:val="20"/>
              </w:rPr>
              <w:pict w14:anchorId="63DCB99F">
                <v:shape id="_x0000_i1044"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to the next higher allowed value.</w:t>
            </w:r>
          </w:p>
          <w:p w14:paraId="656466D8"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CW adjustment for groupcast option 2 with SL-HARQ feedback enabled (</w:t>
            </w:r>
            <w:r w:rsidRPr="00AB0A52">
              <w:rPr>
                <w:strike/>
                <w:color w:val="000000"/>
                <w:sz w:val="20"/>
                <w:szCs w:val="20"/>
                <w:lang w:val="en-GB"/>
              </w:rPr>
              <w:t>i.e.</w:t>
            </w:r>
            <w:r w:rsidRPr="00AB0A52">
              <w:rPr>
                <w:color w:val="000000"/>
                <w:sz w:val="20"/>
                <w:szCs w:val="20"/>
                <w:lang w:val="en-GB"/>
              </w:rPr>
              <w:t>, at least In case only groupcast option 2 PSSCH(s) is (are) transmitted within the latest SL reference duration</w:t>
            </w:r>
            <w:r w:rsidRPr="00AB0A52">
              <w:rPr>
                <w:color w:val="000000"/>
                <w:sz w:val="20"/>
                <w:szCs w:val="20"/>
                <w:lang w:val="en-GB" w:eastAsia="ko-KR"/>
              </w:rPr>
              <w:t xml:space="preserve">): </w:t>
            </w:r>
          </w:p>
          <w:p w14:paraId="57CA6BC5" w14:textId="70D08E3A"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1: Based on a (pre-)configurable ratio of received SL HARQ-ACK feedbacks in the latest SL reference duration,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466809">
              <w:rPr>
                <w:position w:val="-9"/>
                <w:sz w:val="20"/>
                <w:szCs w:val="20"/>
              </w:rPr>
              <w:pict w14:anchorId="76CAE05C">
                <v:shape id="_x0000_i1045" type="#_x0000_t75" style="width:21pt;height:14.25pt" equationxml="&lt;">
                  <v:imagedata r:id="rId14"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466809">
              <w:rPr>
                <w:position w:val="-9"/>
                <w:sz w:val="20"/>
                <w:szCs w:val="20"/>
              </w:rPr>
              <w:pict w14:anchorId="69BCE31D">
                <v:shape id="_x0000_i1046" type="#_x0000_t75" style="width:21pt;height:14.25pt" equationxml="&lt;">
                  <v:imagedata r:id="rId14" o:title="" chromakey="white"/>
                </v:shape>
              </w:pict>
            </w:r>
            <w:r w:rsidRPr="009607F5">
              <w:rPr>
                <w:color w:val="000000"/>
                <w:sz w:val="20"/>
                <w:szCs w:val="20"/>
                <w:lang w:val="en-AU" w:eastAsia="ko-KR"/>
              </w:rPr>
              <w:fldChar w:fldCharType="end"/>
            </w:r>
            <w:r w:rsidRPr="009607F5">
              <w:rPr>
                <w:color w:val="000000"/>
                <w:sz w:val="20"/>
                <w:szCs w:val="20"/>
                <w:lang w:val="en-AU" w:eastAsia="ko-KR"/>
              </w:rPr>
              <w:t xml:space="preserve"> is reset to </w:t>
            </w:r>
            <w:r w:rsidRPr="009607F5">
              <w:rPr>
                <w:iCs/>
                <w:color w:val="000000"/>
                <w:sz w:val="20"/>
                <w:szCs w:val="20"/>
                <w:lang w:eastAsia="ko-KR"/>
              </w:rPr>
              <w:fldChar w:fldCharType="begin"/>
            </w:r>
            <w:r w:rsidRPr="00AB0A52">
              <w:rPr>
                <w:iCs/>
                <w:color w:val="000000"/>
                <w:sz w:val="20"/>
                <w:szCs w:val="20"/>
                <w:lang w:val="en-GB" w:eastAsia="ko-KR"/>
              </w:rPr>
              <w:instrText xml:space="preserve"> QUOTE </w:instrText>
            </w:r>
            <w:r w:rsidR="003C5024">
              <w:rPr>
                <w:position w:val="-9"/>
                <w:sz w:val="20"/>
                <w:szCs w:val="20"/>
              </w:rPr>
              <w:pict w14:anchorId="19AA98F2">
                <v:shape id="_x0000_i1047" type="#_x0000_t75" style="width:38.25pt;height:14.25pt" equationxml="&lt;">
                  <v:imagedata r:id="rId18" o:title="" chromakey="white"/>
                </v:shape>
              </w:pict>
            </w:r>
            <w:r w:rsidRPr="00AB0A52">
              <w:rPr>
                <w:iCs/>
                <w:color w:val="000000"/>
                <w:sz w:val="20"/>
                <w:szCs w:val="20"/>
                <w:lang w:val="en-GB" w:eastAsia="ko-KR"/>
              </w:rPr>
              <w:instrText xml:space="preserve"> </w:instrText>
            </w:r>
            <w:r w:rsidRPr="009607F5">
              <w:rPr>
                <w:iCs/>
                <w:color w:val="000000"/>
                <w:sz w:val="20"/>
                <w:szCs w:val="20"/>
                <w:lang w:eastAsia="ko-KR"/>
              </w:rPr>
              <w:fldChar w:fldCharType="separate"/>
            </w:r>
            <w:r w:rsidR="003C5024">
              <w:rPr>
                <w:position w:val="-9"/>
                <w:sz w:val="20"/>
                <w:szCs w:val="20"/>
              </w:rPr>
              <w:pict w14:anchorId="3A6A84DB">
                <v:shape id="_x0000_i1048" type="#_x0000_t75" style="width:38.25pt;height:14.25pt" equationxml="&lt;">
                  <v:imagedata r:id="rId18" o:title="" chromakey="white"/>
                </v:shape>
              </w:pict>
            </w:r>
            <w:r w:rsidRPr="009607F5">
              <w:rPr>
                <w:iCs/>
                <w:color w:val="000000"/>
                <w:sz w:val="20"/>
                <w:szCs w:val="20"/>
                <w:lang w:eastAsia="ko-KR"/>
              </w:rPr>
              <w:fldChar w:fldCharType="end"/>
            </w:r>
            <w:r w:rsidRPr="00AB0A52">
              <w:rPr>
                <w:i/>
                <w:iCs/>
                <w:color w:val="000000"/>
                <w:sz w:val="20"/>
                <w:szCs w:val="20"/>
                <w:lang w:val="en-GB" w:eastAsia="ko-KR"/>
              </w:rPr>
              <w:t xml:space="preserve"> </w:t>
            </w:r>
            <w:r w:rsidRPr="009607F5">
              <w:rPr>
                <w:color w:val="000000"/>
                <w:sz w:val="20"/>
                <w:szCs w:val="20"/>
                <w:lang w:val="en-AU" w:eastAsia="ko-KR"/>
              </w:rPr>
              <w:t xml:space="preserve">for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3C5024">
              <w:rPr>
                <w:position w:val="-6"/>
                <w:sz w:val="20"/>
                <w:szCs w:val="20"/>
              </w:rPr>
              <w:pict w14:anchorId="46114EF3">
                <v:shape id="_x0000_i1049"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3C5024">
              <w:rPr>
                <w:position w:val="-6"/>
                <w:sz w:val="20"/>
                <w:szCs w:val="20"/>
              </w:rPr>
              <w:pict w14:anchorId="4ADCAF17">
                <v:shape id="_x0000_i1050"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 xml:space="preserve">, otherwise </w:t>
            </w:r>
            <w:r w:rsidRPr="00AB0A52">
              <w:rPr>
                <w:color w:val="000000"/>
                <w:sz w:val="20"/>
                <w:szCs w:val="20"/>
                <w:lang w:val="en-GB" w:eastAsia="ko-KR"/>
              </w:rPr>
              <w:t xml:space="preserve">increase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4A9F8706">
                <v:shape id="_x0000_i1051"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0D9124CA">
                <v:shape id="_x0000_i1052"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11166961">
                <v:shape id="_x0000_i105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3C5024">
              <w:rPr>
                <w:position w:val="-6"/>
                <w:sz w:val="20"/>
                <w:szCs w:val="20"/>
              </w:rPr>
              <w:pict w14:anchorId="171A8EDB">
                <v:shape id="_x0000_i1054"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to the next higher allowed value. </w:t>
            </w:r>
          </w:p>
          <w:p w14:paraId="0B9555B6"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FFS: whether the ratio of the received SL HARQ-ACK feedbacks is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w:t>
            </w:r>
            <w:r w:rsidRPr="00AB0A52">
              <w:rPr>
                <w:color w:val="000000"/>
                <w:sz w:val="20"/>
                <w:szCs w:val="20"/>
                <w:lang w:val="en-GB" w:eastAsia="ko-KR"/>
              </w:rPr>
              <w:t xml:space="preserve">, </w:t>
            </w:r>
            <w:r w:rsidRPr="00AB0A52">
              <w:rPr>
                <w:color w:val="000000"/>
                <w:sz w:val="20"/>
                <w:szCs w:val="20"/>
                <w:lang w:val="en-GB"/>
              </w:rPr>
              <w:t>‘</w:t>
            </w:r>
            <w:r w:rsidRPr="00AB0A52">
              <w:rPr>
                <w:color w:val="000000"/>
                <w:sz w:val="20"/>
                <w:szCs w:val="20"/>
                <w:lang w:val="en-GB" w:eastAsia="ko-KR"/>
              </w:rPr>
              <w:t>NACK</w:t>
            </w:r>
            <w:r w:rsidRPr="00AB0A52">
              <w:rPr>
                <w:color w:val="000000"/>
                <w:sz w:val="20"/>
                <w:szCs w:val="20"/>
                <w:lang w:val="en-GB"/>
              </w:rPr>
              <w:t>’</w:t>
            </w:r>
            <w:r w:rsidRPr="00AB0A52">
              <w:rPr>
                <w:color w:val="000000"/>
                <w:sz w:val="20"/>
                <w:szCs w:val="20"/>
                <w:lang w:val="en-GB" w:eastAsia="ko-KR"/>
              </w:rPr>
              <w:t xml:space="preserve"> or </w:t>
            </w:r>
            <w:r w:rsidRPr="00AB0A52">
              <w:rPr>
                <w:color w:val="000000"/>
                <w:sz w:val="20"/>
                <w:szCs w:val="20"/>
                <w:lang w:val="en-GB"/>
              </w:rPr>
              <w:t>‘</w:t>
            </w:r>
            <w:r w:rsidRPr="00AB0A52">
              <w:rPr>
                <w:color w:val="000000"/>
                <w:sz w:val="20"/>
                <w:szCs w:val="20"/>
                <w:lang w:val="en-GB" w:eastAsia="ko-KR"/>
              </w:rPr>
              <w:t>ACK+NACK</w:t>
            </w:r>
            <w:r w:rsidRPr="00AB0A52">
              <w:rPr>
                <w:color w:val="000000"/>
                <w:sz w:val="20"/>
                <w:szCs w:val="20"/>
                <w:lang w:val="en-GB"/>
              </w:rPr>
              <w:t>’</w:t>
            </w:r>
          </w:p>
          <w:p w14:paraId="7B05E53B"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FFS: how to calculate the ratio</w:t>
            </w:r>
          </w:p>
          <w:p w14:paraId="2C37F887"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FFS: the (pre-)configuration ratio values</w:t>
            </w:r>
          </w:p>
          <w:p w14:paraId="7A4622B0" w14:textId="226BCB15"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2: If at least a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w:t>
            </w:r>
            <w:r w:rsidRPr="00AB0A52">
              <w:rPr>
                <w:color w:val="000000"/>
                <w:sz w:val="20"/>
                <w:szCs w:val="20"/>
                <w:lang w:val="en-GB" w:eastAsia="ko-KR"/>
              </w:rPr>
              <w:t xml:space="preserve"> 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 xml:space="preserve">, for each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4C8855D9">
                <v:shape id="_x0000_i1055"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3C5024">
              <w:rPr>
                <w:position w:val="-6"/>
                <w:sz w:val="20"/>
                <w:szCs w:val="20"/>
              </w:rPr>
              <w:pict w14:anchorId="4993589B">
                <v:shape id="_x0000_i1056"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9"/>
                <w:sz w:val="20"/>
                <w:szCs w:val="20"/>
              </w:rPr>
              <w:pict w14:anchorId="62BCF47C">
                <v:shape id="_x0000_i1057"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3C5024">
              <w:rPr>
                <w:position w:val="-9"/>
                <w:sz w:val="20"/>
                <w:szCs w:val="20"/>
              </w:rPr>
              <w:pict w14:anchorId="1D5B99B0">
                <v:shape id="_x0000_i1058"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376C8696">
                <v:shape id="_x0000_i1059" type="#_x0000_t75" style="width:23.25pt;height:15.7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2BEFEA8A">
                <v:shape id="_x0000_i1060" type="#_x0000_t75" style="width:23.25pt;height:15.7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is increased.</w:t>
            </w:r>
          </w:p>
          <w:p w14:paraId="6FADBD5C"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FFS whether </w:t>
            </w:r>
            <w:r w:rsidRPr="009607F5">
              <w:rPr>
                <w:color w:val="000000"/>
                <w:sz w:val="20"/>
                <w:szCs w:val="20"/>
                <w:lang w:val="en-AU" w:eastAsia="ko-KR"/>
              </w:rPr>
              <w:t xml:space="preserve">groupcast option 1 (NACK-only) </w:t>
            </w:r>
            <w:r w:rsidRPr="00AB0A52">
              <w:rPr>
                <w:color w:val="000000"/>
                <w:sz w:val="20"/>
                <w:szCs w:val="20"/>
                <w:lang w:val="en-GB" w:eastAsia="ko-KR"/>
              </w:rPr>
              <w:t xml:space="preserve">with SL-HARQ feedback enabled </w:t>
            </w:r>
            <w:r w:rsidRPr="009607F5">
              <w:rPr>
                <w:color w:val="000000"/>
                <w:sz w:val="20"/>
                <w:szCs w:val="20"/>
                <w:lang w:val="en-AU" w:eastAsia="ko-KR"/>
              </w:rPr>
              <w:t xml:space="preserve">can be supported for SL-U. If supported, further study the following options (at least </w:t>
            </w:r>
            <w:r w:rsidRPr="00AB0A52">
              <w:rPr>
                <w:color w:val="000000"/>
                <w:sz w:val="20"/>
                <w:szCs w:val="20"/>
                <w:lang w:val="en-GB"/>
              </w:rPr>
              <w:t xml:space="preserve">if all transmissions within the latest SL reference duration are </w:t>
            </w:r>
            <w:r w:rsidRPr="009607F5">
              <w:rPr>
                <w:color w:val="000000"/>
                <w:sz w:val="20"/>
                <w:szCs w:val="20"/>
                <w:lang w:val="en-AU"/>
              </w:rPr>
              <w:t>groupcast option 1</w:t>
            </w:r>
            <w:r w:rsidRPr="00AB0A52">
              <w:rPr>
                <w:color w:val="000000"/>
                <w:sz w:val="20"/>
                <w:szCs w:val="20"/>
                <w:lang w:val="en-GB"/>
              </w:rPr>
              <w:t xml:space="preserve"> transmissions)</w:t>
            </w:r>
          </w:p>
          <w:p w14:paraId="77466356" w14:textId="71DAEA7D"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1: For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3C5024">
              <w:rPr>
                <w:position w:val="-6"/>
                <w:sz w:val="20"/>
                <w:szCs w:val="20"/>
              </w:rPr>
              <w:pict w14:anchorId="539B5C44">
                <v:shape id="_x0000_i1061"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466809">
              <w:rPr>
                <w:position w:val="-6"/>
                <w:sz w:val="20"/>
                <w:szCs w:val="20"/>
              </w:rPr>
              <w:pict w14:anchorId="6B00E488">
                <v:shape id="_x0000_i1062"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w:t>
            </w:r>
            <w:r w:rsidRPr="009607F5">
              <w:rPr>
                <w:i/>
                <w:iCs/>
                <w:color w:val="000000"/>
                <w:sz w:val="20"/>
                <w:szCs w:val="20"/>
                <w:lang w:val="en-AU" w:eastAsia="ko-KR"/>
              </w:rPr>
              <w:t xml:space="preserve"> </w:t>
            </w:r>
            <w:r w:rsidRPr="00AB0A52">
              <w:rPr>
                <w:color w:val="000000"/>
                <w:sz w:val="20"/>
                <w:szCs w:val="20"/>
                <w:lang w:val="en-GB" w:eastAsia="ko-KR"/>
              </w:rPr>
              <w:t xml:space="preserve">use the latest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58A47286">
                <v:shape id="_x0000_i1063"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0A0CB883">
                <v:shape id="_x0000_i1064"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used for any SL transmissions on the channel using Type 1 channel access procedures associated with the channel access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68315DCE">
                <v:shape id="_x0000_i1065" type="#_x0000_t75" style="width:6pt;height:13.5pt" equationxml="&lt;">
                  <v:imagedata r:id="rId15"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6"/>
                <w:sz w:val="20"/>
                <w:szCs w:val="20"/>
              </w:rPr>
              <w:pict w14:anchorId="03B13874">
                <v:shape id="_x0000_i1066" type="#_x0000_t75" style="width:6pt;height:13.5pt" equationxml="&lt;">
                  <v:imagedata r:id="rId15"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625DD041" w14:textId="77777777" w:rsidR="00187A48" w:rsidRPr="009607F5" w:rsidRDefault="00187A48" w:rsidP="00187A48">
            <w:pPr>
              <w:pStyle w:val="ListParagraph"/>
              <w:numPr>
                <w:ilvl w:val="2"/>
                <w:numId w:val="21"/>
              </w:numPr>
              <w:autoSpaceDE w:val="0"/>
              <w:autoSpaceDN w:val="0"/>
              <w:contextualSpacing w:val="0"/>
              <w:jc w:val="both"/>
              <w:rPr>
                <w:color w:val="000000"/>
                <w:sz w:val="20"/>
                <w:szCs w:val="20"/>
                <w:lang w:eastAsia="ko-KR"/>
              </w:rPr>
            </w:pPr>
            <w:r w:rsidRPr="009607F5">
              <w:rPr>
                <w:color w:val="000000"/>
                <w:sz w:val="20"/>
                <w:szCs w:val="20"/>
                <w:lang w:val="en-AU" w:eastAsia="ko-KR"/>
              </w:rPr>
              <w:t xml:space="preserve">Option 2: </w:t>
            </w:r>
          </w:p>
          <w:p w14:paraId="440B2AC0" w14:textId="0E6FFC43"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If </w:t>
            </w:r>
            <w:r w:rsidRPr="00AB0A52">
              <w:rPr>
                <w:color w:val="000000"/>
                <w:sz w:val="20"/>
                <w:szCs w:val="20"/>
                <w:lang w:val="en-GB"/>
              </w:rPr>
              <w:t>‘</w:t>
            </w:r>
            <w:r w:rsidRPr="009607F5">
              <w:rPr>
                <w:color w:val="000000"/>
                <w:sz w:val="20"/>
                <w:szCs w:val="20"/>
                <w:lang w:val="en-AU" w:eastAsia="ko-KR"/>
              </w:rPr>
              <w:t>NACK</w:t>
            </w:r>
            <w:r w:rsidRPr="00AB0A52">
              <w:rPr>
                <w:color w:val="000000"/>
                <w:sz w:val="20"/>
                <w:szCs w:val="20"/>
                <w:lang w:val="en-GB"/>
              </w:rPr>
              <w:t xml:space="preserve">’ </w:t>
            </w:r>
            <w:r w:rsidRPr="009607F5">
              <w:rPr>
                <w:color w:val="000000"/>
                <w:sz w:val="20"/>
                <w:szCs w:val="20"/>
                <w:lang w:val="en-AU" w:eastAsia="ko-KR"/>
              </w:rPr>
              <w:t xml:space="preserve">or a collision indicator (IUC scheme 2) 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9607F5">
              <w:rPr>
                <w:color w:val="000000"/>
                <w:sz w:val="20"/>
                <w:szCs w:val="20"/>
                <w:lang w:val="en-AU" w:eastAsia="ko-KR"/>
              </w:rPr>
              <w:t xml:space="preserve">, </w:t>
            </w:r>
            <w:r w:rsidRPr="00AB0A52">
              <w:rPr>
                <w:color w:val="000000"/>
                <w:sz w:val="20"/>
                <w:szCs w:val="20"/>
                <w:lang w:val="en-GB" w:eastAsia="ko-KR"/>
              </w:rPr>
              <w:t xml:space="preserve">increase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1F7DC513">
                <v:shape id="_x0000_i1067"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5FC99D1B">
                <v:shape id="_x0000_i1068"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521DD158">
                <v:shape id="_x0000_i1069"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6"/>
                <w:sz w:val="20"/>
                <w:szCs w:val="20"/>
              </w:rPr>
              <w:pict w14:anchorId="0A449806">
                <v:shape id="_x0000_i1070"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to the next higher allowed value.</w:t>
            </w:r>
          </w:p>
          <w:p w14:paraId="7B73D91E"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lastRenderedPageBreak/>
              <w:t xml:space="preserve">When neither </w:t>
            </w:r>
            <w:r w:rsidRPr="00AB0A52">
              <w:rPr>
                <w:color w:val="000000"/>
                <w:sz w:val="20"/>
                <w:szCs w:val="20"/>
                <w:lang w:val="en-GB"/>
              </w:rPr>
              <w:t>‘</w:t>
            </w:r>
            <w:r w:rsidRPr="00AB0A52">
              <w:rPr>
                <w:color w:val="000000"/>
                <w:sz w:val="20"/>
                <w:szCs w:val="20"/>
                <w:lang w:val="en-GB" w:eastAsia="ko-KR"/>
              </w:rPr>
              <w:t>NACK</w:t>
            </w:r>
            <w:r w:rsidRPr="00AB0A52">
              <w:rPr>
                <w:color w:val="000000"/>
                <w:sz w:val="20"/>
                <w:szCs w:val="20"/>
                <w:lang w:val="en-GB"/>
              </w:rPr>
              <w:t xml:space="preserve">’ </w:t>
            </w:r>
            <w:r w:rsidRPr="00AB0A52">
              <w:rPr>
                <w:color w:val="000000"/>
                <w:sz w:val="20"/>
                <w:szCs w:val="20"/>
                <w:lang w:val="en-GB" w:eastAsia="ko-KR"/>
              </w:rPr>
              <w:t>n</w:t>
            </w:r>
            <w:r w:rsidRPr="009607F5">
              <w:rPr>
                <w:color w:val="000000"/>
                <w:sz w:val="20"/>
                <w:szCs w:val="20"/>
                <w:lang w:val="en-AU" w:eastAsia="ko-KR"/>
              </w:rPr>
              <w:t xml:space="preserve">or a collision indicator (IUC scheme 2) </w:t>
            </w:r>
            <w:r w:rsidRPr="00AB0A52">
              <w:rPr>
                <w:color w:val="000000"/>
                <w:sz w:val="20"/>
                <w:szCs w:val="20"/>
                <w:lang w:val="en-GB" w:eastAsia="ko-KR"/>
              </w:rPr>
              <w:t xml:space="preserve">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w:t>
            </w:r>
          </w:p>
          <w:p w14:paraId="265D5E25" w14:textId="10191EBA" w:rsidR="00187A48" w:rsidRPr="00AB0A52" w:rsidRDefault="00187A48" w:rsidP="00187A48">
            <w:pPr>
              <w:pStyle w:val="ListParagraph"/>
              <w:numPr>
                <w:ilvl w:val="4"/>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A: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3C9915C7">
                <v:shape id="_x0000_i1071"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7F0BF982">
                <v:shape id="_x0000_i1072"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is reset to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114E943A">
                <v:shape id="_x0000_i1073" type="#_x0000_t75" style="width:40.5pt;height:14.25pt" equationxml="&lt;">
                  <v:imagedata r:id="rId21"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105E4765">
                <v:shape id="_x0000_i1074" type="#_x0000_t75" style="width:40.5pt;height:14.25pt" equationxml="&lt;">
                  <v:imagedata r:id="rId21"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264AA24C">
                <v:shape id="_x0000_i1075"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6"/>
                <w:sz w:val="20"/>
                <w:szCs w:val="20"/>
              </w:rPr>
              <w:pict w14:anchorId="022E61C5">
                <v:shape id="_x0000_i1076"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66F169DC" w14:textId="6B3AC91A" w:rsidR="00187A48" w:rsidRPr="00AB0A52" w:rsidRDefault="00187A48" w:rsidP="00187A48">
            <w:pPr>
              <w:pStyle w:val="ListParagraph"/>
              <w:numPr>
                <w:ilvl w:val="4"/>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B: </w:t>
            </w:r>
            <w:r w:rsidRPr="009607F5">
              <w:rPr>
                <w:color w:val="000000"/>
                <w:sz w:val="20"/>
                <w:szCs w:val="20"/>
                <w:lang w:val="en-AU" w:eastAsia="ko-KR"/>
              </w:rPr>
              <w:t xml:space="preserve">For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3C5024">
              <w:rPr>
                <w:position w:val="-6"/>
                <w:sz w:val="20"/>
                <w:szCs w:val="20"/>
              </w:rPr>
              <w:pict w14:anchorId="134492ED">
                <v:shape id="_x0000_i1077"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466809">
              <w:rPr>
                <w:position w:val="-6"/>
                <w:sz w:val="20"/>
                <w:szCs w:val="20"/>
              </w:rPr>
              <w:pict w14:anchorId="08B633FE">
                <v:shape id="_x0000_i1078"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w:t>
            </w:r>
            <w:r w:rsidRPr="009607F5">
              <w:rPr>
                <w:i/>
                <w:iCs/>
                <w:color w:val="000000"/>
                <w:sz w:val="20"/>
                <w:szCs w:val="20"/>
                <w:lang w:val="en-AU" w:eastAsia="ko-KR"/>
              </w:rPr>
              <w:t xml:space="preserve"> </w:t>
            </w:r>
            <w:r w:rsidRPr="00AB0A52">
              <w:rPr>
                <w:color w:val="000000"/>
                <w:sz w:val="20"/>
                <w:szCs w:val="20"/>
                <w:lang w:val="en-GB" w:eastAsia="ko-KR"/>
              </w:rPr>
              <w:t xml:space="preserve">use the latest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5668286C">
                <v:shape id="_x0000_i1079"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44C17DD5">
                <v:shape id="_x0000_i1080"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used for any SL transmissions on the channel using Type 1 channel access procedures associated with the channel access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59A5F30C">
                <v:shape id="_x0000_i1081" type="#_x0000_t75" style="width:6pt;height:13.5pt" equationxml="&lt;">
                  <v:imagedata r:id="rId15"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6"/>
                <w:sz w:val="20"/>
                <w:szCs w:val="20"/>
              </w:rPr>
              <w:pict w14:anchorId="3E1E78D5">
                <v:shape id="_x0000_i1082" type="#_x0000_t75" style="width:6pt;height:13.5pt" equationxml="&lt;">
                  <v:imagedata r:id="rId15"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56771482" w14:textId="64967DDF"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3: An ACK-only procedure is used instead of a NACK-only procedure. In this case, if at least a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w:t>
            </w:r>
            <w:r w:rsidRPr="00AB0A52">
              <w:rPr>
                <w:color w:val="000000"/>
                <w:sz w:val="20"/>
                <w:szCs w:val="20"/>
                <w:lang w:val="en-GB" w:eastAsia="ko-KR"/>
              </w:rPr>
              <w:t xml:space="preserve"> 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 xml:space="preserve">, for each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5210BFF0">
                <v:shape id="_x0000_i108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6"/>
                <w:sz w:val="20"/>
                <w:szCs w:val="20"/>
              </w:rPr>
              <w:pict w14:anchorId="344B6930">
                <v:shape id="_x0000_i1084"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9"/>
                <w:sz w:val="20"/>
                <w:szCs w:val="20"/>
              </w:rPr>
              <w:pict w14:anchorId="09C4AD87">
                <v:shape id="_x0000_i1085"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4A9A13CE">
                <v:shape id="_x0000_i1086"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4A6AD82E">
                <v:shape id="_x0000_i1087" type="#_x0000_t75" style="width:23.25pt;height:15.7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17823C78">
                <v:shape id="_x0000_i1088" type="#_x0000_t75" style="width:23.25pt;height:15.7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is increased</w:t>
            </w:r>
          </w:p>
          <w:p w14:paraId="315A952C" w14:textId="7777777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Option 4: CW is adjusted according to CR/CBR measurement</w:t>
            </w:r>
            <w:r w:rsidRPr="00AB0A52">
              <w:rPr>
                <w:color w:val="000000"/>
                <w:sz w:val="20"/>
                <w:szCs w:val="20"/>
                <w:lang w:val="en-GB"/>
              </w:rPr>
              <w:t>, if CR/CBR is supported for SL-U</w:t>
            </w:r>
          </w:p>
          <w:p w14:paraId="7B197992" w14:textId="0C814DF6"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5 (option 3+legacy): ACK feedback is performed when a TB is successfully decoded in addition to the legacy NACK-only procedure. In this case, if ACK only is received </w:t>
            </w:r>
            <w:r w:rsidRPr="009607F5">
              <w:rPr>
                <w:color w:val="000000"/>
                <w:sz w:val="20"/>
                <w:szCs w:val="20"/>
                <w:lang w:val="en-AU"/>
              </w:rPr>
              <w:t xml:space="preserve">related to any transmissions within the latest </w:t>
            </w:r>
            <w:r w:rsidRPr="00AB0A52">
              <w:rPr>
                <w:color w:val="000000"/>
                <w:sz w:val="20"/>
                <w:szCs w:val="20"/>
                <w:lang w:val="en-GB"/>
              </w:rPr>
              <w:t xml:space="preserve">SL reference </w:t>
            </w:r>
            <w:proofErr w:type="gramStart"/>
            <w:r w:rsidRPr="00AB0A52">
              <w:rPr>
                <w:color w:val="000000"/>
                <w:sz w:val="20"/>
                <w:szCs w:val="20"/>
                <w:lang w:val="en-GB"/>
              </w:rPr>
              <w:t>duration</w:t>
            </w:r>
            <w:proofErr w:type="gramEnd"/>
            <w:r w:rsidRPr="00AB0A52">
              <w:rPr>
                <w:color w:val="000000"/>
                <w:sz w:val="20"/>
                <w:szCs w:val="20"/>
                <w:lang w:val="en-GB" w:eastAsia="ko-KR"/>
              </w:rPr>
              <w:t xml:space="preserve"> then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9"/>
                <w:sz w:val="20"/>
                <w:szCs w:val="20"/>
              </w:rPr>
              <w:pict w14:anchorId="568D1484">
                <v:shape id="_x0000_i1089"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07444C2E">
                <v:shape id="_x0000_i1090"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56746E6B">
                <v:shape id="_x0000_i1091" type="#_x0000_t75" style="width:23.25pt;height:15.7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04B9A2A1">
                <v:shape id="_x0000_i1092" type="#_x0000_t75" style="width:23.25pt;height:15.7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is increased.</w:t>
            </w:r>
          </w:p>
          <w:p w14:paraId="1B59C5E9"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CW adjustment for unicast with SL-HARQ feedback enabled (</w:t>
            </w:r>
            <w:r w:rsidRPr="00AB0A52">
              <w:rPr>
                <w:color w:val="000000"/>
                <w:sz w:val="20"/>
                <w:szCs w:val="20"/>
                <w:lang w:val="en-GB"/>
              </w:rPr>
              <w:t xml:space="preserve">at least In case only unicast PSSCH(s) is (are) transmitted within the </w:t>
            </w:r>
            <w:r w:rsidRPr="00AB0A52">
              <w:rPr>
                <w:color w:val="000000"/>
                <w:sz w:val="20"/>
                <w:szCs w:val="20"/>
                <w:lang w:val="en-GB" w:eastAsia="ko-KR"/>
              </w:rPr>
              <w:t xml:space="preserve">latest </w:t>
            </w:r>
            <w:r w:rsidRPr="00AB0A52">
              <w:rPr>
                <w:color w:val="000000"/>
                <w:sz w:val="20"/>
                <w:szCs w:val="20"/>
                <w:lang w:val="en-GB"/>
              </w:rPr>
              <w:t>SL reference duration</w:t>
            </w:r>
            <w:r w:rsidRPr="00AB0A52">
              <w:rPr>
                <w:color w:val="000000"/>
                <w:sz w:val="20"/>
                <w:szCs w:val="20"/>
                <w:lang w:val="en-GB" w:eastAsia="ko-KR"/>
              </w:rPr>
              <w:t>):</w:t>
            </w:r>
          </w:p>
          <w:p w14:paraId="5E0A3676" w14:textId="6E8191FF"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2: If at least one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 xml:space="preserve">’ </w:t>
            </w:r>
            <w:r w:rsidRPr="00AB0A52">
              <w:rPr>
                <w:color w:val="000000"/>
                <w:sz w:val="20"/>
                <w:szCs w:val="20"/>
                <w:lang w:val="en-GB" w:eastAsia="ko-KR"/>
              </w:rPr>
              <w:t xml:space="preserve">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 xml:space="preserve">, for each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6"/>
                <w:sz w:val="20"/>
                <w:szCs w:val="20"/>
              </w:rPr>
              <w:pict w14:anchorId="26C7104F">
                <v:shape id="_x0000_i109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6"/>
                <w:sz w:val="20"/>
                <w:szCs w:val="20"/>
              </w:rPr>
              <w:pict w14:anchorId="4548A180">
                <v:shape id="_x0000_i1094"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3C5024">
              <w:rPr>
                <w:position w:val="-9"/>
                <w:sz w:val="20"/>
                <w:szCs w:val="20"/>
              </w:rPr>
              <w:pict w14:anchorId="72FC6657">
                <v:shape id="_x0000_i1095"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35531B61">
                <v:shape id="_x0000_i1096"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466809">
              <w:rPr>
                <w:position w:val="-9"/>
                <w:sz w:val="20"/>
                <w:szCs w:val="20"/>
              </w:rPr>
              <w:pict w14:anchorId="0A7131F3">
                <v:shape id="_x0000_i1097" type="#_x0000_t75" style="width:23.25pt;height:15.7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466809">
              <w:rPr>
                <w:position w:val="-9"/>
                <w:sz w:val="20"/>
                <w:szCs w:val="20"/>
              </w:rPr>
              <w:pict w14:anchorId="471613D6">
                <v:shape id="_x0000_i1098" type="#_x0000_t75" style="width:23.25pt;height:15.7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is increased.</w:t>
            </w:r>
          </w:p>
          <w:p w14:paraId="48D83D42" w14:textId="77777777" w:rsidR="00187A48" w:rsidRPr="00AB0A52" w:rsidRDefault="00187A48" w:rsidP="00187A48">
            <w:pPr>
              <w:pStyle w:val="ListParagraph"/>
              <w:numPr>
                <w:ilvl w:val="0"/>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FFS the case when UE is operating with different SL-HARQ feedback schemes (e.g., UE has concurrent broadcast transmission + unicast with SL-HARQ enabled, or GC option 1 + GC option 2, etc in the SL reference duration).</w:t>
            </w:r>
          </w:p>
          <w:p w14:paraId="2AB2F880" w14:textId="77777777" w:rsidR="00187A48" w:rsidRPr="00DC1715" w:rsidRDefault="00187A48" w:rsidP="00B771B9">
            <w:pPr>
              <w:jc w:val="both"/>
              <w:rPr>
                <w:bCs/>
                <w:iCs/>
                <w:lang w:val="en-US"/>
              </w:rPr>
            </w:pPr>
          </w:p>
        </w:tc>
      </w:tr>
    </w:tbl>
    <w:p w14:paraId="6E5414FF" w14:textId="341E5FB8" w:rsidR="00BD627B" w:rsidRDefault="00BD627B" w:rsidP="00BD627B">
      <w:pPr>
        <w:spacing w:before="240"/>
        <w:jc w:val="both"/>
        <w:rPr>
          <w:lang w:val="en-US"/>
        </w:rPr>
      </w:pPr>
      <w:r>
        <w:rPr>
          <w:lang w:val="en-US"/>
        </w:rPr>
        <w:lastRenderedPageBreak/>
        <w:t xml:space="preserve">Regarding </w:t>
      </w:r>
      <w:r w:rsidR="00544A04">
        <w:rPr>
          <w:lang w:val="en-US"/>
        </w:rPr>
        <w:t>the case which HARQ feedback is disabled</w:t>
      </w:r>
      <w:r>
        <w:rPr>
          <w:lang w:val="en-US"/>
        </w:rPr>
        <w:t xml:space="preserve">, </w:t>
      </w:r>
      <w:r w:rsidR="004C7FB4">
        <w:rPr>
          <w:lang w:val="en-US"/>
        </w:rPr>
        <w:t>assuming</w:t>
      </w:r>
      <w:r>
        <w:rPr>
          <w:lang w:val="en-US"/>
        </w:rPr>
        <w:t xml:space="preserve"> DL NR-U CWS adjustment procedure, when a transmission is not associated with HARQ feedback, then the CWS used corresponds to the latest CWS used for any DL transmission procedures associated with the channel access priority of the transmission. In case there is no previous DL transmission with the same channel access priority, then the minimum CWS for that channel access priority is adopted. </w:t>
      </w:r>
    </w:p>
    <w:p w14:paraId="2AB6645D" w14:textId="77777777" w:rsidR="00BD627B" w:rsidRDefault="00BD627B" w:rsidP="00BD627B">
      <w:pPr>
        <w:jc w:val="both"/>
      </w:pPr>
      <w:r w:rsidRPr="00894136">
        <w:rPr>
          <w:rFonts w:cs="Arial"/>
        </w:rPr>
        <w:t xml:space="preserve">Applying this procedure, the SL-U Tx UE would either reuse </w:t>
      </w:r>
      <w:r w:rsidRPr="00E11243">
        <w:rPr>
          <w:rFonts w:cs="Arial"/>
        </w:rPr>
        <w:t xml:space="preserve">the latest </w:t>
      </w:r>
      <w:r w:rsidRPr="00AC14A3">
        <w:rPr>
          <w:rFonts w:cs="Arial"/>
        </w:rPr>
        <w:t>CWS</w:t>
      </w:r>
      <w:r w:rsidRPr="00C557A8">
        <w:rPr>
          <w:rFonts w:cs="Arial"/>
        </w:rPr>
        <w:t xml:space="preserve"> obtained from other HARQ acknowledged transmissions and</w:t>
      </w:r>
      <w:r>
        <w:rPr>
          <w:rFonts w:cs="Arial"/>
        </w:rPr>
        <w:t>,</w:t>
      </w:r>
      <w:r w:rsidRPr="00C557A8">
        <w:rPr>
          <w:rFonts w:cs="Arial"/>
        </w:rPr>
        <w:t xml:space="preserve"> in the absence of these transmissions</w:t>
      </w:r>
      <w:r>
        <w:rPr>
          <w:rFonts w:cs="Arial"/>
        </w:rPr>
        <w:t>,</w:t>
      </w:r>
      <w:r w:rsidRPr="00C557A8">
        <w:rPr>
          <w:rFonts w:cs="Arial"/>
        </w:rPr>
        <w:t xml:space="preserve"> the UE would instead use the minimum CWS, </w:t>
      </w:r>
      <w:proofErr w:type="gramStart"/>
      <w:r w:rsidRPr="00C557A8">
        <w:rPr>
          <w:rFonts w:cs="Arial"/>
        </w:rPr>
        <w:t>i.e.</w:t>
      </w:r>
      <w:proofErr w:type="gramEnd"/>
      <w:r w:rsidRPr="00C557A8">
        <w:rPr>
          <w:rFonts w:cs="Arial"/>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545947">
        <w:rPr>
          <w:rFonts w:cs="Arial"/>
        </w:rPr>
        <w:t xml:space="preserve">. However, </w:t>
      </w:r>
      <w:r>
        <w:rPr>
          <w:rFonts w:cs="Arial"/>
        </w:rPr>
        <w:t>that procedure</w:t>
      </w:r>
      <w:r>
        <w:t xml:space="preserve"> may lead to situations where the SL-U UE would keep reusing a large CW unnecessarily. In our view, it should be allowed that the SL-U UE uses other than the latest CWS. The SL-U UE could determine a CWS, for example, based on CBR, e.g., a smaller CWS (than the latest CWS) can be selected if CBR is low. </w:t>
      </w:r>
    </w:p>
    <w:p w14:paraId="323502A7" w14:textId="6809C368" w:rsidR="00BD627B" w:rsidRPr="00C511BF" w:rsidRDefault="00BD627B" w:rsidP="00BD627B">
      <w:pPr>
        <w:spacing w:before="240"/>
        <w:jc w:val="both"/>
        <w:rPr>
          <w:lang w:val="en-US"/>
        </w:rPr>
      </w:pPr>
      <w:bookmarkStart w:id="47" w:name="Proposal32640"/>
      <w:bookmarkStart w:id="48" w:name="Proposal56247"/>
      <w:bookmarkStart w:id="49" w:name="Proposal34211"/>
      <w:bookmarkStart w:id="50" w:name="Proposal84804"/>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867522">
        <w:rPr>
          <w:b/>
          <w:noProof/>
          <w:lang w:val="en-US"/>
        </w:rPr>
        <w:t>6</w:t>
      </w:r>
      <w:r w:rsidRPr="0B350DB7">
        <w:rPr>
          <w:b/>
          <w:color w:val="2B579A"/>
          <w:lang w:val="en-US"/>
        </w:rPr>
        <w:fldChar w:fldCharType="end"/>
      </w:r>
      <w:r w:rsidRPr="008435C4">
        <w:rPr>
          <w:b/>
          <w:i/>
          <w:lang w:val="en-US"/>
        </w:rPr>
        <w:t>: SL-</w:t>
      </w:r>
      <w:r>
        <w:rPr>
          <w:b/>
          <w:i/>
          <w:lang w:val="en-US"/>
        </w:rPr>
        <w:t>U allows using a different CW size other than the latest CWS, when a transmission is not associated with HARQ feedback. CW size can be determined based</w:t>
      </w:r>
      <w:r w:rsidR="00AC1396">
        <w:rPr>
          <w:b/>
          <w:i/>
          <w:lang w:val="en-US"/>
        </w:rPr>
        <w:t xml:space="preserve"> </w:t>
      </w:r>
      <w:r w:rsidR="00E9164D">
        <w:rPr>
          <w:b/>
          <w:i/>
          <w:lang w:val="en-US"/>
        </w:rPr>
        <w:t xml:space="preserve">on </w:t>
      </w:r>
      <w:r>
        <w:rPr>
          <w:b/>
          <w:i/>
          <w:lang w:val="en-US"/>
        </w:rPr>
        <w:t>, for example, CBR</w:t>
      </w:r>
      <w:r w:rsidR="00597E0C">
        <w:rPr>
          <w:b/>
          <w:i/>
          <w:lang w:val="en-US"/>
        </w:rPr>
        <w:t xml:space="preserve"> (</w:t>
      </w:r>
      <w:r w:rsidR="004E3704">
        <w:rPr>
          <w:b/>
          <w:i/>
          <w:lang w:val="en-US"/>
        </w:rPr>
        <w:t xml:space="preserve">Option 3 </w:t>
      </w:r>
      <w:r w:rsidR="00EA0D4C">
        <w:rPr>
          <w:b/>
          <w:i/>
          <w:lang w:val="en-US"/>
        </w:rPr>
        <w:t xml:space="preserve">of </w:t>
      </w:r>
      <w:r w:rsidR="00597E0C" w:rsidRPr="00597E0C">
        <w:rPr>
          <w:b/>
          <w:i/>
          <w:lang w:val="en-US"/>
        </w:rPr>
        <w:t>CW adjustment when SL-HARQ feedback is disabled</w:t>
      </w:r>
      <w:r w:rsidR="00597E0C">
        <w:rPr>
          <w:b/>
          <w:i/>
          <w:lang w:val="en-US"/>
        </w:rPr>
        <w:t>)</w:t>
      </w:r>
      <w:r>
        <w:rPr>
          <w:b/>
          <w:i/>
          <w:lang w:val="en-US"/>
        </w:rPr>
        <w:t>.</w:t>
      </w:r>
    </w:p>
    <w:bookmarkEnd w:id="47"/>
    <w:bookmarkEnd w:id="48"/>
    <w:bookmarkEnd w:id="49"/>
    <w:bookmarkEnd w:id="50"/>
    <w:p w14:paraId="36B3835B" w14:textId="2BEA0EDA" w:rsidR="00BD627B" w:rsidRDefault="00BD627B" w:rsidP="00BD627B">
      <w:pPr>
        <w:jc w:val="both"/>
        <w:rPr>
          <w:lang w:val="en-US"/>
        </w:rPr>
      </w:pPr>
      <w:r>
        <w:rPr>
          <w:lang w:val="en-US"/>
        </w:rPr>
        <w:t xml:space="preserve">Regarding the </w:t>
      </w:r>
      <w:r w:rsidR="00EA0D4C" w:rsidRPr="00EA0D4C">
        <w:rPr>
          <w:lang w:val="en-US"/>
        </w:rPr>
        <w:t xml:space="preserve">CW adjustment for </w:t>
      </w:r>
      <w:r w:rsidRPr="00563C41">
        <w:rPr>
          <w:lang w:val="en-US"/>
        </w:rPr>
        <w:t>groupcast option 1 (NACK-only) and groupcast option 2</w:t>
      </w:r>
      <w:r>
        <w:rPr>
          <w:lang w:val="en-US"/>
        </w:rPr>
        <w:t xml:space="preserve">, there should be no special difference </w:t>
      </w:r>
      <w:r w:rsidR="00BE75F8">
        <w:rPr>
          <w:lang w:val="en-US"/>
        </w:rPr>
        <w:t xml:space="preserve">with </w:t>
      </w:r>
      <w:r>
        <w:rPr>
          <w:lang w:val="en-US"/>
        </w:rPr>
        <w:t>regard to CW size adjustment. I.e., as long the Tx UE retransmits</w:t>
      </w:r>
      <w:r w:rsidDel="00E54CEF">
        <w:rPr>
          <w:lang w:val="en-US"/>
        </w:rPr>
        <w:t xml:space="preserve"> </w:t>
      </w:r>
      <w:r>
        <w:rPr>
          <w:lang w:val="en-US"/>
        </w:rPr>
        <w:t>then the CWS should be increased, independent o</w:t>
      </w:r>
      <w:r w:rsidR="00BE75F8">
        <w:rPr>
          <w:lang w:val="en-US"/>
        </w:rPr>
        <w:t>f</w:t>
      </w:r>
      <w:r>
        <w:rPr>
          <w:lang w:val="en-US"/>
        </w:rPr>
        <w:t xml:space="preserve"> how many ACKs or NACKs it has received. </w:t>
      </w:r>
      <w:r>
        <w:t xml:space="preserve">Note that, according to regulations [EN 301 893] the UE sets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if the UE does not retransmit.</w:t>
      </w:r>
    </w:p>
    <w:p w14:paraId="1FC306DD" w14:textId="65F94E41" w:rsidR="00BD627B" w:rsidRPr="00417B66" w:rsidRDefault="00BD627B" w:rsidP="00BD627B">
      <w:pPr>
        <w:spacing w:before="240"/>
        <w:jc w:val="both"/>
        <w:rPr>
          <w:lang w:val="en-US"/>
        </w:rPr>
      </w:pPr>
      <w:bookmarkStart w:id="51" w:name="Proposal32641"/>
      <w:bookmarkStart w:id="52" w:name="Proposal56248"/>
      <w:bookmarkStart w:id="53" w:name="Proposal34212"/>
      <w:bookmarkStart w:id="54" w:name="Proposal84805"/>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867522">
        <w:rPr>
          <w:b/>
          <w:noProof/>
          <w:lang w:val="en-US"/>
        </w:rPr>
        <w:t>7</w:t>
      </w:r>
      <w:r w:rsidRPr="0B350DB7">
        <w:rPr>
          <w:b/>
          <w:color w:val="2B579A"/>
          <w:lang w:val="en-US"/>
        </w:rPr>
        <w:fldChar w:fldCharType="end"/>
      </w:r>
      <w:r w:rsidRPr="008435C4">
        <w:rPr>
          <w:b/>
          <w:i/>
          <w:lang w:val="en-US"/>
        </w:rPr>
        <w:t xml:space="preserve">: </w:t>
      </w:r>
      <w:r>
        <w:rPr>
          <w:b/>
          <w:i/>
          <w:lang w:val="en-US"/>
        </w:rPr>
        <w:t xml:space="preserve">In both </w:t>
      </w:r>
      <w:r w:rsidRPr="001836E7">
        <w:rPr>
          <w:b/>
          <w:i/>
          <w:lang w:val="en-US"/>
        </w:rPr>
        <w:t>groupcast option 1 (NACK-only) and groupcast option 2</w:t>
      </w:r>
      <w:r>
        <w:rPr>
          <w:b/>
          <w:i/>
          <w:lang w:val="en-US"/>
        </w:rPr>
        <w:t xml:space="preserve">, the SL-U UE increases the CW size if UE retransmits (regardless of how many ACK/NACKs it has received), otherwise it shall set it to </w:t>
      </w:r>
      <w:proofErr w:type="spellStart"/>
      <w:r>
        <w:rPr>
          <w:b/>
          <w:i/>
          <w:lang w:val="en-US"/>
        </w:rPr>
        <w:t>CWmin</w:t>
      </w:r>
      <w:proofErr w:type="spellEnd"/>
      <w:r w:rsidR="00884FB1">
        <w:rPr>
          <w:b/>
          <w:i/>
          <w:lang w:val="en-US"/>
        </w:rPr>
        <w:t xml:space="preserve"> (aligned with ETSI regulations)</w:t>
      </w:r>
      <w:r>
        <w:rPr>
          <w:b/>
          <w:i/>
          <w:lang w:val="en-US"/>
        </w:rPr>
        <w:t>.</w:t>
      </w:r>
    </w:p>
    <w:bookmarkEnd w:id="51"/>
    <w:bookmarkEnd w:id="52"/>
    <w:bookmarkEnd w:id="53"/>
    <w:bookmarkEnd w:id="54"/>
    <w:p w14:paraId="17EB06BB" w14:textId="77777777" w:rsidR="00BD627B" w:rsidRDefault="00BD627B" w:rsidP="00BD627B">
      <w:pPr>
        <w:jc w:val="both"/>
        <w:rPr>
          <w:lang w:val="en-US"/>
        </w:rPr>
      </w:pPr>
      <w:r>
        <w:rPr>
          <w:lang w:val="en-US"/>
        </w:rPr>
        <w:t xml:space="preserve">In a further point, when there is no HARQ feedback but where there </w:t>
      </w:r>
      <w:proofErr w:type="gramStart"/>
      <w:r>
        <w:rPr>
          <w:lang w:val="en-US"/>
        </w:rPr>
        <w:t>are</w:t>
      </w:r>
      <w:proofErr w:type="gramEnd"/>
      <w:r>
        <w:rPr>
          <w:lang w:val="en-US"/>
        </w:rPr>
        <w:t xml:space="preserve"> blind retransmissions it is not clear if there is a need or not to increase the CW size. We note that the ETSI regulations are not clear on this aspect.</w:t>
      </w:r>
    </w:p>
    <w:p w14:paraId="2E6E017C" w14:textId="079A25C3" w:rsidR="00BD627B" w:rsidRPr="00417B66" w:rsidRDefault="00BD627B" w:rsidP="00BD627B">
      <w:pPr>
        <w:spacing w:before="240"/>
        <w:jc w:val="both"/>
        <w:rPr>
          <w:lang w:val="en-US"/>
        </w:rPr>
      </w:pPr>
      <w:bookmarkStart w:id="55" w:name="Proposal32642"/>
      <w:bookmarkStart w:id="56" w:name="Proposal56249"/>
      <w:bookmarkStart w:id="57" w:name="Proposal34213"/>
      <w:bookmarkStart w:id="58" w:name="Proposal84806"/>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867522">
        <w:rPr>
          <w:b/>
          <w:noProof/>
          <w:lang w:val="en-US"/>
        </w:rPr>
        <w:t>8</w:t>
      </w:r>
      <w:r w:rsidRPr="0B350DB7">
        <w:rPr>
          <w:b/>
          <w:color w:val="2B579A"/>
          <w:lang w:val="en-US"/>
        </w:rPr>
        <w:fldChar w:fldCharType="end"/>
      </w:r>
      <w:r w:rsidRPr="008435C4">
        <w:rPr>
          <w:b/>
          <w:i/>
          <w:lang w:val="en-US"/>
        </w:rPr>
        <w:t xml:space="preserve">: </w:t>
      </w:r>
      <w:r>
        <w:rPr>
          <w:b/>
          <w:i/>
          <w:lang w:val="en-US"/>
        </w:rPr>
        <w:t>In case of blind retransmissions without HARQ feedback across different COTs, RAN1 to study if CW size should be increased.</w:t>
      </w:r>
    </w:p>
    <w:bookmarkEnd w:id="55"/>
    <w:bookmarkEnd w:id="56"/>
    <w:bookmarkEnd w:id="57"/>
    <w:bookmarkEnd w:id="58"/>
    <w:p w14:paraId="66ADAF7D" w14:textId="77777777" w:rsidR="007746FD" w:rsidRDefault="007746FD" w:rsidP="007746FD">
      <w:pPr>
        <w:spacing w:after="120"/>
        <w:jc w:val="both"/>
        <w:rPr>
          <w:color w:val="000000"/>
        </w:rPr>
      </w:pPr>
      <w:r>
        <w:rPr>
          <w:lang w:val="en-US"/>
        </w:rPr>
        <w:t>In RAN1 Meeting #110bis-e, the following agreement was made:</w:t>
      </w:r>
    </w:p>
    <w:tbl>
      <w:tblPr>
        <w:tblStyle w:val="TableGrid"/>
        <w:tblW w:w="0" w:type="auto"/>
        <w:tblLook w:val="04A0" w:firstRow="1" w:lastRow="0" w:firstColumn="1" w:lastColumn="0" w:noHBand="0" w:noVBand="1"/>
      </w:tblPr>
      <w:tblGrid>
        <w:gridCol w:w="9629"/>
      </w:tblGrid>
      <w:tr w:rsidR="007746FD" w:rsidRPr="000E4690" w14:paraId="594B7B0D" w14:textId="77777777" w:rsidTr="00B771B9">
        <w:tc>
          <w:tcPr>
            <w:tcW w:w="9629" w:type="dxa"/>
          </w:tcPr>
          <w:p w14:paraId="30324C71" w14:textId="77777777" w:rsidR="007746FD" w:rsidRPr="009607F5" w:rsidRDefault="007746FD" w:rsidP="00B771B9">
            <w:pPr>
              <w:jc w:val="both"/>
            </w:pPr>
            <w:r w:rsidRPr="009607F5">
              <w:rPr>
                <w:b/>
                <w:bCs/>
                <w:iCs/>
                <w:highlight w:val="green"/>
                <w:u w:val="single"/>
              </w:rPr>
              <w:lastRenderedPageBreak/>
              <w:t>Agreement</w:t>
            </w:r>
          </w:p>
          <w:p w14:paraId="14AB5276" w14:textId="77777777" w:rsidR="007746FD" w:rsidRPr="00AB0A52" w:rsidRDefault="007746FD" w:rsidP="00B771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Type 1 SL channel access procedure is applicable to the following transmissions by a UE:</w:t>
            </w:r>
          </w:p>
          <w:p w14:paraId="0B873051" w14:textId="77777777" w:rsidR="007746FD" w:rsidRPr="00AB0A52" w:rsidRDefault="007746FD" w:rsidP="00B771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PSSCH/PSCCH transmission(s) scheduled or configured by a gNB in SL Mode 1 resource allocation.</w:t>
            </w:r>
          </w:p>
          <w:p w14:paraId="5C5556C9" w14:textId="77777777" w:rsidR="007746FD" w:rsidRPr="00AB0A52" w:rsidRDefault="007746FD" w:rsidP="00B771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PSSCH/PSCCH transmission(s) from the UE in SL Mode 2 resource allocation.</w:t>
            </w:r>
          </w:p>
          <w:p w14:paraId="50EF422C" w14:textId="77777777" w:rsidR="007746FD" w:rsidRPr="00AB0A52" w:rsidRDefault="007746FD" w:rsidP="00B771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Other SL transmissions including S-SSB and PSFCH transmissions from a UE</w:t>
            </w:r>
          </w:p>
          <w:p w14:paraId="05CA7412" w14:textId="77777777" w:rsidR="007746FD" w:rsidRPr="00AB0A52" w:rsidRDefault="007746FD" w:rsidP="00B771B9">
            <w:pPr>
              <w:pStyle w:val="ListParagraph"/>
              <w:numPr>
                <w:ilvl w:val="2"/>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FFS: how to set CAPC for S-SSB and PSFCH</w:t>
            </w:r>
          </w:p>
          <w:p w14:paraId="42D38119" w14:textId="77777777" w:rsidR="007746FD" w:rsidRPr="00AB0A52" w:rsidRDefault="007746FD" w:rsidP="00B771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Type 1 can be used to initiate a COT</w:t>
            </w:r>
          </w:p>
          <w:p w14:paraId="470C7C84" w14:textId="77777777" w:rsidR="007746FD" w:rsidRPr="00AB0A52" w:rsidRDefault="007746FD" w:rsidP="00B771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A UE uses a channel access priority class applicable to the sidelink user plane data multiplexed in PSSCH for performing the Type 1 channel access procedures to transmit transmission(s) including PSSCH with user plane data and its associated PSCCH.</w:t>
            </w:r>
          </w:p>
          <w:p w14:paraId="4511A507" w14:textId="77777777" w:rsidR="007746FD" w:rsidRPr="00AB0A52" w:rsidRDefault="007746FD" w:rsidP="00B771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how to set CAPC for MAC CE multiplexed in PSSCH is up to RAN2</w:t>
            </w:r>
          </w:p>
          <w:p w14:paraId="50F4C58C" w14:textId="77777777" w:rsidR="007746FD" w:rsidRPr="00AB0A52" w:rsidRDefault="007746FD" w:rsidP="00B771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 xml:space="preserve">A UE shall not transmit on a channel for a Channel Occupancy Time that exceeds the maximum COT duration where the channel access procedures are performed based on a channel access priority class </w:t>
            </w:r>
            <w:r w:rsidRPr="00AB0A52">
              <w:rPr>
                <w:i/>
                <w:sz w:val="20"/>
                <w:szCs w:val="20"/>
                <w:lang w:val="en-GB"/>
              </w:rPr>
              <w:t>p</w:t>
            </w:r>
            <w:r w:rsidRPr="00AB0A52">
              <w:rPr>
                <w:sz w:val="20"/>
                <w:szCs w:val="20"/>
                <w:lang w:val="en-GB"/>
              </w:rPr>
              <w:t xml:space="preserve"> associated with the UE transmissions, as given in CAPC table for SL.</w:t>
            </w:r>
          </w:p>
        </w:tc>
      </w:tr>
    </w:tbl>
    <w:p w14:paraId="6C6D40A7" w14:textId="4D78CBA1" w:rsidR="00BD627B" w:rsidRDefault="0030224D" w:rsidP="00394D9E">
      <w:pPr>
        <w:spacing w:before="240"/>
        <w:jc w:val="both"/>
        <w:rPr>
          <w:lang w:val="en-US"/>
        </w:rPr>
      </w:pPr>
      <w:r>
        <w:t xml:space="preserve">The transmission of PSFCH may be done using Short Control Signalling </w:t>
      </w:r>
      <w:r w:rsidRPr="008435C4">
        <w:rPr>
          <w:lang w:val="en-US"/>
        </w:rPr>
        <w:t xml:space="preserve">Transmissions </w:t>
      </w:r>
      <w:r>
        <w:t>(</w:t>
      </w:r>
      <w:proofErr w:type="spellStart"/>
      <w:r>
        <w:t>SCSt</w:t>
      </w:r>
      <w:proofErr w:type="spellEnd"/>
      <w:r>
        <w:t>) or</w:t>
      </w:r>
      <w:r w:rsidR="005D58D7">
        <w:t xml:space="preserve"> by</w:t>
      </w:r>
      <w:r>
        <w:t xml:space="preserve"> applying LBT procedure (Type 1 or Type 2 when COT has been acquired) prior to the transmission to determine whether the medium is idle or not</w:t>
      </w:r>
      <w:r w:rsidRPr="00434C69">
        <w:rPr>
          <w:lang w:val="en-US"/>
        </w:rPr>
        <w:t>.</w:t>
      </w:r>
      <w:r>
        <w:rPr>
          <w:lang w:val="en-US"/>
        </w:rPr>
        <w:t xml:space="preserve"> </w:t>
      </w:r>
      <w:r w:rsidR="00BD627B">
        <w:rPr>
          <w:lang w:val="en-US"/>
        </w:rPr>
        <w:t>Regarding the RAN1#</w:t>
      </w:r>
      <w:r w:rsidR="00613AAE">
        <w:rPr>
          <w:lang w:val="en-US"/>
        </w:rPr>
        <w:t>110bis</w:t>
      </w:r>
      <w:r w:rsidR="00BD627B">
        <w:rPr>
          <w:lang w:val="en-US"/>
        </w:rPr>
        <w:t xml:space="preserve">-e FFS, for the transmission of PSFCH, </w:t>
      </w:r>
      <w:r w:rsidR="006B1CB3">
        <w:rPr>
          <w:lang w:val="en-US"/>
        </w:rPr>
        <w:t xml:space="preserve">these </w:t>
      </w:r>
      <w:r w:rsidR="00BD627B" w:rsidRPr="001B3394">
        <w:rPr>
          <w:lang w:val="en-US"/>
        </w:rPr>
        <w:t>options could be considered:</w:t>
      </w:r>
    </w:p>
    <w:p w14:paraId="36562740" w14:textId="77777777" w:rsidR="00BD627B" w:rsidRPr="00FC6047" w:rsidRDefault="00BD627B" w:rsidP="00BD627B">
      <w:pPr>
        <w:ind w:left="1080" w:hanging="360"/>
        <w:jc w:val="both"/>
        <w:rPr>
          <w:lang w:val="en-US"/>
        </w:rPr>
      </w:pPr>
      <w:r>
        <w:rPr>
          <w:lang w:val="en-US"/>
        </w:rPr>
        <w:t>1)</w:t>
      </w:r>
      <w:r>
        <w:rPr>
          <w:lang w:val="en-US"/>
        </w:rPr>
        <w:tab/>
      </w:r>
      <w:r w:rsidRPr="00FC6047">
        <w:rPr>
          <w:lang w:val="en-US"/>
        </w:rPr>
        <w:t>allowing transmission as Short Control Signal (with/without a Type 2A LBT);</w:t>
      </w:r>
    </w:p>
    <w:p w14:paraId="222CA156" w14:textId="77777777" w:rsidR="00BD627B" w:rsidRPr="00FC6047" w:rsidRDefault="00BD627B" w:rsidP="00BD627B">
      <w:pPr>
        <w:ind w:left="1080" w:hanging="360"/>
        <w:jc w:val="both"/>
        <w:rPr>
          <w:lang w:val="en-US"/>
        </w:rPr>
      </w:pPr>
      <w:r>
        <w:rPr>
          <w:lang w:val="en-US"/>
        </w:rPr>
        <w:t>2)</w:t>
      </w:r>
      <w:r>
        <w:rPr>
          <w:lang w:val="en-US"/>
        </w:rPr>
        <w:tab/>
      </w:r>
      <w:r w:rsidRPr="00FC6047">
        <w:rPr>
          <w:lang w:val="en-US"/>
        </w:rPr>
        <w:t>applying Type 2 LBT for transmissions within a shared COT;</w:t>
      </w:r>
    </w:p>
    <w:p w14:paraId="253626FA" w14:textId="77777777" w:rsidR="00BD627B" w:rsidRPr="00FC6047" w:rsidRDefault="00BD627B" w:rsidP="00BD627B">
      <w:pPr>
        <w:ind w:left="1080" w:hanging="360"/>
        <w:jc w:val="both"/>
        <w:rPr>
          <w:lang w:val="en-US"/>
        </w:rPr>
      </w:pPr>
      <w:r>
        <w:rPr>
          <w:lang w:val="en-US"/>
        </w:rPr>
        <w:t>3)</w:t>
      </w:r>
      <w:r>
        <w:rPr>
          <w:lang w:val="en-US"/>
        </w:rPr>
        <w:tab/>
      </w:r>
      <w:r w:rsidRPr="00FC6047">
        <w:rPr>
          <w:lang w:val="en-US"/>
        </w:rPr>
        <w:t>applying Type 1 LBT in case there is no initiated/shared COT for transmitting PSFCH.</w:t>
      </w:r>
    </w:p>
    <w:p w14:paraId="69E631CC" w14:textId="292E8F9A" w:rsidR="00664B0A" w:rsidRDefault="00664B0A" w:rsidP="004112C3">
      <w:pPr>
        <w:jc w:val="both"/>
      </w:pPr>
      <w:r>
        <w:rPr>
          <w:lang w:val="en-US"/>
        </w:rPr>
        <w:t xml:space="preserve">For option 1), </w:t>
      </w:r>
      <w:r w:rsidR="006B1CB3">
        <w:rPr>
          <w:lang w:val="en-US"/>
        </w:rPr>
        <w:t>w</w:t>
      </w:r>
      <w:r w:rsidRPr="00434C69">
        <w:rPr>
          <w:lang w:val="en-US"/>
        </w:rPr>
        <w:t>e note that t</w:t>
      </w:r>
      <w:r>
        <w:rPr>
          <w:lang w:val="en-US"/>
        </w:rPr>
        <w:t xml:space="preserve">he advantage of using </w:t>
      </w:r>
      <w:proofErr w:type="spellStart"/>
      <w:r>
        <w:rPr>
          <w:lang w:val="en-US"/>
        </w:rPr>
        <w:t>SCSt</w:t>
      </w:r>
      <w:proofErr w:type="spellEnd"/>
      <w:r>
        <w:rPr>
          <w:lang w:val="en-US"/>
        </w:rPr>
        <w:t xml:space="preserve"> (without LBT Type 2A) for PSFCH transmission is that there is no possibility of LBT failure that prevents the transmission of the feedback and therefore no need for multiple PSFCH opportunities to provide robustness in case of LBT failure. Another option is use </w:t>
      </w:r>
      <w:proofErr w:type="spellStart"/>
      <w:r>
        <w:rPr>
          <w:lang w:val="en-US"/>
        </w:rPr>
        <w:t>SCSt</w:t>
      </w:r>
      <w:proofErr w:type="spellEnd"/>
      <w:r>
        <w:rPr>
          <w:lang w:val="en-US"/>
        </w:rPr>
        <w:t xml:space="preserve"> that is preceded by a LBT Type 2A, in this case there is the possibility for LBT failure, however this is expected to be less likely tha</w:t>
      </w:r>
      <w:r w:rsidR="006A5BB9">
        <w:rPr>
          <w:lang w:val="en-US"/>
        </w:rPr>
        <w:t>n</w:t>
      </w:r>
      <w:r>
        <w:rPr>
          <w:lang w:val="en-US"/>
        </w:rPr>
        <w:t xml:space="preserve"> when LBT Type 1 is applied (in the absence of shared COT).</w:t>
      </w:r>
      <w:r w:rsidR="00F1107D">
        <w:rPr>
          <w:lang w:val="en-US"/>
        </w:rPr>
        <w:t xml:space="preserve"> </w:t>
      </w:r>
      <w:r>
        <w:rPr>
          <w:lang w:val="en-US"/>
        </w:rPr>
        <w:t xml:space="preserve">In the case of </w:t>
      </w:r>
      <w:proofErr w:type="spellStart"/>
      <w:r>
        <w:rPr>
          <w:lang w:val="en-US"/>
        </w:rPr>
        <w:t>SCSt</w:t>
      </w:r>
      <w:proofErr w:type="spellEnd"/>
      <w:r>
        <w:rPr>
          <w:lang w:val="en-US"/>
        </w:rPr>
        <w:t xml:space="preserve"> with LBT Type 2A or the LBT procedure (either Type 1 or Type 2 when COT has been acquired), there is the need to make </w:t>
      </w:r>
      <w:r w:rsidRPr="00E000FC">
        <w:t>HARQ feedback process more robust against LBT failures without decreasing the PSFCH capacity and still comply with the OCB and PSD requirements. For such purpose, the UE may use the interlaced RBs to, not only providing HARQ feedback for the corresponding PSSCH, but also as additional opportunities for PSFCH of prior PSSCHs.</w:t>
      </w:r>
    </w:p>
    <w:p w14:paraId="167CE904" w14:textId="6B366B4E" w:rsidR="00664B0A" w:rsidRPr="00F2734B" w:rsidRDefault="00664B0A" w:rsidP="00664B0A">
      <w:pPr>
        <w:overflowPunct/>
        <w:autoSpaceDE/>
        <w:autoSpaceDN/>
        <w:adjustRightInd/>
        <w:spacing w:after="0"/>
        <w:jc w:val="both"/>
        <w:textAlignment w:val="auto"/>
        <w:rPr>
          <w:b/>
          <w:bCs/>
          <w:i/>
          <w:iCs/>
        </w:rPr>
      </w:pPr>
      <w:bookmarkStart w:id="59" w:name="Proposal56250"/>
      <w:bookmarkStart w:id="60" w:name="Proposal34214"/>
      <w:bookmarkStart w:id="61" w:name="Proposal84807"/>
      <w:r w:rsidRPr="1CEBA719">
        <w:rPr>
          <w:b/>
          <w:bCs/>
          <w:i/>
          <w:iCs/>
        </w:rPr>
        <w:t xml:space="preserve">Proposal </w:t>
      </w:r>
      <w:r w:rsidRPr="00721F2F">
        <w:rPr>
          <w:b/>
          <w:bCs/>
          <w:i/>
          <w:iCs/>
          <w:noProof/>
        </w:rPr>
        <w:fldChar w:fldCharType="begin"/>
      </w:r>
      <w:r w:rsidRPr="1CEBA719">
        <w:rPr>
          <w:b/>
        </w:rPr>
        <w:instrText xml:space="preserve"> SEQ Proposal \* Arabic </w:instrText>
      </w:r>
      <w:r w:rsidRPr="00721F2F">
        <w:rPr>
          <w:b/>
          <w:bCs/>
          <w:i/>
          <w:iCs/>
          <w:noProof/>
        </w:rPr>
        <w:fldChar w:fldCharType="separate"/>
      </w:r>
      <w:r w:rsidR="00867522">
        <w:rPr>
          <w:b/>
          <w:noProof/>
        </w:rPr>
        <w:t>9</w:t>
      </w:r>
      <w:r w:rsidRPr="00721F2F">
        <w:rPr>
          <w:b/>
          <w:bCs/>
          <w:i/>
          <w:iCs/>
          <w:noProof/>
        </w:rPr>
        <w:fldChar w:fldCharType="end"/>
      </w:r>
      <w:r w:rsidRPr="00721F2F">
        <w:rPr>
          <w:b/>
          <w:bCs/>
          <w:i/>
          <w:iCs/>
          <w:noProof/>
        </w:rPr>
        <w:t>:</w:t>
      </w:r>
      <w:r>
        <w:rPr>
          <w:b/>
          <w:bCs/>
          <w:i/>
          <w:iCs/>
          <w:noProof/>
        </w:rPr>
        <w:t xml:space="preserve"> </w:t>
      </w:r>
      <w:r w:rsidRPr="1CEBA719">
        <w:rPr>
          <w:b/>
          <w:bCs/>
          <w:i/>
          <w:iCs/>
        </w:rPr>
        <w:t xml:space="preserve">RAN1 to </w:t>
      </w:r>
      <w:r>
        <w:rPr>
          <w:b/>
          <w:bCs/>
          <w:i/>
          <w:iCs/>
        </w:rPr>
        <w:t xml:space="preserve">support the use of </w:t>
      </w:r>
      <w:proofErr w:type="spellStart"/>
      <w:r>
        <w:rPr>
          <w:b/>
          <w:bCs/>
          <w:i/>
          <w:iCs/>
        </w:rPr>
        <w:t>SCSt</w:t>
      </w:r>
      <w:proofErr w:type="spellEnd"/>
      <w:r>
        <w:rPr>
          <w:b/>
          <w:bCs/>
          <w:i/>
          <w:iCs/>
        </w:rPr>
        <w:t xml:space="preserve"> and LBT for PSFCH transmissions. </w:t>
      </w:r>
    </w:p>
    <w:bookmarkEnd w:id="59"/>
    <w:bookmarkEnd w:id="60"/>
    <w:bookmarkEnd w:id="61"/>
    <w:p w14:paraId="29820A48" w14:textId="125C6D48" w:rsidR="00BD627B" w:rsidRDefault="00BD627B" w:rsidP="007C0732">
      <w:pPr>
        <w:spacing w:before="240"/>
        <w:jc w:val="both"/>
        <w:rPr>
          <w:lang w:val="en-US"/>
        </w:rPr>
      </w:pPr>
      <w:r>
        <w:rPr>
          <w:lang w:val="en-US"/>
        </w:rPr>
        <w:t>For option 3) where</w:t>
      </w:r>
      <w:r w:rsidRPr="001B3394">
        <w:rPr>
          <w:lang w:val="en-US"/>
        </w:rPr>
        <w:t xml:space="preserve"> Type 1 </w:t>
      </w:r>
      <w:r w:rsidRPr="001C3D67">
        <w:rPr>
          <w:lang w:val="en-US"/>
        </w:rPr>
        <w:t>LBT</w:t>
      </w:r>
      <w:r>
        <w:rPr>
          <w:lang w:val="en-US"/>
        </w:rPr>
        <w:t xml:space="preserve"> would be applied</w:t>
      </w:r>
      <w:r w:rsidDel="001B3394">
        <w:rPr>
          <w:lang w:val="en-US"/>
        </w:rPr>
        <w:t xml:space="preserve">, </w:t>
      </w:r>
      <w:r>
        <w:rPr>
          <w:lang w:val="en-US"/>
        </w:rPr>
        <w:t xml:space="preserve">it is not clear what </w:t>
      </w:r>
      <w:r w:rsidRPr="001C3D67">
        <w:rPr>
          <w:lang w:val="en-US"/>
        </w:rPr>
        <w:t xml:space="preserve">should be </w:t>
      </w:r>
      <w:r>
        <w:rPr>
          <w:lang w:val="en-US"/>
        </w:rPr>
        <w:t xml:space="preserve">the channel access parameters </w:t>
      </w:r>
      <w:r w:rsidRPr="001C3D67">
        <w:rPr>
          <w:lang w:val="en-US"/>
        </w:rPr>
        <w:t xml:space="preserve">to be used by </w:t>
      </w:r>
      <w:r>
        <w:rPr>
          <w:lang w:val="en-US"/>
        </w:rPr>
        <w:t>the Rx UE</w:t>
      </w:r>
      <w:r w:rsidRPr="001C3D67">
        <w:rPr>
          <w:lang w:val="en-US"/>
        </w:rPr>
        <w:t>, or</w:t>
      </w:r>
      <w:r>
        <w:rPr>
          <w:lang w:val="en-US"/>
        </w:rPr>
        <w:t xml:space="preserve"> more concretely which CAPC should be applied for the PSFCH. </w:t>
      </w:r>
    </w:p>
    <w:p w14:paraId="7CD12E3D" w14:textId="77777777" w:rsidR="00BD627B" w:rsidRDefault="00BD627B" w:rsidP="00BD627B">
      <w:pPr>
        <w:jc w:val="both"/>
        <w:rPr>
          <w:lang w:val="en-US"/>
        </w:rPr>
      </w:pPr>
      <w:r>
        <w:rPr>
          <w:lang w:val="en-US"/>
        </w:rPr>
        <w:t>For example, if</w:t>
      </w:r>
      <w:r w:rsidRPr="00BA2F4F">
        <w:rPr>
          <w:lang w:val="en-US"/>
        </w:rPr>
        <w:t xml:space="preserve"> Type 1 LBT is supported, one option is to adopt the use of the highest priority CAPC (</w:t>
      </w:r>
      <w:r w:rsidRPr="00A6493D">
        <w:rPr>
          <w:i/>
          <w:iCs/>
          <w:lang w:val="en-US"/>
        </w:rPr>
        <w:t>p=1</w:t>
      </w:r>
      <w:r w:rsidRPr="00BA2F4F">
        <w:rPr>
          <w:lang w:val="en-US"/>
        </w:rPr>
        <w:t xml:space="preserve">) for the PSFCH in SL-U, as it is done for the PUCCH in NR-U. However, NR-U design does not consider, for example, groupcast scenarios as in SL, where multiple Rx UEs </w:t>
      </w:r>
      <w:r>
        <w:rPr>
          <w:lang w:val="en-US"/>
        </w:rPr>
        <w:t>may</w:t>
      </w:r>
      <w:r w:rsidRPr="00BA2F4F">
        <w:rPr>
          <w:lang w:val="en-US"/>
        </w:rPr>
        <w:t xml:space="preserve"> send feedback to the Tx UE. </w:t>
      </w:r>
      <w:r>
        <w:rPr>
          <w:lang w:val="en-US"/>
        </w:rPr>
        <w:t>Therefore, if this approach was</w:t>
      </w:r>
      <w:r w:rsidRPr="00BA2F4F">
        <w:rPr>
          <w:lang w:val="en-US"/>
        </w:rPr>
        <w:t xml:space="preserve"> adopted, it could happen that one low priority transmission </w:t>
      </w:r>
      <w:r>
        <w:rPr>
          <w:lang w:val="en-US"/>
        </w:rPr>
        <w:t>(</w:t>
      </w:r>
      <w:proofErr w:type="gramStart"/>
      <w:r>
        <w:rPr>
          <w:lang w:val="en-US"/>
        </w:rPr>
        <w:t>e.g.</w:t>
      </w:r>
      <w:proofErr w:type="gramEnd"/>
      <w:r>
        <w:rPr>
          <w:lang w:val="en-US"/>
        </w:rPr>
        <w:t xml:space="preserve"> CAPC with p = 4)</w:t>
      </w:r>
      <w:r w:rsidRPr="00BA2F4F">
        <w:rPr>
          <w:lang w:val="en-US"/>
        </w:rPr>
        <w:t xml:space="preserve"> from </w:t>
      </w:r>
      <w:r>
        <w:rPr>
          <w:lang w:val="en-US"/>
        </w:rPr>
        <w:t>a</w:t>
      </w:r>
      <w:r w:rsidRPr="00BA2F4F">
        <w:rPr>
          <w:lang w:val="en-US"/>
        </w:rPr>
        <w:t xml:space="preserve"> Tx UE </w:t>
      </w:r>
      <w:r>
        <w:rPr>
          <w:lang w:val="en-US"/>
        </w:rPr>
        <w:t>c</w:t>
      </w:r>
      <w:r w:rsidRPr="00BA2F4F">
        <w:rPr>
          <w:lang w:val="en-US"/>
        </w:rPr>
        <w:t xml:space="preserve">ould trigger many Rx UEs competing </w:t>
      </w:r>
      <w:r>
        <w:rPr>
          <w:lang w:val="en-US"/>
        </w:rPr>
        <w:t>with high priority</w:t>
      </w:r>
      <w:r w:rsidRPr="00BA2F4F">
        <w:rPr>
          <w:lang w:val="en-US"/>
        </w:rPr>
        <w:t xml:space="preserve"> for the channel.</w:t>
      </w:r>
      <w:r>
        <w:rPr>
          <w:lang w:val="en-US"/>
        </w:rPr>
        <w:t xml:space="preserve">  </w:t>
      </w:r>
    </w:p>
    <w:p w14:paraId="7FE7E24D" w14:textId="4A39BD3E" w:rsidR="00BD627B" w:rsidRDefault="00BD627B" w:rsidP="00BD627B">
      <w:pPr>
        <w:jc w:val="both"/>
        <w:rPr>
          <w:lang w:val="en-US"/>
        </w:rPr>
      </w:pPr>
      <w:r>
        <w:rPr>
          <w:lang w:val="en-US"/>
        </w:rPr>
        <w:t xml:space="preserve">A more reasonable approach, at least for the groupcast case, would be for the CAPC </w:t>
      </w:r>
      <w:r w:rsidRPr="0072752F">
        <w:rPr>
          <w:lang w:val="en-US"/>
        </w:rPr>
        <w:t xml:space="preserve">of the PSFCH transmission </w:t>
      </w:r>
      <w:r>
        <w:rPr>
          <w:lang w:val="en-US"/>
        </w:rPr>
        <w:t>to be determined based</w:t>
      </w:r>
      <w:r w:rsidRPr="0072752F">
        <w:rPr>
          <w:lang w:val="en-US"/>
        </w:rPr>
        <w:t xml:space="preserve"> on the </w:t>
      </w:r>
      <w:r>
        <w:rPr>
          <w:lang w:val="en-US"/>
        </w:rPr>
        <w:t xml:space="preserve">L1 </w:t>
      </w:r>
      <w:r w:rsidRPr="0072752F">
        <w:rPr>
          <w:lang w:val="en-US"/>
        </w:rPr>
        <w:t xml:space="preserve">priority value of </w:t>
      </w:r>
      <w:r>
        <w:rPr>
          <w:lang w:val="en-US"/>
        </w:rPr>
        <w:t xml:space="preserve">the </w:t>
      </w:r>
      <w:r w:rsidRPr="0072752F">
        <w:rPr>
          <w:lang w:val="en-US"/>
        </w:rPr>
        <w:t xml:space="preserve">corresponding PSCCH+PSSCH transmission indicated </w:t>
      </w:r>
      <w:r>
        <w:rPr>
          <w:lang w:val="en-US"/>
        </w:rPr>
        <w:t>in the associated</w:t>
      </w:r>
      <w:r w:rsidRPr="0072752F">
        <w:rPr>
          <w:lang w:val="en-US"/>
        </w:rPr>
        <w:t xml:space="preserve"> SCI format 1-A. A</w:t>
      </w:r>
      <w:r>
        <w:rPr>
          <w:lang w:val="en-US"/>
        </w:rPr>
        <w:t xml:space="preserve"> natural</w:t>
      </w:r>
      <w:r w:rsidRPr="0072752F">
        <w:rPr>
          <w:lang w:val="en-US"/>
        </w:rPr>
        <w:t xml:space="preserve"> extension when considering SL-U would be to associate also the CAPC of the PSFCH transmission to the priority value indicated by the SCI, i.e., associated to the data priority</w:t>
      </w:r>
      <w:r>
        <w:rPr>
          <w:lang w:val="en-US"/>
        </w:rPr>
        <w:t xml:space="preserve"> based on PQI</w:t>
      </w:r>
      <w:r w:rsidRPr="0072752F">
        <w:rPr>
          <w:lang w:val="en-US"/>
        </w:rPr>
        <w:t>.</w:t>
      </w:r>
      <w:r>
        <w:rPr>
          <w:lang w:val="en-US"/>
        </w:rPr>
        <w:t xml:space="preserve"> </w:t>
      </w:r>
      <w:r>
        <w:t>That is illustrated in</w:t>
      </w:r>
      <w:r w:rsidDel="007E6166">
        <w:t xml:space="preserve"> </w:t>
      </w:r>
      <w:r>
        <w:fldChar w:fldCharType="begin"/>
      </w:r>
      <w:r>
        <w:instrText xml:space="preserve"> REF _Ref110501798 \h  \* MERGEFORMAT </w:instrText>
      </w:r>
      <w:r>
        <w:fldChar w:fldCharType="separate"/>
      </w:r>
      <w:r w:rsidR="00867522">
        <w:t xml:space="preserve">Figure </w:t>
      </w:r>
      <w:r w:rsidR="00867522">
        <w:rPr>
          <w:noProof/>
        </w:rPr>
        <w:t>3</w:t>
      </w:r>
      <w:r>
        <w:fldChar w:fldCharType="end"/>
      </w:r>
      <w:r>
        <w:t>.</w:t>
      </w:r>
    </w:p>
    <w:p w14:paraId="7DE1A5D2" w14:textId="77777777" w:rsidR="00BD627B" w:rsidRDefault="00BD627B" w:rsidP="00BD627B">
      <w:pPr>
        <w:spacing w:after="120"/>
        <w:ind w:left="357" w:firstLine="941"/>
        <w:jc w:val="both"/>
        <w:rPr>
          <w:rFonts w:cs="Arial"/>
          <w:color w:val="000000" w:themeColor="text1"/>
        </w:rPr>
      </w:pPr>
      <w:r>
        <w:rPr>
          <w:rFonts w:cs="Arial"/>
          <w:noProof/>
          <w:color w:val="000000" w:themeColor="text1"/>
        </w:rPr>
        <w:lastRenderedPageBreak/>
        <w:drawing>
          <wp:inline distT="0" distB="0" distL="0" distR="0" wp14:anchorId="7D345CCC" wp14:editId="5CD8F58B">
            <wp:extent cx="4787661" cy="12893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99672" cy="1292607"/>
                    </a:xfrm>
                    <a:prstGeom prst="rect">
                      <a:avLst/>
                    </a:prstGeom>
                    <a:noFill/>
                  </pic:spPr>
                </pic:pic>
              </a:graphicData>
            </a:graphic>
          </wp:inline>
        </w:drawing>
      </w:r>
    </w:p>
    <w:p w14:paraId="54A36140" w14:textId="20E0D834" w:rsidR="00BD627B" w:rsidRPr="00A24FF2" w:rsidRDefault="00BD627B" w:rsidP="00BD627B">
      <w:pPr>
        <w:pStyle w:val="Caption"/>
        <w:jc w:val="center"/>
      </w:pPr>
      <w:bookmarkStart w:id="62" w:name="_Ref110501798"/>
      <w:r>
        <w:t xml:space="preserve">Figure </w:t>
      </w:r>
      <w:r>
        <w:fldChar w:fldCharType="begin"/>
      </w:r>
      <w:r>
        <w:instrText>SEQ Figure \* ARABIC</w:instrText>
      </w:r>
      <w:r>
        <w:fldChar w:fldCharType="separate"/>
      </w:r>
      <w:r w:rsidR="00867522">
        <w:rPr>
          <w:noProof/>
        </w:rPr>
        <w:t>3</w:t>
      </w:r>
      <w:r>
        <w:fldChar w:fldCharType="end"/>
      </w:r>
      <w:bookmarkEnd w:id="62"/>
      <w:r>
        <w:t xml:space="preserve">: Example of determining CAPC for PSFCH </w:t>
      </w:r>
      <w:proofErr w:type="gramStart"/>
      <w:r>
        <w:t>according</w:t>
      </w:r>
      <w:proofErr w:type="gramEnd"/>
      <w:r>
        <w:t xml:space="preserve"> priority of PSCCH/PSSCH.</w:t>
      </w:r>
    </w:p>
    <w:p w14:paraId="1AD6A6C0" w14:textId="0D67A0B5" w:rsidR="00BD627B" w:rsidRDefault="00BD627B" w:rsidP="009F1BE9">
      <w:pPr>
        <w:spacing w:before="240"/>
        <w:jc w:val="both"/>
        <w:rPr>
          <w:b/>
          <w:i/>
          <w:lang w:val="en-US"/>
        </w:rPr>
      </w:pPr>
      <w:bookmarkStart w:id="63" w:name="Proposal52445"/>
      <w:bookmarkStart w:id="64" w:name="Proposal13652"/>
      <w:bookmarkStart w:id="65" w:name="Proposal32644"/>
      <w:bookmarkStart w:id="66" w:name="Proposal56251"/>
      <w:bookmarkStart w:id="67" w:name="Proposal34215"/>
      <w:bookmarkStart w:id="68" w:name="Proposal84808"/>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867522">
        <w:rPr>
          <w:b/>
          <w:noProof/>
          <w:lang w:val="en-US"/>
        </w:rPr>
        <w:t>10</w:t>
      </w:r>
      <w:r w:rsidRPr="00212C60">
        <w:rPr>
          <w:b/>
          <w:i/>
          <w:lang w:val="en-US"/>
        </w:rPr>
        <w:fldChar w:fldCharType="end"/>
      </w:r>
      <w:r w:rsidRPr="00212C60">
        <w:rPr>
          <w:b/>
          <w:i/>
          <w:lang w:val="en-US"/>
        </w:rPr>
        <w:t xml:space="preserve">: </w:t>
      </w:r>
      <w:r>
        <w:rPr>
          <w:b/>
          <w:i/>
          <w:lang w:val="en-US"/>
        </w:rPr>
        <w:t xml:space="preserve">The choice of CAPC for transmitting PSFCH can be associated with the L1 priority present in the SCI of the associated PSCCH/PSSCH </w:t>
      </w:r>
      <w:proofErr w:type="gramStart"/>
      <w:r>
        <w:rPr>
          <w:b/>
          <w:i/>
          <w:lang w:val="en-US"/>
        </w:rPr>
        <w:t>transmission, in case</w:t>
      </w:r>
      <w:proofErr w:type="gramEnd"/>
      <w:r>
        <w:rPr>
          <w:b/>
          <w:i/>
          <w:lang w:val="en-US"/>
        </w:rPr>
        <w:t xml:space="preserve"> Type 1 LBT is performed for transmitting PSFCH.</w:t>
      </w:r>
    </w:p>
    <w:bookmarkEnd w:id="63"/>
    <w:bookmarkEnd w:id="64"/>
    <w:bookmarkEnd w:id="65"/>
    <w:bookmarkEnd w:id="66"/>
    <w:bookmarkEnd w:id="67"/>
    <w:bookmarkEnd w:id="68"/>
    <w:p w14:paraId="37C7C6B4" w14:textId="77777777" w:rsidR="00BD627B" w:rsidRDefault="00BD627B" w:rsidP="00BD627B">
      <w:pPr>
        <w:jc w:val="both"/>
        <w:rPr>
          <w:rFonts w:cs="Arial"/>
          <w:color w:val="000000" w:themeColor="text1"/>
        </w:rPr>
      </w:pPr>
      <w:r>
        <w:rPr>
          <w:lang w:val="en-US"/>
        </w:rPr>
        <w:t>In case of different UEs transmitting PSFCH in a slot,</w:t>
      </w:r>
      <w:r w:rsidRPr="00E17F5E">
        <w:rPr>
          <w:lang w:val="en-US"/>
        </w:rPr>
        <w:t xml:space="preserve"> if </w:t>
      </w:r>
      <w:r>
        <w:rPr>
          <w:lang w:val="en-US"/>
        </w:rPr>
        <w:t>a</w:t>
      </w:r>
      <w:r w:rsidRPr="00E17F5E">
        <w:rPr>
          <w:lang w:val="en-US"/>
        </w:rPr>
        <w:t xml:space="preserve"> UE is associated to a CAPC of high </w:t>
      </w:r>
      <w:r w:rsidRPr="00DF01B4">
        <w:rPr>
          <w:i/>
          <w:iCs/>
          <w:lang w:val="en-US"/>
        </w:rPr>
        <w:t>p</w:t>
      </w:r>
      <w:r w:rsidRPr="00E17F5E">
        <w:rPr>
          <w:lang w:val="en-US"/>
        </w:rPr>
        <w:t xml:space="preserve"> value (for low priority information) it has higher probability of failing LBT and may miss the PSFCH transmission, causing HARQ-ACK misdetection issues. And if </w:t>
      </w:r>
      <w:r>
        <w:rPr>
          <w:lang w:val="en-US"/>
        </w:rPr>
        <w:t>a</w:t>
      </w:r>
      <w:r w:rsidRPr="00E17F5E">
        <w:rPr>
          <w:lang w:val="en-US"/>
        </w:rPr>
        <w:t xml:space="preserve"> UE is associated to a CAPC of low </w:t>
      </w:r>
      <w:r w:rsidRPr="00DF01B4">
        <w:rPr>
          <w:i/>
          <w:iCs/>
          <w:lang w:val="en-US"/>
        </w:rPr>
        <w:t>p</w:t>
      </w:r>
      <w:r w:rsidRPr="00E17F5E">
        <w:rPr>
          <w:lang w:val="en-US"/>
        </w:rPr>
        <w:t xml:space="preserve"> value (for high priority information) it has higher chance to acquire the channel as the contention window is lower, but it may happen in detriment of LBT failure for other devices which are also competing for the channel.</w:t>
      </w:r>
      <w:r>
        <w:rPr>
          <w:lang w:val="en-US"/>
        </w:rPr>
        <w:t xml:space="preserve"> </w:t>
      </w:r>
      <w:r w:rsidRPr="00187935">
        <w:rPr>
          <w:rFonts w:cs="Arial"/>
          <w:color w:val="000000" w:themeColor="text1"/>
        </w:rPr>
        <w:t>For example, taking the illustration above</w:t>
      </w:r>
      <w:r>
        <w:rPr>
          <w:rFonts w:cs="Arial"/>
          <w:color w:val="000000" w:themeColor="text1"/>
        </w:rPr>
        <w:t xml:space="preserve"> assuming </w:t>
      </w:r>
      <w:proofErr w:type="spellStart"/>
      <w:r w:rsidRPr="00D13500">
        <w:rPr>
          <w:rFonts w:cs="Arial"/>
          <w:i/>
          <w:iCs/>
          <w:color w:val="000000" w:themeColor="text1"/>
        </w:rPr>
        <w:t>p</w:t>
      </w:r>
      <w:r w:rsidRPr="00D13500">
        <w:rPr>
          <w:rFonts w:cs="Arial"/>
          <w:i/>
          <w:iCs/>
          <w:color w:val="000000" w:themeColor="text1"/>
          <w:vertAlign w:val="subscript"/>
        </w:rPr>
        <w:t>B</w:t>
      </w:r>
      <w:proofErr w:type="spellEnd"/>
      <w:r w:rsidRPr="00D13500">
        <w:rPr>
          <w:rFonts w:cs="Arial"/>
          <w:i/>
          <w:iCs/>
          <w:color w:val="000000" w:themeColor="text1"/>
        </w:rPr>
        <w:t>&lt;</w:t>
      </w:r>
      <w:proofErr w:type="spellStart"/>
      <w:r w:rsidRPr="00D13500">
        <w:rPr>
          <w:rFonts w:cs="Arial"/>
          <w:i/>
          <w:iCs/>
          <w:color w:val="000000" w:themeColor="text1"/>
        </w:rPr>
        <w:t>p</w:t>
      </w:r>
      <w:r w:rsidRPr="00D13500">
        <w:rPr>
          <w:rFonts w:cs="Arial"/>
          <w:i/>
          <w:iCs/>
          <w:color w:val="000000" w:themeColor="text1"/>
          <w:vertAlign w:val="subscript"/>
        </w:rPr>
        <w:t>A</w:t>
      </w:r>
      <w:proofErr w:type="spellEnd"/>
      <w:r w:rsidRPr="00187935">
        <w:rPr>
          <w:rFonts w:cs="Arial"/>
          <w:color w:val="000000" w:themeColor="text1"/>
        </w:rPr>
        <w:t>, if an Rx UE sending feedback associated to B uses a low CAPC/smaller CW and another Rx UE sending feedback associated to A uses a high CAPC/larger CW, only the former Rx UE may be able to finish the LBT procedure to transmit PSFCH</w:t>
      </w:r>
      <w:r>
        <w:rPr>
          <w:rFonts w:cs="Arial"/>
          <w:color w:val="000000" w:themeColor="text1"/>
        </w:rPr>
        <w:t xml:space="preserve">. </w:t>
      </w:r>
    </w:p>
    <w:p w14:paraId="061EAEA7" w14:textId="0CDE1557" w:rsidR="00BD627B" w:rsidRPr="00826E4C" w:rsidRDefault="00BD627B" w:rsidP="00BD627B">
      <w:pPr>
        <w:spacing w:after="240"/>
        <w:jc w:val="both"/>
        <w:rPr>
          <w:rFonts w:cs="Arial"/>
          <w:color w:val="000000" w:themeColor="text1"/>
          <w:lang w:val="en-US"/>
        </w:rPr>
      </w:pPr>
      <w:bookmarkStart w:id="69" w:name="Obs83440"/>
      <w:bookmarkStart w:id="70" w:name="Obs61527"/>
      <w:bookmarkStart w:id="71" w:name="Obs87168"/>
      <w:bookmarkStart w:id="72" w:name="Obs70195"/>
      <w:bookmarkStart w:id="73" w:name="Obs96448"/>
      <w:bookmarkStart w:id="74" w:name="Obs73114"/>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867522">
        <w:rPr>
          <w:b/>
          <w:noProof/>
          <w:lang w:val="en-US"/>
        </w:rPr>
        <w:t>4</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If different UEs apply different CAPC for transmitting PSFCH in a same PSFCH slot, the UE(s) which apply the highest CAPC will have lower likelihood of succeeding LBT</w:t>
      </w:r>
      <w:r w:rsidRPr="008435C4">
        <w:rPr>
          <w:b/>
          <w:i/>
          <w:lang w:val="en-US"/>
        </w:rPr>
        <w:t xml:space="preserve">. </w:t>
      </w:r>
    </w:p>
    <w:bookmarkEnd w:id="69"/>
    <w:bookmarkEnd w:id="70"/>
    <w:bookmarkEnd w:id="71"/>
    <w:bookmarkEnd w:id="72"/>
    <w:bookmarkEnd w:id="73"/>
    <w:bookmarkEnd w:id="74"/>
    <w:p w14:paraId="621EE62D" w14:textId="77777777" w:rsidR="00BD627B" w:rsidRDefault="00BD627B" w:rsidP="00BD627B">
      <w:pPr>
        <w:jc w:val="both"/>
      </w:pPr>
      <w:r>
        <w:t>One</w:t>
      </w:r>
      <w:r w:rsidDel="00EB4A98">
        <w:t xml:space="preserve"> </w:t>
      </w:r>
      <w:r>
        <w:t xml:space="preserve">option would be considering the ability of the SL UEs to monitor SCIs transmissions from other SL UEs for acquiring information which can be used to determine the channel access parameters for transmitting the PSFCH. Based on that, we can avoid that different UEs use different CAPC for transmitting in the same PSFCH slot, the UEs can then select the CAPC according to the highest priority informed in the monitored SCIs of transmissions associated to a same PSFCH slot, e.g., taking the minimum CAPC </w:t>
      </w:r>
      <w:r w:rsidRPr="00A87DF8">
        <w:rPr>
          <w:i/>
          <w:iCs/>
        </w:rPr>
        <w:t>p</w:t>
      </w:r>
      <w:r>
        <w:t xml:space="preserve"> value among the associated priorities.</w:t>
      </w:r>
    </w:p>
    <w:p w14:paraId="56713E50" w14:textId="70E003C8" w:rsidR="00BD627B" w:rsidRDefault="00BD627B" w:rsidP="00BD627B">
      <w:pPr>
        <w:jc w:val="both"/>
        <w:rPr>
          <w:b/>
          <w:i/>
          <w:lang w:val="en-US"/>
        </w:rPr>
      </w:pPr>
      <w:bookmarkStart w:id="75" w:name="Proposal52446"/>
      <w:bookmarkStart w:id="76" w:name="Proposal13653"/>
      <w:bookmarkStart w:id="77" w:name="Proposal32645"/>
      <w:bookmarkStart w:id="78" w:name="Proposal56252"/>
      <w:bookmarkStart w:id="79" w:name="Proposal34216"/>
      <w:bookmarkStart w:id="80" w:name="Proposal84809"/>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867522">
        <w:rPr>
          <w:b/>
          <w:noProof/>
          <w:lang w:val="en-US"/>
        </w:rPr>
        <w:t>11</w:t>
      </w:r>
      <w:r w:rsidRPr="00212C60">
        <w:rPr>
          <w:b/>
          <w:i/>
          <w:lang w:val="en-US"/>
        </w:rPr>
        <w:fldChar w:fldCharType="end"/>
      </w:r>
      <w:r w:rsidRPr="00212C60">
        <w:rPr>
          <w:b/>
          <w:i/>
          <w:lang w:val="en-US"/>
        </w:rPr>
        <w:t xml:space="preserve">: </w:t>
      </w:r>
      <w:r>
        <w:rPr>
          <w:b/>
          <w:i/>
          <w:lang w:val="en-US"/>
        </w:rPr>
        <w:t>In case of</w:t>
      </w:r>
      <w:r w:rsidRPr="00042D3C">
        <w:rPr>
          <w:b/>
          <w:i/>
          <w:lang w:val="en-US"/>
        </w:rPr>
        <w:t xml:space="preserve"> simultaneous PSFCH</w:t>
      </w:r>
      <w:r>
        <w:rPr>
          <w:b/>
          <w:i/>
          <w:lang w:val="en-US"/>
        </w:rPr>
        <w:t xml:space="preserve"> transmissions mapped to the same PSFCH slot, if type 1 LBT is applied for transmitting PSFCH, the UEs </w:t>
      </w:r>
      <w:r w:rsidRPr="00042D3C">
        <w:rPr>
          <w:b/>
          <w:i/>
          <w:lang w:val="en-US"/>
        </w:rPr>
        <w:t xml:space="preserve">should select </w:t>
      </w:r>
      <w:r>
        <w:rPr>
          <w:b/>
          <w:i/>
          <w:lang w:val="en-US"/>
        </w:rPr>
        <w:t>the</w:t>
      </w:r>
      <w:r w:rsidRPr="00042D3C">
        <w:rPr>
          <w:b/>
          <w:i/>
          <w:lang w:val="en-US"/>
        </w:rPr>
        <w:t xml:space="preserve"> CAPC associated with the highest transmission priority</w:t>
      </w:r>
      <w:r>
        <w:rPr>
          <w:b/>
          <w:i/>
          <w:lang w:val="en-US"/>
        </w:rPr>
        <w:t xml:space="preserve"> among the monitored SCIs</w:t>
      </w:r>
      <w:r w:rsidRPr="00042D3C">
        <w:rPr>
          <w:b/>
          <w:i/>
          <w:lang w:val="en-US"/>
        </w:rPr>
        <w:t>.</w:t>
      </w:r>
    </w:p>
    <w:bookmarkEnd w:id="75"/>
    <w:bookmarkEnd w:id="76"/>
    <w:bookmarkEnd w:id="77"/>
    <w:bookmarkEnd w:id="78"/>
    <w:bookmarkEnd w:id="79"/>
    <w:bookmarkEnd w:id="80"/>
    <w:p w14:paraId="51706777" w14:textId="77777777" w:rsidR="00BD627B" w:rsidRDefault="00BD627B" w:rsidP="00BD627B">
      <w:pPr>
        <w:jc w:val="both"/>
      </w:pPr>
      <w:r w:rsidRPr="00C511BF">
        <w:t xml:space="preserve">Another option is to consider the case </w:t>
      </w:r>
      <w:r>
        <w:t xml:space="preserve">of supporting </w:t>
      </w:r>
      <w:r w:rsidRPr="00C511BF">
        <w:t xml:space="preserve">multiple PSFCH </w:t>
      </w:r>
      <w:r>
        <w:t xml:space="preserve">transmission </w:t>
      </w:r>
      <w:r w:rsidRPr="00C511BF">
        <w:t xml:space="preserve">opportunities to provide HARQ-ACK feedback for each </w:t>
      </w:r>
      <w:r w:rsidRPr="00EB4A98">
        <w:t>PSSCH</w:t>
      </w:r>
      <w:r>
        <w:t xml:space="preserve"> to solve LBT uncertainty problem.</w:t>
      </w:r>
      <w:r>
        <w:rPr>
          <w:rStyle w:val="normaltextrun"/>
          <w:color w:val="000000"/>
          <w:shd w:val="clear" w:color="auto" w:fill="FFFFFF"/>
        </w:rPr>
        <w:t xml:space="preserve"> To ensure the channel access probability of PSFCH transmission, </w:t>
      </w:r>
      <w:r w:rsidRPr="00C511BF">
        <w:t>UE can be allowed to upgrade the CAPC to a higher priority (i.e., lower CAPC p)</w:t>
      </w:r>
      <w:r>
        <w:t xml:space="preserve"> d</w:t>
      </w:r>
      <w:r w:rsidRPr="00C66702">
        <w:t>epending on LBT status of previous PSFCH transmission attempts</w:t>
      </w:r>
      <w:r>
        <w:t>.</w:t>
      </w:r>
    </w:p>
    <w:p w14:paraId="2EBF7567" w14:textId="0D6AB48A" w:rsidR="00D41A94" w:rsidRDefault="00D41A94" w:rsidP="00D41A94">
      <w:pPr>
        <w:jc w:val="both"/>
        <w:rPr>
          <w:b/>
          <w:i/>
          <w:lang w:val="en-US"/>
        </w:rPr>
      </w:pPr>
      <w:bookmarkStart w:id="81" w:name="Proposal56253"/>
      <w:bookmarkStart w:id="82" w:name="Proposal34217"/>
      <w:bookmarkStart w:id="83" w:name="Proposal84810"/>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867522">
        <w:rPr>
          <w:b/>
          <w:noProof/>
          <w:lang w:val="en-US"/>
        </w:rPr>
        <w:t>12</w:t>
      </w:r>
      <w:r w:rsidRPr="00212C60">
        <w:rPr>
          <w:b/>
          <w:i/>
          <w:lang w:val="en-US"/>
        </w:rPr>
        <w:fldChar w:fldCharType="end"/>
      </w:r>
      <w:r w:rsidRPr="00212C60">
        <w:rPr>
          <w:b/>
          <w:i/>
          <w:lang w:val="en-US"/>
        </w:rPr>
        <w:t xml:space="preserve">: </w:t>
      </w:r>
      <w:r>
        <w:rPr>
          <w:b/>
          <w:i/>
          <w:lang w:val="en-US"/>
        </w:rPr>
        <w:t xml:space="preserve">In case of multiple PSFCH is supported, if type 1 LBT is applied for transmitting PSFCH, the UEs can be allowed to </w:t>
      </w:r>
      <w:r w:rsidRPr="00C511BF">
        <w:rPr>
          <w:b/>
          <w:i/>
          <w:lang w:val="en-US"/>
        </w:rPr>
        <w:t>upgrade the CAPC to a higher priority depending on LBT status of previous PSFCH transmission attempts</w:t>
      </w:r>
      <w:r w:rsidRPr="00042D3C">
        <w:rPr>
          <w:b/>
          <w:i/>
          <w:lang w:val="en-US"/>
        </w:rPr>
        <w:t>.</w:t>
      </w:r>
    </w:p>
    <w:bookmarkEnd w:id="81"/>
    <w:bookmarkEnd w:id="82"/>
    <w:bookmarkEnd w:id="83"/>
    <w:p w14:paraId="4BC55BD4" w14:textId="00586893" w:rsidR="00BD627B" w:rsidRDefault="00D57E03" w:rsidP="00BD627B">
      <w:pPr>
        <w:jc w:val="both"/>
        <w:rPr>
          <w:lang w:val="en-US"/>
        </w:rPr>
      </w:pPr>
      <w:r>
        <w:rPr>
          <w:lang w:val="en-US"/>
        </w:rPr>
        <w:t>For</w:t>
      </w:r>
      <w:r w:rsidR="00BD627B">
        <w:rPr>
          <w:lang w:val="en-US"/>
        </w:rPr>
        <w:t xml:space="preserve"> the transmission of the </w:t>
      </w:r>
      <w:r w:rsidR="002C421D">
        <w:rPr>
          <w:lang w:val="en-US"/>
        </w:rPr>
        <w:t>S-SSB</w:t>
      </w:r>
      <w:r w:rsidR="00BD627B">
        <w:rPr>
          <w:lang w:val="en-US"/>
        </w:rPr>
        <w:t xml:space="preserve">, </w:t>
      </w:r>
      <w:r w:rsidR="00BD627B" w:rsidRPr="001B3394">
        <w:rPr>
          <w:lang w:val="en-US"/>
        </w:rPr>
        <w:t>some options which could be considered include:</w:t>
      </w:r>
    </w:p>
    <w:p w14:paraId="6D60B0B3" w14:textId="77777777" w:rsidR="00BD627B" w:rsidRPr="00FC6047" w:rsidRDefault="00BD627B" w:rsidP="00BD627B">
      <w:pPr>
        <w:ind w:left="1080" w:hanging="360"/>
        <w:jc w:val="both"/>
        <w:rPr>
          <w:lang w:val="en-US"/>
        </w:rPr>
      </w:pPr>
      <w:r>
        <w:rPr>
          <w:lang w:val="en-US"/>
        </w:rPr>
        <w:t>1)</w:t>
      </w:r>
      <w:r>
        <w:rPr>
          <w:lang w:val="en-US"/>
        </w:rPr>
        <w:tab/>
      </w:r>
      <w:r w:rsidRPr="00FC6047">
        <w:rPr>
          <w:lang w:val="en-US"/>
        </w:rPr>
        <w:t>allowing transmission as Short Control Signalling (with/without a Type 2A LBT);</w:t>
      </w:r>
    </w:p>
    <w:p w14:paraId="3167B751" w14:textId="77777777" w:rsidR="00BD627B" w:rsidRPr="00FC6047" w:rsidRDefault="00BD627B" w:rsidP="00BD627B">
      <w:pPr>
        <w:ind w:left="1080" w:hanging="360"/>
        <w:jc w:val="both"/>
        <w:rPr>
          <w:lang w:val="en-US"/>
        </w:rPr>
      </w:pPr>
      <w:r>
        <w:rPr>
          <w:lang w:val="en-US"/>
        </w:rPr>
        <w:t>2)</w:t>
      </w:r>
      <w:r>
        <w:rPr>
          <w:lang w:val="en-US"/>
        </w:rPr>
        <w:tab/>
      </w:r>
      <w:r w:rsidRPr="00FC6047">
        <w:rPr>
          <w:lang w:val="en-US"/>
        </w:rPr>
        <w:t>applying Type 2 LBT in case of shared COT; or</w:t>
      </w:r>
    </w:p>
    <w:p w14:paraId="72F074AA" w14:textId="77777777" w:rsidR="00BD627B" w:rsidRPr="00FC6047" w:rsidRDefault="00BD627B" w:rsidP="00BD627B">
      <w:pPr>
        <w:ind w:left="1080" w:hanging="360"/>
        <w:jc w:val="both"/>
        <w:rPr>
          <w:lang w:val="en-US"/>
        </w:rPr>
      </w:pPr>
      <w:r w:rsidRPr="00173D96">
        <w:rPr>
          <w:lang w:val="en-US"/>
        </w:rPr>
        <w:t>3)</w:t>
      </w:r>
      <w:r w:rsidRPr="00173D96">
        <w:rPr>
          <w:lang w:val="en-US"/>
        </w:rPr>
        <w:tab/>
      </w:r>
      <w:r w:rsidRPr="00FC6047">
        <w:rPr>
          <w:lang w:val="en-US"/>
        </w:rPr>
        <w:t>applying Type 1 LBT.</w:t>
      </w:r>
    </w:p>
    <w:p w14:paraId="0DB8A096" w14:textId="5AB0837A" w:rsidR="00BD627B" w:rsidRDefault="00BD627B" w:rsidP="00BD627B">
      <w:pPr>
        <w:jc w:val="both"/>
        <w:rPr>
          <w:lang w:val="en-US"/>
        </w:rPr>
      </w:pPr>
      <w:r>
        <w:rPr>
          <w:lang w:val="en-US"/>
        </w:rPr>
        <w:t xml:space="preserve">For option 1), </w:t>
      </w:r>
      <w:r w:rsidRPr="008435C4">
        <w:rPr>
          <w:lang w:val="en-US"/>
        </w:rPr>
        <w:t>NR-U and LTE-LAA partially make use of this allowance to transmit discovery bursts / SSBs, but to ensure fair co-existence in all cases, they still apply LBT Type 2A (25 us LBT).</w:t>
      </w:r>
    </w:p>
    <w:p w14:paraId="7EF553A9" w14:textId="581DCA0B" w:rsidR="00BD627B" w:rsidRDefault="00BD627B" w:rsidP="00BD627B">
      <w:pPr>
        <w:jc w:val="both"/>
        <w:rPr>
          <w:lang w:val="en-US"/>
        </w:rPr>
      </w:pPr>
      <w:r>
        <w:rPr>
          <w:lang w:val="en-US"/>
        </w:rPr>
        <w:t xml:space="preserve">In option 2), the applicability depends on how the COT sharing is performed and if the conditions to allow a device taking the role of a responding device also include the case where that device would utilize the shared COT to do a </w:t>
      </w:r>
      <w:r w:rsidR="003C0784">
        <w:rPr>
          <w:lang w:val="en-US"/>
        </w:rPr>
        <w:t xml:space="preserve">S-SSB </w:t>
      </w:r>
      <w:r>
        <w:rPr>
          <w:lang w:val="en-US"/>
        </w:rPr>
        <w:t>transmission. Further discussion on this consideration is performed in section 2.3.</w:t>
      </w:r>
    </w:p>
    <w:p w14:paraId="24976AF0" w14:textId="25ED2505" w:rsidR="00BD627B" w:rsidRDefault="00BD627B" w:rsidP="00BD627B">
      <w:pPr>
        <w:jc w:val="both"/>
        <w:rPr>
          <w:lang w:val="en-US"/>
        </w:rPr>
      </w:pPr>
      <w:r>
        <w:rPr>
          <w:lang w:val="en-US"/>
        </w:rPr>
        <w:t>Finally, in case</w:t>
      </w:r>
      <w:r w:rsidR="00AD1D3E">
        <w:rPr>
          <w:lang w:val="en-US"/>
        </w:rPr>
        <w:t xml:space="preserve">s where </w:t>
      </w:r>
      <w:r>
        <w:rPr>
          <w:lang w:val="en-US"/>
        </w:rPr>
        <w:t>option 3) is supported</w:t>
      </w:r>
      <w:r w:rsidR="00AD1D3E">
        <w:rPr>
          <w:lang w:val="en-US"/>
        </w:rPr>
        <w:t xml:space="preserve"> (</w:t>
      </w:r>
      <w:proofErr w:type="gramStart"/>
      <w:r w:rsidR="00AD1D3E">
        <w:rPr>
          <w:lang w:val="en-US"/>
        </w:rPr>
        <w:t>e.g.</w:t>
      </w:r>
      <w:proofErr w:type="gramEnd"/>
      <w:r w:rsidR="00AD1D3E">
        <w:rPr>
          <w:lang w:val="en-US"/>
        </w:rPr>
        <w:t xml:space="preserve"> </w:t>
      </w:r>
      <w:r w:rsidR="008D42C6">
        <w:rPr>
          <w:lang w:val="en-US"/>
        </w:rPr>
        <w:t>if S</w:t>
      </w:r>
      <w:r w:rsidR="00A330DE">
        <w:rPr>
          <w:lang w:val="en-US"/>
        </w:rPr>
        <w:t xml:space="preserve">-SSB transmissions do not meet the criteria for </w:t>
      </w:r>
      <w:r w:rsidR="003D369E">
        <w:rPr>
          <w:lang w:val="en-US"/>
        </w:rPr>
        <w:t>short control signaling)</w:t>
      </w:r>
      <w:r>
        <w:rPr>
          <w:lang w:val="en-US"/>
        </w:rPr>
        <w:t xml:space="preserve">, the Type 1 LBT associated with a </w:t>
      </w:r>
      <w:r w:rsidR="00D57E03">
        <w:rPr>
          <w:lang w:val="en-US"/>
        </w:rPr>
        <w:t xml:space="preserve">S-SSB </w:t>
      </w:r>
      <w:r w:rsidRPr="0038659A">
        <w:rPr>
          <w:lang w:val="en-US"/>
        </w:rPr>
        <w:t>transmission</w:t>
      </w:r>
      <w:r>
        <w:rPr>
          <w:lang w:val="en-US"/>
        </w:rPr>
        <w:t xml:space="preserve"> should use the lowest CAPC (p=1). </w:t>
      </w:r>
    </w:p>
    <w:p w14:paraId="0FA9CD69" w14:textId="4D6CFA23" w:rsidR="00CA4BFD" w:rsidRDefault="00CA4BFD" w:rsidP="00CA4BFD">
      <w:pPr>
        <w:spacing w:after="120"/>
        <w:jc w:val="both"/>
        <w:rPr>
          <w:lang w:val="en-US"/>
        </w:rPr>
      </w:pPr>
      <w:bookmarkStart w:id="84" w:name="Proposal52447"/>
      <w:bookmarkStart w:id="85" w:name="Proposal13654"/>
      <w:bookmarkStart w:id="86" w:name="Proposal32646"/>
      <w:bookmarkStart w:id="87" w:name="Proposal56254"/>
      <w:bookmarkStart w:id="88" w:name="Proposal34218"/>
      <w:bookmarkStart w:id="89" w:name="Proposal84811"/>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867522">
        <w:rPr>
          <w:b/>
          <w:noProof/>
          <w:lang w:val="en-US"/>
        </w:rPr>
        <w:t>13</w:t>
      </w:r>
      <w:r w:rsidRPr="00212C60">
        <w:rPr>
          <w:b/>
          <w:i/>
          <w:lang w:val="en-US"/>
        </w:rPr>
        <w:fldChar w:fldCharType="end"/>
      </w:r>
      <w:r w:rsidRPr="00212C60">
        <w:rPr>
          <w:b/>
          <w:i/>
          <w:lang w:val="en-US"/>
        </w:rPr>
        <w:t>:</w:t>
      </w:r>
      <w:r>
        <w:rPr>
          <w:b/>
          <w:i/>
          <w:lang w:val="en-US"/>
        </w:rPr>
        <w:t xml:space="preserve"> RAN1 to adopt Short Control Signalling at least for S-SSB transmission (with/without a Type 2A LBT).</w:t>
      </w:r>
    </w:p>
    <w:p w14:paraId="53F71098" w14:textId="3906B90E" w:rsidR="00BD627B" w:rsidRDefault="00BD627B" w:rsidP="00BD627B">
      <w:pPr>
        <w:spacing w:after="120"/>
        <w:jc w:val="both"/>
        <w:rPr>
          <w:lang w:val="en-US"/>
        </w:rPr>
      </w:pPr>
      <w:bookmarkStart w:id="90" w:name="Proposal32647"/>
      <w:bookmarkStart w:id="91" w:name="Proposal56255"/>
      <w:bookmarkStart w:id="92" w:name="Proposal34219"/>
      <w:bookmarkStart w:id="93" w:name="Proposal84812"/>
      <w:bookmarkEnd w:id="84"/>
      <w:bookmarkEnd w:id="85"/>
      <w:bookmarkEnd w:id="86"/>
      <w:bookmarkEnd w:id="87"/>
      <w:bookmarkEnd w:id="88"/>
      <w:bookmarkEnd w:id="89"/>
      <w:r w:rsidRPr="00212C60">
        <w:rPr>
          <w:b/>
          <w:i/>
          <w:lang w:val="en-US"/>
        </w:rPr>
        <w:lastRenderedPageBreak/>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867522">
        <w:rPr>
          <w:b/>
          <w:noProof/>
          <w:lang w:val="en-US"/>
        </w:rPr>
        <w:t>14</w:t>
      </w:r>
      <w:r w:rsidRPr="00212C60">
        <w:rPr>
          <w:b/>
          <w:i/>
          <w:lang w:val="en-US"/>
        </w:rPr>
        <w:fldChar w:fldCharType="end"/>
      </w:r>
      <w:r w:rsidRPr="00212C60">
        <w:rPr>
          <w:b/>
          <w:i/>
          <w:lang w:val="en-US"/>
        </w:rPr>
        <w:t>:</w:t>
      </w:r>
      <w:r>
        <w:rPr>
          <w:b/>
          <w:i/>
          <w:lang w:val="en-US"/>
        </w:rPr>
        <w:t xml:space="preserve"> In case</w:t>
      </w:r>
      <w:r w:rsidR="003D369E">
        <w:rPr>
          <w:b/>
          <w:i/>
          <w:lang w:val="en-US"/>
        </w:rPr>
        <w:t>s where</w:t>
      </w:r>
      <w:r>
        <w:rPr>
          <w:b/>
          <w:i/>
          <w:lang w:val="en-US"/>
        </w:rPr>
        <w:t xml:space="preserve"> Type 1 LBT is used for </w:t>
      </w:r>
      <w:r w:rsidR="002C421D">
        <w:rPr>
          <w:b/>
          <w:i/>
          <w:lang w:val="en-US"/>
        </w:rPr>
        <w:t>S-SSB</w:t>
      </w:r>
      <w:r>
        <w:rPr>
          <w:b/>
          <w:i/>
          <w:lang w:val="en-US"/>
        </w:rPr>
        <w:t xml:space="preserve"> transmission, the selected CAPC should be p=1.</w:t>
      </w:r>
    </w:p>
    <w:bookmarkEnd w:id="90"/>
    <w:bookmarkEnd w:id="91"/>
    <w:bookmarkEnd w:id="92"/>
    <w:bookmarkEnd w:id="93"/>
    <w:p w14:paraId="18C7BD43" w14:textId="77777777" w:rsidR="00BD627B" w:rsidRPr="008435C4" w:rsidRDefault="00BD627B" w:rsidP="00BD627B">
      <w:pPr>
        <w:pStyle w:val="Heading2"/>
        <w:numPr>
          <w:ilvl w:val="0"/>
          <w:numId w:val="0"/>
        </w:numPr>
        <w:ind w:left="1144" w:hanging="576"/>
        <w:rPr>
          <w:lang w:val="en-US"/>
        </w:rPr>
      </w:pPr>
      <w:r w:rsidRPr="008435C4">
        <w:rPr>
          <w:lang w:val="en-US"/>
        </w:rPr>
        <w:t>2.</w:t>
      </w:r>
      <w:r w:rsidRPr="008435C4" w:rsidDel="006434C4">
        <w:rPr>
          <w:lang w:val="en-US"/>
        </w:rPr>
        <w:t>3</w:t>
      </w:r>
      <w:r w:rsidRPr="008435C4">
        <w:rPr>
          <w:lang w:val="en-US"/>
        </w:rPr>
        <w:tab/>
        <w:t>COT sharing principles</w:t>
      </w:r>
    </w:p>
    <w:p w14:paraId="41B4652B" w14:textId="77777777" w:rsidR="00BD627B" w:rsidRDefault="00BD627B" w:rsidP="00BD627B">
      <w:pPr>
        <w:spacing w:after="120"/>
        <w:jc w:val="both"/>
        <w:rPr>
          <w:lang w:val="en-US"/>
        </w:rPr>
      </w:pPr>
      <w:r w:rsidRPr="00E066E3">
        <w:rPr>
          <w:lang w:val="en-US"/>
        </w:rPr>
        <w:t xml:space="preserve">In NR-U the initiating device can share its acquired COT with its intended receiver (the responding device). For this purpose, the initiating device </w:t>
      </w:r>
      <w:r w:rsidRPr="008435C4">
        <w:rPr>
          <w:lang w:val="en-US"/>
        </w:rPr>
        <w:t>shall inform (</w:t>
      </w:r>
      <w:proofErr w:type="gramStart"/>
      <w:r w:rsidRPr="008435C4">
        <w:rPr>
          <w:lang w:val="en-US"/>
        </w:rPr>
        <w:t>e.g.</w:t>
      </w:r>
      <w:proofErr w:type="gramEnd"/>
      <w:r w:rsidRPr="008435C4">
        <w:rPr>
          <w:lang w:val="en-US"/>
        </w:rPr>
        <w:t xml:space="preserve"> via control signaling) the responding device about the duration of this COT. The responding device uses then this information to decide which type of LBT it should apply upon performing a transmission for which the intended receiver is the initiating device. In case the responding device transmission falls outside </w:t>
      </w:r>
      <w:r>
        <w:rPr>
          <w:lang w:val="en-US"/>
        </w:rPr>
        <w:t xml:space="preserve">of </w:t>
      </w:r>
      <w:r w:rsidRPr="008435C4">
        <w:rPr>
          <w:lang w:val="en-US"/>
        </w:rPr>
        <w:t>the COT, then the responding device will have to acquire a new COT using the LBT Type 1 with the appropriate CAPC.</w:t>
      </w:r>
    </w:p>
    <w:p w14:paraId="4099F471" w14:textId="77777777" w:rsidR="00BD627B" w:rsidRPr="00E066E3" w:rsidRDefault="00BD627B" w:rsidP="00BD627B">
      <w:pPr>
        <w:spacing w:after="120"/>
        <w:jc w:val="both"/>
        <w:rPr>
          <w:lang w:val="en-US"/>
        </w:rPr>
      </w:pPr>
      <w:r w:rsidRPr="008435C4">
        <w:rPr>
          <w:lang w:val="en-US"/>
        </w:rPr>
        <w:t>The</w:t>
      </w:r>
      <w:r>
        <w:rPr>
          <w:lang w:val="en-US"/>
        </w:rPr>
        <w:t xml:space="preserve"> NR-U </w:t>
      </w:r>
      <w:r w:rsidRPr="00E066E3">
        <w:rPr>
          <w:lang w:val="en-US"/>
        </w:rPr>
        <w:t>COT sharing principl</w:t>
      </w:r>
      <w:r w:rsidRPr="008435C4">
        <w:rPr>
          <w:lang w:val="en-US"/>
        </w:rPr>
        <w:t>es can be applied to SL-U. However, it is not clear in SL</w:t>
      </w:r>
      <w:r>
        <w:rPr>
          <w:lang w:val="en-US"/>
        </w:rPr>
        <w:t>-U</w:t>
      </w:r>
      <w:r w:rsidRPr="008435C4">
        <w:rPr>
          <w:lang w:val="en-US"/>
        </w:rPr>
        <w:t xml:space="preserve"> how restrictive should the relation between initiating device and responding device be. For example, an initiating device when sharing the COT is expected to do it so via control signaling, which in SL can be conveyed in the 1st stage, 2nd stage SCIs and/or MAC CE. However, any device in the proximity of the initiating device will be able to receive and decode the 1st</w:t>
      </w:r>
      <w:r w:rsidRPr="00E066E3">
        <w:rPr>
          <w:lang w:val="en-US"/>
        </w:rPr>
        <w:t xml:space="preserve"> stage,</w:t>
      </w:r>
      <w:r w:rsidRPr="008435C4">
        <w:rPr>
          <w:lang w:val="en-US"/>
        </w:rPr>
        <w:t xml:space="preserve"> 2nd</w:t>
      </w:r>
      <w:r w:rsidRPr="00E066E3">
        <w:rPr>
          <w:lang w:val="en-US"/>
        </w:rPr>
        <w:t xml:space="preserve"> stage SCIs </w:t>
      </w:r>
      <w:r w:rsidRPr="008435C4">
        <w:rPr>
          <w:lang w:val="en-US"/>
        </w:rPr>
        <w:t>and MAC CE</w:t>
      </w:r>
      <w:r>
        <w:rPr>
          <w:lang w:val="en-US"/>
        </w:rPr>
        <w:t xml:space="preserve"> of the </w:t>
      </w:r>
      <w:r w:rsidRPr="008011D9">
        <w:rPr>
          <w:lang w:val="en-US"/>
        </w:rPr>
        <w:t>initiating device transmission</w:t>
      </w:r>
      <w:r w:rsidRPr="00E066E3">
        <w:rPr>
          <w:lang w:val="en-US"/>
        </w:rPr>
        <w:t xml:space="preserve"> even if it is not the intended rec</w:t>
      </w:r>
      <w:r w:rsidRPr="008435C4">
        <w:rPr>
          <w:lang w:val="en-US"/>
        </w:rPr>
        <w:t>eiver</w:t>
      </w:r>
      <w:r>
        <w:rPr>
          <w:lang w:val="en-US"/>
        </w:rPr>
        <w:t>; and therefore, the COT sharing information is available to any of these devices.</w:t>
      </w:r>
    </w:p>
    <w:p w14:paraId="6D437A60" w14:textId="036E8F0D" w:rsidR="00BD627B" w:rsidRPr="008435C4" w:rsidRDefault="00BD627B" w:rsidP="00BD627B">
      <w:pPr>
        <w:jc w:val="both"/>
        <w:rPr>
          <w:b/>
          <w:i/>
          <w:lang w:val="en-US"/>
        </w:rPr>
      </w:pPr>
      <w:bookmarkStart w:id="94" w:name="Obs83441"/>
      <w:bookmarkStart w:id="95" w:name="Obs61528"/>
      <w:bookmarkStart w:id="96" w:name="Obs87169"/>
      <w:bookmarkStart w:id="97" w:name="Obs70196"/>
      <w:bookmarkStart w:id="98" w:name="Obs96449"/>
      <w:bookmarkStart w:id="99" w:name="Obs73115"/>
      <w:r w:rsidRPr="008435C4">
        <w:rPr>
          <w:b/>
          <w:i/>
          <w:lang w:val="en-US"/>
        </w:rPr>
        <w:t xml:space="preserve">Observation </w:t>
      </w:r>
      <w:r w:rsidRPr="008435C4">
        <w:rPr>
          <w:b/>
          <w:i/>
          <w:lang w:val="en-US"/>
        </w:rPr>
        <w:fldChar w:fldCharType="begin"/>
      </w:r>
      <w:r w:rsidRPr="006D2D3D">
        <w:rPr>
          <w:b/>
          <w:i/>
          <w:lang w:val="en-US"/>
        </w:rPr>
        <w:instrText xml:space="preserve"> SEQ Obs \* Arabic </w:instrText>
      </w:r>
      <w:r w:rsidRPr="008435C4">
        <w:rPr>
          <w:b/>
          <w:i/>
          <w:lang w:val="en-US"/>
        </w:rPr>
        <w:fldChar w:fldCharType="separate"/>
      </w:r>
      <w:r w:rsidR="00867522">
        <w:rPr>
          <w:b/>
          <w:i/>
          <w:noProof/>
          <w:lang w:val="en-US"/>
        </w:rPr>
        <w:t>5</w:t>
      </w:r>
      <w:r w:rsidRPr="008435C4">
        <w:rPr>
          <w:b/>
          <w:i/>
          <w:lang w:val="en-US"/>
        </w:rPr>
        <w:fldChar w:fldCharType="end"/>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would be available to any device</w:t>
      </w:r>
      <w:r>
        <w:rPr>
          <w:b/>
          <w:i/>
          <w:lang w:val="en-US"/>
        </w:rPr>
        <w:t xml:space="preserve"> in proximity of the COT initiating device</w:t>
      </w:r>
      <w:r w:rsidRPr="008435C4">
        <w:rPr>
          <w:b/>
          <w:i/>
          <w:lang w:val="en-US"/>
        </w:rPr>
        <w:t>.</w:t>
      </w:r>
    </w:p>
    <w:p w14:paraId="50BAA138" w14:textId="7325CB20" w:rsidR="00BD627B" w:rsidRDefault="00BD627B" w:rsidP="00BD627B">
      <w:pPr>
        <w:overflowPunct/>
        <w:autoSpaceDE/>
        <w:autoSpaceDN/>
        <w:adjustRightInd/>
        <w:spacing w:after="0"/>
        <w:jc w:val="both"/>
        <w:textAlignment w:val="auto"/>
        <w:rPr>
          <w:b/>
          <w:i/>
          <w:lang w:val="en-US"/>
        </w:rPr>
      </w:pPr>
      <w:bookmarkStart w:id="100" w:name="Proposal52449"/>
      <w:bookmarkStart w:id="101" w:name="Proposal13656"/>
      <w:bookmarkStart w:id="102" w:name="Proposal32648"/>
      <w:bookmarkStart w:id="103" w:name="Proposal56256"/>
      <w:bookmarkStart w:id="104" w:name="Proposal34220"/>
      <w:bookmarkStart w:id="105" w:name="Proposal84813"/>
      <w:bookmarkEnd w:id="94"/>
      <w:bookmarkEnd w:id="95"/>
      <w:bookmarkEnd w:id="96"/>
      <w:bookmarkEnd w:id="97"/>
      <w:bookmarkEnd w:id="98"/>
      <w:bookmarkEnd w:id="99"/>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867522">
        <w:rPr>
          <w:b/>
          <w:noProof/>
          <w:lang w:val="en-US"/>
        </w:rPr>
        <w:t>15</w:t>
      </w:r>
      <w:r w:rsidRPr="008435C4">
        <w:rPr>
          <w:b/>
          <w:i/>
          <w:lang w:val="en-US"/>
        </w:rPr>
        <w:fldChar w:fldCharType="end"/>
      </w:r>
      <w:r w:rsidRPr="008435C4">
        <w:rPr>
          <w:b/>
          <w:i/>
          <w:lang w:val="en-US"/>
        </w:rPr>
        <w:t>:</w:t>
      </w:r>
      <w:r>
        <w:rPr>
          <w:b/>
          <w:i/>
          <w:lang w:val="en-US"/>
        </w:rPr>
        <w:t xml:space="preserve"> RAN1 to support the signaling of COT sharing in SL. FFS how the COT sharing information is transmitted (</w:t>
      </w:r>
      <w:proofErr w:type="gramStart"/>
      <w:r>
        <w:rPr>
          <w:b/>
          <w:i/>
          <w:lang w:val="en-US"/>
        </w:rPr>
        <w:t>e.g.</w:t>
      </w:r>
      <w:proofErr w:type="gramEnd"/>
      <w:r>
        <w:rPr>
          <w:b/>
          <w:i/>
          <w:lang w:val="en-US"/>
        </w:rPr>
        <w:t xml:space="preserve"> 1</w:t>
      </w:r>
      <w:r w:rsidRPr="005C34D7">
        <w:rPr>
          <w:b/>
          <w:i/>
          <w:vertAlign w:val="superscript"/>
          <w:lang w:val="en-US"/>
        </w:rPr>
        <w:t>st</w:t>
      </w:r>
      <w:r>
        <w:rPr>
          <w:b/>
          <w:i/>
          <w:vertAlign w:val="superscript"/>
          <w:lang w:val="en-US"/>
        </w:rPr>
        <w:t xml:space="preserve"> </w:t>
      </w:r>
      <w:r>
        <w:rPr>
          <w:b/>
          <w:i/>
          <w:lang w:val="en-US"/>
        </w:rPr>
        <w:t>and/or 2</w:t>
      </w:r>
      <w:r w:rsidRPr="005C34D7">
        <w:rPr>
          <w:b/>
          <w:i/>
          <w:vertAlign w:val="superscript"/>
          <w:lang w:val="en-US"/>
        </w:rPr>
        <w:t>nd</w:t>
      </w:r>
      <w:r>
        <w:rPr>
          <w:b/>
          <w:i/>
          <w:lang w:val="en-US"/>
        </w:rPr>
        <w:t xml:space="preserve"> stage SCI and/or MAC CE).</w:t>
      </w:r>
    </w:p>
    <w:bookmarkEnd w:id="100"/>
    <w:bookmarkEnd w:id="101"/>
    <w:bookmarkEnd w:id="102"/>
    <w:bookmarkEnd w:id="103"/>
    <w:bookmarkEnd w:id="104"/>
    <w:bookmarkEnd w:id="105"/>
    <w:p w14:paraId="22C7D45C" w14:textId="77777777" w:rsidR="00BD627B" w:rsidRDefault="00BD627B" w:rsidP="00BD627B">
      <w:pPr>
        <w:overflowPunct/>
        <w:autoSpaceDE/>
        <w:autoSpaceDN/>
        <w:adjustRightInd/>
        <w:spacing w:after="0"/>
        <w:jc w:val="both"/>
        <w:textAlignment w:val="auto"/>
        <w:rPr>
          <w:szCs w:val="18"/>
          <w:lang w:val="en-US"/>
        </w:rPr>
      </w:pPr>
    </w:p>
    <w:p w14:paraId="672AA04A" w14:textId="77777777" w:rsidR="00BD627B" w:rsidRPr="000D126E" w:rsidRDefault="00BD627B" w:rsidP="00BD627B">
      <w:pPr>
        <w:rPr>
          <w:lang w:val="en-US"/>
        </w:rPr>
      </w:pPr>
      <w:r>
        <w:rPr>
          <w:lang w:val="en-US"/>
        </w:rPr>
        <w:t>In RAN1 Meeting #109-e, the following agreement was made (</w:t>
      </w:r>
      <w:r w:rsidRPr="00185087">
        <w:rPr>
          <w:highlight w:val="yellow"/>
          <w:lang w:val="en-US"/>
        </w:rPr>
        <w:t>numbering</w:t>
      </w:r>
      <w:r>
        <w:rPr>
          <w:lang w:val="en-US"/>
        </w:rPr>
        <w:t xml:space="preserve"> added to facilitate the discussion) in agenda item 9.4.1.1 regarding COT sharing:</w:t>
      </w:r>
    </w:p>
    <w:tbl>
      <w:tblPr>
        <w:tblStyle w:val="TableGrid"/>
        <w:tblW w:w="0" w:type="auto"/>
        <w:tblLook w:val="04A0" w:firstRow="1" w:lastRow="0" w:firstColumn="1" w:lastColumn="0" w:noHBand="0" w:noVBand="1"/>
      </w:tblPr>
      <w:tblGrid>
        <w:gridCol w:w="9629"/>
      </w:tblGrid>
      <w:tr w:rsidR="00BD627B" w14:paraId="6E6B74B4" w14:textId="77777777" w:rsidTr="00135E7D">
        <w:tc>
          <w:tcPr>
            <w:tcW w:w="9962" w:type="dxa"/>
          </w:tcPr>
          <w:p w14:paraId="69543309" w14:textId="77777777" w:rsidR="00BD627B" w:rsidRDefault="00BD627B" w:rsidP="00135E7D">
            <w:pPr>
              <w:jc w:val="both"/>
              <w:rPr>
                <w:rFonts w:ascii="Times" w:hAnsi="Times" w:cs="Times"/>
                <w:b/>
                <w:bCs/>
              </w:rPr>
            </w:pPr>
            <w:r>
              <w:rPr>
                <w:rFonts w:cs="Times"/>
                <w:b/>
                <w:bCs/>
                <w:highlight w:val="green"/>
              </w:rPr>
              <w:t>Agreement</w:t>
            </w:r>
          </w:p>
          <w:p w14:paraId="5E36DFA5" w14:textId="77777777" w:rsidR="00BD627B" w:rsidRPr="00FC6047" w:rsidRDefault="00BD627B" w:rsidP="00135E7D">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Pr="00FC6047">
              <w:rPr>
                <w:rFonts w:cs="Times"/>
                <w:highlight w:val="yellow"/>
              </w:rPr>
              <w:t>(1)</w:t>
            </w:r>
            <w:r w:rsidRPr="00FC6047">
              <w:rPr>
                <w:rFonts w:cs="Times"/>
              </w:rPr>
              <w:t xml:space="preserve"> UE-to-UE COT sharing is supported in NR sidelink operation in a shared channel (SL-U).</w:t>
            </w:r>
          </w:p>
          <w:p w14:paraId="7A2EB50C" w14:textId="77777777" w:rsidR="00BD627B" w:rsidRPr="00FC6047" w:rsidRDefault="00BD627B" w:rsidP="00135E7D">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Pr="00FC6047">
              <w:rPr>
                <w:rFonts w:cs="Times"/>
                <w:highlight w:val="yellow"/>
              </w:rPr>
              <w:t>(a)</w:t>
            </w:r>
            <w:r w:rsidRPr="00FC6047">
              <w:rPr>
                <w:rFonts w:cs="Times"/>
              </w:rPr>
              <w:t xml:space="preserve"> FFS applicable SL channels and signals (e.g., PSCCH/PSSCH, PSFCH, S-SSB) for shared COT access and any restrictions (</w:t>
            </w:r>
            <w:proofErr w:type="gramStart"/>
            <w:r w:rsidRPr="00FC6047">
              <w:rPr>
                <w:rFonts w:cs="Times"/>
              </w:rPr>
              <w:t>e.g.</w:t>
            </w:r>
            <w:proofErr w:type="gramEnd"/>
            <w:r w:rsidRPr="00FC6047">
              <w:rPr>
                <w:rFonts w:cs="Times"/>
              </w:rPr>
              <w:t xml:space="preserve"> whether the COT can be shared with a single UE or multiple UEs)</w:t>
            </w:r>
          </w:p>
          <w:p w14:paraId="6CE49414" w14:textId="77777777" w:rsidR="00BD627B" w:rsidRPr="00FC6047" w:rsidRDefault="00BD627B" w:rsidP="00135E7D">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Pr="00FC6047">
              <w:rPr>
                <w:rFonts w:cs="Times"/>
                <w:highlight w:val="yellow"/>
              </w:rPr>
              <w:t>(b)</w:t>
            </w:r>
            <w:r w:rsidRPr="00FC6047">
              <w:rPr>
                <w:rFonts w:cs="Times"/>
              </w:rPr>
              <w:t xml:space="preserve"> FFS all other details in compliance with the regulatory requirement</w:t>
            </w:r>
            <w:r w:rsidRPr="00FC6047">
              <w:rPr>
                <w:rFonts w:cs="Times"/>
                <w:color w:val="7030A0"/>
              </w:rPr>
              <w:t>s</w:t>
            </w:r>
          </w:p>
          <w:p w14:paraId="1811B3E3" w14:textId="77777777" w:rsidR="00BD627B" w:rsidRPr="00FC6047" w:rsidRDefault="00BD627B" w:rsidP="00135E7D">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Pr="00FC6047">
              <w:rPr>
                <w:rFonts w:cs="Times"/>
                <w:szCs w:val="22"/>
                <w:highlight w:val="yellow"/>
              </w:rPr>
              <w:t>(2)</w:t>
            </w:r>
            <w:r w:rsidRPr="00FC6047">
              <w:rPr>
                <w:rFonts w:cs="Times"/>
                <w:szCs w:val="22"/>
              </w:rPr>
              <w:t xml:space="preserve"> CP extension (CPE)</w:t>
            </w:r>
            <w:r w:rsidRPr="00FC6047">
              <w:rPr>
                <w:rFonts w:cs="Times"/>
                <w:color w:val="000000"/>
                <w:szCs w:val="22"/>
              </w:rPr>
              <w:t xml:space="preserve"> is supported </w:t>
            </w:r>
            <w:r w:rsidRPr="00FC6047">
              <w:rPr>
                <w:rFonts w:cs="Times"/>
              </w:rPr>
              <w:t>for NR sidelink operation in a shared channel.</w:t>
            </w:r>
          </w:p>
          <w:p w14:paraId="7A2EBF3D" w14:textId="77777777" w:rsidR="00BD627B" w:rsidRPr="00FC6047" w:rsidRDefault="00BD627B" w:rsidP="00135E7D">
            <w:pPr>
              <w:overflowPunct/>
              <w:adjustRightInd/>
              <w:spacing w:after="0"/>
              <w:ind w:left="1440" w:hanging="360"/>
              <w:jc w:val="both"/>
              <w:textAlignment w:val="auto"/>
              <w:rPr>
                <w:rFonts w:cs="Times"/>
                <w:color w:val="000000"/>
              </w:rPr>
            </w:pPr>
            <w:r w:rsidRPr="004F16E5">
              <w:rPr>
                <w:rFonts w:ascii="Courier New" w:hAnsi="Courier New" w:cs="Courier New"/>
                <w:color w:val="000000"/>
              </w:rPr>
              <w:t>o</w:t>
            </w:r>
            <w:r w:rsidRPr="004F16E5">
              <w:rPr>
                <w:rFonts w:ascii="Courier New" w:hAnsi="Courier New" w:cs="Courier New"/>
                <w:color w:val="000000"/>
              </w:rPr>
              <w:tab/>
            </w:r>
            <w:r w:rsidRPr="00FC6047">
              <w:rPr>
                <w:rFonts w:cs="Times"/>
                <w:color w:val="000000"/>
                <w:highlight w:val="yellow"/>
              </w:rPr>
              <w:t>(a)</w:t>
            </w:r>
            <w:r w:rsidRPr="00FC6047">
              <w:rPr>
                <w:rFonts w:cs="Times"/>
                <w:color w:val="000000"/>
              </w:rPr>
              <w:t xml:space="preserve"> FFS all remaining details including applicable scenarios, usage, PHY structure, etc.</w:t>
            </w:r>
          </w:p>
        </w:tc>
      </w:tr>
    </w:tbl>
    <w:p w14:paraId="2B690CD0" w14:textId="77777777" w:rsidR="00BD627B" w:rsidRDefault="00BD627B" w:rsidP="00BD627B">
      <w:pPr>
        <w:overflowPunct/>
        <w:autoSpaceDE/>
        <w:autoSpaceDN/>
        <w:adjustRightInd/>
        <w:spacing w:after="0"/>
        <w:jc w:val="both"/>
        <w:textAlignment w:val="auto"/>
        <w:rPr>
          <w:szCs w:val="18"/>
          <w:lang w:val="en-US"/>
        </w:rPr>
      </w:pPr>
    </w:p>
    <w:p w14:paraId="781D3EEE" w14:textId="77777777" w:rsidR="00BD627B" w:rsidRPr="00D7354C" w:rsidRDefault="00BD627B" w:rsidP="00BD627B">
      <w:pPr>
        <w:spacing w:after="120"/>
        <w:jc w:val="both"/>
        <w:rPr>
          <w:bCs/>
          <w:iCs/>
          <w:lang w:val="en-US"/>
        </w:rPr>
      </w:pPr>
      <w:r w:rsidRPr="00791AFB">
        <w:rPr>
          <w:bCs/>
          <w:iCs/>
          <w:lang w:val="en-US"/>
        </w:rPr>
        <w:t xml:space="preserve">Regarding the </w:t>
      </w:r>
      <w:r>
        <w:rPr>
          <w:lang w:val="en-US"/>
        </w:rPr>
        <w:t>RAN1#109-e</w:t>
      </w:r>
      <w:r w:rsidRPr="00791AFB">
        <w:rPr>
          <w:bCs/>
          <w:iCs/>
          <w:lang w:val="en-US"/>
        </w:rPr>
        <w:t xml:space="preserve"> FFS (2).a, it should be noted that the gap durations of 16 and 25 us do not exactly match with the NR symbol durations. For this reason, in NR-U CP extension is used prior to certain UL transmissions to reduce the duration of the gap to exactly 16 or 25 us, such that COT sharing becomes practical. At RAN1#109-e it was agreed that CP extension is supported also in SL-U. We see that it should be applicable at least for transmission of PSFCH, and possibly other SL channels.</w:t>
      </w:r>
    </w:p>
    <w:p w14:paraId="15043995" w14:textId="3D90F512" w:rsidR="00BD627B" w:rsidRDefault="00BD627B" w:rsidP="00BD627B">
      <w:pPr>
        <w:spacing w:after="120"/>
        <w:jc w:val="both"/>
        <w:rPr>
          <w:b/>
          <w:i/>
          <w:lang w:val="en-US"/>
        </w:rPr>
      </w:pPr>
      <w:bookmarkStart w:id="106" w:name="Proposal56257"/>
      <w:bookmarkStart w:id="107" w:name="Proposal34221"/>
      <w:bookmarkStart w:id="108" w:name="Proposal84814"/>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867522">
        <w:rPr>
          <w:b/>
          <w:noProof/>
          <w:lang w:val="en-US"/>
        </w:rPr>
        <w:t>16</w:t>
      </w:r>
      <w:r w:rsidRPr="00212C60">
        <w:rPr>
          <w:b/>
          <w:i/>
          <w:lang w:val="en-US"/>
        </w:rPr>
        <w:fldChar w:fldCharType="end"/>
      </w:r>
      <w:r w:rsidRPr="00212C60">
        <w:rPr>
          <w:b/>
          <w:i/>
          <w:lang w:val="en-US"/>
        </w:rPr>
        <w:t xml:space="preserve">: </w:t>
      </w:r>
      <w:r w:rsidRPr="00E36A0B">
        <w:rPr>
          <w:b/>
          <w:i/>
          <w:lang w:val="en-US"/>
        </w:rPr>
        <w:t>CP extension is supported at least for PSFCH. Other SL-U channels and signals</w:t>
      </w:r>
      <w:r w:rsidRPr="00E36A0B">
        <w:rPr>
          <w:b/>
          <w:bCs/>
          <w:i/>
          <w:iCs/>
          <w:lang w:val="en-US"/>
        </w:rPr>
        <w:t xml:space="preserve"> </w:t>
      </w:r>
      <w:r w:rsidRPr="0073013E">
        <w:rPr>
          <w:b/>
          <w:bCs/>
          <w:i/>
          <w:iCs/>
          <w:lang w:val="en-US"/>
        </w:rPr>
        <w:t>are FFS</w:t>
      </w:r>
      <w:r w:rsidRPr="00042D3C">
        <w:rPr>
          <w:b/>
          <w:i/>
          <w:lang w:val="en-US"/>
        </w:rPr>
        <w:t>.</w:t>
      </w:r>
    </w:p>
    <w:bookmarkEnd w:id="106"/>
    <w:bookmarkEnd w:id="107"/>
    <w:bookmarkEnd w:id="108"/>
    <w:p w14:paraId="5E21CC30" w14:textId="77777777" w:rsidR="00BD627B" w:rsidRDefault="00BD627B" w:rsidP="00BD627B">
      <w:pPr>
        <w:overflowPunct/>
        <w:autoSpaceDE/>
        <w:autoSpaceDN/>
        <w:adjustRightInd/>
        <w:spacing w:after="0"/>
        <w:jc w:val="both"/>
        <w:textAlignment w:val="auto"/>
        <w:rPr>
          <w:szCs w:val="18"/>
          <w:lang w:val="en-US"/>
        </w:rPr>
      </w:pPr>
      <w:r>
        <w:rPr>
          <w:szCs w:val="18"/>
          <w:lang w:val="en-US"/>
        </w:rPr>
        <w:t xml:space="preserve">Regarding </w:t>
      </w:r>
      <w:r>
        <w:rPr>
          <w:lang w:val="en-US"/>
        </w:rPr>
        <w:t>RAN1#109-e</w:t>
      </w:r>
      <w:r w:rsidRPr="00791AFB">
        <w:rPr>
          <w:bCs/>
          <w:iCs/>
          <w:lang w:val="en-US"/>
        </w:rPr>
        <w:t xml:space="preserve"> FFS</w:t>
      </w:r>
      <w:r>
        <w:rPr>
          <w:szCs w:val="18"/>
          <w:lang w:val="en-US"/>
        </w:rPr>
        <w:t xml:space="preserve"> (1).a when having the COT sharing information available,</w:t>
      </w:r>
      <w:r w:rsidDel="00721D63">
        <w:rPr>
          <w:szCs w:val="18"/>
          <w:lang w:val="en-US"/>
        </w:rPr>
        <w:t xml:space="preserve"> </w:t>
      </w:r>
      <w:r>
        <w:rPr>
          <w:szCs w:val="18"/>
          <w:lang w:val="en-US"/>
        </w:rPr>
        <w:t>a device can potentially take the role of responding device and attempt to access the channel in the following cases:</w:t>
      </w:r>
    </w:p>
    <w:p w14:paraId="51A33D14"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a.</w:t>
      </w:r>
      <w:r>
        <w:rPr>
          <w:szCs w:val="18"/>
          <w:lang w:val="en-US"/>
        </w:rPr>
        <w:tab/>
      </w:r>
      <w:r w:rsidRPr="00FC6047">
        <w:rPr>
          <w:szCs w:val="18"/>
          <w:lang w:val="en-US"/>
        </w:rPr>
        <w:t>To perform a unicast transmission towards the initiating device;</w:t>
      </w:r>
    </w:p>
    <w:p w14:paraId="7E6B1AD4"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b.</w:t>
      </w:r>
      <w:r>
        <w:rPr>
          <w:szCs w:val="18"/>
          <w:lang w:val="en-US"/>
        </w:rPr>
        <w:tab/>
      </w:r>
      <w:r w:rsidRPr="00FC6047">
        <w:rPr>
          <w:szCs w:val="18"/>
          <w:lang w:val="en-US"/>
        </w:rPr>
        <w:t>To perform a groupcast transmission towards the initiating device and any other device in the responding device proximity that it is part of the groupcast group;</w:t>
      </w:r>
    </w:p>
    <w:p w14:paraId="6DF12CCD"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c.</w:t>
      </w:r>
      <w:r>
        <w:rPr>
          <w:szCs w:val="18"/>
          <w:lang w:val="en-US"/>
        </w:rPr>
        <w:tab/>
      </w:r>
      <w:r w:rsidRPr="00FC6047">
        <w:rPr>
          <w:szCs w:val="18"/>
          <w:lang w:val="en-US"/>
        </w:rPr>
        <w:t>To perform a broadcast transmission towards any device in the responding device proximity (including the initiating device);</w:t>
      </w:r>
    </w:p>
    <w:p w14:paraId="5850A2FE"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d.</w:t>
      </w:r>
      <w:r>
        <w:rPr>
          <w:szCs w:val="18"/>
          <w:lang w:val="en-US"/>
        </w:rPr>
        <w:tab/>
      </w:r>
      <w:r w:rsidRPr="00FC6047">
        <w:rPr>
          <w:szCs w:val="18"/>
          <w:lang w:val="en-US"/>
        </w:rPr>
        <w:t>To perform unicast transmission towards another device other than the initiating device;</w:t>
      </w:r>
    </w:p>
    <w:p w14:paraId="2889C11E"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e.</w:t>
      </w:r>
      <w:r>
        <w:rPr>
          <w:szCs w:val="18"/>
          <w:lang w:val="en-US"/>
        </w:rPr>
        <w:tab/>
      </w:r>
      <w:r w:rsidRPr="00FC6047">
        <w:rPr>
          <w:szCs w:val="18"/>
          <w:lang w:val="en-US"/>
        </w:rPr>
        <w:t>To perform a groupcast transmission towards any device in the proximity of the responding device other than the initiating device.</w:t>
      </w:r>
    </w:p>
    <w:p w14:paraId="47C26361" w14:textId="77777777" w:rsidR="00BD627B" w:rsidRDefault="00BD627B" w:rsidP="00BD627B">
      <w:pPr>
        <w:overflowPunct/>
        <w:autoSpaceDE/>
        <w:autoSpaceDN/>
        <w:adjustRightInd/>
        <w:spacing w:after="0"/>
        <w:jc w:val="both"/>
        <w:textAlignment w:val="auto"/>
        <w:rPr>
          <w:szCs w:val="18"/>
          <w:lang w:val="en-US"/>
        </w:rPr>
      </w:pPr>
    </w:p>
    <w:p w14:paraId="076B6505" w14:textId="77777777" w:rsidR="00BD627B" w:rsidRPr="000D126E" w:rsidRDefault="00BD627B" w:rsidP="00BD627B">
      <w:pPr>
        <w:spacing w:after="120"/>
        <w:jc w:val="both"/>
        <w:rPr>
          <w:lang w:val="en-US"/>
        </w:rPr>
      </w:pPr>
      <w:r>
        <w:rPr>
          <w:szCs w:val="18"/>
          <w:lang w:val="en-US"/>
        </w:rPr>
        <w:t xml:space="preserve">From all these </w:t>
      </w:r>
      <w:r w:rsidRPr="008435C4">
        <w:rPr>
          <w:lang w:val="en-US"/>
        </w:rPr>
        <w:t>cases</w:t>
      </w:r>
      <w:r>
        <w:rPr>
          <w:szCs w:val="18"/>
          <w:lang w:val="en-US"/>
        </w:rPr>
        <w:t>, only case a) is similar to NR-U and therefore clear. However, if the condition to decode at least partially the information about a COT is enough to become a responding device, then all the cases above would be valid. Then i</w:t>
      </w:r>
      <w:r>
        <w:rPr>
          <w:lang w:val="en-US"/>
        </w:rPr>
        <w:t>n RAN1 Meeting #110-e, the following agreement was made in agenda item 9.4.1.1 regarding COT sharing (</w:t>
      </w:r>
      <w:r w:rsidRPr="00185087">
        <w:rPr>
          <w:highlight w:val="yellow"/>
          <w:lang w:val="en-US"/>
        </w:rPr>
        <w:t>numbering</w:t>
      </w:r>
      <w:r>
        <w:rPr>
          <w:lang w:val="en-US"/>
        </w:rPr>
        <w:t xml:space="preserve"> added to facilitate the discussion):</w:t>
      </w:r>
    </w:p>
    <w:tbl>
      <w:tblPr>
        <w:tblStyle w:val="TableGrid"/>
        <w:tblW w:w="0" w:type="auto"/>
        <w:tblLook w:val="04A0" w:firstRow="1" w:lastRow="0" w:firstColumn="1" w:lastColumn="0" w:noHBand="0" w:noVBand="1"/>
      </w:tblPr>
      <w:tblGrid>
        <w:gridCol w:w="9629"/>
      </w:tblGrid>
      <w:tr w:rsidR="00BD627B" w14:paraId="0930D18B" w14:textId="77777777" w:rsidTr="00135E7D">
        <w:tc>
          <w:tcPr>
            <w:tcW w:w="9962" w:type="dxa"/>
          </w:tcPr>
          <w:p w14:paraId="3E0F300E" w14:textId="77777777" w:rsidR="00BD627B" w:rsidRPr="003C4092" w:rsidRDefault="00BD627B" w:rsidP="00135E7D">
            <w:pPr>
              <w:jc w:val="both"/>
              <w:rPr>
                <w:bCs/>
                <w:iCs/>
                <w:highlight w:val="green"/>
                <w:lang w:val="en-US"/>
              </w:rPr>
            </w:pPr>
            <w:r w:rsidRPr="003C4092">
              <w:rPr>
                <w:bCs/>
                <w:iCs/>
                <w:highlight w:val="green"/>
                <w:lang w:val="en-US"/>
              </w:rPr>
              <w:t>Agreement</w:t>
            </w:r>
          </w:p>
          <w:p w14:paraId="67B36E9D" w14:textId="77777777" w:rsidR="00BD627B" w:rsidRPr="00ED62A3" w:rsidRDefault="00BD627B" w:rsidP="00BD627B">
            <w:pPr>
              <w:numPr>
                <w:ilvl w:val="0"/>
                <w:numId w:val="19"/>
              </w:numPr>
              <w:spacing w:after="120"/>
              <w:jc w:val="both"/>
              <w:rPr>
                <w:lang w:val="en-US"/>
              </w:rPr>
            </w:pPr>
            <w:r w:rsidRPr="00ED62A3">
              <w:t>For UE-to-UE COT sharing, continue considering the following alternatives:</w:t>
            </w:r>
          </w:p>
          <w:p w14:paraId="69A75B98" w14:textId="77777777" w:rsidR="00BD627B" w:rsidRPr="00ED62A3" w:rsidRDefault="00BD627B" w:rsidP="00BD627B">
            <w:pPr>
              <w:numPr>
                <w:ilvl w:val="1"/>
                <w:numId w:val="19"/>
              </w:numPr>
              <w:spacing w:after="120"/>
              <w:jc w:val="both"/>
              <w:rPr>
                <w:lang w:val="en-US"/>
              </w:rPr>
            </w:pPr>
            <w:r w:rsidRPr="00ED62A3">
              <w:lastRenderedPageBreak/>
              <w:t>Alt. 1: A responding SL UE can utilize a COT shared by a COT initiating UE when the responding SL UE is a target receiver of the at least COT initiating UE’s PSSCH data transmission in the COT.</w:t>
            </w:r>
          </w:p>
          <w:p w14:paraId="5471B8E6" w14:textId="77777777" w:rsidR="00BD627B" w:rsidRPr="00ED62A3" w:rsidRDefault="00BD627B" w:rsidP="00BD627B">
            <w:pPr>
              <w:numPr>
                <w:ilvl w:val="2"/>
                <w:numId w:val="19"/>
              </w:numPr>
              <w:spacing w:after="120"/>
              <w:jc w:val="both"/>
              <w:rPr>
                <w:lang w:val="en-US"/>
              </w:rPr>
            </w:pPr>
            <w:r w:rsidRPr="00ED62A3">
              <w:t>When the responding UE uses the shared COT for its transmission has an equal or smaller CAPC value than the CAPC value indicated in a shared COT information</w:t>
            </w:r>
          </w:p>
          <w:p w14:paraId="29CF31DD" w14:textId="77777777" w:rsidR="00BD627B" w:rsidRPr="00ED62A3" w:rsidRDefault="00BD627B" w:rsidP="00BD627B">
            <w:pPr>
              <w:numPr>
                <w:ilvl w:val="2"/>
                <w:numId w:val="19"/>
              </w:numPr>
              <w:spacing w:after="120"/>
              <w:jc w:val="both"/>
              <w:rPr>
                <w:lang w:val="en-US"/>
              </w:rPr>
            </w:pPr>
            <w:r w:rsidRPr="00276631">
              <w:rPr>
                <w:highlight w:val="yellow"/>
              </w:rPr>
              <w:t>(1)</w:t>
            </w:r>
            <w:r>
              <w:t xml:space="preserve"> </w:t>
            </w:r>
            <w:r w:rsidRPr="00ED62A3">
              <w:t>FFS any additional conditions</w:t>
            </w:r>
          </w:p>
          <w:p w14:paraId="0CB8AAC1" w14:textId="77777777" w:rsidR="00BD627B" w:rsidRPr="00ED62A3" w:rsidRDefault="00BD627B" w:rsidP="00BD627B">
            <w:pPr>
              <w:numPr>
                <w:ilvl w:val="1"/>
                <w:numId w:val="19"/>
              </w:numPr>
              <w:spacing w:after="120"/>
              <w:jc w:val="both"/>
              <w:rPr>
                <w:lang w:val="en-US"/>
              </w:rPr>
            </w:pPr>
            <w:r w:rsidRPr="00ED62A3">
              <w:t>Alt. 2: A responding SL UE can utilize a COT shared by a COT initiating UE when the responding SL UE is a target receiver of the COT initiating UE’s transmission in the COT.</w:t>
            </w:r>
          </w:p>
          <w:p w14:paraId="237B5BD2" w14:textId="77777777" w:rsidR="00BD627B" w:rsidRPr="00ED62A3" w:rsidRDefault="00BD627B" w:rsidP="00BD627B">
            <w:pPr>
              <w:numPr>
                <w:ilvl w:val="2"/>
                <w:numId w:val="19"/>
              </w:numPr>
              <w:spacing w:after="120"/>
              <w:jc w:val="both"/>
              <w:rPr>
                <w:lang w:val="en-US"/>
              </w:rPr>
            </w:pPr>
            <w:r w:rsidRPr="00ED62A3">
              <w:t>When the responding UE uses the shared COT for its transmission has an equal or smaller CAPC value than the CAPC value indicated in a shared COT information</w:t>
            </w:r>
          </w:p>
          <w:p w14:paraId="4E7E597C" w14:textId="77777777" w:rsidR="00BD627B" w:rsidRPr="00ED62A3" w:rsidRDefault="00BD627B" w:rsidP="00BD627B">
            <w:pPr>
              <w:numPr>
                <w:ilvl w:val="2"/>
                <w:numId w:val="19"/>
              </w:numPr>
              <w:spacing w:after="120"/>
              <w:jc w:val="both"/>
              <w:rPr>
                <w:lang w:val="en-US"/>
              </w:rPr>
            </w:pPr>
            <w:r w:rsidRPr="00276631">
              <w:rPr>
                <w:highlight w:val="yellow"/>
              </w:rPr>
              <w:t>(2)</w:t>
            </w:r>
            <w:r>
              <w:t xml:space="preserve"> </w:t>
            </w:r>
            <w:r w:rsidRPr="00ED62A3">
              <w:t>FFS how to determine a SL UE is a target receiver</w:t>
            </w:r>
          </w:p>
          <w:p w14:paraId="603BCDDA" w14:textId="77777777" w:rsidR="00BD627B" w:rsidRPr="00ED62A3" w:rsidRDefault="00BD627B" w:rsidP="00BD627B">
            <w:pPr>
              <w:numPr>
                <w:ilvl w:val="2"/>
                <w:numId w:val="19"/>
              </w:numPr>
              <w:spacing w:after="120"/>
              <w:jc w:val="both"/>
              <w:rPr>
                <w:lang w:val="en-US"/>
              </w:rPr>
            </w:pPr>
            <w:r w:rsidRPr="00276631">
              <w:rPr>
                <w:highlight w:val="yellow"/>
              </w:rPr>
              <w:t>(3)</w:t>
            </w:r>
            <w:r>
              <w:t xml:space="preserve"> </w:t>
            </w:r>
            <w:r w:rsidRPr="00ED62A3">
              <w:t>FFS: details of the channel type of the COT initiating UE’s transmission</w:t>
            </w:r>
          </w:p>
          <w:p w14:paraId="7154FBEF" w14:textId="77777777" w:rsidR="00BD627B" w:rsidRPr="00ED62A3" w:rsidRDefault="00BD627B" w:rsidP="00BD627B">
            <w:pPr>
              <w:numPr>
                <w:ilvl w:val="2"/>
                <w:numId w:val="19"/>
              </w:numPr>
              <w:spacing w:after="120"/>
              <w:jc w:val="both"/>
              <w:rPr>
                <w:lang w:val="en-US"/>
              </w:rPr>
            </w:pPr>
            <w:r w:rsidRPr="00276631">
              <w:rPr>
                <w:highlight w:val="yellow"/>
              </w:rPr>
              <w:t>(4)</w:t>
            </w:r>
            <w:r>
              <w:t xml:space="preserve"> </w:t>
            </w:r>
            <w:r w:rsidRPr="00ED62A3">
              <w:t>FFS any additional conditions</w:t>
            </w:r>
          </w:p>
          <w:p w14:paraId="6451F490" w14:textId="77777777" w:rsidR="00BD627B" w:rsidRPr="00ED62A3" w:rsidRDefault="00BD627B" w:rsidP="00BD627B">
            <w:pPr>
              <w:numPr>
                <w:ilvl w:val="1"/>
                <w:numId w:val="19"/>
              </w:numPr>
              <w:spacing w:after="120"/>
              <w:jc w:val="both"/>
              <w:rPr>
                <w:lang w:val="en-US"/>
              </w:rPr>
            </w:pPr>
            <w:r w:rsidRPr="00ED62A3">
              <w:t>For Alt1 and Alt2: When a responding UE uses a shared COT for its transmission(s), the COT initiating UE is a target receiver of the responding UE’s transmission(s).</w:t>
            </w:r>
          </w:p>
          <w:p w14:paraId="37201227" w14:textId="77777777" w:rsidR="00BD627B" w:rsidRPr="00ED62A3" w:rsidRDefault="00BD627B" w:rsidP="00BD627B">
            <w:pPr>
              <w:numPr>
                <w:ilvl w:val="2"/>
                <w:numId w:val="19"/>
              </w:numPr>
              <w:spacing w:after="120"/>
              <w:jc w:val="both"/>
              <w:rPr>
                <w:lang w:val="en-US"/>
              </w:rPr>
            </w:pPr>
            <w:r w:rsidRPr="00276631">
              <w:rPr>
                <w:highlight w:val="yellow"/>
              </w:rPr>
              <w:t>(5)</w:t>
            </w:r>
            <w:r>
              <w:t xml:space="preserve"> </w:t>
            </w:r>
            <w:r w:rsidRPr="00ED62A3">
              <w:t>FFS: details of the channel type of the responding UE’s transmission(s)</w:t>
            </w:r>
          </w:p>
          <w:p w14:paraId="646533D7" w14:textId="77777777" w:rsidR="00BD627B" w:rsidRPr="00ED62A3" w:rsidRDefault="00BD627B" w:rsidP="00BD627B">
            <w:pPr>
              <w:numPr>
                <w:ilvl w:val="0"/>
                <w:numId w:val="19"/>
              </w:numPr>
              <w:spacing w:after="120"/>
              <w:jc w:val="both"/>
              <w:rPr>
                <w:lang w:val="en-US"/>
              </w:rPr>
            </w:pPr>
            <w:r w:rsidRPr="00ED62A3">
              <w:t>gNB relaying/forwarding a UE initiated COT to another UE is not supported in Rel-18</w:t>
            </w:r>
          </w:p>
          <w:p w14:paraId="1982987F" w14:textId="77777777" w:rsidR="00BD627B" w:rsidRPr="00ED62A3" w:rsidRDefault="00BD627B" w:rsidP="00BD627B">
            <w:pPr>
              <w:numPr>
                <w:ilvl w:val="0"/>
                <w:numId w:val="19"/>
              </w:numPr>
              <w:spacing w:after="120"/>
              <w:jc w:val="both"/>
              <w:rPr>
                <w:lang w:val="en-US"/>
              </w:rPr>
            </w:pPr>
            <w:r w:rsidRPr="00276631">
              <w:rPr>
                <w:highlight w:val="yellow"/>
              </w:rPr>
              <w:t>(6)</w:t>
            </w:r>
            <w:r>
              <w:t xml:space="preserve"> </w:t>
            </w:r>
            <w:r w:rsidRPr="00ED62A3">
              <w:t>FFS whether a Mode 1 UE can report a COT or related information to gNB for aiding Mode 1 RA</w:t>
            </w:r>
          </w:p>
          <w:p w14:paraId="42210E5D" w14:textId="77777777" w:rsidR="00BD627B" w:rsidRDefault="00BD627B" w:rsidP="00135E7D">
            <w:pPr>
              <w:spacing w:after="120"/>
              <w:jc w:val="both"/>
              <w:rPr>
                <w:lang w:val="en-US"/>
              </w:rPr>
            </w:pPr>
          </w:p>
        </w:tc>
      </w:tr>
    </w:tbl>
    <w:p w14:paraId="30E3671D" w14:textId="77777777" w:rsidR="00BD627B" w:rsidRDefault="00BD627B" w:rsidP="00BD627B">
      <w:pPr>
        <w:spacing w:after="120"/>
        <w:jc w:val="both"/>
        <w:rPr>
          <w:szCs w:val="18"/>
          <w:lang w:val="en-US"/>
        </w:rPr>
      </w:pPr>
    </w:p>
    <w:p w14:paraId="1EF77E0E" w14:textId="77777777" w:rsidR="00BD627B" w:rsidRDefault="00BD627B" w:rsidP="00BD627B">
      <w:pPr>
        <w:pStyle w:val="CommentText"/>
        <w:jc w:val="both"/>
      </w:pPr>
      <w:r>
        <w:rPr>
          <w:szCs w:val="18"/>
          <w:lang w:val="en-US"/>
        </w:rPr>
        <w:t xml:space="preserve">Regarding the FFS(5), PSFCH should be at least supported as the channel type of the responding UE’s transmission. PSCCH/PSSCH should not be precluded, however it should be ensured that COT propagation does not take place. Therefore, </w:t>
      </w:r>
      <w:r>
        <w:t>at least PSCCH/PSSCH towards the COT initiator should be allowed with the same cast type. Further study is required on the allowed cast type relation (</w:t>
      </w:r>
      <w:proofErr w:type="gramStart"/>
      <w:r>
        <w:t>e.g.</w:t>
      </w:r>
      <w:proofErr w:type="gramEnd"/>
      <w:r>
        <w:t xml:space="preserve"> broadcast responded with unicast).</w:t>
      </w:r>
    </w:p>
    <w:p w14:paraId="17ABB39C" w14:textId="41218B95" w:rsidR="00BD627B" w:rsidRDefault="00BD627B" w:rsidP="00BD627B">
      <w:pPr>
        <w:spacing w:after="120"/>
        <w:jc w:val="both"/>
        <w:rPr>
          <w:b/>
          <w:i/>
          <w:lang w:val="en-US"/>
        </w:rPr>
      </w:pPr>
      <w:bookmarkStart w:id="109" w:name="Proposal56258"/>
      <w:bookmarkStart w:id="110" w:name="Proposal34222"/>
      <w:bookmarkStart w:id="111" w:name="Proposal84815"/>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867522">
        <w:rPr>
          <w:b/>
          <w:noProof/>
          <w:lang w:val="en-US"/>
        </w:rPr>
        <w:t>17</w:t>
      </w:r>
      <w:r w:rsidRPr="008435C4">
        <w:rPr>
          <w:b/>
          <w:i/>
          <w:lang w:val="en-US"/>
        </w:rPr>
        <w:fldChar w:fldCharType="end"/>
      </w:r>
      <w:r w:rsidRPr="008435C4">
        <w:rPr>
          <w:b/>
          <w:i/>
          <w:lang w:val="en-US"/>
        </w:rPr>
        <w:t>:</w:t>
      </w:r>
      <w:r>
        <w:rPr>
          <w:b/>
          <w:i/>
          <w:lang w:val="en-US"/>
        </w:rPr>
        <w:t xml:space="preserve"> RAN1 to confirm that PSFCH is supported as one of the channel types for responding UE’s transmission. RAN1 to study if PSCCH/PSSCH is also allowed.</w:t>
      </w:r>
    </w:p>
    <w:p w14:paraId="311616F4" w14:textId="3665717F" w:rsidR="00BD627B" w:rsidRDefault="00BD627B" w:rsidP="00BD627B">
      <w:pPr>
        <w:spacing w:after="120"/>
        <w:jc w:val="both"/>
        <w:rPr>
          <w:lang w:val="en-US"/>
        </w:rPr>
      </w:pPr>
      <w:bookmarkStart w:id="112" w:name="Proposal56259"/>
      <w:bookmarkStart w:id="113" w:name="Proposal34223"/>
      <w:bookmarkStart w:id="114" w:name="Proposal84816"/>
      <w:bookmarkEnd w:id="109"/>
      <w:bookmarkEnd w:id="110"/>
      <w:bookmarkEnd w:id="111"/>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867522">
        <w:rPr>
          <w:b/>
          <w:noProof/>
          <w:lang w:val="en-US"/>
        </w:rPr>
        <w:t>18</w:t>
      </w:r>
      <w:r w:rsidRPr="008435C4">
        <w:rPr>
          <w:b/>
          <w:i/>
          <w:lang w:val="en-US"/>
        </w:rPr>
        <w:fldChar w:fldCharType="end"/>
      </w:r>
      <w:r w:rsidRPr="008435C4">
        <w:rPr>
          <w:b/>
          <w:i/>
          <w:lang w:val="en-US"/>
        </w:rPr>
        <w:t>:</w:t>
      </w:r>
      <w:r>
        <w:rPr>
          <w:b/>
          <w:i/>
          <w:lang w:val="en-US"/>
        </w:rPr>
        <w:t xml:space="preserve"> RAN1 to confirm that PSCCH/PSSCH is supported as one of the channel types for responding UE’s transmission when towards the COT initiator at least when applying the same cast type.</w:t>
      </w:r>
      <w:bookmarkStart w:id="115" w:name="Proposal52452"/>
      <w:bookmarkStart w:id="116" w:name="Proposal13659"/>
      <w:bookmarkStart w:id="117" w:name="Proposal32651"/>
      <w:r>
        <w:rPr>
          <w:b/>
          <w:i/>
          <w:lang w:val="en-US"/>
        </w:rPr>
        <w:t xml:space="preserve"> FFS if applying different cast type</w:t>
      </w:r>
    </w:p>
    <w:bookmarkEnd w:id="112"/>
    <w:bookmarkEnd w:id="113"/>
    <w:bookmarkEnd w:id="114"/>
    <w:bookmarkEnd w:id="115"/>
    <w:bookmarkEnd w:id="116"/>
    <w:bookmarkEnd w:id="117"/>
    <w:p w14:paraId="377B59B8" w14:textId="77777777" w:rsidR="00BD627B" w:rsidRPr="008435C4" w:rsidRDefault="00BD627B" w:rsidP="00BD627B">
      <w:pPr>
        <w:pStyle w:val="Heading1"/>
        <w:numPr>
          <w:ilvl w:val="0"/>
          <w:numId w:val="0"/>
        </w:numPr>
        <w:tabs>
          <w:tab w:val="left" w:pos="1134"/>
        </w:tabs>
        <w:ind w:left="567" w:hanging="567"/>
        <w:rPr>
          <w:lang w:val="en-US"/>
        </w:rPr>
      </w:pPr>
      <w:r>
        <w:rPr>
          <w:lang w:val="en-US"/>
        </w:rPr>
        <w:t>4</w:t>
      </w:r>
      <w:r w:rsidRPr="008435C4">
        <w:rPr>
          <w:lang w:val="en-US"/>
        </w:rPr>
        <w:tab/>
        <w:t>Wideband Operation for SL-U</w:t>
      </w:r>
    </w:p>
    <w:p w14:paraId="39FE4B17" w14:textId="64680164" w:rsidR="00DC1715" w:rsidRDefault="00BF059C" w:rsidP="00AB0A52">
      <w:pPr>
        <w:jc w:val="both"/>
        <w:rPr>
          <w:lang w:val="en-US"/>
        </w:rPr>
      </w:pPr>
      <w:bookmarkStart w:id="118" w:name="Proposal52454"/>
      <w:bookmarkStart w:id="119" w:name="Proposal13661"/>
      <w:bookmarkStart w:id="120" w:name="Proposal32653"/>
      <w:bookmarkEnd w:id="8"/>
      <w:bookmarkEnd w:id="9"/>
      <w:bookmarkEnd w:id="10"/>
      <w:bookmarkEnd w:id="11"/>
      <w:r>
        <w:rPr>
          <w:lang w:val="en-US"/>
        </w:rPr>
        <w:t>Regarding multi-channel access for SL-U</w:t>
      </w:r>
      <w:r w:rsidR="00DC1715">
        <w:rPr>
          <w:lang w:val="en-US"/>
        </w:rPr>
        <w:t>, the following agreement was made</w:t>
      </w:r>
      <w:r>
        <w:rPr>
          <w:lang w:val="en-US"/>
        </w:rPr>
        <w:t xml:space="preserve"> in RAN1 Meeting #110bis-e</w:t>
      </w:r>
      <w:r w:rsidR="00DC1715">
        <w:rPr>
          <w:lang w:val="en-US"/>
        </w:rPr>
        <w:t>:</w:t>
      </w:r>
    </w:p>
    <w:tbl>
      <w:tblPr>
        <w:tblStyle w:val="TableGrid"/>
        <w:tblW w:w="0" w:type="auto"/>
        <w:tblLook w:val="04A0" w:firstRow="1" w:lastRow="0" w:firstColumn="1" w:lastColumn="0" w:noHBand="0" w:noVBand="1"/>
      </w:tblPr>
      <w:tblGrid>
        <w:gridCol w:w="9629"/>
      </w:tblGrid>
      <w:tr w:rsidR="00DC1715" w14:paraId="182CA796" w14:textId="77777777" w:rsidTr="00DC1715">
        <w:tc>
          <w:tcPr>
            <w:tcW w:w="9629" w:type="dxa"/>
          </w:tcPr>
          <w:p w14:paraId="3A3DFC8F" w14:textId="77777777" w:rsidR="00DC1715" w:rsidRPr="009607F5" w:rsidRDefault="00DC1715" w:rsidP="00DC1715">
            <w:pPr>
              <w:jc w:val="both"/>
            </w:pPr>
            <w:r w:rsidRPr="009607F5">
              <w:rPr>
                <w:b/>
                <w:bCs/>
                <w:iCs/>
                <w:highlight w:val="green"/>
                <w:u w:val="single"/>
              </w:rPr>
              <w:t>Agreement</w:t>
            </w:r>
          </w:p>
          <w:p w14:paraId="770EDF06" w14:textId="77777777" w:rsidR="00DC1715" w:rsidRPr="009607F5" w:rsidRDefault="00DC1715" w:rsidP="00DC1715">
            <w:pPr>
              <w:rPr>
                <w:lang w:val="en-US" w:eastAsia="x-none"/>
              </w:rPr>
            </w:pPr>
            <w:r w:rsidRPr="009607F5">
              <w:rPr>
                <w:lang w:val="en-US" w:eastAsia="x-none"/>
              </w:rPr>
              <w:t>For dynamic channel access mode with multi-channel case in SL-U, NR-U UL channel access procedure is considered as baseline for transmission on multiple channels</w:t>
            </w:r>
          </w:p>
          <w:p w14:paraId="108EEAA9" w14:textId="77777777" w:rsidR="00DC1715" w:rsidRPr="009607F5" w:rsidRDefault="00DC1715" w:rsidP="00DC17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eastAsia="x-none"/>
              </w:rPr>
            </w:pPr>
            <w:r w:rsidRPr="00AB0A52">
              <w:rPr>
                <w:sz w:val="20"/>
                <w:szCs w:val="20"/>
                <w:lang w:val="en-GB"/>
              </w:rPr>
              <w:t xml:space="preserve">FFS: whether </w:t>
            </w:r>
            <w:bookmarkStart w:id="121" w:name="_Hlk117673435"/>
            <w:r w:rsidRPr="00AB0A52">
              <w:rPr>
                <w:sz w:val="20"/>
                <w:szCs w:val="20"/>
                <w:lang w:val="en-GB"/>
              </w:rPr>
              <w:t>transmission of PSFCH and/or S-SSB on a subset of RB sets is supported (using the NR-U DL channel access procedure as baseline)</w:t>
            </w:r>
            <w:bookmarkEnd w:id="121"/>
          </w:p>
          <w:p w14:paraId="7D6EA13D" w14:textId="1E4759DA" w:rsidR="00DC1715" w:rsidRPr="00AB0A52" w:rsidRDefault="00DC1715" w:rsidP="00DC17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FFS any necessary enhancement and modification for the SL-U operation</w:t>
            </w:r>
          </w:p>
        </w:tc>
      </w:tr>
    </w:tbl>
    <w:p w14:paraId="48454E48" w14:textId="77777777" w:rsidR="00F61213" w:rsidRDefault="00FF22DB" w:rsidP="00F61213">
      <w:pPr>
        <w:spacing w:before="240"/>
        <w:jc w:val="both"/>
        <w:rPr>
          <w:lang w:val="en-US"/>
        </w:rPr>
      </w:pPr>
      <w:r w:rsidRPr="66C66265">
        <w:rPr>
          <w:lang w:val="en-US"/>
        </w:rPr>
        <w:t xml:space="preserve">PSFCH is a control channel critical for </w:t>
      </w:r>
      <w:r w:rsidR="00F561C8" w:rsidRPr="66C66265">
        <w:rPr>
          <w:lang w:val="en-US"/>
        </w:rPr>
        <w:t xml:space="preserve">resource efficiency of sidelink communication. If a </w:t>
      </w:r>
      <w:r w:rsidR="0086313C" w:rsidRPr="66C66265">
        <w:rPr>
          <w:lang w:val="en-US"/>
        </w:rPr>
        <w:t>PSFCH occupying a PR</w:t>
      </w:r>
      <w:r w:rsidR="0048078C" w:rsidRPr="66C66265">
        <w:rPr>
          <w:lang w:val="en-US"/>
        </w:rPr>
        <w:t>B</w:t>
      </w:r>
      <w:r w:rsidR="0086313C" w:rsidRPr="66C66265">
        <w:rPr>
          <w:lang w:val="en-US"/>
        </w:rPr>
        <w:t xml:space="preserve"> is missed, retransmission of </w:t>
      </w:r>
      <w:r w:rsidR="0048078C" w:rsidRPr="66C66265">
        <w:rPr>
          <w:lang w:val="en-US"/>
        </w:rPr>
        <w:t>the</w:t>
      </w:r>
      <w:r w:rsidR="00297C83" w:rsidRPr="66C66265">
        <w:rPr>
          <w:lang w:val="en-US"/>
        </w:rPr>
        <w:t xml:space="preserve"> corresponding</w:t>
      </w:r>
      <w:r w:rsidR="0048078C" w:rsidRPr="66C66265">
        <w:rPr>
          <w:lang w:val="en-US"/>
        </w:rPr>
        <w:t xml:space="preserve"> </w:t>
      </w:r>
      <w:r w:rsidR="001C1D0C" w:rsidRPr="66C66265">
        <w:rPr>
          <w:lang w:val="en-US"/>
        </w:rPr>
        <w:t xml:space="preserve">PSSCH </w:t>
      </w:r>
      <w:r w:rsidR="00297C83" w:rsidRPr="66C66265">
        <w:rPr>
          <w:lang w:val="en-US"/>
        </w:rPr>
        <w:t>which o</w:t>
      </w:r>
      <w:r w:rsidR="3C71B590" w:rsidRPr="66C66265">
        <w:rPr>
          <w:lang w:val="en-US"/>
        </w:rPr>
        <w:t>c</w:t>
      </w:r>
      <w:r w:rsidR="00297C83" w:rsidRPr="66C66265">
        <w:rPr>
          <w:lang w:val="en-US"/>
        </w:rPr>
        <w:t>cup</w:t>
      </w:r>
      <w:r w:rsidR="00050CC9" w:rsidRPr="66C66265">
        <w:rPr>
          <w:lang w:val="en-US"/>
        </w:rPr>
        <w:t>ies</w:t>
      </w:r>
      <w:r w:rsidR="00297C83" w:rsidRPr="66C66265">
        <w:rPr>
          <w:lang w:val="en-US"/>
        </w:rPr>
        <w:t xml:space="preserve"> </w:t>
      </w:r>
      <w:r w:rsidR="001C1D0C" w:rsidRPr="66C66265">
        <w:rPr>
          <w:lang w:val="en-US"/>
        </w:rPr>
        <w:t xml:space="preserve">much larger </w:t>
      </w:r>
      <w:r w:rsidR="00297C83" w:rsidRPr="66C66265">
        <w:rPr>
          <w:lang w:val="en-US"/>
        </w:rPr>
        <w:t xml:space="preserve">resource </w:t>
      </w:r>
      <w:r w:rsidR="001C1D0C" w:rsidRPr="66C66265">
        <w:rPr>
          <w:lang w:val="en-US"/>
        </w:rPr>
        <w:t>size</w:t>
      </w:r>
      <w:r w:rsidR="008446D1" w:rsidRPr="66C66265">
        <w:rPr>
          <w:lang w:val="en-US"/>
        </w:rPr>
        <w:t xml:space="preserve"> (usually tens of PRBs)</w:t>
      </w:r>
      <w:r w:rsidR="001C1D0C" w:rsidRPr="66C66265">
        <w:rPr>
          <w:lang w:val="en-US"/>
        </w:rPr>
        <w:t xml:space="preserve"> is needed</w:t>
      </w:r>
      <w:r w:rsidR="00D57B0B" w:rsidRPr="66C66265">
        <w:rPr>
          <w:lang w:val="en-US"/>
        </w:rPr>
        <w:t xml:space="preserve">. </w:t>
      </w:r>
      <w:r w:rsidR="00297C83" w:rsidRPr="66C66265">
        <w:rPr>
          <w:lang w:val="en-US"/>
        </w:rPr>
        <w:t>This is clearly not resource efficient</w:t>
      </w:r>
      <w:r w:rsidR="00D57B0B" w:rsidRPr="66C66265">
        <w:rPr>
          <w:lang w:val="en-US"/>
        </w:rPr>
        <w:t>, and also increases transmission latency of PSSCHs</w:t>
      </w:r>
      <w:r w:rsidR="00297C83" w:rsidRPr="66C66265">
        <w:rPr>
          <w:lang w:val="en-US"/>
        </w:rPr>
        <w:t xml:space="preserve">. </w:t>
      </w:r>
      <w:r w:rsidR="000809B2" w:rsidRPr="66C66265">
        <w:rPr>
          <w:lang w:val="en-US"/>
        </w:rPr>
        <w:t xml:space="preserve">Different from PSSCH, preparation of a PSFCH for different </w:t>
      </w:r>
      <w:r w:rsidR="00CA7D2C" w:rsidRPr="66C66265">
        <w:rPr>
          <w:lang w:val="en-US"/>
        </w:rPr>
        <w:t xml:space="preserve">outcomes of </w:t>
      </w:r>
      <w:r w:rsidR="000809B2" w:rsidRPr="66C66265">
        <w:rPr>
          <w:lang w:val="en-US"/>
        </w:rPr>
        <w:t>LBT</w:t>
      </w:r>
      <w:r w:rsidR="00CA7D2C" w:rsidRPr="66C66265">
        <w:rPr>
          <w:lang w:val="en-US"/>
        </w:rPr>
        <w:t xml:space="preserve">s on multi-channels </w:t>
      </w:r>
      <w:r w:rsidR="00D614B9" w:rsidRPr="66C66265">
        <w:rPr>
          <w:lang w:val="en-US"/>
        </w:rPr>
        <w:t xml:space="preserve">almost </w:t>
      </w:r>
      <w:r w:rsidR="00423CDA" w:rsidRPr="66C66265">
        <w:rPr>
          <w:lang w:val="en-US"/>
        </w:rPr>
        <w:t xml:space="preserve">brings no increase of processing complexity. </w:t>
      </w:r>
      <w:r w:rsidR="004F3F7C" w:rsidRPr="66C66265">
        <w:rPr>
          <w:lang w:val="en-US"/>
        </w:rPr>
        <w:t xml:space="preserve">A UE </w:t>
      </w:r>
      <w:r w:rsidR="00B95FAA" w:rsidRPr="66C66265">
        <w:rPr>
          <w:lang w:val="en-US"/>
        </w:rPr>
        <w:t xml:space="preserve">just prepares the PSFCH and transmits it in the channel(s) on which the LBT(s) </w:t>
      </w:r>
      <w:r w:rsidR="00301669" w:rsidRPr="66C66265">
        <w:rPr>
          <w:lang w:val="en-US"/>
        </w:rPr>
        <w:t>pass</w:t>
      </w:r>
      <w:r w:rsidR="008975CF" w:rsidRPr="66C66265">
        <w:rPr>
          <w:lang w:val="en-US"/>
        </w:rPr>
        <w:t xml:space="preserve">. </w:t>
      </w:r>
      <w:proofErr w:type="gramStart"/>
      <w:r w:rsidR="00423CDA" w:rsidRPr="66C66265">
        <w:rPr>
          <w:lang w:val="en-US"/>
        </w:rPr>
        <w:t>Thus</w:t>
      </w:r>
      <w:proofErr w:type="gramEnd"/>
      <w:r w:rsidR="00423CDA" w:rsidRPr="66C66265">
        <w:rPr>
          <w:lang w:val="en-US"/>
        </w:rPr>
        <w:t xml:space="preserve"> </w:t>
      </w:r>
      <w:r w:rsidR="002766CD" w:rsidRPr="66C66265">
        <w:rPr>
          <w:lang w:val="en-US"/>
        </w:rPr>
        <w:t>support</w:t>
      </w:r>
      <w:r w:rsidR="6C793C53" w:rsidRPr="66C66265">
        <w:rPr>
          <w:lang w:val="en-US"/>
        </w:rPr>
        <w:t xml:space="preserve"> of </w:t>
      </w:r>
      <w:r w:rsidR="002766CD" w:rsidRPr="66C66265">
        <w:rPr>
          <w:lang w:val="en-US"/>
        </w:rPr>
        <w:t>transmission of PSFCH on a subset of RB sets (using the NR-U DL channel access procedure as baseline)</w:t>
      </w:r>
      <w:r w:rsidR="004B0D31" w:rsidRPr="66C66265">
        <w:rPr>
          <w:lang w:val="en-US"/>
        </w:rPr>
        <w:t xml:space="preserve"> is necessary.</w:t>
      </w:r>
    </w:p>
    <w:p w14:paraId="26E63DAF" w14:textId="64146BE6" w:rsidR="00DC1715" w:rsidRPr="00AB0A52" w:rsidRDefault="00D41A94" w:rsidP="00AB0A52">
      <w:pPr>
        <w:spacing w:after="120"/>
        <w:jc w:val="both"/>
        <w:rPr>
          <w:b/>
          <w:i/>
          <w:lang w:val="en-US"/>
        </w:rPr>
      </w:pPr>
      <w:bookmarkStart w:id="122" w:name="Proposal56260"/>
      <w:bookmarkStart w:id="123" w:name="Proposal34224"/>
      <w:bookmarkStart w:id="124" w:name="Proposal84817"/>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867522">
        <w:rPr>
          <w:b/>
          <w:noProof/>
          <w:lang w:val="en-US"/>
        </w:rPr>
        <w:t>19</w:t>
      </w:r>
      <w:r w:rsidRPr="008435C4">
        <w:rPr>
          <w:b/>
          <w:i/>
          <w:lang w:val="en-US"/>
        </w:rPr>
        <w:fldChar w:fldCharType="end"/>
      </w:r>
      <w:r w:rsidRPr="008435C4">
        <w:rPr>
          <w:b/>
          <w:i/>
          <w:lang w:val="en-US"/>
        </w:rPr>
        <w:t>:</w:t>
      </w:r>
      <w:r>
        <w:rPr>
          <w:b/>
          <w:i/>
          <w:lang w:val="en-US"/>
        </w:rPr>
        <w:t xml:space="preserve"> </w:t>
      </w:r>
      <w:r w:rsidRPr="00212C60">
        <w:rPr>
          <w:b/>
          <w:i/>
          <w:lang w:val="en-US"/>
        </w:rPr>
        <w:t>RAN1</w:t>
      </w:r>
      <w:r>
        <w:rPr>
          <w:b/>
          <w:i/>
          <w:lang w:val="en-US"/>
        </w:rPr>
        <w:t xml:space="preserve"> to support</w:t>
      </w:r>
      <w:r w:rsidRPr="00F61213">
        <w:t xml:space="preserve"> </w:t>
      </w:r>
      <w:r w:rsidRPr="00F61213">
        <w:rPr>
          <w:b/>
          <w:i/>
          <w:lang w:val="en-US"/>
        </w:rPr>
        <w:t>transmission of PSFCH on a subset of RB sets (using the NR-U DL channel access procedure as baseline)</w:t>
      </w:r>
      <w:r>
        <w:rPr>
          <w:b/>
          <w:i/>
          <w:lang w:val="en-US"/>
        </w:rPr>
        <w:t xml:space="preserve">. </w:t>
      </w:r>
    </w:p>
    <w:bookmarkEnd w:id="118"/>
    <w:bookmarkEnd w:id="119"/>
    <w:bookmarkEnd w:id="120"/>
    <w:bookmarkEnd w:id="122"/>
    <w:bookmarkEnd w:id="123"/>
    <w:bookmarkEnd w:id="124"/>
    <w:p w14:paraId="4EDA484A" w14:textId="77777777" w:rsidR="00BD627B" w:rsidRPr="008435C4" w:rsidRDefault="00BD627B" w:rsidP="00BD627B">
      <w:pPr>
        <w:pStyle w:val="Heading1"/>
        <w:numPr>
          <w:ilvl w:val="0"/>
          <w:numId w:val="0"/>
        </w:numPr>
        <w:tabs>
          <w:tab w:val="left" w:pos="1134"/>
        </w:tabs>
        <w:ind w:left="567" w:hanging="567"/>
        <w:rPr>
          <w:lang w:val="en-US"/>
        </w:rPr>
      </w:pPr>
      <w:r>
        <w:rPr>
          <w:lang w:val="en-US"/>
        </w:rPr>
        <w:lastRenderedPageBreak/>
        <w:t>5</w:t>
      </w:r>
      <w:r w:rsidRPr="008435C4">
        <w:rPr>
          <w:lang w:val="en-US"/>
        </w:rPr>
        <w:tab/>
        <w:t xml:space="preserve">SL resource allocation </w:t>
      </w:r>
    </w:p>
    <w:p w14:paraId="2714301A" w14:textId="77777777" w:rsidR="00BD627B" w:rsidRDefault="00BD627B" w:rsidP="00BD627B">
      <w:pPr>
        <w:jc w:val="both"/>
        <w:rPr>
          <w:lang w:val="en-US"/>
        </w:rPr>
      </w:pPr>
      <w:r>
        <w:rPr>
          <w:lang w:val="en-US"/>
        </w:rPr>
        <w:t>SL transmissions are allocated over a set of time-frequency resources defined as a Resource Pool. The resource pool is preconfigured within a SL BWP. The SL BWP configuration includes which symbols of the slot can be used for SL communication, meaning that a NR slot may contain gaps where SL transmission cannot be present. Also, the resource pool can have contiguous or non-contiguous resources in time domain. In frequency, the resources are defined in sub-channels formed by contiguous PRBs. SL design includes the following mechanisms for allocating the resources from a resource pool.</w:t>
      </w:r>
    </w:p>
    <w:p w14:paraId="4C861A87" w14:textId="77777777" w:rsidR="00BD627B" w:rsidRPr="00FC6047" w:rsidRDefault="00BD627B" w:rsidP="00BD627B">
      <w:pPr>
        <w:ind w:left="720" w:hanging="360"/>
        <w:jc w:val="both"/>
        <w:rPr>
          <w:lang w:val="en-US"/>
        </w:rPr>
      </w:pPr>
      <w:r>
        <w:rPr>
          <w:rFonts w:ascii="Symbol" w:hAnsi="Symbol"/>
          <w:lang w:val="en-US"/>
        </w:rPr>
        <w:t></w:t>
      </w:r>
      <w:r>
        <w:rPr>
          <w:rFonts w:ascii="Symbol" w:hAnsi="Symbol"/>
          <w:lang w:val="en-US"/>
        </w:rPr>
        <w:tab/>
      </w:r>
      <w:r w:rsidRPr="00FC6047">
        <w:rPr>
          <w:lang w:val="en-US"/>
        </w:rPr>
        <w:t>Mode 1</w:t>
      </w:r>
    </w:p>
    <w:p w14:paraId="4FB49904" w14:textId="77777777" w:rsidR="00BD627B" w:rsidRPr="00FC6047" w:rsidRDefault="00BD627B" w:rsidP="00BD627B">
      <w:pPr>
        <w:ind w:left="1440" w:hanging="360"/>
        <w:jc w:val="both"/>
        <w:rPr>
          <w:lang w:val="en-US"/>
        </w:rPr>
      </w:pPr>
      <w:r w:rsidRPr="00B01196">
        <w:rPr>
          <w:rFonts w:ascii="Courier New" w:hAnsi="Courier New" w:cs="Courier New"/>
          <w:lang w:val="en-US"/>
        </w:rPr>
        <w:t>o</w:t>
      </w:r>
      <w:r w:rsidRPr="00B01196">
        <w:rPr>
          <w:rFonts w:ascii="Courier New" w:hAnsi="Courier New" w:cs="Courier New"/>
          <w:lang w:val="en-US"/>
        </w:rPr>
        <w:tab/>
      </w:r>
      <w:proofErr w:type="gramStart"/>
      <w:r w:rsidRPr="00FC6047">
        <w:rPr>
          <w:lang w:val="en-US"/>
        </w:rPr>
        <w:t>In</w:t>
      </w:r>
      <w:proofErr w:type="gramEnd"/>
      <w:r w:rsidRPr="00FC6047">
        <w:rPr>
          <w:lang w:val="en-US"/>
        </w:rPr>
        <w:t xml:space="preserve"> this mode, the gNB, triggered e.g. by a SL SR or SL BSR from a UE, provides a dynamic grant for SL transmissions through DCI format 3_0 for the UEs which are in RRC_CONNECTED state. The grant can allocate resources for up to 3 transmissions of a same transport block.</w:t>
      </w:r>
    </w:p>
    <w:p w14:paraId="5E5EFE7A" w14:textId="77777777" w:rsidR="00BD627B" w:rsidRPr="00FC6047" w:rsidRDefault="00BD627B" w:rsidP="00BD627B">
      <w:pPr>
        <w:ind w:left="1440" w:hanging="360"/>
        <w:jc w:val="both"/>
        <w:rPr>
          <w:lang w:val="en-US"/>
        </w:rPr>
      </w:pPr>
      <w:r>
        <w:rPr>
          <w:rFonts w:ascii="Courier New" w:hAnsi="Courier New" w:cs="Courier New"/>
          <w:lang w:val="en-US"/>
        </w:rPr>
        <w:t>o</w:t>
      </w:r>
      <w:r>
        <w:rPr>
          <w:rFonts w:ascii="Courier New" w:hAnsi="Courier New" w:cs="Courier New"/>
          <w:lang w:val="en-US"/>
        </w:rPr>
        <w:tab/>
      </w:r>
      <w:r w:rsidRPr="00FC6047">
        <w:rPr>
          <w:lang w:val="en-US"/>
        </w:rPr>
        <w:t xml:space="preserve">Alternatively, one or multiple configured grant configurations of periodic resources are provided via RRC. Both configured grant type 1 (fully RRC configured and activated) and type 2 (activated via DCI) are supported. </w:t>
      </w:r>
    </w:p>
    <w:p w14:paraId="7D5567DB" w14:textId="77777777" w:rsidR="00BD627B" w:rsidRPr="00FC6047" w:rsidRDefault="00BD627B" w:rsidP="00BD627B">
      <w:pPr>
        <w:ind w:left="720" w:hanging="360"/>
        <w:jc w:val="both"/>
        <w:rPr>
          <w:sz w:val="22"/>
          <w:szCs w:val="22"/>
          <w:lang w:val="en-US"/>
        </w:rPr>
      </w:pPr>
      <w:r w:rsidRPr="008435C4">
        <w:rPr>
          <w:rFonts w:ascii="Symbol" w:hAnsi="Symbol"/>
          <w:sz w:val="22"/>
          <w:szCs w:val="22"/>
          <w:lang w:val="en-US"/>
        </w:rPr>
        <w:t></w:t>
      </w:r>
      <w:r w:rsidRPr="008435C4">
        <w:rPr>
          <w:rFonts w:ascii="Symbol" w:hAnsi="Symbol"/>
          <w:sz w:val="22"/>
          <w:szCs w:val="22"/>
          <w:lang w:val="en-US"/>
        </w:rPr>
        <w:tab/>
      </w:r>
      <w:r w:rsidRPr="00FC6047">
        <w:rPr>
          <w:lang w:val="en-US"/>
        </w:rPr>
        <w:t xml:space="preserve">Mode 2: </w:t>
      </w:r>
    </w:p>
    <w:p w14:paraId="507E3F15" w14:textId="77777777" w:rsidR="00BD627B" w:rsidRPr="00FC6047" w:rsidRDefault="00BD627B" w:rsidP="00BD627B">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proofErr w:type="gramStart"/>
      <w:r w:rsidRPr="00FC6047">
        <w:rPr>
          <w:lang w:val="en-US"/>
        </w:rPr>
        <w:t>In</w:t>
      </w:r>
      <w:proofErr w:type="gramEnd"/>
      <w:r w:rsidRPr="00FC6047">
        <w:rPr>
          <w:lang w:val="en-US"/>
        </w:rPr>
        <w:t xml:space="preserve"> this mode, the UE selects the resources for a preconfigured maximum number of transmissions (blind or HARQ based retransmissions) of a same transport block</w:t>
      </w:r>
    </w:p>
    <w:p w14:paraId="1646F2A8" w14:textId="77777777" w:rsidR="00BD627B" w:rsidRPr="00FC6047" w:rsidRDefault="00BD627B" w:rsidP="00BD627B">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r w:rsidRPr="00FC6047">
        <w:rPr>
          <w:lang w:val="en-US"/>
        </w:rPr>
        <w:t>UE can also reserve resources for future transport blocks by indicating a resource reservation period indicated in the 1</w:t>
      </w:r>
      <w:r w:rsidRPr="00FC6047">
        <w:rPr>
          <w:vertAlign w:val="superscript"/>
          <w:lang w:val="en-US"/>
        </w:rPr>
        <w:t>st</w:t>
      </w:r>
      <w:r w:rsidRPr="00FC6047">
        <w:rPr>
          <w:lang w:val="en-US"/>
        </w:rPr>
        <w:t xml:space="preserve"> stage SCI.</w:t>
      </w:r>
    </w:p>
    <w:p w14:paraId="3AD7CB55" w14:textId="77777777" w:rsidR="00BD627B" w:rsidRPr="00FC6047" w:rsidRDefault="00BD627B" w:rsidP="00BD627B">
      <w:pPr>
        <w:ind w:left="1440" w:hanging="360"/>
        <w:jc w:val="both"/>
        <w:rPr>
          <w:lang w:val="en-US"/>
        </w:rPr>
      </w:pPr>
      <w:r w:rsidRPr="00827874">
        <w:rPr>
          <w:rFonts w:ascii="Courier New" w:hAnsi="Courier New" w:cs="Courier New"/>
          <w:lang w:val="en-US"/>
        </w:rPr>
        <w:t>o</w:t>
      </w:r>
      <w:r w:rsidRPr="00827874">
        <w:rPr>
          <w:rFonts w:ascii="Courier New" w:hAnsi="Courier New" w:cs="Courier New"/>
          <w:lang w:val="en-US"/>
        </w:rPr>
        <w:tab/>
      </w:r>
      <w:r w:rsidRPr="00FC6047">
        <w:rPr>
          <w:lang w:val="en-US"/>
        </w:rPr>
        <w:t xml:space="preserve">The UE should reserve the resources within a selection window which the interval is limited by the remaining packet delay budget. </w:t>
      </w:r>
    </w:p>
    <w:p w14:paraId="03A04D7B" w14:textId="77777777" w:rsidR="00BD627B" w:rsidRPr="00FC6047" w:rsidRDefault="00BD627B" w:rsidP="00BD627B">
      <w:pPr>
        <w:ind w:left="1440" w:hanging="360"/>
        <w:jc w:val="both"/>
        <w:rPr>
          <w:lang w:val="en-US"/>
        </w:rPr>
      </w:pPr>
      <w:r>
        <w:rPr>
          <w:rFonts w:ascii="Courier New" w:hAnsi="Courier New" w:cs="Courier New"/>
          <w:lang w:val="en-US"/>
        </w:rPr>
        <w:t>o</w:t>
      </w:r>
      <w:r>
        <w:rPr>
          <w:rFonts w:ascii="Courier New" w:hAnsi="Courier New" w:cs="Courier New"/>
          <w:lang w:val="en-US"/>
        </w:rPr>
        <w:tab/>
      </w:r>
      <w:r w:rsidRPr="00FC6047">
        <w:rPr>
          <w:lang w:val="en-US"/>
        </w:rPr>
        <w:t>The UE typically follows a sensing-based approach for selecting the resource, i.e., it first identifies the candidate resources in the selection window (by excluding resources indicated in a received SCI and which the SL-RSRP are higher than a threshold) and then selects randomly from the set of candidate resources.</w:t>
      </w:r>
    </w:p>
    <w:p w14:paraId="37C913BE" w14:textId="77777777" w:rsidR="00BD627B" w:rsidRDefault="00BD627B" w:rsidP="00BD627B">
      <w:pPr>
        <w:jc w:val="both"/>
        <w:rPr>
          <w:lang w:val="en-US"/>
        </w:rPr>
      </w:pPr>
      <w:r>
        <w:rPr>
          <w:lang w:val="en-US"/>
        </w:rPr>
        <w:t xml:space="preserve">SL-U should be supported for in-coverage and out-of-coverage UEs, therefore both mode 1 and mode 2 should be supported. </w:t>
      </w:r>
      <w:r w:rsidRPr="0091694E">
        <w:rPr>
          <w:lang w:val="en-US"/>
        </w:rPr>
        <w:t>As per WI scope, Uu operation for mode 1 is limited to licensed spectrum only, therefore SL SR, DCI transmission or RRC resource configuration may not be affected by unlicensed channel access.</w:t>
      </w:r>
      <w:r>
        <w:rPr>
          <w:lang w:val="en-US"/>
        </w:rPr>
        <w:t xml:space="preserve"> While control and data channels (SL SSB, PSCCH, PSSCH, PSFCH, </w:t>
      </w:r>
      <w:proofErr w:type="spellStart"/>
      <w:r>
        <w:rPr>
          <w:lang w:val="en-US"/>
        </w:rPr>
        <w:t>etc</w:t>
      </w:r>
      <w:proofErr w:type="spellEnd"/>
      <w:r>
        <w:rPr>
          <w:lang w:val="en-US"/>
        </w:rPr>
        <w:t>) when transmitted on unlicensed spectrum should of course follow unlicensed channel access procedures</w:t>
      </w:r>
      <w:r w:rsidRPr="008D26EF">
        <w:rPr>
          <w:lang w:val="en-US"/>
        </w:rPr>
        <w:t xml:space="preserve"> </w:t>
      </w:r>
      <w:r>
        <w:rPr>
          <w:lang w:val="en-US"/>
        </w:rPr>
        <w:t xml:space="preserve">either in mode 1 or mode 2. </w:t>
      </w:r>
    </w:p>
    <w:p w14:paraId="3807325F" w14:textId="77777777" w:rsidR="00BD627B" w:rsidRDefault="00BD627B" w:rsidP="00BD627B">
      <w:pPr>
        <w:rPr>
          <w:lang w:val="en-US"/>
        </w:rPr>
      </w:pPr>
      <w:r>
        <w:rPr>
          <w:lang w:val="en-US"/>
        </w:rPr>
        <w:t>In RAN1 Meeting #109-e, the following agreement was made (</w:t>
      </w:r>
      <w:r w:rsidRPr="00185087">
        <w:rPr>
          <w:highlight w:val="yellow"/>
          <w:lang w:val="en-US"/>
        </w:rPr>
        <w:t>numbering</w:t>
      </w:r>
      <w:r>
        <w:rPr>
          <w:lang w:val="en-US"/>
        </w:rPr>
        <w:t xml:space="preserve"> added to facilitate the discussion) in agenda item 9.4.1.1 regarding resource allocation:</w:t>
      </w:r>
    </w:p>
    <w:tbl>
      <w:tblPr>
        <w:tblStyle w:val="TableGrid"/>
        <w:tblW w:w="0" w:type="auto"/>
        <w:tblLook w:val="04A0" w:firstRow="1" w:lastRow="0" w:firstColumn="1" w:lastColumn="0" w:noHBand="0" w:noVBand="1"/>
      </w:tblPr>
      <w:tblGrid>
        <w:gridCol w:w="9629"/>
      </w:tblGrid>
      <w:tr w:rsidR="00BD627B" w14:paraId="39B008DE" w14:textId="77777777" w:rsidTr="00135E7D">
        <w:tc>
          <w:tcPr>
            <w:tcW w:w="9962" w:type="dxa"/>
          </w:tcPr>
          <w:p w14:paraId="072431E5" w14:textId="77777777" w:rsidR="00BD627B" w:rsidRDefault="00BD627B" w:rsidP="00135E7D">
            <w:pPr>
              <w:jc w:val="both"/>
              <w:rPr>
                <w:rFonts w:cs="Times"/>
                <w:b/>
                <w:bCs/>
              </w:rPr>
            </w:pPr>
            <w:r>
              <w:rPr>
                <w:rFonts w:cs="Times"/>
                <w:b/>
                <w:bCs/>
                <w:highlight w:val="green"/>
              </w:rPr>
              <w:t>Agreement</w:t>
            </w:r>
          </w:p>
          <w:p w14:paraId="129AC755" w14:textId="77777777" w:rsidR="00BD627B" w:rsidRPr="00883723" w:rsidRDefault="00BD627B" w:rsidP="00135E7D">
            <w:pPr>
              <w:overflowPunct/>
              <w:adjustRightInd/>
              <w:spacing w:after="0"/>
              <w:ind w:left="720" w:hanging="360"/>
              <w:jc w:val="both"/>
              <w:textAlignment w:val="auto"/>
            </w:pPr>
            <w:r>
              <w:rPr>
                <w:rFonts w:ascii="Symbol" w:eastAsia="Batang" w:hAnsi="Symbol" w:cs="Calibri"/>
              </w:rPr>
              <w:t></w:t>
            </w:r>
            <w:r>
              <w:rPr>
                <w:rFonts w:ascii="Symbol" w:eastAsia="Batang" w:hAnsi="Symbol" w:cs="Calibri"/>
              </w:rPr>
              <w:tab/>
            </w:r>
            <w:r>
              <w:t>(</w:t>
            </w:r>
            <w:r w:rsidRPr="00FC6047">
              <w:rPr>
                <w:highlight w:val="yellow"/>
              </w:rPr>
              <w:t>1</w:t>
            </w:r>
            <w:r w:rsidRPr="00791C02">
              <w:t xml:space="preserve">) The existing sidelink mode 1 RA including dynamic grant, Type 1 and Type 2 configured grants are </w:t>
            </w:r>
            <w:r w:rsidRPr="00A3400D">
              <w:t>supported as a baseline for sidelink operation in a shared carrier, subject to applicable regional regulations. At least in dynamic channel access, SL UE performs Type 1 or one of the Type 2 LBTs before SL</w:t>
            </w:r>
            <w:r w:rsidRPr="00A3400D">
              <w:rPr>
                <w:strike/>
              </w:rPr>
              <w:t xml:space="preserve"> </w:t>
            </w:r>
            <w:r w:rsidRPr="00364AF3">
              <w:t>transmission using the allocated resource(s), in c</w:t>
            </w:r>
            <w:r w:rsidRPr="00883723">
              <w:t>ompliance with transmission gap and LBT sensing idle time requirements specified in TS37.213.</w:t>
            </w:r>
          </w:p>
          <w:p w14:paraId="56DDB0A4" w14:textId="77777777" w:rsidR="00BD627B" w:rsidRPr="00883723" w:rsidRDefault="00BD627B" w:rsidP="00135E7D">
            <w:pPr>
              <w:overflowPunct/>
              <w:adjustRightInd/>
              <w:spacing w:after="0"/>
              <w:ind w:left="1440" w:hanging="360"/>
              <w:jc w:val="both"/>
              <w:textAlignment w:val="auto"/>
              <w:rPr>
                <w:lang w:val="en-AU"/>
              </w:rPr>
            </w:pPr>
            <w:r w:rsidRPr="00883723">
              <w:rPr>
                <w:rFonts w:ascii="Courier New" w:hAnsi="Courier New" w:cs="Courier New"/>
                <w:lang w:val="en-AU"/>
              </w:rPr>
              <w:t>o</w:t>
            </w:r>
            <w:r w:rsidRPr="00883723">
              <w:rPr>
                <w:rFonts w:ascii="Courier New" w:hAnsi="Courier New" w:cs="Courier New"/>
                <w:lang w:val="en-AU"/>
              </w:rPr>
              <w:tab/>
            </w:r>
            <w:r w:rsidRPr="00883723">
              <w:rPr>
                <w:lang w:val="en-AU"/>
              </w:rPr>
              <w:t>(</w:t>
            </w:r>
            <w:r w:rsidRPr="00883723">
              <w:rPr>
                <w:highlight w:val="yellow"/>
                <w:lang w:val="en-AU"/>
              </w:rPr>
              <w:t>a</w:t>
            </w:r>
            <w:r w:rsidRPr="00883723">
              <w:rPr>
                <w:lang w:val="en-AU"/>
              </w:rPr>
              <w:t xml:space="preserve">) FFS whether/how mode 1 resource allocation </w:t>
            </w:r>
            <w:r w:rsidRPr="00883723">
              <w:rPr>
                <w:strike/>
                <w:lang w:val="en-AU"/>
              </w:rPr>
              <w:t xml:space="preserve">selection </w:t>
            </w:r>
            <w:r w:rsidRPr="00883723">
              <w:rPr>
                <w:lang w:val="en-AU"/>
              </w:rPr>
              <w:t>procedure needs to be updated / enhanced due to shared spectrum channel access</w:t>
            </w:r>
          </w:p>
          <w:p w14:paraId="11CE563A" w14:textId="77777777" w:rsidR="00BD627B" w:rsidRPr="00883723" w:rsidRDefault="00BD627B" w:rsidP="00135E7D">
            <w:pPr>
              <w:overflowPunct/>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2</w:t>
            </w:r>
            <w:r w:rsidRPr="00883723">
              <w:t>) 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CEAFF6" w14:textId="77777777" w:rsidR="00BD627B" w:rsidRPr="00883723" w:rsidRDefault="00BD627B" w:rsidP="00135E7D">
            <w:pPr>
              <w:overflowPunct/>
              <w:autoSpaceDE/>
              <w:autoSpaceDN/>
              <w:adjustRightInd/>
              <w:spacing w:after="0"/>
              <w:ind w:left="1440" w:hanging="360"/>
              <w:jc w:val="both"/>
              <w:textAlignment w:val="auto"/>
            </w:pPr>
            <w:r w:rsidRPr="00883723">
              <w:rPr>
                <w:rFonts w:ascii="Courier New" w:hAnsi="Courier New" w:cs="Courier New"/>
              </w:rPr>
              <w:t>o</w:t>
            </w:r>
            <w:r w:rsidRPr="00883723">
              <w:rPr>
                <w:rFonts w:ascii="Courier New" w:hAnsi="Courier New" w:cs="Courier New"/>
              </w:rPr>
              <w:tab/>
            </w:r>
            <w:r w:rsidRPr="00883723">
              <w:rPr>
                <w:lang w:val="en-AU"/>
              </w:rPr>
              <w:t>(</w:t>
            </w:r>
            <w:r w:rsidRPr="00883723">
              <w:rPr>
                <w:highlight w:val="yellow"/>
                <w:lang w:val="en-AU"/>
              </w:rPr>
              <w:t>a</w:t>
            </w:r>
            <w:r w:rsidRPr="00883723">
              <w:rPr>
                <w:lang w:val="en-AU"/>
              </w:rPr>
              <w:t>) FFS whether/how mode 2 resource selection procedure needs to be updated / enhanced due to shared spectrum channel access</w:t>
            </w:r>
          </w:p>
          <w:p w14:paraId="1B412F62" w14:textId="77777777" w:rsidR="00BD627B" w:rsidRPr="00883723" w:rsidRDefault="00BD627B" w:rsidP="00135E7D">
            <w:pPr>
              <w:overflowPunct/>
              <w:autoSpaceDE/>
              <w:autoSpaceDN/>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3</w:t>
            </w:r>
            <w:r w:rsidRPr="00883723">
              <w:t>) FFS whether/how multi-consecutive slots transmission can be supported for NR sidelink operation in unlicensed spectrum, including the following aspects</w:t>
            </w:r>
          </w:p>
          <w:p w14:paraId="2EC3933A" w14:textId="77777777" w:rsidR="00BD627B" w:rsidRPr="00883723" w:rsidRDefault="00BD627B" w:rsidP="00135E7D">
            <w:pPr>
              <w:overflowPunct/>
              <w:autoSpaceDE/>
              <w:autoSpaceDN/>
              <w:adjustRightInd/>
              <w:spacing w:after="0"/>
              <w:ind w:left="1440" w:hanging="360"/>
              <w:jc w:val="both"/>
              <w:textAlignment w:val="auto"/>
            </w:pPr>
            <w:r w:rsidRPr="00883723">
              <w:rPr>
                <w:rFonts w:ascii="Courier New" w:hAnsi="Courier New" w:cs="Courier New"/>
              </w:rPr>
              <w:t>o</w:t>
            </w:r>
            <w:r w:rsidRPr="00883723">
              <w:rPr>
                <w:rFonts w:ascii="Courier New" w:hAnsi="Courier New" w:cs="Courier New"/>
              </w:rPr>
              <w:tab/>
            </w:r>
            <w:r w:rsidRPr="00883723">
              <w:t>(</w:t>
            </w:r>
            <w:r w:rsidRPr="00883723">
              <w:rPr>
                <w:highlight w:val="yellow"/>
              </w:rPr>
              <w:t>a</w:t>
            </w:r>
            <w:r w:rsidRPr="00883723">
              <w:t>) channel access, resource allocation and PHY channel design</w:t>
            </w:r>
          </w:p>
          <w:p w14:paraId="1FF3DCA2" w14:textId="77777777" w:rsidR="00BD627B" w:rsidRPr="00883723" w:rsidRDefault="00BD627B" w:rsidP="00135E7D">
            <w:pPr>
              <w:overflowPunct/>
              <w:autoSpaceDE/>
              <w:autoSpaceDN/>
              <w:adjustRightInd/>
              <w:spacing w:after="0"/>
              <w:ind w:left="720" w:hanging="360"/>
              <w:jc w:val="both"/>
              <w:textAlignment w:val="auto"/>
            </w:pPr>
            <w:r w:rsidRPr="00883723">
              <w:rPr>
                <w:rFonts w:ascii="Symbol" w:eastAsia="Batang" w:hAnsi="Symbol" w:cs="Calibri"/>
              </w:rPr>
              <w:lastRenderedPageBreak/>
              <w:t></w:t>
            </w:r>
            <w:r w:rsidRPr="00883723">
              <w:rPr>
                <w:rFonts w:ascii="Symbol" w:eastAsia="Batang" w:hAnsi="Symbol" w:cs="Calibri"/>
              </w:rPr>
              <w:tab/>
            </w:r>
            <w:r w:rsidRPr="00883723">
              <w:t>(</w:t>
            </w:r>
            <w:r w:rsidRPr="00883723">
              <w:rPr>
                <w:highlight w:val="yellow"/>
              </w:rPr>
              <w:t>4</w:t>
            </w:r>
            <w:r w:rsidRPr="00883723">
              <w:t>) FFS whether/how enhancement is needed between the end of the LBT procedure and the start of the SL transmission to retain channel access</w:t>
            </w:r>
          </w:p>
          <w:p w14:paraId="6963EE0B" w14:textId="77777777" w:rsidR="00BD627B" w:rsidRPr="00A525A8" w:rsidRDefault="00BD627B" w:rsidP="00135E7D">
            <w:pPr>
              <w:pStyle w:val="ListParagraph"/>
              <w:ind w:left="0"/>
              <w:rPr>
                <w:lang w:val="en-US"/>
              </w:rPr>
            </w:pPr>
            <w:r w:rsidRPr="00AB0A52">
              <w:rPr>
                <w:sz w:val="20"/>
                <w:szCs w:val="20"/>
                <w:lang w:val="en-GB"/>
              </w:rPr>
              <w:t>RAN1 to strive for a common solution for channel access for Mode 1 and Mode 2</w:t>
            </w:r>
          </w:p>
        </w:tc>
      </w:tr>
    </w:tbl>
    <w:p w14:paraId="31510391" w14:textId="27F3D537" w:rsidR="00BD627B" w:rsidRPr="00E03281" w:rsidRDefault="00BD627B" w:rsidP="00BD627B">
      <w:pPr>
        <w:spacing w:before="240"/>
        <w:jc w:val="both"/>
        <w:rPr>
          <w:lang w:val="en-US"/>
        </w:rPr>
      </w:pPr>
      <w:r>
        <w:rPr>
          <w:lang w:val="en-US"/>
        </w:rPr>
        <w:lastRenderedPageBreak/>
        <w:t xml:space="preserve">Regarding </w:t>
      </w:r>
      <w:proofErr w:type="spellStart"/>
      <w:r>
        <w:rPr>
          <w:lang w:val="en-US"/>
        </w:rPr>
        <w:t>FFSes</w:t>
      </w:r>
      <w:proofErr w:type="spellEnd"/>
      <w:r>
        <w:rPr>
          <w:lang w:val="en-US"/>
        </w:rPr>
        <w:t xml:space="preserve"> (1).</w:t>
      </w:r>
      <w:proofErr w:type="gramStart"/>
      <w:r>
        <w:rPr>
          <w:lang w:val="en-US"/>
        </w:rPr>
        <w:t>a and</w:t>
      </w:r>
      <w:proofErr w:type="gramEnd"/>
      <w:r>
        <w:rPr>
          <w:lang w:val="en-US"/>
        </w:rPr>
        <w:t xml:space="preserve"> (2).a, the LBT type of channel access procedures as adopted in NR-U are designed for collision avoidance and fair coexistence with other RATs which use </w:t>
      </w:r>
      <w:r w:rsidRPr="005A38C6">
        <w:rPr>
          <w:lang w:val="en-US"/>
        </w:rPr>
        <w:t>asynchronous</w:t>
      </w:r>
      <w:r>
        <w:rPr>
          <w:lang w:val="en-US"/>
        </w:rPr>
        <w:t xml:space="preserve"> channel access. However, the Mode 2 sensing-based procedures are designed for coordinating the resource allocation in a distributed way among SL UEs transmitting in a frame-based structure. This means that these mechanisms may not fully replace each other, on the contrary, they should operate together and complement each other. However, issues may arise if existing SL resource allocation procedure does not consider the channel access mechanism in place. </w:t>
      </w:r>
      <w:r>
        <w:rPr>
          <w:lang w:val="en-US"/>
        </w:rPr>
        <w:fldChar w:fldCharType="begin"/>
      </w:r>
      <w:r>
        <w:rPr>
          <w:lang w:val="en-US"/>
        </w:rPr>
        <w:instrText xml:space="preserve"> REF _Ref110501883 \h </w:instrText>
      </w:r>
      <w:r>
        <w:rPr>
          <w:lang w:val="en-US"/>
        </w:rPr>
      </w:r>
      <w:r>
        <w:rPr>
          <w:lang w:val="en-US"/>
        </w:rPr>
        <w:fldChar w:fldCharType="separate"/>
      </w:r>
      <w:r w:rsidR="00867522" w:rsidRPr="008435C4">
        <w:rPr>
          <w:lang w:val="en-US"/>
        </w:rPr>
        <w:t xml:space="preserve">Figure </w:t>
      </w:r>
      <w:r w:rsidR="00867522">
        <w:rPr>
          <w:noProof/>
        </w:rPr>
        <w:t>4</w:t>
      </w:r>
      <w:r>
        <w:rPr>
          <w:lang w:val="en-US"/>
        </w:rPr>
        <w:fldChar w:fldCharType="end"/>
      </w:r>
      <w:r>
        <w:rPr>
          <w:lang w:val="en-US"/>
        </w:rPr>
        <w:t xml:space="preserve"> shows an example where a SL-U UE may potentially select a candidate resource prior to a previously reserved resource indicated in a received SCI from another SL-U UE. If transmitting symbols of a selected candidate resource overlap with the LBT interval for transmission in the reserved resource, it may cause LBT failure to the other UE and potentially loss of a high priority packet. </w:t>
      </w:r>
    </w:p>
    <w:p w14:paraId="0C02A021" w14:textId="77777777" w:rsidR="00BD627B" w:rsidRPr="008435C4" w:rsidRDefault="00BD627B" w:rsidP="00BD627B">
      <w:pPr>
        <w:keepNext/>
        <w:jc w:val="center"/>
        <w:rPr>
          <w:lang w:val="en-US"/>
        </w:rPr>
      </w:pPr>
      <w:r>
        <w:rPr>
          <w:noProof/>
          <w:lang w:val="en-US"/>
        </w:rPr>
        <w:drawing>
          <wp:inline distT="0" distB="0" distL="0" distR="0" wp14:anchorId="63B4DF38" wp14:editId="2CE4503F">
            <wp:extent cx="3977640" cy="17336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88413" cy="1738306"/>
                    </a:xfrm>
                    <a:prstGeom prst="rect">
                      <a:avLst/>
                    </a:prstGeom>
                    <a:noFill/>
                  </pic:spPr>
                </pic:pic>
              </a:graphicData>
            </a:graphic>
          </wp:inline>
        </w:drawing>
      </w:r>
    </w:p>
    <w:p w14:paraId="5BC5CC48" w14:textId="57F59685" w:rsidR="00BD627B" w:rsidRDefault="00BD627B" w:rsidP="00BD627B">
      <w:pPr>
        <w:pStyle w:val="Caption"/>
        <w:jc w:val="center"/>
        <w:rPr>
          <w:lang w:val="en-US"/>
        </w:rPr>
      </w:pPr>
      <w:bookmarkStart w:id="125" w:name="_Ref110501883"/>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867522">
        <w:rPr>
          <w:noProof/>
        </w:rPr>
        <w:t>4</w:t>
      </w:r>
      <w:r w:rsidRPr="008435C4">
        <w:rPr>
          <w:lang w:val="en-US"/>
        </w:rPr>
        <w:fldChar w:fldCharType="end"/>
      </w:r>
      <w:bookmarkEnd w:id="125"/>
      <w:r w:rsidRPr="00AB00F1">
        <w:rPr>
          <w:lang w:val="en-US"/>
        </w:rPr>
        <w:t xml:space="preserve"> - Example of a case where </w:t>
      </w:r>
      <w:r>
        <w:rPr>
          <w:lang w:val="en-US"/>
        </w:rPr>
        <w:t>selection of a certain</w:t>
      </w:r>
      <w:r w:rsidRPr="00AB00F1">
        <w:rPr>
          <w:lang w:val="en-US"/>
        </w:rPr>
        <w:t xml:space="preserve"> candidate resource will lead to a channel access </w:t>
      </w:r>
      <w:r>
        <w:rPr>
          <w:lang w:val="en-US"/>
        </w:rPr>
        <w:t>failure for transmission in a reserved resource from another UE</w:t>
      </w:r>
      <w:r w:rsidRPr="00AB00F1">
        <w:rPr>
          <w:lang w:val="en-US"/>
        </w:rPr>
        <w:t>.</w:t>
      </w:r>
    </w:p>
    <w:p w14:paraId="4E3ACC22" w14:textId="007807A9" w:rsidR="00BD627B" w:rsidRPr="008435C4" w:rsidRDefault="00BD627B" w:rsidP="00BD627B">
      <w:pPr>
        <w:spacing w:after="240"/>
        <w:jc w:val="both"/>
        <w:rPr>
          <w:b/>
          <w:i/>
          <w:lang w:val="en-US"/>
        </w:rPr>
      </w:pPr>
      <w:bookmarkStart w:id="126" w:name="Obs83442"/>
      <w:bookmarkStart w:id="127" w:name="Obs61529"/>
      <w:bookmarkStart w:id="128" w:name="Obs87170"/>
      <w:bookmarkStart w:id="129" w:name="Obs70197"/>
      <w:bookmarkStart w:id="130" w:name="Obs96450"/>
      <w:bookmarkStart w:id="131" w:name="Obs73116"/>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867522">
        <w:rPr>
          <w:b/>
          <w:noProof/>
          <w:lang w:val="en-US"/>
        </w:rPr>
        <w:t>6</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bookmarkEnd w:id="126"/>
    <w:bookmarkEnd w:id="127"/>
    <w:bookmarkEnd w:id="128"/>
    <w:bookmarkEnd w:id="129"/>
    <w:bookmarkEnd w:id="130"/>
    <w:bookmarkEnd w:id="131"/>
    <w:p w14:paraId="40B6165C" w14:textId="10D61FA7" w:rsidR="00BD627B" w:rsidRPr="00282A50" w:rsidRDefault="00BD627B" w:rsidP="00BD627B">
      <w:pPr>
        <w:jc w:val="both"/>
        <w:rPr>
          <w:lang w:val="en-US"/>
        </w:rPr>
      </w:pPr>
      <w:r>
        <w:rPr>
          <w:lang w:val="en-US"/>
        </w:rPr>
        <w:t>Another example is shown in</w:t>
      </w:r>
      <w:r w:rsidDel="0049162F">
        <w:rPr>
          <w:lang w:val="en-US"/>
        </w:rPr>
        <w:t xml:space="preserve"> </w:t>
      </w:r>
      <w:r>
        <w:rPr>
          <w:lang w:val="en-US"/>
        </w:rPr>
        <w:fldChar w:fldCharType="begin"/>
      </w:r>
      <w:r>
        <w:rPr>
          <w:lang w:val="en-US"/>
        </w:rPr>
        <w:instrText xml:space="preserve"> REF _Ref110501901 \h </w:instrText>
      </w:r>
      <w:r>
        <w:rPr>
          <w:lang w:val="en-US"/>
        </w:rPr>
      </w:r>
      <w:r>
        <w:rPr>
          <w:lang w:val="en-US"/>
        </w:rPr>
        <w:fldChar w:fldCharType="separate"/>
      </w:r>
      <w:r w:rsidR="00867522" w:rsidRPr="008435C4">
        <w:rPr>
          <w:lang w:val="en-US"/>
        </w:rPr>
        <w:t xml:space="preserve">Figure </w:t>
      </w:r>
      <w:r w:rsidR="00867522">
        <w:rPr>
          <w:noProof/>
        </w:rPr>
        <w:t>5</w:t>
      </w:r>
      <w:r>
        <w:rPr>
          <w:lang w:val="en-US"/>
        </w:rPr>
        <w:fldChar w:fldCharType="end"/>
      </w:r>
      <w:r>
        <w:rPr>
          <w:lang w:val="en-US"/>
        </w:rPr>
        <w:t xml:space="preserve">, in which a UE has a candidate resource after a previously reserved resource indicated in a received SCI from another SL-U UE. In that case, if the LBT for the selected candidate resource overlaps with transmitting symbols of the reserved resource, it risks an LBT failures. </w:t>
      </w:r>
    </w:p>
    <w:p w14:paraId="24849161" w14:textId="77777777" w:rsidR="00BD627B" w:rsidRPr="008435C4" w:rsidRDefault="00BD627B" w:rsidP="00BD627B">
      <w:pPr>
        <w:keepNext/>
        <w:jc w:val="center"/>
        <w:rPr>
          <w:lang w:val="en-US"/>
        </w:rPr>
      </w:pPr>
      <w:r>
        <w:rPr>
          <w:noProof/>
          <w:lang w:val="en-US"/>
        </w:rPr>
        <w:drawing>
          <wp:inline distT="0" distB="0" distL="0" distR="0" wp14:anchorId="4DE73FC0" wp14:editId="3B8591CD">
            <wp:extent cx="4043045" cy="17621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53261" cy="1766570"/>
                    </a:xfrm>
                    <a:prstGeom prst="rect">
                      <a:avLst/>
                    </a:prstGeom>
                    <a:noFill/>
                  </pic:spPr>
                </pic:pic>
              </a:graphicData>
            </a:graphic>
          </wp:inline>
        </w:drawing>
      </w:r>
    </w:p>
    <w:p w14:paraId="0CC9F46F" w14:textId="2992D3BA" w:rsidR="00BD627B" w:rsidRDefault="00BD627B" w:rsidP="00BD627B">
      <w:pPr>
        <w:pStyle w:val="Caption"/>
        <w:jc w:val="center"/>
        <w:rPr>
          <w:lang w:val="en-US"/>
        </w:rPr>
      </w:pPr>
      <w:bookmarkStart w:id="132" w:name="_Ref110501901"/>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867522">
        <w:rPr>
          <w:noProof/>
        </w:rPr>
        <w:t>5</w:t>
      </w:r>
      <w:r w:rsidRPr="008435C4">
        <w:rPr>
          <w:lang w:val="en-US"/>
        </w:rPr>
        <w:fldChar w:fldCharType="end"/>
      </w:r>
      <w:bookmarkEnd w:id="132"/>
      <w:r w:rsidRPr="00AB00F1">
        <w:rPr>
          <w:lang w:val="en-US"/>
        </w:rPr>
        <w:t xml:space="preserve"> - Example of a case where </w:t>
      </w:r>
      <w:r>
        <w:rPr>
          <w:lang w:val="en-US"/>
        </w:rPr>
        <w:t>selection of a certain</w:t>
      </w:r>
      <w:r w:rsidRPr="00AB00F1">
        <w:rPr>
          <w:lang w:val="en-US"/>
        </w:rPr>
        <w:t xml:space="preserve"> candidate resource will lead to a channel access failure </w:t>
      </w:r>
      <w:r>
        <w:rPr>
          <w:lang w:val="en-US"/>
        </w:rPr>
        <w:t xml:space="preserve">as it does </w:t>
      </w:r>
      <w:r w:rsidRPr="00AB00F1">
        <w:rPr>
          <w:lang w:val="en-US"/>
        </w:rPr>
        <w:t xml:space="preserve">not </w:t>
      </w:r>
      <w:proofErr w:type="gramStart"/>
      <w:r w:rsidRPr="00AB00F1">
        <w:rPr>
          <w:lang w:val="en-US"/>
        </w:rPr>
        <w:t>tak</w:t>
      </w:r>
      <w:r>
        <w:rPr>
          <w:lang w:val="en-US"/>
        </w:rPr>
        <w:t>e</w:t>
      </w:r>
      <w:r w:rsidRPr="00AB00F1">
        <w:rPr>
          <w:lang w:val="en-US"/>
        </w:rPr>
        <w:t xml:space="preserve"> into account</w:t>
      </w:r>
      <w:proofErr w:type="gramEnd"/>
      <w:r w:rsidRPr="00AB00F1">
        <w:rPr>
          <w:lang w:val="en-US"/>
        </w:rPr>
        <w:t xml:space="preserve"> the LBT </w:t>
      </w:r>
      <w:r>
        <w:rPr>
          <w:lang w:val="en-US"/>
        </w:rPr>
        <w:t>interval overlapping with a reserved resource of another UE</w:t>
      </w:r>
      <w:r w:rsidRPr="00AB00F1">
        <w:rPr>
          <w:lang w:val="en-US"/>
        </w:rPr>
        <w:t>.</w:t>
      </w:r>
    </w:p>
    <w:p w14:paraId="3AB2F0A9" w14:textId="4FD150C3" w:rsidR="00BD627B" w:rsidRPr="00212C60" w:rsidRDefault="00BD627B" w:rsidP="00BD627B">
      <w:pPr>
        <w:spacing w:after="240"/>
        <w:jc w:val="both"/>
        <w:rPr>
          <w:b/>
          <w:i/>
          <w:lang w:val="en-US"/>
        </w:rPr>
      </w:pPr>
      <w:bookmarkStart w:id="133" w:name="Obs83443"/>
      <w:bookmarkStart w:id="134" w:name="Obs61530"/>
      <w:bookmarkStart w:id="135" w:name="Obs87171"/>
      <w:bookmarkStart w:id="136" w:name="Obs70198"/>
      <w:bookmarkStart w:id="137" w:name="Obs96451"/>
      <w:bookmarkStart w:id="138" w:name="Obs73117"/>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867522">
        <w:rPr>
          <w:b/>
          <w:noProof/>
          <w:lang w:val="en-US"/>
        </w:rPr>
        <w:t>7</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In mode 1 SL resource allocation, t</w:t>
      </w:r>
      <w:r w:rsidRPr="00B6329F">
        <w:rPr>
          <w:b/>
          <w:i/>
          <w:lang w:val="en-US"/>
        </w:rPr>
        <w:t xml:space="preserve">he gNB scheduler implementation should be able to prevent the occurrence of LBT blocking between </w:t>
      </w:r>
      <w:r>
        <w:rPr>
          <w:b/>
          <w:i/>
          <w:lang w:val="en-US"/>
        </w:rPr>
        <w:t xml:space="preserve">connected </w:t>
      </w:r>
      <w:r w:rsidRPr="00B6329F">
        <w:rPr>
          <w:b/>
          <w:i/>
          <w:lang w:val="en-US"/>
        </w:rPr>
        <w:t>SL devices</w:t>
      </w:r>
      <w:r w:rsidRPr="008435C4">
        <w:rPr>
          <w:b/>
          <w:i/>
          <w:lang w:val="en-US"/>
        </w:rPr>
        <w:t xml:space="preserve">. </w:t>
      </w:r>
    </w:p>
    <w:p w14:paraId="7DC74EEB" w14:textId="6E4A8CDE" w:rsidR="00BD627B" w:rsidRDefault="00BD627B" w:rsidP="00BD627B">
      <w:pPr>
        <w:spacing w:after="240"/>
        <w:jc w:val="both"/>
        <w:rPr>
          <w:b/>
          <w:i/>
          <w:lang w:val="en-US"/>
        </w:rPr>
      </w:pPr>
      <w:bookmarkStart w:id="139" w:name="Obs83444"/>
      <w:bookmarkStart w:id="140" w:name="Obs61531"/>
      <w:bookmarkStart w:id="141" w:name="Obs87172"/>
      <w:bookmarkStart w:id="142" w:name="Obs70199"/>
      <w:bookmarkStart w:id="143" w:name="Obs96452"/>
      <w:bookmarkStart w:id="144" w:name="Obs73118"/>
      <w:bookmarkEnd w:id="133"/>
      <w:bookmarkEnd w:id="134"/>
      <w:bookmarkEnd w:id="135"/>
      <w:bookmarkEnd w:id="136"/>
      <w:bookmarkEnd w:id="137"/>
      <w:bookmarkEnd w:id="138"/>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867522">
        <w:rPr>
          <w:b/>
          <w:noProof/>
          <w:lang w:val="en-US"/>
        </w:rPr>
        <w:t>8</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In mode 2 SL resource allocation, the selection of a candidate resource after a reserved resource, e.g., of another UE, may cause LBT failure for the transmission on the candidate resource</w:t>
      </w:r>
      <w:r w:rsidRPr="008435C4">
        <w:rPr>
          <w:b/>
          <w:i/>
          <w:lang w:val="en-US"/>
        </w:rPr>
        <w:t>.</w:t>
      </w:r>
    </w:p>
    <w:bookmarkEnd w:id="139"/>
    <w:bookmarkEnd w:id="140"/>
    <w:bookmarkEnd w:id="141"/>
    <w:bookmarkEnd w:id="142"/>
    <w:bookmarkEnd w:id="143"/>
    <w:bookmarkEnd w:id="144"/>
    <w:p w14:paraId="622B912B" w14:textId="77777777" w:rsidR="00BD627B" w:rsidRDefault="00BD627B" w:rsidP="00BD627B">
      <w:pPr>
        <w:jc w:val="both"/>
        <w:rPr>
          <w:lang w:val="en-US"/>
        </w:rPr>
      </w:pPr>
      <w:r>
        <w:rPr>
          <w:lang w:val="en-US"/>
        </w:rPr>
        <w:t xml:space="preserve">Note that in both example the LBT failure related to the transmission of other SL-U UE can be avoided. In the case of Mode 1, if the gNB schedules a contiguous resource for SL transmission prior or after a reserved resource, it may lead to LBT failure for the transmission in reserved resource or for the scheduled resource if transmitting symbols overlap with LBT of each other. However, in mode 1 it should be feasible for the scheduler implementation to avoid such situation. In </w:t>
      </w:r>
      <w:r>
        <w:rPr>
          <w:lang w:val="en-US"/>
        </w:rPr>
        <w:lastRenderedPageBreak/>
        <w:t>case of Mode 2, the SL-U UE when performing sensing can acquire the knowledge about the reserved resources based on received SCIs.</w:t>
      </w:r>
    </w:p>
    <w:p w14:paraId="3C6D0BF1" w14:textId="77777777" w:rsidR="00BD627B" w:rsidRDefault="00BD627B" w:rsidP="00BD627B">
      <w:pPr>
        <w:jc w:val="both"/>
        <w:rPr>
          <w:lang w:val="en-US"/>
        </w:rPr>
      </w:pPr>
      <w:r>
        <w:rPr>
          <w:lang w:val="en-US"/>
        </w:rPr>
        <w:t xml:space="preserve">In case </w:t>
      </w:r>
      <w:r w:rsidRPr="0067286D">
        <w:rPr>
          <w:lang w:val="en-US"/>
        </w:rPr>
        <w:t xml:space="preserve">multi-consecutive slots transmissions </w:t>
      </w:r>
      <w:r>
        <w:rPr>
          <w:lang w:val="en-US"/>
        </w:rPr>
        <w:t>are</w:t>
      </w:r>
      <w:r w:rsidRPr="0067286D">
        <w:rPr>
          <w:lang w:val="en-US"/>
        </w:rPr>
        <w:t xml:space="preserve"> supported in SL-U</w:t>
      </w:r>
      <w:r>
        <w:rPr>
          <w:lang w:val="en-US"/>
        </w:rPr>
        <w:t xml:space="preserve">, as discussed in FFS (3), we note that the same issue described above is present. In other words, </w:t>
      </w:r>
      <w:r w:rsidRPr="0067286D">
        <w:rPr>
          <w:lang w:val="en-US"/>
        </w:rPr>
        <w:t>in case the LBT of any candidate consecutive resource overlaps with a reserved resource or in case LBT of reserved resource overlap with any of the candidate consecutive resources, the LBT failure due to the presence of a reserved resource c</w:t>
      </w:r>
      <w:r>
        <w:rPr>
          <w:lang w:val="en-US"/>
        </w:rPr>
        <w:t xml:space="preserve">an be </w:t>
      </w:r>
      <w:r w:rsidRPr="0067286D">
        <w:rPr>
          <w:lang w:val="en-US"/>
        </w:rPr>
        <w:t xml:space="preserve">avoided by </w:t>
      </w:r>
      <w:r>
        <w:rPr>
          <w:lang w:val="en-US"/>
        </w:rPr>
        <w:t>making the resource allocation procedures (</w:t>
      </w:r>
      <w:proofErr w:type="gramStart"/>
      <w:r>
        <w:rPr>
          <w:lang w:val="en-US"/>
        </w:rPr>
        <w:t>i.e.</w:t>
      </w:r>
      <w:proofErr w:type="gramEnd"/>
      <w:r>
        <w:rPr>
          <w:lang w:val="en-US"/>
        </w:rPr>
        <w:t xml:space="preserve"> both Mode 1 and 2) become aware to this problem.</w:t>
      </w:r>
    </w:p>
    <w:p w14:paraId="3E6FF6EA" w14:textId="77777777" w:rsidR="00BD627B" w:rsidRDefault="00BD627B" w:rsidP="00BD627B">
      <w:pPr>
        <w:jc w:val="both"/>
        <w:rPr>
          <w:lang w:val="en-US"/>
        </w:rPr>
      </w:pPr>
      <w:r>
        <w:rPr>
          <w:lang w:val="en-US"/>
        </w:rPr>
        <w:t>Therefore, in our view, RAN1 should discuss how to modify the candidate resource selection mechanism to prevent avoidable LBT issues between SL-U UEs, for example, by excluding candidate resources which (</w:t>
      </w:r>
      <w:proofErr w:type="spellStart"/>
      <w:r>
        <w:rPr>
          <w:lang w:val="en-US"/>
        </w:rPr>
        <w:t>i</w:t>
      </w:r>
      <w:proofErr w:type="spellEnd"/>
      <w:r>
        <w:rPr>
          <w:lang w:val="en-US"/>
        </w:rPr>
        <w:t>) are subject to LBT failure caused by a reserved resource transmission or (ii) may cause LBT failure to a reserved resource transmission.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BD627B" w14:paraId="32C495EC" w14:textId="77777777" w:rsidTr="00135E7D">
        <w:tc>
          <w:tcPr>
            <w:tcW w:w="9962" w:type="dxa"/>
          </w:tcPr>
          <w:p w14:paraId="68604B18" w14:textId="2749B199" w:rsidR="00BD627B" w:rsidRPr="00213476" w:rsidRDefault="00BD627B" w:rsidP="00135E7D">
            <w:pPr>
              <w:jc w:val="both"/>
              <w:rPr>
                <w:b/>
                <w:i/>
                <w:lang w:val="en-US"/>
              </w:rPr>
            </w:pPr>
            <w:bookmarkStart w:id="145" w:name="Proposal84818" w:colFirst="0" w:colLast="0"/>
            <w:bookmarkStart w:id="146" w:name="Proposal52455"/>
            <w:bookmarkStart w:id="147" w:name="Proposal13662" w:colFirst="0" w:colLast="0"/>
            <w:bookmarkStart w:id="148" w:name="Proposal32654" w:colFirst="0" w:colLast="0"/>
            <w:r w:rsidRPr="00AA4E52">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867522">
              <w:rPr>
                <w:b/>
                <w:noProof/>
                <w:lang w:val="en-US"/>
              </w:rPr>
              <w:t>20</w:t>
            </w:r>
            <w:r w:rsidRPr="00212C60">
              <w:rPr>
                <w:b/>
                <w:i/>
                <w:lang w:val="en-US"/>
              </w:rPr>
              <w:fldChar w:fldCharType="end"/>
            </w:r>
            <w:r w:rsidRPr="00AA4E52">
              <w:rPr>
                <w:b/>
                <w:i/>
                <w:lang w:val="en-US"/>
              </w:rPr>
              <w:t xml:space="preserve">: </w:t>
            </w:r>
            <w:r w:rsidRPr="00213476">
              <w:rPr>
                <w:b/>
                <w:i/>
                <w:lang w:val="en-US"/>
              </w:rPr>
              <w:t>RAN1 should investigate the interaction of channel access procedure with resource allocation mode</w:t>
            </w:r>
            <w:r>
              <w:rPr>
                <w:b/>
                <w:i/>
                <w:lang w:val="en-US"/>
              </w:rPr>
              <w:t xml:space="preserve"> 1 and</w:t>
            </w:r>
            <w:r w:rsidRPr="00213476">
              <w:rPr>
                <w:b/>
                <w:i/>
                <w:lang w:val="en-US"/>
              </w:rPr>
              <w:t xml:space="preserve"> </w:t>
            </w:r>
            <w:r>
              <w:rPr>
                <w:b/>
                <w:i/>
                <w:lang w:val="en-US"/>
              </w:rPr>
              <w:t xml:space="preserve">mode </w:t>
            </w:r>
            <w:r w:rsidRPr="00213476">
              <w:rPr>
                <w:b/>
                <w:i/>
                <w:lang w:val="en-US"/>
              </w:rPr>
              <w:t xml:space="preserve">2 in order to avoid resource allocation which may cause LBT failures, e.g.: </w:t>
            </w:r>
          </w:p>
          <w:p w14:paraId="512DBAA0" w14:textId="77777777" w:rsidR="00BD627B" w:rsidRPr="00213476" w:rsidRDefault="00BD627B" w:rsidP="00135E7D">
            <w:pPr>
              <w:ind w:left="284"/>
              <w:jc w:val="both"/>
              <w:rPr>
                <w:b/>
                <w:i/>
                <w:lang w:val="en-US"/>
              </w:rPr>
            </w:pPr>
            <w:r w:rsidRPr="00213476">
              <w:rPr>
                <w:b/>
                <w:i/>
                <w:lang w:val="en-US"/>
              </w:rPr>
              <w:t>a) before a reserved resource</w:t>
            </w:r>
            <w:r>
              <w:rPr>
                <w:b/>
                <w:i/>
                <w:lang w:val="en-US"/>
              </w:rPr>
              <w:t>,</w:t>
            </w:r>
            <w:r w:rsidRPr="00213476">
              <w:rPr>
                <w:b/>
                <w:i/>
                <w:lang w:val="en-US"/>
              </w:rPr>
              <w:t xml:space="preserve"> in case the transmitting symbols of candidate resource overlap with LBT of the reserved resource;</w:t>
            </w:r>
          </w:p>
          <w:p w14:paraId="625D5CF9" w14:textId="473825D2" w:rsidR="00EC67AF" w:rsidRDefault="00BD627B" w:rsidP="00664F15">
            <w:pPr>
              <w:ind w:left="284"/>
              <w:jc w:val="both"/>
              <w:rPr>
                <w:b/>
                <w:i/>
                <w:lang w:val="en-US"/>
              </w:rPr>
            </w:pPr>
            <w:r w:rsidRPr="00213476">
              <w:rPr>
                <w:b/>
                <w:i/>
                <w:lang w:val="en-US"/>
              </w:rPr>
              <w:t xml:space="preserve">b) after a reserved </w:t>
            </w:r>
            <w:proofErr w:type="gramStart"/>
            <w:r w:rsidRPr="00213476">
              <w:rPr>
                <w:b/>
                <w:i/>
                <w:lang w:val="en-US"/>
              </w:rPr>
              <w:t>resource</w:t>
            </w:r>
            <w:r>
              <w:rPr>
                <w:b/>
                <w:i/>
                <w:lang w:val="en-US"/>
              </w:rPr>
              <w:t>,</w:t>
            </w:r>
            <w:r w:rsidRPr="00213476">
              <w:rPr>
                <w:b/>
                <w:i/>
                <w:lang w:val="en-US"/>
              </w:rPr>
              <w:t xml:space="preserve"> in case</w:t>
            </w:r>
            <w:proofErr w:type="gramEnd"/>
            <w:r w:rsidRPr="00213476">
              <w:rPr>
                <w:b/>
                <w:i/>
                <w:lang w:val="en-US"/>
              </w:rPr>
              <w:t xml:space="preserve"> the transmitting symbols of the reserved resource overlap with LBT of candidate resource.</w:t>
            </w:r>
          </w:p>
        </w:tc>
      </w:tr>
      <w:bookmarkEnd w:id="145"/>
      <w:tr w:rsidR="00EC67AF" w14:paraId="6DA16734" w14:textId="77777777" w:rsidTr="00135E7D">
        <w:tc>
          <w:tcPr>
            <w:tcW w:w="9962" w:type="dxa"/>
          </w:tcPr>
          <w:p w14:paraId="2A50823F" w14:textId="74FEED77" w:rsidR="00EC67AF" w:rsidRPr="00EC67AF" w:rsidRDefault="00EC67AF" w:rsidP="00EC67AF">
            <w:pPr>
              <w:spacing w:after="120"/>
              <w:jc w:val="both"/>
              <w:rPr>
                <w:lang w:val="en-US"/>
              </w:rPr>
            </w:pPr>
          </w:p>
        </w:tc>
      </w:tr>
    </w:tbl>
    <w:bookmarkEnd w:id="146"/>
    <w:bookmarkEnd w:id="147"/>
    <w:bookmarkEnd w:id="148"/>
    <w:p w14:paraId="3AB853EE" w14:textId="77777777" w:rsidR="00BD627B" w:rsidRPr="008435C4" w:rsidRDefault="00BD627B" w:rsidP="00BD627B">
      <w:pPr>
        <w:pStyle w:val="Heading1"/>
        <w:numPr>
          <w:ilvl w:val="0"/>
          <w:numId w:val="0"/>
        </w:numPr>
        <w:tabs>
          <w:tab w:val="left" w:pos="1134"/>
        </w:tabs>
        <w:ind w:left="567" w:hanging="567"/>
        <w:rPr>
          <w:lang w:val="en-US"/>
        </w:rPr>
      </w:pPr>
      <w:r>
        <w:rPr>
          <w:lang w:val="en-US"/>
        </w:rPr>
        <w:t>6</w:t>
      </w:r>
      <w:r w:rsidRPr="008435C4">
        <w:rPr>
          <w:lang w:val="en-US"/>
        </w:rPr>
        <w:tab/>
      </w:r>
      <w:proofErr w:type="gramStart"/>
      <w:r w:rsidRPr="22531763">
        <w:rPr>
          <w:lang w:val="en-US"/>
        </w:rPr>
        <w:t>Multi-consecutive</w:t>
      </w:r>
      <w:proofErr w:type="gramEnd"/>
      <w:r w:rsidRPr="22531763">
        <w:rPr>
          <w:lang w:val="en-US"/>
        </w:rPr>
        <w:t xml:space="preserve"> slots transmissions</w:t>
      </w:r>
    </w:p>
    <w:p w14:paraId="3518ED3C" w14:textId="18B7943A" w:rsidR="00BD627B" w:rsidRDefault="00BD627B" w:rsidP="00BD627B">
      <w:pPr>
        <w:spacing w:after="120"/>
        <w:jc w:val="both"/>
        <w:rPr>
          <w:lang w:val="en-US"/>
        </w:rPr>
      </w:pPr>
      <w:r>
        <w:rPr>
          <w:lang w:val="en-US"/>
        </w:rPr>
        <w:t xml:space="preserve">In NR-U, </w:t>
      </w:r>
      <w:r w:rsidR="008308D4">
        <w:rPr>
          <w:lang w:val="en-US"/>
        </w:rPr>
        <w:t xml:space="preserve">scheduling of </w:t>
      </w:r>
      <w:r>
        <w:rPr>
          <w:lang w:val="en-US"/>
        </w:rPr>
        <w:t xml:space="preserve">multiple consecutive PUSCH allocations </w:t>
      </w:r>
      <w:r w:rsidR="008308D4">
        <w:rPr>
          <w:lang w:val="en-US"/>
        </w:rPr>
        <w:t xml:space="preserve">with a single UL grant </w:t>
      </w:r>
      <w:r>
        <w:rPr>
          <w:lang w:val="en-US"/>
        </w:rPr>
        <w:t>were specified to improve the COT usage by the UE, as well as to reduce PDCCH overhead for allocating the UE in the shared channel. Also, a burst of consecutive allocations can be configured via RRC for CG PUSCH transmissions, which allows the UE to reduce the amount of LBT</w:t>
      </w:r>
      <w:r w:rsidR="008308D4">
        <w:rPr>
          <w:lang w:val="en-US"/>
        </w:rPr>
        <w:t xml:space="preserve"> attempts</w:t>
      </w:r>
      <w:r>
        <w:rPr>
          <w:lang w:val="en-US"/>
        </w:rPr>
        <w:t xml:space="preserve"> needed to transmit the data</w:t>
      </w:r>
      <w:r w:rsidR="003C4D0B">
        <w:rPr>
          <w:lang w:val="en-US"/>
        </w:rPr>
        <w:t xml:space="preserve"> over multiple slots</w:t>
      </w:r>
      <w:r>
        <w:rPr>
          <w:lang w:val="en-US"/>
        </w:rPr>
        <w:t xml:space="preserve">. </w:t>
      </w:r>
    </w:p>
    <w:p w14:paraId="1851D969" w14:textId="36158584" w:rsidR="00BD627B" w:rsidRDefault="00BD627B" w:rsidP="00BD627B">
      <w:pPr>
        <w:spacing w:after="120"/>
        <w:jc w:val="both"/>
        <w:rPr>
          <w:lang w:val="en-US"/>
        </w:rPr>
      </w:pPr>
      <w:r>
        <w:rPr>
          <w:lang w:val="en-US"/>
        </w:rPr>
        <w:t xml:space="preserve">In both cases, dynamic and configured grants, the UE can transmit different TBs on the consecutive PUSCH allocations, which allows to deliver more data in an available COT. If </w:t>
      </w:r>
      <w:r w:rsidRPr="00AB0A52">
        <w:rPr>
          <w:i/>
          <w:iCs/>
          <w:lang w:val="en-US"/>
        </w:rPr>
        <w:t>k</w:t>
      </w:r>
      <w:r>
        <w:rPr>
          <w:lang w:val="en-US"/>
        </w:rPr>
        <w:t xml:space="preserve"> repetitions are enabled, the UE can also attempt transmitting the same TB in the contiguous slots, which provides multiple starting occasions, i.e., if LBT failed for transmitting in the first PUSCH, the UE still has the chance to deliver the TB if LBT succeeds in the following PUSCH occasion. In NR-U design, the t</w:t>
      </w:r>
      <w:r w:rsidRPr="002B7F41">
        <w:rPr>
          <w:lang w:val="en-US"/>
        </w:rPr>
        <w:t>ime domain resources are indicated with a row of a preconfigured set of multiple SLIV allocations</w:t>
      </w:r>
      <w:r>
        <w:rPr>
          <w:lang w:val="en-US"/>
        </w:rPr>
        <w:t>, while in frequency domain</w:t>
      </w:r>
      <w:r w:rsidR="00EF7854">
        <w:rPr>
          <w:lang w:val="en-US"/>
        </w:rPr>
        <w:t>,</w:t>
      </w:r>
      <w:r>
        <w:rPr>
          <w:lang w:val="en-US"/>
        </w:rPr>
        <w:t xml:space="preserve"> the s</w:t>
      </w:r>
      <w:r w:rsidRPr="002B7F41">
        <w:rPr>
          <w:lang w:val="en-US"/>
        </w:rPr>
        <w:t xml:space="preserve">ame PRB allocation </w:t>
      </w:r>
      <w:r w:rsidR="00EA7EAA">
        <w:rPr>
          <w:lang w:val="en-US"/>
        </w:rPr>
        <w:t xml:space="preserve">is used </w:t>
      </w:r>
      <w:r w:rsidRPr="002B7F41">
        <w:rPr>
          <w:lang w:val="en-US"/>
        </w:rPr>
        <w:t>for all PUSCHs</w:t>
      </w:r>
      <w:r w:rsidR="00EA7EAA">
        <w:rPr>
          <w:lang w:val="en-US"/>
        </w:rPr>
        <w:t>.</w:t>
      </w:r>
      <w:r>
        <w:rPr>
          <w:lang w:val="en-US"/>
        </w:rPr>
        <w:t xml:space="preserve"> </w:t>
      </w:r>
    </w:p>
    <w:p w14:paraId="170E56FB" w14:textId="77777777" w:rsidR="00BD627B" w:rsidRDefault="00BD627B" w:rsidP="00BD627B">
      <w:pPr>
        <w:spacing w:after="120"/>
        <w:jc w:val="both"/>
        <w:rPr>
          <w:lang w:val="en-US"/>
        </w:rPr>
      </w:pPr>
      <w:r>
        <w:rPr>
          <w:lang w:val="en-US"/>
        </w:rPr>
        <w:t xml:space="preserve">For SL-U, we should follow the principles of NR-U, i.e., multiple consecutive allocations for a UE should be supported. </w:t>
      </w:r>
    </w:p>
    <w:p w14:paraId="6E760492" w14:textId="77777777" w:rsidR="00D75F33" w:rsidRPr="000D126E" w:rsidRDefault="00D75F33" w:rsidP="00D75F33">
      <w:pPr>
        <w:rPr>
          <w:lang w:val="en-US"/>
        </w:rPr>
      </w:pPr>
      <w:r>
        <w:rPr>
          <w:lang w:val="en-US"/>
        </w:rPr>
        <w:t>In RAN1 Meeting #110-e, the following agreement was made in agenda item 9.4.1.1 regarding multi-consecutive slot transmissions:</w:t>
      </w:r>
    </w:p>
    <w:tbl>
      <w:tblPr>
        <w:tblStyle w:val="TableGrid"/>
        <w:tblW w:w="0" w:type="auto"/>
        <w:tblLook w:val="04A0" w:firstRow="1" w:lastRow="0" w:firstColumn="1" w:lastColumn="0" w:noHBand="0" w:noVBand="1"/>
      </w:tblPr>
      <w:tblGrid>
        <w:gridCol w:w="9629"/>
      </w:tblGrid>
      <w:tr w:rsidR="00D75F33" w14:paraId="4AF203A4" w14:textId="77777777" w:rsidTr="00B771B9">
        <w:tc>
          <w:tcPr>
            <w:tcW w:w="9962" w:type="dxa"/>
          </w:tcPr>
          <w:p w14:paraId="409A4D13" w14:textId="77777777" w:rsidR="00D75F33" w:rsidRPr="00213F8A" w:rsidRDefault="00D75F33" w:rsidP="00B771B9">
            <w:pPr>
              <w:jc w:val="both"/>
              <w:rPr>
                <w:bCs/>
                <w:iCs/>
                <w:highlight w:val="green"/>
                <w:lang w:val="en-US"/>
              </w:rPr>
            </w:pPr>
            <w:r w:rsidRPr="00213F8A">
              <w:rPr>
                <w:bCs/>
                <w:iCs/>
                <w:highlight w:val="green"/>
                <w:lang w:val="en-US"/>
              </w:rPr>
              <w:t>Agreement</w:t>
            </w:r>
          </w:p>
          <w:p w14:paraId="7A8BAB70" w14:textId="77777777" w:rsidR="00D75F33" w:rsidRPr="00213F8A" w:rsidRDefault="00D75F33" w:rsidP="00B771B9">
            <w:pPr>
              <w:jc w:val="both"/>
              <w:rPr>
                <w:bCs/>
                <w:iCs/>
                <w:lang w:val="en-US"/>
              </w:rPr>
            </w:pPr>
            <w:r w:rsidRPr="00213F8A">
              <w:rPr>
                <w:bCs/>
                <w:iCs/>
              </w:rPr>
              <w:t>Multi-consecutive slots transmission (</w:t>
            </w:r>
            <w:proofErr w:type="spellStart"/>
            <w:r w:rsidRPr="00213F8A">
              <w:rPr>
                <w:bCs/>
                <w:iCs/>
              </w:rPr>
              <w:t>MCSt</w:t>
            </w:r>
            <w:proofErr w:type="spellEnd"/>
            <w:r w:rsidRPr="00213F8A">
              <w:rPr>
                <w:bCs/>
                <w:iCs/>
              </w:rPr>
              <w:t>) is supported for Mode 1 and Mode 2 resource allocation in SL-U.</w:t>
            </w:r>
          </w:p>
          <w:p w14:paraId="5B3CEA36" w14:textId="77777777" w:rsidR="00D75F33" w:rsidRPr="00213F8A" w:rsidRDefault="00D75F33" w:rsidP="00D75F33">
            <w:pPr>
              <w:numPr>
                <w:ilvl w:val="0"/>
                <w:numId w:val="18"/>
              </w:numPr>
              <w:jc w:val="both"/>
              <w:rPr>
                <w:bCs/>
                <w:iCs/>
                <w:lang w:val="en-US"/>
              </w:rPr>
            </w:pPr>
            <w:r w:rsidRPr="00213F8A">
              <w:rPr>
                <w:bCs/>
                <w:iCs/>
                <w:lang w:val="en-AU"/>
              </w:rPr>
              <w:t>FFS details</w:t>
            </w:r>
          </w:p>
        </w:tc>
      </w:tr>
    </w:tbl>
    <w:p w14:paraId="76A42864" w14:textId="77777777" w:rsidR="00D75F33" w:rsidRDefault="00D75F33" w:rsidP="00BD627B">
      <w:pPr>
        <w:spacing w:after="120"/>
        <w:jc w:val="both"/>
        <w:rPr>
          <w:lang w:val="en-US"/>
        </w:rPr>
      </w:pPr>
    </w:p>
    <w:p w14:paraId="1C2B99C0" w14:textId="248E0009" w:rsidR="00BD627B" w:rsidRDefault="00BD627B" w:rsidP="00BD627B">
      <w:pPr>
        <w:spacing w:after="120"/>
        <w:jc w:val="both"/>
        <w:rPr>
          <w:lang w:val="en-US"/>
        </w:rPr>
      </w:pPr>
      <w:r>
        <w:rPr>
          <w:lang w:val="en-US"/>
        </w:rPr>
        <w:t xml:space="preserve">For mode 1, the gNB should be able to dynamically decide whether to provide a scheduling grant with a number of consecutive allocations, e.g., based on amount of data the UE needs to transmit informed on the SL BSR. </w:t>
      </w:r>
    </w:p>
    <w:p w14:paraId="4FB627ED" w14:textId="5544E4DA" w:rsidR="00BD627B" w:rsidRPr="000558C2" w:rsidRDefault="00BD627B" w:rsidP="00BD627B">
      <w:pPr>
        <w:spacing w:after="120"/>
        <w:jc w:val="both"/>
        <w:rPr>
          <w:b/>
          <w:i/>
          <w:lang w:val="en-US"/>
        </w:rPr>
      </w:pPr>
      <w:bookmarkStart w:id="149" w:name="Proposal32655"/>
      <w:bookmarkStart w:id="150" w:name="Proposal56262"/>
      <w:bookmarkStart w:id="151" w:name="Proposal34226"/>
      <w:bookmarkStart w:id="152" w:name="Proposal84819"/>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867522">
        <w:rPr>
          <w:b/>
          <w:noProof/>
          <w:lang w:val="en-US"/>
        </w:rPr>
        <w:t>21</w:t>
      </w:r>
      <w:r w:rsidRPr="00212C60">
        <w:rPr>
          <w:b/>
          <w:i/>
          <w:lang w:val="en-US"/>
        </w:rPr>
        <w:fldChar w:fldCharType="end"/>
      </w:r>
      <w:r w:rsidRPr="00212C60">
        <w:rPr>
          <w:b/>
          <w:i/>
          <w:lang w:val="en-US"/>
        </w:rPr>
        <w:t xml:space="preserve">: </w:t>
      </w:r>
      <w:r>
        <w:rPr>
          <w:b/>
          <w:i/>
          <w:lang w:val="en-US"/>
        </w:rPr>
        <w:t xml:space="preserve">For mode 1, it is up to gNB </w:t>
      </w:r>
      <w:r w:rsidR="00B37263">
        <w:rPr>
          <w:b/>
          <w:i/>
          <w:lang w:val="en-US"/>
        </w:rPr>
        <w:t xml:space="preserve">how to schedule the </w:t>
      </w:r>
      <w:r>
        <w:rPr>
          <w:b/>
          <w:i/>
          <w:lang w:val="en-US"/>
        </w:rPr>
        <w:t xml:space="preserve">multiple consecutive allocations to a </w:t>
      </w:r>
      <w:r w:rsidR="000C14A3">
        <w:rPr>
          <w:b/>
          <w:i/>
          <w:lang w:val="en-US"/>
        </w:rPr>
        <w:t xml:space="preserve">SL-U </w:t>
      </w:r>
      <w:r>
        <w:rPr>
          <w:b/>
          <w:i/>
          <w:lang w:val="en-US"/>
        </w:rPr>
        <w:t>UE.</w:t>
      </w:r>
    </w:p>
    <w:bookmarkEnd w:id="149"/>
    <w:bookmarkEnd w:id="150"/>
    <w:bookmarkEnd w:id="151"/>
    <w:bookmarkEnd w:id="152"/>
    <w:p w14:paraId="5FA24ED5" w14:textId="3CA80037" w:rsidR="00664F15" w:rsidRDefault="00BD627B" w:rsidP="00664F15">
      <w:pPr>
        <w:spacing w:after="120"/>
        <w:jc w:val="both"/>
        <w:rPr>
          <w:lang w:val="en-US"/>
        </w:rPr>
      </w:pPr>
      <w:r>
        <w:rPr>
          <w:lang w:val="en-US"/>
        </w:rPr>
        <w:t xml:space="preserve">For mode 2, </w:t>
      </w:r>
      <w:bookmarkStart w:id="153" w:name="_Hlk115123973"/>
      <w:bookmarkStart w:id="154" w:name="Proposal32656"/>
      <w:r w:rsidR="00D57243">
        <w:rPr>
          <w:lang w:val="en-US"/>
        </w:rPr>
        <w:t>i</w:t>
      </w:r>
      <w:r w:rsidR="00664F15">
        <w:rPr>
          <w:lang w:val="en-US"/>
        </w:rPr>
        <w:t xml:space="preserve">n RAN1 Meeting #110bis-e, the following agreement </w:t>
      </w:r>
      <w:r w:rsidR="008B39FE">
        <w:rPr>
          <w:lang w:val="en-US"/>
        </w:rPr>
        <w:t xml:space="preserve">regarding </w:t>
      </w:r>
      <w:proofErr w:type="spellStart"/>
      <w:r w:rsidR="008B39FE">
        <w:rPr>
          <w:lang w:val="en-US"/>
        </w:rPr>
        <w:t>MCS</w:t>
      </w:r>
      <w:r w:rsidR="004152E0">
        <w:rPr>
          <w:lang w:val="en-US"/>
        </w:rPr>
        <w:t>t</w:t>
      </w:r>
      <w:proofErr w:type="spellEnd"/>
      <w:r w:rsidR="004152E0">
        <w:rPr>
          <w:lang w:val="en-US"/>
        </w:rPr>
        <w:t xml:space="preserve"> operation </w:t>
      </w:r>
      <w:r w:rsidR="00664F15">
        <w:rPr>
          <w:lang w:val="en-US"/>
        </w:rPr>
        <w:t xml:space="preserve">was </w:t>
      </w:r>
      <w:r w:rsidR="004152E0">
        <w:rPr>
          <w:lang w:val="en-US"/>
        </w:rPr>
        <w:t>achieved</w:t>
      </w:r>
      <w:r w:rsidR="00664F15">
        <w:rPr>
          <w:lang w:val="en-US"/>
        </w:rPr>
        <w:t>:</w:t>
      </w:r>
    </w:p>
    <w:tbl>
      <w:tblPr>
        <w:tblStyle w:val="TableGrid"/>
        <w:tblW w:w="0" w:type="auto"/>
        <w:tblLook w:val="04A0" w:firstRow="1" w:lastRow="0" w:firstColumn="1" w:lastColumn="0" w:noHBand="0" w:noVBand="1"/>
      </w:tblPr>
      <w:tblGrid>
        <w:gridCol w:w="9629"/>
      </w:tblGrid>
      <w:tr w:rsidR="00664F15" w14:paraId="7D8A544E" w14:textId="77777777" w:rsidTr="00135E7D">
        <w:tc>
          <w:tcPr>
            <w:tcW w:w="9629" w:type="dxa"/>
          </w:tcPr>
          <w:p w14:paraId="70B73404" w14:textId="77777777" w:rsidR="00664F15" w:rsidRPr="009607F5" w:rsidRDefault="00664F15" w:rsidP="00135E7D">
            <w:pPr>
              <w:jc w:val="both"/>
            </w:pPr>
            <w:r w:rsidRPr="009607F5">
              <w:rPr>
                <w:b/>
                <w:bCs/>
                <w:iCs/>
                <w:highlight w:val="green"/>
                <w:u w:val="single"/>
              </w:rPr>
              <w:t>Agreement</w:t>
            </w:r>
          </w:p>
          <w:p w14:paraId="3F537A36" w14:textId="77777777" w:rsidR="00664F15" w:rsidRPr="009607F5" w:rsidRDefault="00664F15" w:rsidP="00135E7D">
            <w:pPr>
              <w:rPr>
                <w:lang w:val="en-US" w:eastAsia="x-none"/>
              </w:rPr>
            </w:pPr>
            <w:r w:rsidRPr="009607F5">
              <w:rPr>
                <w:lang w:val="en-US" w:eastAsia="x-none"/>
              </w:rPr>
              <w:t xml:space="preserve">On the support of </w:t>
            </w:r>
            <w:proofErr w:type="spellStart"/>
            <w:r w:rsidRPr="009607F5">
              <w:rPr>
                <w:lang w:val="en-US" w:eastAsia="x-none"/>
              </w:rPr>
              <w:t>MCSt</w:t>
            </w:r>
            <w:proofErr w:type="spellEnd"/>
            <w:r w:rsidRPr="009607F5">
              <w:rPr>
                <w:lang w:val="en-US" w:eastAsia="x-none"/>
              </w:rPr>
              <w:t xml:space="preserve"> operation in SL-U, following options are to be further studied and one or more of the following options will be selected in future meetings.</w:t>
            </w:r>
          </w:p>
          <w:p w14:paraId="00842DBB" w14:textId="77777777" w:rsidR="00664F15" w:rsidRPr="009607F5" w:rsidRDefault="00664F15" w:rsidP="00664F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eastAsia="x-none"/>
              </w:rPr>
            </w:pPr>
            <w:r w:rsidRPr="00AB0A52">
              <w:rPr>
                <w:sz w:val="20"/>
                <w:szCs w:val="20"/>
                <w:lang w:val="en-GB"/>
              </w:rPr>
              <w:t xml:space="preserve">When L1 is triggered for reporting a subset of candidate resources for </w:t>
            </w:r>
            <w:proofErr w:type="spellStart"/>
            <w:r w:rsidRPr="00AB0A52">
              <w:rPr>
                <w:sz w:val="20"/>
                <w:szCs w:val="20"/>
                <w:lang w:val="en-GB"/>
              </w:rPr>
              <w:t>MCSt</w:t>
            </w:r>
            <w:proofErr w:type="spellEnd"/>
            <w:r w:rsidRPr="00AB0A52">
              <w:rPr>
                <w:sz w:val="20"/>
                <w:szCs w:val="20"/>
                <w:lang w:val="en-GB"/>
              </w:rPr>
              <w:t>,</w:t>
            </w:r>
          </w:p>
          <w:p w14:paraId="69DB16AE" w14:textId="7DAFB9F8"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lastRenderedPageBreak/>
              <w:t>Option 1: Only one set of parameters (</w:t>
            </w:r>
            <w:r w:rsidRPr="009607F5">
              <w:rPr>
                <w:sz w:val="20"/>
                <w:szCs w:val="20"/>
                <w:lang w:val="en-US"/>
              </w:rPr>
              <w:fldChar w:fldCharType="begin"/>
            </w:r>
            <w:r w:rsidRPr="009607F5">
              <w:rPr>
                <w:sz w:val="20"/>
                <w:szCs w:val="20"/>
                <w:lang w:val="en-US"/>
              </w:rPr>
              <w:instrText xml:space="preserve"> QUOTE </w:instrText>
            </w:r>
            <w:r w:rsidR="003C5024">
              <w:rPr>
                <w:position w:val="-6"/>
                <w:sz w:val="20"/>
                <w:szCs w:val="20"/>
              </w:rPr>
              <w:pict w14:anchorId="4C1A33E8">
                <v:shape id="_x0000_i1099" type="#_x0000_t75" style="width:31.5pt;height:13.5pt" equationxml="&lt;">
                  <v:imagedata r:id="rId25" o:title="" chromakey="white"/>
                </v:shape>
              </w:pict>
            </w:r>
            <w:r w:rsidRPr="009607F5">
              <w:rPr>
                <w:sz w:val="20"/>
                <w:szCs w:val="20"/>
                <w:lang w:val="en-US"/>
              </w:rPr>
              <w:instrText xml:space="preserve"> </w:instrText>
            </w:r>
            <w:r w:rsidRPr="009607F5">
              <w:rPr>
                <w:sz w:val="20"/>
                <w:szCs w:val="20"/>
                <w:lang w:val="en-US"/>
              </w:rPr>
              <w:fldChar w:fldCharType="separate"/>
            </w:r>
            <w:r w:rsidR="003C5024">
              <w:rPr>
                <w:position w:val="-6"/>
                <w:sz w:val="20"/>
                <w:szCs w:val="20"/>
              </w:rPr>
              <w:pict w14:anchorId="0E5B7E23">
                <v:shape id="_x0000_i1100" type="#_x0000_t75" style="width:31.5pt;height:13.5pt" equationxml="&lt;">
                  <v:imagedata r:id="rId25" o:title="" chromakey="white"/>
                </v:shape>
              </w:pict>
            </w:r>
            <w:r w:rsidRPr="009607F5">
              <w:rPr>
                <w:sz w:val="20"/>
                <w:szCs w:val="20"/>
                <w:lang w:val="en-US"/>
              </w:rPr>
              <w:fldChar w:fldCharType="end"/>
            </w:r>
            <w:r w:rsidRPr="009607F5">
              <w:rPr>
                <w:sz w:val="20"/>
                <w:szCs w:val="20"/>
                <w:lang w:val="en-US"/>
              </w:rPr>
              <w:t xml:space="preserve">, remaining PDB, </w:t>
            </w:r>
            <w:r w:rsidRPr="009607F5">
              <w:rPr>
                <w:sz w:val="20"/>
                <w:szCs w:val="20"/>
                <w:lang w:val="en-US"/>
              </w:rPr>
              <w:fldChar w:fldCharType="begin"/>
            </w:r>
            <w:r w:rsidRPr="009607F5">
              <w:rPr>
                <w:sz w:val="20"/>
                <w:szCs w:val="20"/>
                <w:lang w:val="en-US"/>
              </w:rPr>
              <w:instrText xml:space="preserve"> QUOTE </w:instrText>
            </w:r>
            <w:r w:rsidR="003C5024">
              <w:rPr>
                <w:position w:val="-6"/>
                <w:sz w:val="20"/>
                <w:szCs w:val="20"/>
              </w:rPr>
              <w:pict w14:anchorId="31A36C97">
                <v:shape id="_x0000_i1101" type="#_x0000_t75" style="width:27pt;height:13.5pt" equationxml="&lt;">
                  <v:imagedata r:id="rId26" o:title="" chromakey="white"/>
                </v:shape>
              </w:pict>
            </w:r>
            <w:r w:rsidRPr="009607F5">
              <w:rPr>
                <w:sz w:val="20"/>
                <w:szCs w:val="20"/>
                <w:lang w:val="en-US"/>
              </w:rPr>
              <w:instrText xml:space="preserve"> </w:instrText>
            </w:r>
            <w:r w:rsidRPr="009607F5">
              <w:rPr>
                <w:sz w:val="20"/>
                <w:szCs w:val="20"/>
                <w:lang w:val="en-US"/>
              </w:rPr>
              <w:fldChar w:fldCharType="separate"/>
            </w:r>
            <w:r w:rsidR="003C5024">
              <w:rPr>
                <w:position w:val="-6"/>
                <w:sz w:val="20"/>
                <w:szCs w:val="20"/>
              </w:rPr>
              <w:pict w14:anchorId="140C3377">
                <v:shape id="_x0000_i1102" type="#_x0000_t75" style="width:27pt;height:13.5pt" equationxml="&lt;">
                  <v:imagedata r:id="rId26" o:title="" chromakey="white"/>
                </v:shape>
              </w:pict>
            </w:r>
            <w:r w:rsidRPr="009607F5">
              <w:rPr>
                <w:sz w:val="20"/>
                <w:szCs w:val="20"/>
                <w:lang w:val="en-US"/>
              </w:rPr>
              <w:fldChar w:fldCharType="end"/>
            </w:r>
            <w:r w:rsidRPr="009607F5">
              <w:rPr>
                <w:sz w:val="20"/>
                <w:szCs w:val="20"/>
                <w:lang w:val="en-US"/>
              </w:rPr>
              <w:t xml:space="preserve"> and </w:t>
            </w:r>
            <w:r w:rsidRPr="009607F5">
              <w:rPr>
                <w:sz w:val="20"/>
                <w:szCs w:val="20"/>
                <w:lang w:val="en-US"/>
              </w:rPr>
              <w:fldChar w:fldCharType="begin"/>
            </w:r>
            <w:r w:rsidRPr="009607F5">
              <w:rPr>
                <w:sz w:val="20"/>
                <w:szCs w:val="20"/>
                <w:lang w:val="en-US"/>
              </w:rPr>
              <w:instrText xml:space="preserve"> QUOTE </w:instrText>
            </w:r>
            <w:r w:rsidR="00466809">
              <w:rPr>
                <w:position w:val="-8"/>
                <w:sz w:val="20"/>
                <w:szCs w:val="20"/>
              </w:rPr>
              <w:pict w14:anchorId="6E5DE5E7">
                <v:shape id="_x0000_i1103" type="#_x0000_t75" style="width:31.5pt;height:14.25pt" equationxml="&lt;">
                  <v:imagedata r:id="rId27" o:title="" chromakey="white"/>
                </v:shape>
              </w:pict>
            </w:r>
            <w:r w:rsidRPr="009607F5">
              <w:rPr>
                <w:sz w:val="20"/>
                <w:szCs w:val="20"/>
                <w:lang w:val="en-US"/>
              </w:rPr>
              <w:instrText xml:space="preserve"> </w:instrText>
            </w:r>
            <w:r w:rsidRPr="009607F5">
              <w:rPr>
                <w:sz w:val="20"/>
                <w:szCs w:val="20"/>
                <w:lang w:val="en-US"/>
              </w:rPr>
              <w:fldChar w:fldCharType="separate"/>
            </w:r>
            <w:r w:rsidR="00466809">
              <w:rPr>
                <w:position w:val="-8"/>
                <w:sz w:val="20"/>
                <w:szCs w:val="20"/>
              </w:rPr>
              <w:pict w14:anchorId="688A624F">
                <v:shape id="_x0000_i1104" type="#_x0000_t75" style="width:31.5pt;height:14.25pt" equationxml="&lt;">
                  <v:imagedata r:id="rId27" o:title="" chromakey="white"/>
                </v:shape>
              </w:pict>
            </w:r>
            <w:r w:rsidRPr="009607F5">
              <w:rPr>
                <w:sz w:val="20"/>
                <w:szCs w:val="20"/>
                <w:lang w:val="en-US"/>
              </w:rPr>
              <w:fldChar w:fldCharType="end"/>
            </w:r>
            <w:r w:rsidRPr="009607F5">
              <w:rPr>
                <w:sz w:val="20"/>
                <w:szCs w:val="20"/>
                <w:lang w:val="en-US"/>
              </w:rPr>
              <w:t>) is provided for the resource selection procedure in L1</w:t>
            </w:r>
          </w:p>
          <w:p w14:paraId="1501F073" w14:textId="77777777"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this is applicable for transmission of a single TB and multiple TBs</w:t>
            </w:r>
          </w:p>
          <w:p w14:paraId="0672258D" w14:textId="77777777" w:rsidR="00664F15" w:rsidRPr="00AB0A52"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FFS: whether this is the same or different than Rel-16</w:t>
            </w:r>
          </w:p>
          <w:p w14:paraId="6417476B" w14:textId="51F3089E"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Option 2: one or multiple sets of parameters (</w:t>
            </w:r>
            <w:r w:rsidRPr="009607F5">
              <w:rPr>
                <w:sz w:val="20"/>
                <w:szCs w:val="20"/>
                <w:lang w:val="en-US"/>
              </w:rPr>
              <w:fldChar w:fldCharType="begin"/>
            </w:r>
            <w:r w:rsidRPr="009607F5">
              <w:rPr>
                <w:sz w:val="20"/>
                <w:szCs w:val="20"/>
                <w:lang w:val="en-US"/>
              </w:rPr>
              <w:instrText xml:space="preserve"> QUOTE </w:instrText>
            </w:r>
            <w:r w:rsidR="003C5024">
              <w:rPr>
                <w:position w:val="-6"/>
                <w:sz w:val="20"/>
                <w:szCs w:val="20"/>
              </w:rPr>
              <w:pict w14:anchorId="613FAE25">
                <v:shape id="_x0000_i1105" type="#_x0000_t75" style="width:31.5pt;height:13.5pt" equationxml="&lt;">
                  <v:imagedata r:id="rId25" o:title="" chromakey="white"/>
                </v:shape>
              </w:pict>
            </w:r>
            <w:r w:rsidRPr="009607F5">
              <w:rPr>
                <w:sz w:val="20"/>
                <w:szCs w:val="20"/>
                <w:lang w:val="en-US"/>
              </w:rPr>
              <w:instrText xml:space="preserve"> </w:instrText>
            </w:r>
            <w:r w:rsidRPr="009607F5">
              <w:rPr>
                <w:sz w:val="20"/>
                <w:szCs w:val="20"/>
                <w:lang w:val="en-US"/>
              </w:rPr>
              <w:fldChar w:fldCharType="separate"/>
            </w:r>
            <w:r w:rsidR="00466809">
              <w:rPr>
                <w:position w:val="-6"/>
                <w:sz w:val="20"/>
                <w:szCs w:val="20"/>
              </w:rPr>
              <w:pict w14:anchorId="351B37D6">
                <v:shape id="_x0000_i1106" type="#_x0000_t75" style="width:31.5pt;height:13.5pt" equationxml="&lt;">
                  <v:imagedata r:id="rId25" o:title="" chromakey="white"/>
                </v:shape>
              </w:pict>
            </w:r>
            <w:r w:rsidRPr="009607F5">
              <w:rPr>
                <w:sz w:val="20"/>
                <w:szCs w:val="20"/>
                <w:lang w:val="en-US"/>
              </w:rPr>
              <w:fldChar w:fldCharType="end"/>
            </w:r>
            <w:r w:rsidRPr="009607F5">
              <w:rPr>
                <w:sz w:val="20"/>
                <w:szCs w:val="20"/>
                <w:lang w:val="en-US"/>
              </w:rPr>
              <w:t xml:space="preserve">, remaining PDB, </w:t>
            </w:r>
            <w:r w:rsidRPr="009607F5">
              <w:rPr>
                <w:sz w:val="20"/>
                <w:szCs w:val="20"/>
                <w:lang w:val="en-US"/>
              </w:rPr>
              <w:fldChar w:fldCharType="begin"/>
            </w:r>
            <w:r w:rsidRPr="009607F5">
              <w:rPr>
                <w:sz w:val="20"/>
                <w:szCs w:val="20"/>
                <w:lang w:val="en-US"/>
              </w:rPr>
              <w:instrText xml:space="preserve"> QUOTE </w:instrText>
            </w:r>
            <w:r w:rsidR="003C5024">
              <w:rPr>
                <w:position w:val="-6"/>
                <w:sz w:val="20"/>
                <w:szCs w:val="20"/>
              </w:rPr>
              <w:pict w14:anchorId="5FB7E29B">
                <v:shape id="_x0000_i1107" type="#_x0000_t75" style="width:27pt;height:13.5pt" equationxml="&lt;">
                  <v:imagedata r:id="rId26" o:title="" chromakey="white"/>
                </v:shape>
              </w:pict>
            </w:r>
            <w:r w:rsidRPr="009607F5">
              <w:rPr>
                <w:sz w:val="20"/>
                <w:szCs w:val="20"/>
                <w:lang w:val="en-US"/>
              </w:rPr>
              <w:instrText xml:space="preserve"> </w:instrText>
            </w:r>
            <w:r w:rsidRPr="009607F5">
              <w:rPr>
                <w:sz w:val="20"/>
                <w:szCs w:val="20"/>
                <w:lang w:val="en-US"/>
              </w:rPr>
              <w:fldChar w:fldCharType="separate"/>
            </w:r>
            <w:r w:rsidR="00466809">
              <w:rPr>
                <w:position w:val="-6"/>
                <w:sz w:val="20"/>
                <w:szCs w:val="20"/>
              </w:rPr>
              <w:pict w14:anchorId="3B604004">
                <v:shape id="_x0000_i1108" type="#_x0000_t75" style="width:27pt;height:13.5pt" equationxml="&lt;">
                  <v:imagedata r:id="rId26" o:title="" chromakey="white"/>
                </v:shape>
              </w:pict>
            </w:r>
            <w:r w:rsidRPr="009607F5">
              <w:rPr>
                <w:sz w:val="20"/>
                <w:szCs w:val="20"/>
                <w:lang w:val="en-US"/>
              </w:rPr>
              <w:fldChar w:fldCharType="end"/>
            </w:r>
            <w:r w:rsidRPr="009607F5">
              <w:rPr>
                <w:sz w:val="20"/>
                <w:szCs w:val="20"/>
                <w:lang w:val="en-US"/>
              </w:rPr>
              <w:t xml:space="preserve"> and </w:t>
            </w:r>
            <w:r w:rsidRPr="009607F5">
              <w:rPr>
                <w:sz w:val="20"/>
                <w:szCs w:val="20"/>
                <w:lang w:val="en-US"/>
              </w:rPr>
              <w:fldChar w:fldCharType="begin"/>
            </w:r>
            <w:r w:rsidRPr="009607F5">
              <w:rPr>
                <w:sz w:val="20"/>
                <w:szCs w:val="20"/>
                <w:lang w:val="en-US"/>
              </w:rPr>
              <w:instrText xml:space="preserve"> QUOTE </w:instrText>
            </w:r>
            <w:r w:rsidR="00466809">
              <w:rPr>
                <w:position w:val="-8"/>
                <w:sz w:val="20"/>
                <w:szCs w:val="20"/>
              </w:rPr>
              <w:pict w14:anchorId="5CB5F311">
                <v:shape id="_x0000_i1109" type="#_x0000_t75" style="width:31.5pt;height:14.25pt" equationxml="&lt;">
                  <v:imagedata r:id="rId27" o:title="" chromakey="white"/>
                </v:shape>
              </w:pict>
            </w:r>
            <w:r w:rsidRPr="009607F5">
              <w:rPr>
                <w:sz w:val="20"/>
                <w:szCs w:val="20"/>
                <w:lang w:val="en-US"/>
              </w:rPr>
              <w:instrText xml:space="preserve"> </w:instrText>
            </w:r>
            <w:r w:rsidRPr="009607F5">
              <w:rPr>
                <w:sz w:val="20"/>
                <w:szCs w:val="20"/>
                <w:lang w:val="en-US"/>
              </w:rPr>
              <w:fldChar w:fldCharType="separate"/>
            </w:r>
            <w:r w:rsidR="00466809">
              <w:rPr>
                <w:position w:val="-8"/>
                <w:sz w:val="20"/>
                <w:szCs w:val="20"/>
              </w:rPr>
              <w:pict w14:anchorId="0263D2EA">
                <v:shape id="_x0000_i1110" type="#_x0000_t75" style="width:31.5pt;height:14.25pt" equationxml="&lt;">
                  <v:imagedata r:id="rId27" o:title="" chromakey="white"/>
                </v:shape>
              </w:pict>
            </w:r>
            <w:r w:rsidRPr="009607F5">
              <w:rPr>
                <w:sz w:val="20"/>
                <w:szCs w:val="20"/>
                <w:lang w:val="en-US"/>
              </w:rPr>
              <w:fldChar w:fldCharType="end"/>
            </w:r>
            <w:r w:rsidRPr="009607F5">
              <w:rPr>
                <w:sz w:val="20"/>
                <w:szCs w:val="20"/>
                <w:lang w:val="en-US"/>
              </w:rPr>
              <w:t>) are provided for the resource selection procedure in L1</w:t>
            </w:r>
          </w:p>
          <w:p w14:paraId="6C1BD2B9"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FFS: any further information needs to be provided to L1 for </w:t>
            </w:r>
            <w:proofErr w:type="spellStart"/>
            <w:r w:rsidRPr="009607F5">
              <w:rPr>
                <w:sz w:val="20"/>
                <w:szCs w:val="20"/>
                <w:lang w:val="en-US"/>
              </w:rPr>
              <w:t>MCSt</w:t>
            </w:r>
            <w:proofErr w:type="spellEnd"/>
          </w:p>
          <w:p w14:paraId="026FF0E8" w14:textId="77777777" w:rsidR="00664F15" w:rsidRPr="009607F5" w:rsidRDefault="00664F15" w:rsidP="00664F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 xml:space="preserve">When L1 reports a subset of candidate resources for </w:t>
            </w:r>
            <w:proofErr w:type="spellStart"/>
            <w:r w:rsidRPr="00AB0A52">
              <w:rPr>
                <w:sz w:val="20"/>
                <w:szCs w:val="20"/>
                <w:lang w:val="en-GB"/>
              </w:rPr>
              <w:t>MCSt</w:t>
            </w:r>
            <w:proofErr w:type="spellEnd"/>
            <w:r w:rsidRPr="00AB0A52">
              <w:rPr>
                <w:sz w:val="20"/>
                <w:szCs w:val="20"/>
                <w:lang w:val="en-GB"/>
              </w:rPr>
              <w:t>,</w:t>
            </w:r>
          </w:p>
          <w:p w14:paraId="1B79A4C3"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Option A: L1 reports candidate multi-slot resources in </w:t>
            </w:r>
            <w:r w:rsidRPr="009607F5">
              <w:rPr>
                <w:i/>
                <w:iCs/>
                <w:sz w:val="20"/>
                <w:szCs w:val="20"/>
                <w:lang w:val="en-US"/>
              </w:rPr>
              <w:t>S</w:t>
            </w:r>
            <w:r w:rsidRPr="009607F5">
              <w:rPr>
                <w:i/>
                <w:iCs/>
                <w:sz w:val="20"/>
                <w:szCs w:val="20"/>
                <w:vertAlign w:val="subscript"/>
                <w:lang w:val="en-US"/>
              </w:rPr>
              <w:t>A</w:t>
            </w:r>
            <w:r w:rsidRPr="009607F5">
              <w:rPr>
                <w:sz w:val="20"/>
                <w:szCs w:val="20"/>
                <w:lang w:val="en-US"/>
              </w:rPr>
              <w:t xml:space="preserve"> where a candidate multi-slot resource consists of a set of single-slot resources that are consecutive in time</w:t>
            </w:r>
          </w:p>
          <w:p w14:paraId="24B29453" w14:textId="04C10923"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FFS whether the set of single-slot resources within a candidate multi-slot resource can have different </w:t>
            </w:r>
            <w:r w:rsidRPr="009607F5">
              <w:rPr>
                <w:sz w:val="20"/>
                <w:szCs w:val="20"/>
                <w:lang w:val="en-US"/>
              </w:rPr>
              <w:fldChar w:fldCharType="begin"/>
            </w:r>
            <w:r w:rsidRPr="009607F5">
              <w:rPr>
                <w:sz w:val="20"/>
                <w:szCs w:val="20"/>
                <w:lang w:val="en-US"/>
              </w:rPr>
              <w:instrText xml:space="preserve"> QUOTE </w:instrText>
            </w:r>
            <w:r w:rsidR="003C5024">
              <w:rPr>
                <w:position w:val="-6"/>
                <w:sz w:val="20"/>
                <w:szCs w:val="20"/>
              </w:rPr>
              <w:pict w14:anchorId="2587DE91">
                <v:shape id="_x0000_i1111" type="#_x0000_t75" style="width:27pt;height:13.5pt" equationxml="&lt;">
                  <v:imagedata r:id="rId26" o:title="" chromakey="white"/>
                </v:shape>
              </w:pict>
            </w:r>
            <w:r w:rsidRPr="009607F5">
              <w:rPr>
                <w:sz w:val="20"/>
                <w:szCs w:val="20"/>
                <w:lang w:val="en-US"/>
              </w:rPr>
              <w:instrText xml:space="preserve"> </w:instrText>
            </w:r>
            <w:r w:rsidRPr="009607F5">
              <w:rPr>
                <w:sz w:val="20"/>
                <w:szCs w:val="20"/>
                <w:lang w:val="en-US"/>
              </w:rPr>
              <w:fldChar w:fldCharType="separate"/>
            </w:r>
            <w:r w:rsidR="00466809">
              <w:rPr>
                <w:position w:val="-6"/>
                <w:sz w:val="20"/>
                <w:szCs w:val="20"/>
              </w:rPr>
              <w:pict w14:anchorId="054E7088">
                <v:shape id="_x0000_i1112" type="#_x0000_t75" style="width:27pt;height:13.5pt" equationxml="&lt;">
                  <v:imagedata r:id="rId26" o:title="" chromakey="white"/>
                </v:shape>
              </w:pict>
            </w:r>
            <w:r w:rsidRPr="009607F5">
              <w:rPr>
                <w:sz w:val="20"/>
                <w:szCs w:val="20"/>
                <w:lang w:val="en-US"/>
              </w:rPr>
              <w:fldChar w:fldCharType="end"/>
            </w:r>
            <w:r w:rsidRPr="009607F5">
              <w:rPr>
                <w:sz w:val="20"/>
                <w:szCs w:val="20"/>
                <w:lang w:val="en-US"/>
              </w:rPr>
              <w:t xml:space="preserve"> sizes</w:t>
            </w:r>
          </w:p>
          <w:p w14:paraId="71F10991"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Option B: L1 reports candidate single-slot resources in (</w:t>
            </w:r>
            <w:r w:rsidRPr="009607F5">
              <w:rPr>
                <w:i/>
                <w:iCs/>
                <w:sz w:val="20"/>
                <w:szCs w:val="20"/>
                <w:lang w:val="en-US"/>
              </w:rPr>
              <w:t>S</w:t>
            </w:r>
            <w:r w:rsidRPr="009607F5">
              <w:rPr>
                <w:i/>
                <w:iCs/>
                <w:sz w:val="20"/>
                <w:szCs w:val="20"/>
                <w:vertAlign w:val="subscript"/>
                <w:lang w:val="en-US"/>
              </w:rPr>
              <w:t>A</w:t>
            </w:r>
            <w:r w:rsidRPr="009607F5">
              <w:rPr>
                <w:sz w:val="20"/>
                <w:szCs w:val="20"/>
                <w:lang w:val="en-US"/>
              </w:rPr>
              <w:t>) as in Rel-16</w:t>
            </w:r>
          </w:p>
          <w:p w14:paraId="47090293" w14:textId="77777777"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It is up to the higher (MAC) layer to select a set of single-slot resources that are consecutive in logical slots</w:t>
            </w:r>
          </w:p>
          <w:p w14:paraId="3FB4A7D4"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Option C: L1 reports consecutive single-slot candidate resources in </w:t>
            </w:r>
            <w:r w:rsidRPr="009607F5">
              <w:rPr>
                <w:i/>
                <w:iCs/>
                <w:sz w:val="20"/>
                <w:szCs w:val="20"/>
                <w:lang w:val="en-US"/>
              </w:rPr>
              <w:t>S</w:t>
            </w:r>
            <w:r w:rsidRPr="009607F5">
              <w:rPr>
                <w:i/>
                <w:iCs/>
                <w:sz w:val="20"/>
                <w:szCs w:val="20"/>
                <w:vertAlign w:val="subscript"/>
                <w:lang w:val="en-US"/>
              </w:rPr>
              <w:t>A</w:t>
            </w:r>
          </w:p>
          <w:p w14:paraId="10975579" w14:textId="4E22D882"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FFS whether the consecutive single-slot candidate resources can have different </w:t>
            </w:r>
            <w:r w:rsidRPr="009607F5">
              <w:rPr>
                <w:sz w:val="20"/>
                <w:szCs w:val="20"/>
                <w:lang w:val="en-US"/>
              </w:rPr>
              <w:fldChar w:fldCharType="begin"/>
            </w:r>
            <w:r w:rsidRPr="009607F5">
              <w:rPr>
                <w:sz w:val="20"/>
                <w:szCs w:val="20"/>
                <w:lang w:val="en-US"/>
              </w:rPr>
              <w:instrText xml:space="preserve"> QUOTE </w:instrText>
            </w:r>
            <w:r w:rsidR="003C5024">
              <w:rPr>
                <w:position w:val="-6"/>
                <w:sz w:val="20"/>
                <w:szCs w:val="20"/>
              </w:rPr>
              <w:pict w14:anchorId="7D9B3565">
                <v:shape id="_x0000_i1113" type="#_x0000_t75" style="width:27pt;height:13.5pt" equationxml="&lt;">
                  <v:imagedata r:id="rId26" o:title="" chromakey="white"/>
                </v:shape>
              </w:pict>
            </w:r>
            <w:r w:rsidRPr="009607F5">
              <w:rPr>
                <w:sz w:val="20"/>
                <w:szCs w:val="20"/>
                <w:lang w:val="en-US"/>
              </w:rPr>
              <w:instrText xml:space="preserve"> </w:instrText>
            </w:r>
            <w:r w:rsidRPr="009607F5">
              <w:rPr>
                <w:sz w:val="20"/>
                <w:szCs w:val="20"/>
                <w:lang w:val="en-US"/>
              </w:rPr>
              <w:fldChar w:fldCharType="separate"/>
            </w:r>
            <w:r w:rsidR="00466809">
              <w:rPr>
                <w:position w:val="-6"/>
                <w:sz w:val="20"/>
                <w:szCs w:val="20"/>
              </w:rPr>
              <w:pict w14:anchorId="0BE6C8B4">
                <v:shape id="_x0000_i1114" type="#_x0000_t75" style="width:27pt;height:13.5pt" equationxml="&lt;">
                  <v:imagedata r:id="rId26" o:title="" chromakey="white"/>
                </v:shape>
              </w:pict>
            </w:r>
            <w:r w:rsidRPr="009607F5">
              <w:rPr>
                <w:sz w:val="20"/>
                <w:szCs w:val="20"/>
                <w:lang w:val="en-US"/>
              </w:rPr>
              <w:fldChar w:fldCharType="end"/>
            </w:r>
            <w:r w:rsidRPr="009607F5">
              <w:rPr>
                <w:sz w:val="20"/>
                <w:szCs w:val="20"/>
                <w:lang w:val="en-US"/>
              </w:rPr>
              <w:t xml:space="preserve"> sizes</w:t>
            </w:r>
          </w:p>
          <w:p w14:paraId="18B6B430"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FFS: any further information needs to be reported to MAC layer, provided to </w:t>
            </w:r>
            <w:proofErr w:type="gramStart"/>
            <w:r w:rsidRPr="009607F5">
              <w:rPr>
                <w:sz w:val="20"/>
                <w:szCs w:val="20"/>
                <w:lang w:val="en-US"/>
              </w:rPr>
              <w:t>L1</w:t>
            </w:r>
            <w:proofErr w:type="gramEnd"/>
            <w:r w:rsidRPr="009607F5">
              <w:rPr>
                <w:sz w:val="20"/>
                <w:szCs w:val="20"/>
                <w:lang w:val="en-US"/>
              </w:rPr>
              <w:t xml:space="preserve"> or utilized for </w:t>
            </w:r>
            <w:proofErr w:type="spellStart"/>
            <w:r w:rsidRPr="009607F5">
              <w:rPr>
                <w:sz w:val="20"/>
                <w:szCs w:val="20"/>
                <w:lang w:val="en-US"/>
              </w:rPr>
              <w:t>MCSt</w:t>
            </w:r>
            <w:proofErr w:type="spellEnd"/>
          </w:p>
          <w:p w14:paraId="342B55E0" w14:textId="77777777" w:rsidR="00664F15" w:rsidRPr="00EC67AF"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FFS: whether/how to consider the additional LBT time in SL resource allocation</w:t>
            </w:r>
          </w:p>
        </w:tc>
      </w:tr>
    </w:tbl>
    <w:p w14:paraId="4D4745AF" w14:textId="098DB93A" w:rsidR="00341D35" w:rsidRDefault="002D0D9C" w:rsidP="00DE22AF">
      <w:pPr>
        <w:spacing w:before="240" w:after="120"/>
        <w:jc w:val="both"/>
        <w:rPr>
          <w:lang w:val="en-US"/>
        </w:rPr>
      </w:pPr>
      <w:r>
        <w:rPr>
          <w:lang w:val="en-US"/>
        </w:rPr>
        <w:lastRenderedPageBreak/>
        <w:t xml:space="preserve">Regarding </w:t>
      </w:r>
      <w:r w:rsidR="00113C03">
        <w:t>w</w:t>
      </w:r>
      <w:r w:rsidR="00113C03" w:rsidRPr="009607F5">
        <w:t xml:space="preserve">hen L1 is triggered for reporting a subset of candidate resources for </w:t>
      </w:r>
      <w:proofErr w:type="spellStart"/>
      <w:r w:rsidR="00113C03" w:rsidRPr="009607F5">
        <w:t>MCSt</w:t>
      </w:r>
      <w:proofErr w:type="spellEnd"/>
      <w:r w:rsidR="00280857">
        <w:rPr>
          <w:lang w:val="en-US"/>
        </w:rPr>
        <w:t xml:space="preserve">, </w:t>
      </w:r>
      <w:r w:rsidR="00447559">
        <w:rPr>
          <w:lang w:val="en-US"/>
        </w:rPr>
        <w:t xml:space="preserve">two options are listed for </w:t>
      </w:r>
      <w:r w:rsidR="002F3EEF">
        <w:rPr>
          <w:lang w:val="en-US"/>
        </w:rPr>
        <w:t xml:space="preserve">the higher layer </w:t>
      </w:r>
      <w:r w:rsidR="00847D96">
        <w:rPr>
          <w:lang w:val="en-US"/>
        </w:rPr>
        <w:t xml:space="preserve">to provide </w:t>
      </w:r>
      <w:r w:rsidR="002F3EEF">
        <w:rPr>
          <w:lang w:val="en-US"/>
        </w:rPr>
        <w:t xml:space="preserve">the parameters </w:t>
      </w:r>
      <w:r w:rsidR="00F70008">
        <w:rPr>
          <w:lang w:val="en-US"/>
        </w:rPr>
        <w:t xml:space="preserve">for enabling </w:t>
      </w:r>
      <w:r w:rsidR="00CF0340">
        <w:rPr>
          <w:lang w:val="en-US"/>
        </w:rPr>
        <w:t>L1</w:t>
      </w:r>
      <w:r w:rsidR="00A5341F">
        <w:rPr>
          <w:lang w:val="en-US"/>
        </w:rPr>
        <w:t xml:space="preserve"> to</w:t>
      </w:r>
      <w:r w:rsidR="00847D96">
        <w:rPr>
          <w:lang w:val="en-US"/>
        </w:rPr>
        <w:t xml:space="preserve"> </w:t>
      </w:r>
      <w:r w:rsidR="00A5341F">
        <w:rPr>
          <w:lang w:val="en-US"/>
        </w:rPr>
        <w:t xml:space="preserve">select </w:t>
      </w:r>
      <w:r w:rsidR="00C35EE4">
        <w:rPr>
          <w:lang w:val="en-US"/>
        </w:rPr>
        <w:t>the candidate</w:t>
      </w:r>
      <w:r w:rsidR="00246660">
        <w:rPr>
          <w:lang w:val="en-US"/>
        </w:rPr>
        <w:t xml:space="preserve"> resources. </w:t>
      </w:r>
    </w:p>
    <w:p w14:paraId="08B7AF6A" w14:textId="3B032882" w:rsidR="00664F15" w:rsidRDefault="005271FE" w:rsidP="00BD627B">
      <w:pPr>
        <w:spacing w:after="120"/>
        <w:jc w:val="both"/>
        <w:rPr>
          <w:lang w:val="en-US"/>
        </w:rPr>
      </w:pPr>
      <w:r>
        <w:rPr>
          <w:lang w:val="en-US"/>
        </w:rPr>
        <w:t>In our understanding</w:t>
      </w:r>
      <w:r w:rsidR="005F7E99">
        <w:rPr>
          <w:lang w:val="en-US"/>
        </w:rPr>
        <w:t>, Option 1</w:t>
      </w:r>
      <w:r w:rsidR="00974F4F">
        <w:rPr>
          <w:lang w:val="en-US"/>
        </w:rPr>
        <w:t xml:space="preserve"> </w:t>
      </w:r>
      <w:r w:rsidR="0060260C">
        <w:rPr>
          <w:lang w:val="en-US"/>
        </w:rPr>
        <w:t xml:space="preserve">does not give information for the L1 to </w:t>
      </w:r>
      <w:r w:rsidR="00FE0796">
        <w:rPr>
          <w:lang w:val="en-US"/>
        </w:rPr>
        <w:t xml:space="preserve">determine </w:t>
      </w:r>
      <w:r w:rsidR="00315957">
        <w:rPr>
          <w:lang w:val="en-US"/>
        </w:rPr>
        <w:t>a</w:t>
      </w:r>
      <w:r w:rsidR="0060260C">
        <w:rPr>
          <w:lang w:val="en-US"/>
        </w:rPr>
        <w:t xml:space="preserve"> number of </w:t>
      </w:r>
      <w:r w:rsidR="00C17534">
        <w:rPr>
          <w:lang w:val="en-US"/>
        </w:rPr>
        <w:t>consecutive slots</w:t>
      </w:r>
      <w:r w:rsidR="00926CAA">
        <w:rPr>
          <w:lang w:val="en-US"/>
        </w:rPr>
        <w:t xml:space="preserve">. </w:t>
      </w:r>
      <w:proofErr w:type="gramStart"/>
      <w:r w:rsidR="00926CAA">
        <w:rPr>
          <w:lang w:val="en-US"/>
        </w:rPr>
        <w:t>So</w:t>
      </w:r>
      <w:proofErr w:type="gramEnd"/>
      <w:r w:rsidR="00926CAA">
        <w:rPr>
          <w:lang w:val="en-US"/>
        </w:rPr>
        <w:t xml:space="preserve"> with this option, </w:t>
      </w:r>
      <w:r w:rsidR="00346A35">
        <w:rPr>
          <w:lang w:val="en-US"/>
        </w:rPr>
        <w:t>MAC should trigger th</w:t>
      </w:r>
      <w:r w:rsidR="00270CE1">
        <w:rPr>
          <w:lang w:val="en-US"/>
        </w:rPr>
        <w:t>e</w:t>
      </w:r>
      <w:r w:rsidR="00346A35">
        <w:rPr>
          <w:lang w:val="en-US"/>
        </w:rPr>
        <w:t xml:space="preserve"> procedure multiple times </w:t>
      </w:r>
      <w:r w:rsidR="009418D3">
        <w:rPr>
          <w:lang w:val="en-US"/>
        </w:rPr>
        <w:t>until it can obtain a number of</w:t>
      </w:r>
      <w:r w:rsidR="00270CE1">
        <w:rPr>
          <w:lang w:val="en-US"/>
        </w:rPr>
        <w:t xml:space="preserve"> </w:t>
      </w:r>
      <w:r w:rsidR="006E174C">
        <w:rPr>
          <w:lang w:val="en-US"/>
        </w:rPr>
        <w:t xml:space="preserve">consecutive </w:t>
      </w:r>
      <w:r w:rsidR="00936E6B">
        <w:rPr>
          <w:lang w:val="en-US"/>
        </w:rPr>
        <w:t>slots</w:t>
      </w:r>
      <w:r w:rsidR="006E174C">
        <w:rPr>
          <w:lang w:val="en-US"/>
        </w:rPr>
        <w:t xml:space="preserve"> from the </w:t>
      </w:r>
      <w:r w:rsidR="004F27AA">
        <w:rPr>
          <w:lang w:val="en-US"/>
        </w:rPr>
        <w:t>candidate resource provided by L1.</w:t>
      </w:r>
      <w:r w:rsidR="008744E8">
        <w:rPr>
          <w:lang w:val="en-US"/>
        </w:rPr>
        <w:t xml:space="preserve"> Other</w:t>
      </w:r>
      <w:r w:rsidR="007B7D96">
        <w:rPr>
          <w:lang w:val="en-US"/>
        </w:rPr>
        <w:t>wi</w:t>
      </w:r>
      <w:r w:rsidR="008744E8">
        <w:rPr>
          <w:lang w:val="en-US"/>
        </w:rPr>
        <w:t xml:space="preserve">se, at least a parameter to indicate the number of </w:t>
      </w:r>
      <w:proofErr w:type="spellStart"/>
      <w:r w:rsidR="008744E8">
        <w:rPr>
          <w:lang w:val="en-US"/>
        </w:rPr>
        <w:t>MCSt</w:t>
      </w:r>
      <w:proofErr w:type="spellEnd"/>
      <w:r w:rsidR="008744E8">
        <w:rPr>
          <w:lang w:val="en-US"/>
        </w:rPr>
        <w:t xml:space="preserve"> slots would have to be added</w:t>
      </w:r>
      <w:r w:rsidR="00F13D02">
        <w:rPr>
          <w:lang w:val="en-US"/>
        </w:rPr>
        <w:t>.</w:t>
      </w:r>
    </w:p>
    <w:p w14:paraId="0B37A5FC" w14:textId="40407F61" w:rsidR="00341D35" w:rsidRDefault="00056D5A" w:rsidP="00BD627B">
      <w:pPr>
        <w:spacing w:after="120"/>
        <w:jc w:val="both"/>
        <w:rPr>
          <w:lang w:val="en-US"/>
        </w:rPr>
      </w:pPr>
      <w:proofErr w:type="gramStart"/>
      <w:r>
        <w:rPr>
          <w:lang w:val="en-US"/>
        </w:rPr>
        <w:t>Also</w:t>
      </w:r>
      <w:proofErr w:type="gramEnd"/>
      <w:r>
        <w:rPr>
          <w:lang w:val="en-US"/>
        </w:rPr>
        <w:t xml:space="preserve"> </w:t>
      </w:r>
      <w:r w:rsidR="00341D35">
        <w:rPr>
          <w:lang w:val="en-US"/>
        </w:rPr>
        <w:t>Option 2</w:t>
      </w:r>
      <w:r w:rsidR="009513CC">
        <w:rPr>
          <w:lang w:val="en-US"/>
        </w:rPr>
        <w:t xml:space="preserve"> </w:t>
      </w:r>
      <w:r w:rsidR="00CB52E4">
        <w:rPr>
          <w:lang w:val="en-US"/>
        </w:rPr>
        <w:t xml:space="preserve">does not explicitly </w:t>
      </w:r>
      <w:r w:rsidR="009513CC">
        <w:rPr>
          <w:lang w:val="en-US"/>
        </w:rPr>
        <w:t>indicate the number of multi-consecutive slots</w:t>
      </w:r>
      <w:r w:rsidR="00B81B16">
        <w:rPr>
          <w:lang w:val="en-US"/>
        </w:rPr>
        <w:t xml:space="preserve">. Therefore, if </w:t>
      </w:r>
      <w:r w:rsidR="00A639F0">
        <w:rPr>
          <w:lang w:val="en-US"/>
        </w:rPr>
        <w:t>it is left for</w:t>
      </w:r>
      <w:r w:rsidR="00B81B16">
        <w:rPr>
          <w:lang w:val="en-US"/>
        </w:rPr>
        <w:t xml:space="preserve"> L1 to provide multi-slot candidate resources</w:t>
      </w:r>
      <w:r w:rsidR="00DD6558">
        <w:rPr>
          <w:lang w:val="en-US"/>
        </w:rPr>
        <w:t>, the number of consecutive slots should also be informed somehow</w:t>
      </w:r>
      <w:r w:rsidR="00FD4EAE">
        <w:rPr>
          <w:lang w:val="en-US"/>
        </w:rPr>
        <w:t xml:space="preserve"> or </w:t>
      </w:r>
      <w:r w:rsidR="00B3721A">
        <w:rPr>
          <w:lang w:val="en-US"/>
        </w:rPr>
        <w:t>estimated</w:t>
      </w:r>
      <w:r w:rsidR="00FD4EAE">
        <w:rPr>
          <w:lang w:val="en-US"/>
        </w:rPr>
        <w:t xml:space="preserve"> based on the number of sets</w:t>
      </w:r>
      <w:r w:rsidR="00DD6558">
        <w:rPr>
          <w:lang w:val="en-US"/>
        </w:rPr>
        <w:t>.</w:t>
      </w:r>
      <w:r w:rsidR="00B3721A">
        <w:rPr>
          <w:lang w:val="en-US"/>
        </w:rPr>
        <w:t xml:space="preserve"> </w:t>
      </w:r>
    </w:p>
    <w:p w14:paraId="23DCE1CB" w14:textId="14C77882" w:rsidR="00CF3C7A" w:rsidRDefault="00CF3C7A" w:rsidP="00BD627B">
      <w:pPr>
        <w:spacing w:after="120"/>
        <w:jc w:val="both"/>
        <w:rPr>
          <w:lang w:val="en-US"/>
        </w:rPr>
      </w:pPr>
      <w:r>
        <w:rPr>
          <w:lang w:val="en-US"/>
        </w:rPr>
        <w:t>Still</w:t>
      </w:r>
      <w:r w:rsidR="000D624B">
        <w:rPr>
          <w:lang w:val="en-US"/>
        </w:rPr>
        <w:t>,</w:t>
      </w:r>
      <w:r>
        <w:rPr>
          <w:lang w:val="en-US"/>
        </w:rPr>
        <w:t xml:space="preserve"> </w:t>
      </w:r>
      <w:r w:rsidR="000D624B">
        <w:rPr>
          <w:lang w:val="en-US"/>
        </w:rPr>
        <w:t xml:space="preserve">for both options, it is unclear whether L1 should be in charge or providing </w:t>
      </w:r>
      <w:r w:rsidR="000D624B" w:rsidRPr="000D624B">
        <w:rPr>
          <w:lang w:val="en-US"/>
        </w:rPr>
        <w:t>candi</w:t>
      </w:r>
      <w:r w:rsidR="00AE417D">
        <w:rPr>
          <w:lang w:val="en-US"/>
        </w:rPr>
        <w:t>d</w:t>
      </w:r>
      <w:r w:rsidR="000D624B" w:rsidRPr="000D624B">
        <w:rPr>
          <w:lang w:val="en-US"/>
        </w:rPr>
        <w:t>ate resources with a number of consecutive slots</w:t>
      </w:r>
      <w:r w:rsidR="000D624B">
        <w:rPr>
          <w:lang w:val="en-US"/>
        </w:rPr>
        <w:t xml:space="preserve">. </w:t>
      </w:r>
      <w:r w:rsidR="00014F67">
        <w:rPr>
          <w:lang w:val="en-US"/>
        </w:rPr>
        <w:t xml:space="preserve">Regardless </w:t>
      </w:r>
      <w:r w:rsidR="00A24D73">
        <w:rPr>
          <w:lang w:val="en-US"/>
        </w:rPr>
        <w:t xml:space="preserve">of </w:t>
      </w:r>
      <w:r w:rsidR="00014F67">
        <w:rPr>
          <w:lang w:val="en-US"/>
        </w:rPr>
        <w:t xml:space="preserve">whether one set of parameters is provided multiple times, or </w:t>
      </w:r>
      <w:r w:rsidR="006C3EEA">
        <w:rPr>
          <w:lang w:val="en-US"/>
        </w:rPr>
        <w:t xml:space="preserve">multiple sets of parameters are provided to L1, in case the selection window is </w:t>
      </w:r>
      <w:r w:rsidR="00AE637F">
        <w:rPr>
          <w:lang w:val="en-US"/>
        </w:rPr>
        <w:t>larger</w:t>
      </w:r>
      <w:r w:rsidR="006C3EEA">
        <w:rPr>
          <w:lang w:val="en-US"/>
        </w:rPr>
        <w:t xml:space="preserve"> than 1, the candidate resources </w:t>
      </w:r>
      <w:r w:rsidR="00584FCD">
        <w:rPr>
          <w:lang w:val="en-US"/>
        </w:rPr>
        <w:t xml:space="preserve">reported by L1 may </w:t>
      </w:r>
      <w:r w:rsidR="001D2917">
        <w:rPr>
          <w:lang w:val="en-US"/>
        </w:rPr>
        <w:t xml:space="preserve">be </w:t>
      </w:r>
      <w:r w:rsidR="00584FCD">
        <w:rPr>
          <w:lang w:val="en-US"/>
        </w:rPr>
        <w:t>spread over time.</w:t>
      </w:r>
    </w:p>
    <w:p w14:paraId="382C554C" w14:textId="0A8F3739" w:rsidR="006245F8" w:rsidRDefault="006245F8" w:rsidP="00AB0A52">
      <w:pPr>
        <w:spacing w:after="240"/>
        <w:jc w:val="both"/>
        <w:rPr>
          <w:lang w:val="en-US"/>
        </w:rPr>
      </w:pPr>
      <w:bookmarkStart w:id="155" w:name="Obs70200"/>
      <w:bookmarkStart w:id="156" w:name="Obs96453"/>
      <w:bookmarkStart w:id="157" w:name="Obs73119"/>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867522">
        <w:rPr>
          <w:b/>
          <w:noProof/>
          <w:lang w:val="en-US"/>
        </w:rPr>
        <w:t>9</w:t>
      </w:r>
      <w:r w:rsidRPr="008435C4">
        <w:rPr>
          <w:b/>
          <w:color w:val="2B579A"/>
          <w:shd w:val="clear" w:color="auto" w:fill="E6E6E6"/>
          <w:lang w:val="en-US"/>
        </w:rPr>
        <w:fldChar w:fldCharType="end"/>
      </w:r>
      <w:r w:rsidRPr="008435C4">
        <w:rPr>
          <w:b/>
          <w:lang w:val="en-US"/>
        </w:rPr>
        <w:t>:</w:t>
      </w:r>
      <w:r w:rsidRPr="008435C4">
        <w:rPr>
          <w:b/>
          <w:i/>
          <w:lang w:val="en-US"/>
        </w:rPr>
        <w:t xml:space="preserve"> </w:t>
      </w:r>
      <w:r w:rsidR="00A80A83">
        <w:rPr>
          <w:b/>
          <w:i/>
          <w:lang w:val="en-US"/>
        </w:rPr>
        <w:t>Regarding w</w:t>
      </w:r>
      <w:r>
        <w:rPr>
          <w:b/>
          <w:i/>
          <w:lang w:val="en-US"/>
        </w:rPr>
        <w:t xml:space="preserve">hen </w:t>
      </w:r>
      <w:r w:rsidRPr="00794DA2">
        <w:rPr>
          <w:b/>
          <w:i/>
          <w:lang w:val="en-US"/>
        </w:rPr>
        <w:t xml:space="preserve">L1 is triggered for reporting a subset of candidate resources for </w:t>
      </w:r>
      <w:proofErr w:type="spellStart"/>
      <w:r w:rsidRPr="00794DA2">
        <w:rPr>
          <w:b/>
          <w:i/>
          <w:lang w:val="en-US"/>
        </w:rPr>
        <w:t>MCSt</w:t>
      </w:r>
      <w:proofErr w:type="spellEnd"/>
      <w:r>
        <w:rPr>
          <w:b/>
          <w:i/>
          <w:lang w:val="en-US"/>
        </w:rPr>
        <w:t xml:space="preserve">, </w:t>
      </w:r>
      <w:r w:rsidR="00DF0844">
        <w:rPr>
          <w:b/>
          <w:i/>
          <w:lang w:val="en-US"/>
        </w:rPr>
        <w:t>both</w:t>
      </w:r>
      <w:r w:rsidR="00A80A83">
        <w:rPr>
          <w:b/>
          <w:i/>
          <w:lang w:val="en-US"/>
        </w:rPr>
        <w:t xml:space="preserve"> Option 1 </w:t>
      </w:r>
      <w:proofErr w:type="gramStart"/>
      <w:r w:rsidR="00A80A83">
        <w:rPr>
          <w:b/>
          <w:i/>
          <w:lang w:val="en-US"/>
        </w:rPr>
        <w:t>or</w:t>
      </w:r>
      <w:proofErr w:type="gramEnd"/>
      <w:r w:rsidR="00A80A83">
        <w:rPr>
          <w:b/>
          <w:i/>
          <w:lang w:val="en-US"/>
        </w:rPr>
        <w:t xml:space="preserve"> Option 2 </w:t>
      </w:r>
      <w:r w:rsidR="009077D1">
        <w:rPr>
          <w:b/>
          <w:i/>
          <w:lang w:val="en-US"/>
        </w:rPr>
        <w:t>are</w:t>
      </w:r>
      <w:r w:rsidR="005B4CC9">
        <w:rPr>
          <w:b/>
          <w:i/>
          <w:lang w:val="en-US"/>
        </w:rPr>
        <w:t xml:space="preserve"> </w:t>
      </w:r>
      <w:r w:rsidR="00936E6B">
        <w:rPr>
          <w:b/>
          <w:i/>
          <w:lang w:val="en-US"/>
        </w:rPr>
        <w:t>unclear wh</w:t>
      </w:r>
      <w:r w:rsidR="00C40A31">
        <w:rPr>
          <w:b/>
          <w:i/>
          <w:lang w:val="en-US"/>
        </w:rPr>
        <w:t xml:space="preserve">ether it is L1 which should be in charge of providing </w:t>
      </w:r>
      <w:r w:rsidR="003B69B7">
        <w:rPr>
          <w:b/>
          <w:i/>
          <w:lang w:val="en-US"/>
        </w:rPr>
        <w:t>candi</w:t>
      </w:r>
      <w:r w:rsidR="00791C02">
        <w:rPr>
          <w:b/>
          <w:i/>
          <w:lang w:val="en-US"/>
        </w:rPr>
        <w:t>d</w:t>
      </w:r>
      <w:r w:rsidR="003B69B7">
        <w:rPr>
          <w:b/>
          <w:i/>
          <w:lang w:val="en-US"/>
        </w:rPr>
        <w:t xml:space="preserve">ate resources with a </w:t>
      </w:r>
      <w:r w:rsidR="00C40A31">
        <w:rPr>
          <w:b/>
          <w:i/>
          <w:lang w:val="en-US"/>
        </w:rPr>
        <w:t>number of consecutive slots</w:t>
      </w:r>
      <w:r w:rsidRPr="008435C4">
        <w:rPr>
          <w:b/>
          <w:i/>
          <w:lang w:val="en-US"/>
        </w:rPr>
        <w:t>.</w:t>
      </w:r>
    </w:p>
    <w:p w14:paraId="7AC19C43" w14:textId="00F1C8A3" w:rsidR="00794DA2" w:rsidRPr="00AB0A52" w:rsidRDefault="00794DA2" w:rsidP="00794DA2">
      <w:pPr>
        <w:spacing w:after="120"/>
        <w:jc w:val="both"/>
        <w:rPr>
          <w:b/>
          <w:i/>
        </w:rPr>
      </w:pPr>
      <w:bookmarkStart w:id="158" w:name="Proposal56263"/>
      <w:bookmarkStart w:id="159" w:name="Proposal34227"/>
      <w:bookmarkStart w:id="160" w:name="Proposal84820"/>
      <w:bookmarkEnd w:id="155"/>
      <w:bookmarkEnd w:id="156"/>
      <w:bookmarkEnd w:id="157"/>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867522">
        <w:rPr>
          <w:b/>
          <w:noProof/>
          <w:lang w:val="en-US"/>
        </w:rPr>
        <w:t>22</w:t>
      </w:r>
      <w:r w:rsidRPr="00212C60">
        <w:rPr>
          <w:b/>
          <w:i/>
          <w:lang w:val="en-US"/>
        </w:rPr>
        <w:fldChar w:fldCharType="end"/>
      </w:r>
      <w:r w:rsidRPr="00212C60">
        <w:rPr>
          <w:b/>
          <w:i/>
          <w:lang w:val="en-US"/>
        </w:rPr>
        <w:t xml:space="preserve">: </w:t>
      </w:r>
      <w:r w:rsidR="004A20E1">
        <w:rPr>
          <w:b/>
          <w:i/>
          <w:lang w:val="en-US"/>
        </w:rPr>
        <w:t xml:space="preserve">When </w:t>
      </w:r>
      <w:r w:rsidRPr="00794DA2">
        <w:rPr>
          <w:b/>
          <w:i/>
          <w:lang w:val="en-US"/>
        </w:rPr>
        <w:t xml:space="preserve">L1 is triggered for reporting a subset of candidate resources for </w:t>
      </w:r>
      <w:proofErr w:type="spellStart"/>
      <w:r w:rsidRPr="00794DA2">
        <w:rPr>
          <w:b/>
          <w:i/>
          <w:lang w:val="en-US"/>
        </w:rPr>
        <w:t>MCSt</w:t>
      </w:r>
      <w:proofErr w:type="spellEnd"/>
      <w:r w:rsidR="004A20E1">
        <w:rPr>
          <w:b/>
          <w:i/>
          <w:lang w:val="en-US"/>
        </w:rPr>
        <w:t xml:space="preserve">, in case L1 </w:t>
      </w:r>
      <w:r w:rsidR="001619E4">
        <w:rPr>
          <w:b/>
          <w:i/>
          <w:lang w:val="en-US"/>
        </w:rPr>
        <w:t>should</w:t>
      </w:r>
      <w:r w:rsidR="002F3754">
        <w:rPr>
          <w:b/>
          <w:i/>
          <w:lang w:val="en-US"/>
        </w:rPr>
        <w:t xml:space="preserve"> </w:t>
      </w:r>
      <w:r w:rsidR="001619E4">
        <w:rPr>
          <w:b/>
          <w:i/>
          <w:lang w:val="en-US"/>
        </w:rPr>
        <w:t xml:space="preserve">report </w:t>
      </w:r>
      <w:r w:rsidR="00723336" w:rsidRPr="00723336">
        <w:rPr>
          <w:b/>
          <w:i/>
          <w:lang w:val="en-US"/>
        </w:rPr>
        <w:t>candidate multi-slot resources</w:t>
      </w:r>
      <w:r w:rsidR="00723336">
        <w:rPr>
          <w:b/>
          <w:i/>
          <w:lang w:val="en-US"/>
        </w:rPr>
        <w:t xml:space="preserve"> </w:t>
      </w:r>
      <w:r w:rsidR="004855AA">
        <w:rPr>
          <w:b/>
          <w:i/>
          <w:lang w:val="en-US"/>
        </w:rPr>
        <w:t>(</w:t>
      </w:r>
      <w:r w:rsidR="00723336">
        <w:rPr>
          <w:b/>
          <w:i/>
          <w:lang w:val="en-US"/>
        </w:rPr>
        <w:t xml:space="preserve">or </w:t>
      </w:r>
      <w:r w:rsidR="00723336" w:rsidRPr="00723336">
        <w:rPr>
          <w:b/>
          <w:i/>
          <w:lang w:val="en-US"/>
        </w:rPr>
        <w:t>consecutive single-slot candidate resources</w:t>
      </w:r>
      <w:r w:rsidR="004855AA">
        <w:rPr>
          <w:b/>
          <w:i/>
          <w:lang w:val="en-US"/>
        </w:rPr>
        <w:t>),</w:t>
      </w:r>
      <w:r w:rsidR="00850FF1">
        <w:rPr>
          <w:b/>
          <w:i/>
          <w:lang w:val="en-US"/>
        </w:rPr>
        <w:t xml:space="preserve"> RAN1 should consider</w:t>
      </w:r>
      <w:r w:rsidR="004855AA">
        <w:rPr>
          <w:b/>
          <w:i/>
          <w:lang w:val="en-US"/>
        </w:rPr>
        <w:t xml:space="preserve"> </w:t>
      </w:r>
      <w:r w:rsidR="002F3754">
        <w:rPr>
          <w:b/>
          <w:i/>
          <w:lang w:val="en-US"/>
        </w:rPr>
        <w:t xml:space="preserve">another information </w:t>
      </w:r>
      <w:r w:rsidR="00850FF1">
        <w:rPr>
          <w:b/>
          <w:i/>
          <w:lang w:val="en-US"/>
        </w:rPr>
        <w:t xml:space="preserve">for </w:t>
      </w:r>
      <w:r w:rsidR="002F3754">
        <w:rPr>
          <w:b/>
          <w:i/>
          <w:lang w:val="en-US"/>
        </w:rPr>
        <w:t xml:space="preserve">L1 to know the number of </w:t>
      </w:r>
      <w:r w:rsidR="00B92C86">
        <w:rPr>
          <w:b/>
          <w:i/>
          <w:lang w:val="en-US"/>
        </w:rPr>
        <w:t xml:space="preserve">consecutive </w:t>
      </w:r>
      <w:r w:rsidR="00D71087">
        <w:rPr>
          <w:b/>
          <w:i/>
          <w:lang w:val="en-US"/>
        </w:rPr>
        <w:t>slots</w:t>
      </w:r>
      <w:r w:rsidR="00364AA9">
        <w:rPr>
          <w:b/>
          <w:i/>
          <w:lang w:val="en-US"/>
        </w:rPr>
        <w:t>.</w:t>
      </w:r>
      <w:r w:rsidR="002F3754">
        <w:rPr>
          <w:b/>
          <w:i/>
          <w:lang w:val="en-US"/>
        </w:rPr>
        <w:t xml:space="preserve"> </w:t>
      </w:r>
      <w:r w:rsidR="00792AD3">
        <w:rPr>
          <w:b/>
          <w:i/>
          <w:lang w:val="en-US"/>
        </w:rPr>
        <w:t xml:space="preserve">Otherwise, </w:t>
      </w:r>
      <w:r w:rsidR="009D4634">
        <w:rPr>
          <w:b/>
          <w:i/>
          <w:lang w:val="en-US"/>
        </w:rPr>
        <w:t xml:space="preserve">the </w:t>
      </w:r>
      <w:r w:rsidR="00657366">
        <w:rPr>
          <w:b/>
          <w:i/>
          <w:lang w:val="en-US"/>
        </w:rPr>
        <w:t>acquisition of</w:t>
      </w:r>
      <w:r w:rsidR="009D4634">
        <w:rPr>
          <w:b/>
          <w:i/>
          <w:lang w:val="en-US"/>
        </w:rPr>
        <w:t xml:space="preserve"> </w:t>
      </w:r>
      <w:r w:rsidR="0033480A">
        <w:rPr>
          <w:b/>
          <w:i/>
          <w:lang w:val="en-US"/>
        </w:rPr>
        <w:t xml:space="preserve">candidate resources in </w:t>
      </w:r>
      <w:r w:rsidR="009D4634">
        <w:rPr>
          <w:b/>
          <w:i/>
          <w:lang w:val="en-US"/>
        </w:rPr>
        <w:t>consecutive slots should be based on implementation</w:t>
      </w:r>
      <w:r w:rsidR="006132E3">
        <w:rPr>
          <w:b/>
          <w:i/>
          <w:lang w:val="en-US"/>
        </w:rPr>
        <w:t>.</w:t>
      </w:r>
      <w:r w:rsidR="007A522B">
        <w:rPr>
          <w:b/>
          <w:i/>
          <w:lang w:val="en-US"/>
        </w:rPr>
        <w:t xml:space="preserve"> </w:t>
      </w:r>
    </w:p>
    <w:bookmarkEnd w:id="158"/>
    <w:bookmarkEnd w:id="159"/>
    <w:bookmarkEnd w:id="160"/>
    <w:p w14:paraId="7A650450" w14:textId="77777777" w:rsidR="00C77A25" w:rsidRDefault="002653EA" w:rsidP="00BD627B">
      <w:pPr>
        <w:spacing w:after="120"/>
        <w:jc w:val="both"/>
        <w:rPr>
          <w:lang w:val="en-US"/>
        </w:rPr>
      </w:pPr>
      <w:r>
        <w:rPr>
          <w:lang w:val="en-US"/>
        </w:rPr>
        <w:t xml:space="preserve">Regarding </w:t>
      </w:r>
      <w:r w:rsidR="00600EFF">
        <w:rPr>
          <w:lang w:val="en-US"/>
        </w:rPr>
        <w:t>w</w:t>
      </w:r>
      <w:r w:rsidR="00600EFF" w:rsidRPr="00600EFF">
        <w:rPr>
          <w:lang w:val="en-US"/>
        </w:rPr>
        <w:t xml:space="preserve">hen L1 reports a subset of candidate resources for </w:t>
      </w:r>
      <w:proofErr w:type="spellStart"/>
      <w:r w:rsidR="00600EFF" w:rsidRPr="00600EFF">
        <w:rPr>
          <w:lang w:val="en-US"/>
        </w:rPr>
        <w:t>MCSt</w:t>
      </w:r>
      <w:proofErr w:type="spellEnd"/>
      <w:r w:rsidR="008E0B15">
        <w:rPr>
          <w:lang w:val="en-US"/>
        </w:rPr>
        <w:t xml:space="preserve">, three options are listed for </w:t>
      </w:r>
      <w:r w:rsidR="003A16DE">
        <w:rPr>
          <w:lang w:val="en-US"/>
        </w:rPr>
        <w:t xml:space="preserve">discussion. </w:t>
      </w:r>
    </w:p>
    <w:p w14:paraId="53B1FBCB" w14:textId="7A8BB3BB" w:rsidR="00C77A25" w:rsidRDefault="003A16DE" w:rsidP="00BD627B">
      <w:pPr>
        <w:spacing w:after="120"/>
        <w:jc w:val="both"/>
        <w:rPr>
          <w:lang w:val="en-US"/>
        </w:rPr>
      </w:pPr>
      <w:r>
        <w:rPr>
          <w:lang w:val="en-US"/>
        </w:rPr>
        <w:t>Option A and Option C are similar in our view</w:t>
      </w:r>
      <w:r w:rsidR="00AD0083">
        <w:rPr>
          <w:lang w:val="en-US"/>
        </w:rPr>
        <w:t xml:space="preserve">, as </w:t>
      </w:r>
      <w:r w:rsidR="00F866A7">
        <w:rPr>
          <w:lang w:val="en-US"/>
        </w:rPr>
        <w:t>both</w:t>
      </w:r>
      <w:r w:rsidR="00AD0083">
        <w:rPr>
          <w:lang w:val="en-US"/>
        </w:rPr>
        <w:t xml:space="preserve"> </w:t>
      </w:r>
      <w:r w:rsidR="00481F5A">
        <w:rPr>
          <w:lang w:val="en-US"/>
        </w:rPr>
        <w:t xml:space="preserve">imply that L1 should report </w:t>
      </w:r>
      <w:r w:rsidR="00187AD6" w:rsidRPr="00187AD6">
        <w:rPr>
          <w:lang w:val="en-US"/>
        </w:rPr>
        <w:t>candidate resources</w:t>
      </w:r>
      <w:r w:rsidR="00187AD6">
        <w:rPr>
          <w:lang w:val="en-US"/>
        </w:rPr>
        <w:t xml:space="preserve"> with a</w:t>
      </w:r>
      <w:r w:rsidR="00481F5A">
        <w:rPr>
          <w:lang w:val="en-US"/>
        </w:rPr>
        <w:t xml:space="preserve"> number of consecutive slots to MAC</w:t>
      </w:r>
      <w:r w:rsidR="00095747">
        <w:rPr>
          <w:lang w:val="en-US"/>
        </w:rPr>
        <w:t>. The consequence</w:t>
      </w:r>
      <w:r w:rsidR="00381B84">
        <w:rPr>
          <w:lang w:val="en-US"/>
        </w:rPr>
        <w:t xml:space="preserve"> of these options</w:t>
      </w:r>
      <w:r w:rsidR="00095747">
        <w:rPr>
          <w:lang w:val="en-US"/>
        </w:rPr>
        <w:t xml:space="preserve"> is potential change on the candidate resource selection procedure</w:t>
      </w:r>
      <w:r w:rsidR="00D04CC2">
        <w:rPr>
          <w:lang w:val="en-US"/>
        </w:rPr>
        <w:t xml:space="preserve"> to ensure that consecutive slots resources are provided</w:t>
      </w:r>
      <w:r w:rsidR="00481F5A">
        <w:rPr>
          <w:lang w:val="en-US"/>
        </w:rPr>
        <w:t xml:space="preserve">. </w:t>
      </w:r>
    </w:p>
    <w:p w14:paraId="29999306" w14:textId="5C7B057E" w:rsidR="006852B5" w:rsidRDefault="00701D81" w:rsidP="00BD627B">
      <w:pPr>
        <w:spacing w:after="120"/>
        <w:jc w:val="both"/>
        <w:rPr>
          <w:lang w:val="en-US"/>
        </w:rPr>
      </w:pPr>
      <w:r>
        <w:rPr>
          <w:lang w:val="en-US"/>
        </w:rPr>
        <w:t>Option B follow</w:t>
      </w:r>
      <w:r w:rsidR="00095B41">
        <w:rPr>
          <w:lang w:val="en-US"/>
        </w:rPr>
        <w:t>s</w:t>
      </w:r>
      <w:r>
        <w:rPr>
          <w:lang w:val="en-US"/>
        </w:rPr>
        <w:t xml:space="preserve"> Rel-16 procedure and let</w:t>
      </w:r>
      <w:r w:rsidR="00A85E5B">
        <w:rPr>
          <w:lang w:val="en-US"/>
        </w:rPr>
        <w:t>s</w:t>
      </w:r>
      <w:r>
        <w:rPr>
          <w:lang w:val="en-US"/>
        </w:rPr>
        <w:t xml:space="preserve"> it up to MAC to select </w:t>
      </w:r>
      <w:r w:rsidR="00BF47D4">
        <w:rPr>
          <w:lang w:val="en-US"/>
        </w:rPr>
        <w:t xml:space="preserve">consecutive slots for </w:t>
      </w:r>
      <w:proofErr w:type="spellStart"/>
      <w:r w:rsidR="00BF47D4">
        <w:rPr>
          <w:lang w:val="en-US"/>
        </w:rPr>
        <w:t>MCSt</w:t>
      </w:r>
      <w:proofErr w:type="spellEnd"/>
      <w:r w:rsidR="00BF47D4">
        <w:rPr>
          <w:lang w:val="en-US"/>
        </w:rPr>
        <w:t>.</w:t>
      </w:r>
      <w:r w:rsidR="002D1FAB">
        <w:rPr>
          <w:lang w:val="en-US"/>
        </w:rPr>
        <w:t xml:space="preserve"> In this case, if </w:t>
      </w:r>
      <w:r w:rsidR="006852B5" w:rsidRPr="006852B5">
        <w:rPr>
          <w:lang w:val="en-US"/>
        </w:rPr>
        <w:t>it</w:t>
      </w:r>
      <w:r w:rsidR="00391A41">
        <w:rPr>
          <w:lang w:val="en-US"/>
        </w:rPr>
        <w:t>’</w:t>
      </w:r>
      <w:r w:rsidR="006852B5" w:rsidRPr="006852B5">
        <w:rPr>
          <w:lang w:val="en-US"/>
        </w:rPr>
        <w:t>s not L1 to guarantee consecutive</w:t>
      </w:r>
      <w:r w:rsidR="003F428E">
        <w:rPr>
          <w:lang w:val="en-US"/>
        </w:rPr>
        <w:t xml:space="preserve"> slots</w:t>
      </w:r>
      <w:r w:rsidR="006852B5" w:rsidRPr="006852B5">
        <w:rPr>
          <w:lang w:val="en-US"/>
        </w:rPr>
        <w:t xml:space="preserve"> resources are provided to MAC, then L1 </w:t>
      </w:r>
      <w:r w:rsidR="002D1FAB">
        <w:rPr>
          <w:lang w:val="en-US"/>
        </w:rPr>
        <w:t>resource</w:t>
      </w:r>
      <w:r w:rsidR="006852B5">
        <w:rPr>
          <w:lang w:val="en-US"/>
        </w:rPr>
        <w:t xml:space="preserve"> </w:t>
      </w:r>
      <w:r w:rsidR="006852B5" w:rsidRPr="006852B5">
        <w:rPr>
          <w:lang w:val="en-US"/>
        </w:rPr>
        <w:t xml:space="preserve">selection procedure may have no impact. </w:t>
      </w:r>
      <w:r w:rsidR="0067235E">
        <w:rPr>
          <w:lang w:val="en-US"/>
        </w:rPr>
        <w:t>However</w:t>
      </w:r>
      <w:r w:rsidR="00A804E9">
        <w:rPr>
          <w:lang w:val="en-US"/>
        </w:rPr>
        <w:t>, the</w:t>
      </w:r>
      <w:r w:rsidR="006852B5" w:rsidRPr="006852B5">
        <w:rPr>
          <w:lang w:val="en-US"/>
        </w:rPr>
        <w:t xml:space="preserve"> MAC procedure</w:t>
      </w:r>
      <w:r w:rsidR="00A74A88">
        <w:rPr>
          <w:lang w:val="en-US"/>
        </w:rPr>
        <w:t>,</w:t>
      </w:r>
      <w:r w:rsidR="006852B5" w:rsidRPr="006852B5">
        <w:rPr>
          <w:lang w:val="en-US"/>
        </w:rPr>
        <w:t xml:space="preserve"> </w:t>
      </w:r>
      <w:r w:rsidR="006852B5">
        <w:rPr>
          <w:lang w:val="en-US"/>
        </w:rPr>
        <w:t xml:space="preserve">which is currently based on </w:t>
      </w:r>
      <w:r w:rsidR="00A74A88">
        <w:rPr>
          <w:lang w:val="en-US"/>
        </w:rPr>
        <w:t xml:space="preserve">selecting randomly from the candidate resources reported by L1, should be modified to select </w:t>
      </w:r>
      <w:r w:rsidR="00B47E65">
        <w:rPr>
          <w:lang w:val="en-US"/>
        </w:rPr>
        <w:t>consecutive slots resources</w:t>
      </w:r>
      <w:r w:rsidR="00964897">
        <w:rPr>
          <w:lang w:val="en-US"/>
        </w:rPr>
        <w:t xml:space="preserve"> or the consecutive resources would have to be ensured by implementation, e.g., using a </w:t>
      </w:r>
      <w:r w:rsidR="00A258C1">
        <w:rPr>
          <w:lang w:val="en-US"/>
        </w:rPr>
        <w:t>selection window equal to one.</w:t>
      </w:r>
      <w:r w:rsidR="004D1E46">
        <w:rPr>
          <w:lang w:val="en-US"/>
        </w:rPr>
        <w:t xml:space="preserve"> </w:t>
      </w:r>
    </w:p>
    <w:p w14:paraId="0DE2D43E" w14:textId="478B2CB5" w:rsidR="00DA3A4C" w:rsidRPr="004A7B6C" w:rsidRDefault="00DA3A4C" w:rsidP="00DA3A4C">
      <w:pPr>
        <w:spacing w:after="120"/>
        <w:jc w:val="both"/>
        <w:rPr>
          <w:b/>
          <w:i/>
        </w:rPr>
      </w:pPr>
      <w:bookmarkStart w:id="161" w:name="Proposal56264"/>
      <w:bookmarkStart w:id="162" w:name="Proposal34228"/>
      <w:bookmarkStart w:id="163" w:name="Proposal84821"/>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867522">
        <w:rPr>
          <w:b/>
          <w:noProof/>
          <w:lang w:val="en-US"/>
        </w:rPr>
        <w:t>23</w:t>
      </w:r>
      <w:r w:rsidRPr="00212C60">
        <w:rPr>
          <w:b/>
          <w:i/>
          <w:lang w:val="en-US"/>
        </w:rPr>
        <w:fldChar w:fldCharType="end"/>
      </w:r>
      <w:r w:rsidRPr="00212C60">
        <w:rPr>
          <w:b/>
          <w:i/>
          <w:lang w:val="en-US"/>
        </w:rPr>
        <w:t>:</w:t>
      </w:r>
      <w:r>
        <w:rPr>
          <w:b/>
          <w:i/>
          <w:lang w:val="en-US"/>
        </w:rPr>
        <w:t xml:space="preserve"> </w:t>
      </w:r>
      <w:r w:rsidR="00084F10">
        <w:rPr>
          <w:b/>
          <w:i/>
          <w:lang w:val="en-US"/>
        </w:rPr>
        <w:t>Regarding w</w:t>
      </w:r>
      <w:r w:rsidR="00084F10" w:rsidRPr="00084F10">
        <w:rPr>
          <w:b/>
          <w:i/>
          <w:lang w:val="en-US"/>
        </w:rPr>
        <w:t xml:space="preserve">hen L1 reports a subset of candidate resources for </w:t>
      </w:r>
      <w:proofErr w:type="spellStart"/>
      <w:r w:rsidR="00084F10" w:rsidRPr="00084F10">
        <w:rPr>
          <w:b/>
          <w:i/>
          <w:lang w:val="en-US"/>
        </w:rPr>
        <w:t>MCSt</w:t>
      </w:r>
      <w:proofErr w:type="spellEnd"/>
      <w:r w:rsidR="00084F10" w:rsidRPr="00084F10">
        <w:rPr>
          <w:b/>
          <w:i/>
          <w:lang w:val="en-US"/>
        </w:rPr>
        <w:t>,</w:t>
      </w:r>
      <w:r w:rsidR="00084F10">
        <w:rPr>
          <w:b/>
          <w:i/>
          <w:lang w:val="en-US"/>
        </w:rPr>
        <w:t xml:space="preserve"> RAN1 </w:t>
      </w:r>
      <w:r w:rsidR="00DB62BA">
        <w:rPr>
          <w:b/>
          <w:i/>
          <w:lang w:val="en-US"/>
        </w:rPr>
        <w:t xml:space="preserve">may </w:t>
      </w:r>
      <w:r w:rsidR="00084F10">
        <w:rPr>
          <w:b/>
          <w:i/>
          <w:lang w:val="en-US"/>
        </w:rPr>
        <w:t>discuss</w:t>
      </w:r>
      <w:r w:rsidR="0068036D">
        <w:rPr>
          <w:b/>
          <w:i/>
          <w:lang w:val="en-US"/>
        </w:rPr>
        <w:t>:</w:t>
      </w:r>
      <w:r w:rsidR="00216CC3">
        <w:rPr>
          <w:b/>
          <w:i/>
          <w:lang w:val="en-US"/>
        </w:rPr>
        <w:t xml:space="preserve"> (</w:t>
      </w:r>
      <w:proofErr w:type="spellStart"/>
      <w:r w:rsidR="00216CC3">
        <w:rPr>
          <w:b/>
          <w:i/>
          <w:lang w:val="en-US"/>
        </w:rPr>
        <w:t>i</w:t>
      </w:r>
      <w:proofErr w:type="spellEnd"/>
      <w:r w:rsidR="00216CC3">
        <w:rPr>
          <w:b/>
          <w:i/>
          <w:lang w:val="en-US"/>
        </w:rPr>
        <w:t xml:space="preserve">) in case Option A/C is supported, how </w:t>
      </w:r>
      <w:r w:rsidR="00E81CF2">
        <w:rPr>
          <w:b/>
          <w:i/>
          <w:lang w:val="en-US"/>
        </w:rPr>
        <w:t xml:space="preserve">should </w:t>
      </w:r>
      <w:r w:rsidR="00216CC3">
        <w:rPr>
          <w:b/>
          <w:i/>
          <w:lang w:val="en-US"/>
        </w:rPr>
        <w:t xml:space="preserve">L1 </w:t>
      </w:r>
      <w:r w:rsidR="00057BE0">
        <w:rPr>
          <w:b/>
          <w:i/>
          <w:lang w:val="en-US"/>
        </w:rPr>
        <w:t>know about the number of consecutive slots for reporting</w:t>
      </w:r>
      <w:r>
        <w:rPr>
          <w:b/>
          <w:i/>
          <w:lang w:val="en-US"/>
        </w:rPr>
        <w:t xml:space="preserve"> </w:t>
      </w:r>
      <w:r w:rsidR="00F73906">
        <w:rPr>
          <w:b/>
          <w:i/>
          <w:lang w:val="en-US"/>
        </w:rPr>
        <w:t xml:space="preserve">(ii) in case Option </w:t>
      </w:r>
      <w:r w:rsidR="00F73906">
        <w:rPr>
          <w:b/>
          <w:i/>
          <w:lang w:val="en-US"/>
        </w:rPr>
        <w:lastRenderedPageBreak/>
        <w:t xml:space="preserve">B is supported, </w:t>
      </w:r>
      <w:r w:rsidR="004D1754">
        <w:rPr>
          <w:b/>
          <w:i/>
          <w:lang w:val="en-US"/>
        </w:rPr>
        <w:t xml:space="preserve">is up to MAC to </w:t>
      </w:r>
      <w:r w:rsidR="00FB3A42">
        <w:rPr>
          <w:b/>
          <w:i/>
          <w:lang w:val="en-US"/>
        </w:rPr>
        <w:t>select consecutive resources based on implementation instead</w:t>
      </w:r>
      <w:r w:rsidR="004D1754">
        <w:rPr>
          <w:b/>
          <w:i/>
          <w:lang w:val="en-US"/>
        </w:rPr>
        <w:t xml:space="preserve"> of random selection</w:t>
      </w:r>
      <w:r w:rsidR="000972E9">
        <w:rPr>
          <w:b/>
          <w:i/>
          <w:lang w:val="en-US"/>
        </w:rPr>
        <w:t xml:space="preserve"> (iii) </w:t>
      </w:r>
      <w:proofErr w:type="spellStart"/>
      <w:r w:rsidR="000972E9">
        <w:rPr>
          <w:b/>
          <w:i/>
          <w:lang w:val="en-US"/>
        </w:rPr>
        <w:t>MCSt</w:t>
      </w:r>
      <w:proofErr w:type="spellEnd"/>
      <w:r w:rsidR="000972E9">
        <w:rPr>
          <w:b/>
          <w:i/>
          <w:lang w:val="en-US"/>
        </w:rPr>
        <w:t xml:space="preserve"> only s</w:t>
      </w:r>
      <w:r w:rsidR="00436AE2">
        <w:rPr>
          <w:b/>
          <w:i/>
          <w:lang w:val="en-US"/>
        </w:rPr>
        <w:t>upported by implementation</w:t>
      </w:r>
      <w:r w:rsidR="00295A16">
        <w:rPr>
          <w:b/>
          <w:i/>
          <w:lang w:val="en-US"/>
        </w:rPr>
        <w:t>.</w:t>
      </w:r>
    </w:p>
    <w:bookmarkEnd w:id="161"/>
    <w:bookmarkEnd w:id="162"/>
    <w:bookmarkEnd w:id="163"/>
    <w:p w14:paraId="46C7249C" w14:textId="209DD7F1" w:rsidR="00DA3A4C" w:rsidRPr="00AB0A52" w:rsidRDefault="00DA3A4C" w:rsidP="00BD627B">
      <w:pPr>
        <w:spacing w:after="120"/>
        <w:jc w:val="both"/>
      </w:pPr>
    </w:p>
    <w:bookmarkEnd w:id="153"/>
    <w:bookmarkEnd w:id="154"/>
    <w:p w14:paraId="41C95DC2" w14:textId="77777777" w:rsidR="00BD627B" w:rsidRPr="002651FD" w:rsidRDefault="00BD627B" w:rsidP="00BD627B">
      <w:pPr>
        <w:pStyle w:val="Heading1"/>
        <w:numPr>
          <w:ilvl w:val="0"/>
          <w:numId w:val="0"/>
        </w:numPr>
        <w:tabs>
          <w:tab w:val="left" w:pos="709"/>
        </w:tabs>
        <w:ind w:left="709" w:hanging="709"/>
        <w:rPr>
          <w:lang w:val="en-US"/>
        </w:rPr>
      </w:pPr>
      <w:r>
        <w:rPr>
          <w:lang w:val="en-US"/>
        </w:rPr>
        <w:t>7</w:t>
      </w:r>
      <w:r w:rsidRPr="002651FD">
        <w:rPr>
          <w:lang w:val="en-US"/>
        </w:rPr>
        <w:tab/>
        <w:t>Conclusions</w:t>
      </w:r>
    </w:p>
    <w:p w14:paraId="384567B8" w14:textId="75CC64D9" w:rsidR="001337A5" w:rsidRDefault="00BD627B" w:rsidP="00BD627B">
      <w:pPr>
        <w:rPr>
          <w:lang w:val="en-US"/>
        </w:rPr>
      </w:pPr>
      <w:bookmarkStart w:id="164" w:name="ConclusionsPObsInSeq"/>
      <w:r w:rsidRPr="00BD627B">
        <w:rPr>
          <w:lang w:val="en-US"/>
        </w:rPr>
        <w:t>In this contribution, we made the following observations and proposals:</w:t>
      </w:r>
    </w:p>
    <w:bookmarkEnd w:id="164"/>
    <w:p w14:paraId="700CDC1A" w14:textId="77777777" w:rsidR="00867522" w:rsidRPr="008435C4" w:rsidRDefault="00867522" w:rsidP="00BD627B">
      <w:pPr>
        <w:jc w:val="both"/>
        <w:rPr>
          <w:b/>
          <w:i/>
          <w:lang w:val="en-US"/>
        </w:rPr>
      </w:pPr>
      <w:r>
        <w:fldChar w:fldCharType="begin"/>
      </w:r>
      <w:r>
        <w:instrText xml:space="preserve"> REF Obs73111 \h </w:instrText>
      </w:r>
      <w:r>
        <w:fldChar w:fldCharType="separate"/>
      </w:r>
      <w:r w:rsidRPr="008435C4">
        <w:rPr>
          <w:b/>
          <w:i/>
          <w:lang w:val="en-US"/>
        </w:rPr>
        <w:t xml:space="preserve">Observation </w:t>
      </w:r>
      <w:r>
        <w:rPr>
          <w:b/>
          <w:noProof/>
          <w:lang w:val="en-US"/>
        </w:rPr>
        <w:t>1</w:t>
      </w:r>
      <w:r w:rsidRPr="008435C4">
        <w:rPr>
          <w:b/>
          <w:bCs/>
          <w:i/>
          <w:iCs/>
          <w:lang w:val="en-US"/>
        </w:rPr>
        <w:t>:</w:t>
      </w:r>
      <w:r w:rsidRPr="008435C4">
        <w:rPr>
          <w:lang w:val="en-US"/>
        </w:rPr>
        <w:tab/>
      </w:r>
      <w:r w:rsidRPr="008435C4">
        <w:rPr>
          <w:b/>
          <w:i/>
          <w:lang w:val="en-US"/>
        </w:rPr>
        <w:t xml:space="preserve">Channel access mechanisms defined for NR-U in TS 37.213 can be largely re-used with SL-U, such that the role of TX UE is similar to gNB, and the role of RX UE is similar to UE. </w:t>
      </w:r>
    </w:p>
    <w:p w14:paraId="00B25968" w14:textId="77777777" w:rsidR="00867522" w:rsidRPr="008435C4" w:rsidRDefault="00867522" w:rsidP="00BD627B">
      <w:pPr>
        <w:jc w:val="both"/>
        <w:rPr>
          <w:b/>
          <w:i/>
          <w:lang w:val="en-US"/>
        </w:rPr>
      </w:pPr>
      <w:r>
        <w:fldChar w:fldCharType="end"/>
      </w:r>
      <w:r>
        <w:fldChar w:fldCharType="begin"/>
      </w:r>
      <w:r>
        <w:instrText xml:space="preserve"> REF Proposal84799 \h </w:instrText>
      </w:r>
      <w:r>
        <w:fldChar w:fldCharType="separate"/>
      </w:r>
      <w:r w:rsidRPr="008435C4">
        <w:rPr>
          <w:b/>
          <w:i/>
          <w:lang w:val="en-US"/>
        </w:rPr>
        <w:t xml:space="preserve">Proposal </w:t>
      </w:r>
      <w:r>
        <w:rPr>
          <w:b/>
          <w:noProof/>
          <w:lang w:val="en-US"/>
        </w:rPr>
        <w:t>1</w:t>
      </w:r>
      <w:r w:rsidRPr="008435C4">
        <w:rPr>
          <w:b/>
          <w:i/>
          <w:lang w:val="en-US"/>
        </w:rPr>
        <w:t xml:space="preserve">: SL-U supports both dynamic (LBE) as well as semi-static (FBE) channel access </w:t>
      </w:r>
      <w:r w:rsidRPr="006B1E97">
        <w:rPr>
          <w:b/>
          <w:i/>
          <w:lang w:val="en-US"/>
        </w:rPr>
        <w:t>mechanism</w:t>
      </w:r>
      <w:r>
        <w:rPr>
          <w:b/>
          <w:i/>
          <w:lang w:val="en-US"/>
        </w:rPr>
        <w:t>s</w:t>
      </w:r>
      <w:r w:rsidRPr="008435C4">
        <w:rPr>
          <w:b/>
          <w:i/>
          <w:lang w:val="en-US"/>
        </w:rPr>
        <w:t>.</w:t>
      </w:r>
    </w:p>
    <w:p w14:paraId="0BC0CFC2" w14:textId="77777777" w:rsidR="00867522" w:rsidRPr="008435C4" w:rsidRDefault="00867522" w:rsidP="00BD627B">
      <w:pPr>
        <w:jc w:val="both"/>
        <w:rPr>
          <w:b/>
          <w:i/>
          <w:lang w:val="en-US"/>
        </w:rPr>
      </w:pPr>
      <w:r>
        <w:fldChar w:fldCharType="end"/>
      </w:r>
      <w:r>
        <w:fldChar w:fldCharType="begin"/>
      </w:r>
      <w:r>
        <w:instrText xml:space="preserve"> REF Obs73112 \h </w:instrText>
      </w:r>
      <w:r>
        <w:fldChar w:fldCharType="separate"/>
      </w:r>
      <w:r w:rsidRPr="005F5E23">
        <w:rPr>
          <w:b/>
          <w:i/>
          <w:lang w:val="en-US"/>
        </w:rPr>
        <w:t xml:space="preserve">Observation </w:t>
      </w:r>
      <w:r>
        <w:rPr>
          <w:b/>
          <w:i/>
          <w:noProof/>
          <w:lang w:val="en-US"/>
        </w:rPr>
        <w:t>2</w:t>
      </w:r>
      <w:r w:rsidRPr="00140E94">
        <w:rPr>
          <w:b/>
          <w:i/>
          <w:lang w:val="en-US"/>
        </w:rPr>
        <w:t>: Because of LBT requirement, transmissions cannot always h</w:t>
      </w:r>
      <w:r w:rsidRPr="00D43321">
        <w:rPr>
          <w:b/>
          <w:i/>
          <w:lang w:val="en-US"/>
        </w:rPr>
        <w:t>appen when intended</w:t>
      </w:r>
      <w:r w:rsidRPr="005F5E23">
        <w:rPr>
          <w:b/>
          <w:i/>
          <w:lang w:val="en-US"/>
        </w:rPr>
        <w:t>, which affects</w:t>
      </w:r>
      <w:r w:rsidRPr="002A2132">
        <w:rPr>
          <w:b/>
          <w:i/>
          <w:lang w:val="en-US"/>
        </w:rPr>
        <w:t xml:space="preserve"> especially procedures where fixed timing relationship is assumed between</w:t>
      </w:r>
      <w:r w:rsidRPr="002F49D9">
        <w:t xml:space="preserve"> </w:t>
      </w:r>
      <w:r w:rsidRPr="002F49D9">
        <w:rPr>
          <w:b/>
          <w:i/>
          <w:lang w:val="en-US"/>
        </w:rPr>
        <w:t>two or more transmissions</w:t>
      </w:r>
      <w:r w:rsidRPr="008435C4">
        <w:rPr>
          <w:b/>
          <w:i/>
          <w:lang w:val="en-US"/>
        </w:rPr>
        <w:t>.</w:t>
      </w:r>
    </w:p>
    <w:p w14:paraId="620CBF86" w14:textId="77777777" w:rsidR="00867522" w:rsidRPr="008435C4" w:rsidRDefault="00867522" w:rsidP="00BD627B">
      <w:pPr>
        <w:jc w:val="both"/>
        <w:rPr>
          <w:b/>
          <w:bCs/>
          <w:i/>
          <w:iCs/>
          <w:lang w:val="en-US"/>
        </w:rPr>
      </w:pPr>
      <w:r>
        <w:fldChar w:fldCharType="end"/>
      </w:r>
      <w:r>
        <w:fldChar w:fldCharType="begin"/>
      </w:r>
      <w:r>
        <w:instrText xml:space="preserve"> REF Proposal84800 \h </w:instrText>
      </w:r>
      <w:r>
        <w:fldChar w:fldCharType="separate"/>
      </w:r>
      <w:r w:rsidRPr="005F5E23">
        <w:rPr>
          <w:b/>
          <w:bCs/>
          <w:i/>
          <w:iCs/>
          <w:lang w:val="en-US"/>
        </w:rPr>
        <w:t xml:space="preserve">Proposal </w:t>
      </w:r>
      <w:r>
        <w:rPr>
          <w:b/>
          <w:bCs/>
          <w:i/>
          <w:iCs/>
          <w:noProof/>
          <w:lang w:val="en-US"/>
        </w:rPr>
        <w:t>2</w:t>
      </w:r>
      <w:r w:rsidRPr="005F5E23">
        <w:rPr>
          <w:b/>
          <w:bCs/>
          <w:i/>
          <w:iCs/>
          <w:lang w:val="en-US"/>
        </w:rPr>
        <w:t>:</w:t>
      </w:r>
      <w:r w:rsidRPr="00140E94">
        <w:rPr>
          <w:b/>
          <w:bCs/>
          <w:i/>
          <w:iCs/>
          <w:lang w:val="en-US"/>
        </w:rPr>
        <w:t xml:space="preserve"> Study and specify changes to SL-U procedures to mitigate the impact of uncertainty </w:t>
      </w:r>
      <w:r w:rsidRPr="00D43321">
        <w:rPr>
          <w:b/>
          <w:bCs/>
          <w:i/>
          <w:iCs/>
          <w:lang w:val="en-US"/>
        </w:rPr>
        <w:t>due to LBT in accessing the channel</w:t>
      </w:r>
      <w:r w:rsidRPr="75125B8D">
        <w:rPr>
          <w:b/>
          <w:bCs/>
          <w:i/>
          <w:iCs/>
          <w:lang w:val="en-US"/>
        </w:rPr>
        <w:t xml:space="preserve"> considering at least HARQ, S-SS/PSBCH transmission, semi-persistent PSCCH/PSSCH, etc</w:t>
      </w:r>
      <w:r>
        <w:rPr>
          <w:b/>
          <w:bCs/>
          <w:i/>
          <w:iCs/>
          <w:lang w:val="en-US"/>
        </w:rPr>
        <w:t>.</w:t>
      </w:r>
      <w:r w:rsidRPr="75125B8D">
        <w:rPr>
          <w:b/>
          <w:bCs/>
          <w:i/>
          <w:iCs/>
          <w:lang w:val="en-US"/>
        </w:rPr>
        <w:t xml:space="preserve">, if necessary. </w:t>
      </w:r>
    </w:p>
    <w:p w14:paraId="093290E1" w14:textId="77777777" w:rsidR="00867522" w:rsidRDefault="00867522" w:rsidP="00C63E50">
      <w:pPr>
        <w:spacing w:before="240"/>
        <w:jc w:val="both"/>
        <w:rPr>
          <w:b/>
          <w:i/>
          <w:lang w:val="en-US"/>
        </w:rPr>
      </w:pPr>
      <w:r>
        <w:fldChar w:fldCharType="end"/>
      </w:r>
      <w:r>
        <w:fldChar w:fldCharType="begin"/>
      </w:r>
      <w:r>
        <w:instrText xml:space="preserve"> REF Obs73113 \h </w:instrText>
      </w:r>
      <w:r>
        <w:fldChar w:fldCharType="separate"/>
      </w:r>
      <w:r w:rsidRPr="008435C4">
        <w:rPr>
          <w:b/>
          <w:iCs/>
          <w:lang w:val="en-US"/>
        </w:rPr>
        <w:t xml:space="preserve">Observation </w:t>
      </w:r>
      <w:r>
        <w:rPr>
          <w:b/>
          <w:noProof/>
          <w:lang w:val="en-US"/>
        </w:rPr>
        <w:t>3</w:t>
      </w:r>
      <w:r w:rsidRPr="008435C4">
        <w:rPr>
          <w:b/>
          <w:i/>
          <w:lang w:val="en-US"/>
        </w:rPr>
        <w:t>:</w:t>
      </w:r>
      <w:r>
        <w:rPr>
          <w:b/>
          <w:i/>
          <w:lang w:val="en-US"/>
        </w:rPr>
        <w:t xml:space="preserve"> Simulations results based on the agreed evaluation scenario show that there is a consistent performance improvement for SL-U when </w:t>
      </w:r>
      <w:proofErr w:type="spellStart"/>
      <w:r w:rsidRPr="005F5E23">
        <w:rPr>
          <w:b/>
          <w:i/>
          <w:lang w:val="en-US"/>
        </w:rPr>
        <w:t>absenceOfAnyOtherTechnology</w:t>
      </w:r>
      <w:proofErr w:type="spellEnd"/>
      <w:r w:rsidRPr="005F5E23">
        <w:rPr>
          <w:b/>
          <w:i/>
          <w:lang w:val="en-US"/>
        </w:rPr>
        <w:t xml:space="preserve"> parameter is configured.</w:t>
      </w:r>
    </w:p>
    <w:p w14:paraId="263E0FAA" w14:textId="77777777" w:rsidR="00867522" w:rsidRDefault="00867522" w:rsidP="00C63E50">
      <w:pPr>
        <w:spacing w:before="240"/>
        <w:jc w:val="both"/>
        <w:rPr>
          <w:lang w:val="en-US"/>
        </w:rPr>
      </w:pPr>
      <w:r>
        <w:fldChar w:fldCharType="end"/>
      </w:r>
      <w:r>
        <w:fldChar w:fldCharType="begin"/>
      </w:r>
      <w:r>
        <w:instrText xml:space="preserve"> REF Proposal84801 \h </w:instrText>
      </w:r>
      <w:r>
        <w:fldChar w:fldCharType="separate"/>
      </w:r>
      <w:r w:rsidRPr="008435C4">
        <w:rPr>
          <w:b/>
          <w:i/>
          <w:lang w:val="en-US"/>
        </w:rPr>
        <w:t xml:space="preserve">Proposal </w:t>
      </w:r>
      <w:r>
        <w:rPr>
          <w:b/>
          <w:noProof/>
          <w:lang w:val="en-US"/>
        </w:rPr>
        <w:t>3</w:t>
      </w:r>
      <w:r w:rsidRPr="008435C4">
        <w:rPr>
          <w:b/>
          <w:i/>
          <w:lang w:val="en-US"/>
        </w:rPr>
        <w:t xml:space="preserve">: </w:t>
      </w:r>
      <w:r>
        <w:rPr>
          <w:b/>
          <w:i/>
          <w:lang w:val="en-US"/>
        </w:rPr>
        <w:t xml:space="preserve">The higher layer parameter </w:t>
      </w:r>
      <w:proofErr w:type="spellStart"/>
      <w:r w:rsidRPr="004E10D9">
        <w:rPr>
          <w:b/>
          <w:i/>
          <w:lang w:val="en-US"/>
        </w:rPr>
        <w:t>absenceOfAnyOtherTechnology</w:t>
      </w:r>
      <w:proofErr w:type="spellEnd"/>
      <w:r>
        <w:rPr>
          <w:b/>
          <w:i/>
          <w:lang w:val="en-US"/>
        </w:rPr>
        <w:t xml:space="preserve"> is supported for SL-U.</w:t>
      </w:r>
    </w:p>
    <w:p w14:paraId="774370CC" w14:textId="77777777" w:rsidR="00867522" w:rsidRDefault="00867522" w:rsidP="004F0259">
      <w:pPr>
        <w:spacing w:before="240"/>
        <w:jc w:val="both"/>
        <w:rPr>
          <w:lang w:val="en-US"/>
        </w:rPr>
      </w:pPr>
      <w:r>
        <w:fldChar w:fldCharType="end"/>
      </w:r>
      <w:r>
        <w:fldChar w:fldCharType="begin"/>
      </w:r>
      <w:r>
        <w:instrText xml:space="preserve"> REF Proposal84802 \h </w:instrText>
      </w:r>
      <w:r>
        <w:fldChar w:fldCharType="separate"/>
      </w:r>
      <w:r w:rsidRPr="008435C4">
        <w:rPr>
          <w:b/>
          <w:i/>
          <w:lang w:val="en-US"/>
        </w:rPr>
        <w:t xml:space="preserve">Proposal </w:t>
      </w:r>
      <w:r>
        <w:rPr>
          <w:b/>
          <w:noProof/>
          <w:lang w:val="en-US"/>
        </w:rPr>
        <w:t>4</w:t>
      </w:r>
      <w:r w:rsidRPr="008435C4">
        <w:rPr>
          <w:b/>
          <w:i/>
          <w:lang w:val="en-US"/>
        </w:rPr>
        <w:t>:</w:t>
      </w:r>
      <w:r>
        <w:rPr>
          <w:b/>
          <w:i/>
          <w:lang w:val="en-US"/>
        </w:rPr>
        <w:t xml:space="preserve"> The agreed UL CAPC table is adopted for SL-U without specific exceptions for </w:t>
      </w:r>
      <w:proofErr w:type="spellStart"/>
      <w:r>
        <w:rPr>
          <w:b/>
          <w:i/>
          <w:lang w:val="en-US"/>
        </w:rPr>
        <w:t>mp</w:t>
      </w:r>
      <w:proofErr w:type="spellEnd"/>
      <w:r>
        <w:rPr>
          <w:b/>
          <w:i/>
          <w:lang w:val="en-US"/>
        </w:rPr>
        <w:t xml:space="preserve"> value.</w:t>
      </w:r>
    </w:p>
    <w:p w14:paraId="125DBC9D" w14:textId="77777777" w:rsidR="00867522" w:rsidRDefault="00867522" w:rsidP="00EA643C">
      <w:pPr>
        <w:spacing w:before="240"/>
        <w:jc w:val="both"/>
        <w:rPr>
          <w:lang w:val="en-US"/>
        </w:rPr>
      </w:pPr>
      <w:r>
        <w:fldChar w:fldCharType="end"/>
      </w:r>
      <w:r>
        <w:fldChar w:fldCharType="begin"/>
      </w:r>
      <w:r>
        <w:instrText xml:space="preserve"> REF Proposal84803 \h </w:instrText>
      </w:r>
      <w:r>
        <w:fldChar w:fldCharType="separate"/>
      </w:r>
      <w:r w:rsidRPr="008435C4">
        <w:rPr>
          <w:b/>
          <w:i/>
          <w:lang w:val="en-US"/>
        </w:rPr>
        <w:t xml:space="preserve">Proposal </w:t>
      </w:r>
      <w:r>
        <w:rPr>
          <w:b/>
          <w:noProof/>
          <w:lang w:val="en-US"/>
        </w:rPr>
        <w:t>5</w:t>
      </w:r>
      <w:r w:rsidRPr="008435C4">
        <w:rPr>
          <w:b/>
          <w:i/>
          <w:lang w:val="en-US"/>
        </w:rPr>
        <w:t>: SL-</w:t>
      </w:r>
      <w:r>
        <w:rPr>
          <w:b/>
          <w:i/>
          <w:lang w:val="en-US"/>
        </w:rPr>
        <w:t>U adopts NR-U DL CW adjustment mechanism when SL-HARQ feedback is enabled in SCI for unicast, without any further enhancement</w:t>
      </w:r>
      <w:r w:rsidRPr="00370360">
        <w:rPr>
          <w:b/>
          <w:i/>
          <w:lang w:val="en-US"/>
        </w:rPr>
        <w:t xml:space="preserve"> for SL-U operation</w:t>
      </w:r>
      <w:r>
        <w:rPr>
          <w:b/>
          <w:i/>
          <w:lang w:val="en-US"/>
        </w:rPr>
        <w:t>.</w:t>
      </w:r>
    </w:p>
    <w:p w14:paraId="15862F5F" w14:textId="77777777" w:rsidR="00867522" w:rsidRPr="00C511BF" w:rsidRDefault="00867522" w:rsidP="00BD627B">
      <w:pPr>
        <w:spacing w:before="240"/>
        <w:jc w:val="both"/>
        <w:rPr>
          <w:lang w:val="en-US"/>
        </w:rPr>
      </w:pPr>
      <w:r>
        <w:fldChar w:fldCharType="end"/>
      </w:r>
      <w:r>
        <w:fldChar w:fldCharType="begin"/>
      </w:r>
      <w:r>
        <w:instrText xml:space="preserve"> REF Proposal84804 \h </w:instrText>
      </w:r>
      <w:r>
        <w:fldChar w:fldCharType="separate"/>
      </w:r>
      <w:r w:rsidRPr="008435C4">
        <w:rPr>
          <w:b/>
          <w:i/>
          <w:lang w:val="en-US"/>
        </w:rPr>
        <w:t xml:space="preserve">Proposal </w:t>
      </w:r>
      <w:r>
        <w:rPr>
          <w:b/>
          <w:noProof/>
          <w:lang w:val="en-US"/>
        </w:rPr>
        <w:t>6</w:t>
      </w:r>
      <w:r w:rsidRPr="008435C4">
        <w:rPr>
          <w:b/>
          <w:i/>
          <w:lang w:val="en-US"/>
        </w:rPr>
        <w:t>: SL-</w:t>
      </w:r>
      <w:r>
        <w:rPr>
          <w:b/>
          <w:i/>
          <w:lang w:val="en-US"/>
        </w:rPr>
        <w:t xml:space="preserve">U allows using a different CW size other than the latest CWS, when a transmission is not associated with HARQ feedback. CW size can be determined based on , for example, CBR (Option 3 of </w:t>
      </w:r>
      <w:r w:rsidRPr="00597E0C">
        <w:rPr>
          <w:b/>
          <w:i/>
          <w:lang w:val="en-US"/>
        </w:rPr>
        <w:t>CW adjustment when SL-HARQ feedback is disabled</w:t>
      </w:r>
      <w:r>
        <w:rPr>
          <w:b/>
          <w:i/>
          <w:lang w:val="en-US"/>
        </w:rPr>
        <w:t>).</w:t>
      </w:r>
    </w:p>
    <w:p w14:paraId="7C8D8311" w14:textId="77777777" w:rsidR="00867522" w:rsidRPr="00417B66" w:rsidRDefault="00867522" w:rsidP="00BD627B">
      <w:pPr>
        <w:spacing w:before="240"/>
        <w:jc w:val="both"/>
        <w:rPr>
          <w:lang w:val="en-US"/>
        </w:rPr>
      </w:pPr>
      <w:r>
        <w:fldChar w:fldCharType="end"/>
      </w:r>
      <w:r>
        <w:fldChar w:fldCharType="begin"/>
      </w:r>
      <w:r>
        <w:instrText xml:space="preserve"> REF Proposal84805 \h </w:instrText>
      </w:r>
      <w:r>
        <w:fldChar w:fldCharType="separate"/>
      </w:r>
      <w:r w:rsidRPr="008435C4">
        <w:rPr>
          <w:b/>
          <w:i/>
          <w:lang w:val="en-US"/>
        </w:rPr>
        <w:t xml:space="preserve">Proposal </w:t>
      </w:r>
      <w:r>
        <w:rPr>
          <w:b/>
          <w:noProof/>
          <w:lang w:val="en-US"/>
        </w:rPr>
        <w:t>7</w:t>
      </w:r>
      <w:r w:rsidRPr="008435C4">
        <w:rPr>
          <w:b/>
          <w:i/>
          <w:lang w:val="en-US"/>
        </w:rPr>
        <w:t xml:space="preserve">: </w:t>
      </w:r>
      <w:r>
        <w:rPr>
          <w:b/>
          <w:i/>
          <w:lang w:val="en-US"/>
        </w:rPr>
        <w:t xml:space="preserve">In both </w:t>
      </w:r>
      <w:r w:rsidRPr="001836E7">
        <w:rPr>
          <w:b/>
          <w:i/>
          <w:lang w:val="en-US"/>
        </w:rPr>
        <w:t>groupcast option 1 (NACK-only) and groupcast option 2</w:t>
      </w:r>
      <w:r>
        <w:rPr>
          <w:b/>
          <w:i/>
          <w:lang w:val="en-US"/>
        </w:rPr>
        <w:t xml:space="preserve">, the SL-U UE increases the CW size if UE retransmits (regardless of how many ACK/NACKs it has received), otherwise it shall set it to </w:t>
      </w:r>
      <w:proofErr w:type="spellStart"/>
      <w:r>
        <w:rPr>
          <w:b/>
          <w:i/>
          <w:lang w:val="en-US"/>
        </w:rPr>
        <w:t>CWmin</w:t>
      </w:r>
      <w:proofErr w:type="spellEnd"/>
      <w:r>
        <w:rPr>
          <w:b/>
          <w:i/>
          <w:lang w:val="en-US"/>
        </w:rPr>
        <w:t xml:space="preserve"> (aligned with ETSI regulations).</w:t>
      </w:r>
    </w:p>
    <w:p w14:paraId="7C90F604" w14:textId="77777777" w:rsidR="00867522" w:rsidRPr="00417B66" w:rsidRDefault="00867522" w:rsidP="00BD627B">
      <w:pPr>
        <w:spacing w:before="240"/>
        <w:jc w:val="both"/>
        <w:rPr>
          <w:lang w:val="en-US"/>
        </w:rPr>
      </w:pPr>
      <w:r>
        <w:fldChar w:fldCharType="end"/>
      </w:r>
      <w:r>
        <w:fldChar w:fldCharType="begin"/>
      </w:r>
      <w:r>
        <w:instrText xml:space="preserve"> REF Proposal84806 \h </w:instrText>
      </w:r>
      <w:r>
        <w:fldChar w:fldCharType="separate"/>
      </w:r>
      <w:r w:rsidRPr="008435C4">
        <w:rPr>
          <w:b/>
          <w:i/>
          <w:lang w:val="en-US"/>
        </w:rPr>
        <w:t xml:space="preserve">Proposal </w:t>
      </w:r>
      <w:r>
        <w:rPr>
          <w:b/>
          <w:noProof/>
          <w:lang w:val="en-US"/>
        </w:rPr>
        <w:t>8</w:t>
      </w:r>
      <w:r w:rsidRPr="008435C4">
        <w:rPr>
          <w:b/>
          <w:i/>
          <w:lang w:val="en-US"/>
        </w:rPr>
        <w:t xml:space="preserve">: </w:t>
      </w:r>
      <w:r>
        <w:rPr>
          <w:b/>
          <w:i/>
          <w:lang w:val="en-US"/>
        </w:rPr>
        <w:t>In case of blind retransmissions without HARQ feedback across different COTs, RAN1 to study if CW size should be increased.</w:t>
      </w:r>
    </w:p>
    <w:p w14:paraId="67648AB6" w14:textId="77777777" w:rsidR="00867522" w:rsidRPr="00F2734B" w:rsidRDefault="00867522" w:rsidP="00664B0A">
      <w:pPr>
        <w:overflowPunct/>
        <w:autoSpaceDE/>
        <w:autoSpaceDN/>
        <w:adjustRightInd/>
        <w:spacing w:after="0"/>
        <w:jc w:val="both"/>
        <w:textAlignment w:val="auto"/>
        <w:rPr>
          <w:b/>
          <w:bCs/>
          <w:i/>
          <w:iCs/>
        </w:rPr>
      </w:pPr>
      <w:r>
        <w:fldChar w:fldCharType="end"/>
      </w:r>
      <w:r>
        <w:fldChar w:fldCharType="begin"/>
      </w:r>
      <w:r>
        <w:instrText xml:space="preserve"> REF Proposal84807 \h </w:instrText>
      </w:r>
      <w:r>
        <w:fldChar w:fldCharType="separate"/>
      </w:r>
      <w:r w:rsidRPr="1CEBA719">
        <w:rPr>
          <w:b/>
          <w:bCs/>
          <w:i/>
          <w:iCs/>
        </w:rPr>
        <w:t xml:space="preserve">Proposal </w:t>
      </w:r>
      <w:r>
        <w:rPr>
          <w:b/>
          <w:noProof/>
        </w:rPr>
        <w:t>9</w:t>
      </w:r>
      <w:r w:rsidRPr="00721F2F">
        <w:rPr>
          <w:b/>
          <w:bCs/>
          <w:i/>
          <w:iCs/>
          <w:noProof/>
        </w:rPr>
        <w:t>:</w:t>
      </w:r>
      <w:r>
        <w:rPr>
          <w:b/>
          <w:bCs/>
          <w:i/>
          <w:iCs/>
          <w:noProof/>
        </w:rPr>
        <w:t xml:space="preserve"> </w:t>
      </w:r>
      <w:r w:rsidRPr="1CEBA719">
        <w:rPr>
          <w:b/>
          <w:bCs/>
          <w:i/>
          <w:iCs/>
        </w:rPr>
        <w:t xml:space="preserve">RAN1 to </w:t>
      </w:r>
      <w:r>
        <w:rPr>
          <w:b/>
          <w:bCs/>
          <w:i/>
          <w:iCs/>
        </w:rPr>
        <w:t xml:space="preserve">support the use of </w:t>
      </w:r>
      <w:proofErr w:type="spellStart"/>
      <w:r>
        <w:rPr>
          <w:b/>
          <w:bCs/>
          <w:i/>
          <w:iCs/>
        </w:rPr>
        <w:t>SCSt</w:t>
      </w:r>
      <w:proofErr w:type="spellEnd"/>
      <w:r>
        <w:rPr>
          <w:b/>
          <w:bCs/>
          <w:i/>
          <w:iCs/>
        </w:rPr>
        <w:t xml:space="preserve"> and LBT for PSFCH transmissions. </w:t>
      </w:r>
    </w:p>
    <w:p w14:paraId="49A10042" w14:textId="77777777" w:rsidR="00867522" w:rsidRDefault="00867522" w:rsidP="009F1BE9">
      <w:pPr>
        <w:spacing w:before="240"/>
        <w:jc w:val="both"/>
        <w:rPr>
          <w:b/>
          <w:i/>
          <w:lang w:val="en-US"/>
        </w:rPr>
      </w:pPr>
      <w:r>
        <w:fldChar w:fldCharType="end"/>
      </w:r>
      <w:r>
        <w:fldChar w:fldCharType="begin"/>
      </w:r>
      <w:r>
        <w:instrText xml:space="preserve"> REF Proposal84808 \h </w:instrText>
      </w:r>
      <w:r>
        <w:fldChar w:fldCharType="separate"/>
      </w:r>
      <w:r w:rsidRPr="00212C60">
        <w:rPr>
          <w:b/>
          <w:i/>
          <w:lang w:val="en-US"/>
        </w:rPr>
        <w:t xml:space="preserve">Proposal </w:t>
      </w:r>
      <w:r>
        <w:rPr>
          <w:b/>
          <w:noProof/>
          <w:lang w:val="en-US"/>
        </w:rPr>
        <w:t>10</w:t>
      </w:r>
      <w:r w:rsidRPr="00212C60">
        <w:rPr>
          <w:b/>
          <w:i/>
          <w:lang w:val="en-US"/>
        </w:rPr>
        <w:t xml:space="preserve">: </w:t>
      </w:r>
      <w:r>
        <w:rPr>
          <w:b/>
          <w:i/>
          <w:lang w:val="en-US"/>
        </w:rPr>
        <w:t xml:space="preserve">The choice of CAPC for transmitting PSFCH can be associated with the L1 priority present in the SCI of the associated PSCCH/PSSCH </w:t>
      </w:r>
      <w:proofErr w:type="gramStart"/>
      <w:r>
        <w:rPr>
          <w:b/>
          <w:i/>
          <w:lang w:val="en-US"/>
        </w:rPr>
        <w:t>transmission, in case</w:t>
      </w:r>
      <w:proofErr w:type="gramEnd"/>
      <w:r>
        <w:rPr>
          <w:b/>
          <w:i/>
          <w:lang w:val="en-US"/>
        </w:rPr>
        <w:t xml:space="preserve"> Type 1 LBT is performed for transmitting PSFCH.</w:t>
      </w:r>
    </w:p>
    <w:p w14:paraId="76814FC9" w14:textId="77777777" w:rsidR="00867522" w:rsidRPr="00826E4C" w:rsidRDefault="00867522" w:rsidP="00BD627B">
      <w:pPr>
        <w:spacing w:after="240"/>
        <w:jc w:val="both"/>
        <w:rPr>
          <w:rFonts w:cs="Arial"/>
          <w:color w:val="000000" w:themeColor="text1"/>
          <w:lang w:val="en-US"/>
        </w:rPr>
      </w:pPr>
      <w:r>
        <w:fldChar w:fldCharType="end"/>
      </w:r>
      <w:r>
        <w:fldChar w:fldCharType="begin"/>
      </w:r>
      <w:r>
        <w:instrText xml:space="preserve"> REF Obs73114 \h </w:instrText>
      </w:r>
      <w:r>
        <w:fldChar w:fldCharType="separate"/>
      </w:r>
      <w:r w:rsidRPr="008435C4">
        <w:rPr>
          <w:b/>
          <w:lang w:val="en-US"/>
        </w:rPr>
        <w:t xml:space="preserve">Observation </w:t>
      </w:r>
      <w:r>
        <w:rPr>
          <w:b/>
          <w:noProof/>
          <w:lang w:val="en-US"/>
        </w:rPr>
        <w:t>4</w:t>
      </w:r>
      <w:r w:rsidRPr="008435C4">
        <w:rPr>
          <w:b/>
          <w:lang w:val="en-US"/>
        </w:rPr>
        <w:t>:</w:t>
      </w:r>
      <w:r w:rsidRPr="008435C4">
        <w:rPr>
          <w:b/>
          <w:i/>
          <w:lang w:val="en-US"/>
        </w:rPr>
        <w:t xml:space="preserve"> </w:t>
      </w:r>
      <w:r>
        <w:rPr>
          <w:b/>
          <w:i/>
          <w:lang w:val="en-US"/>
        </w:rPr>
        <w:t>If different UEs apply different CAPC for transmitting PSFCH in a same PSFCH slot, the UE(s) which apply the highest CAPC will have lower likelihood of succeeding LBT</w:t>
      </w:r>
      <w:r w:rsidRPr="008435C4">
        <w:rPr>
          <w:b/>
          <w:i/>
          <w:lang w:val="en-US"/>
        </w:rPr>
        <w:t xml:space="preserve">. </w:t>
      </w:r>
    </w:p>
    <w:p w14:paraId="6DE0D531" w14:textId="77777777" w:rsidR="00867522" w:rsidRDefault="00867522" w:rsidP="00BD627B">
      <w:pPr>
        <w:jc w:val="both"/>
        <w:rPr>
          <w:b/>
          <w:i/>
          <w:lang w:val="en-US"/>
        </w:rPr>
      </w:pPr>
      <w:r>
        <w:fldChar w:fldCharType="end"/>
      </w:r>
      <w:r>
        <w:fldChar w:fldCharType="begin"/>
      </w:r>
      <w:r>
        <w:instrText xml:space="preserve"> REF Proposal84809 \h </w:instrText>
      </w:r>
      <w:r>
        <w:fldChar w:fldCharType="separate"/>
      </w:r>
      <w:r w:rsidRPr="00212C60">
        <w:rPr>
          <w:b/>
          <w:i/>
          <w:lang w:val="en-US"/>
        </w:rPr>
        <w:t xml:space="preserve">Proposal </w:t>
      </w:r>
      <w:r>
        <w:rPr>
          <w:b/>
          <w:noProof/>
          <w:lang w:val="en-US"/>
        </w:rPr>
        <w:t>11</w:t>
      </w:r>
      <w:r w:rsidRPr="00212C60">
        <w:rPr>
          <w:b/>
          <w:i/>
          <w:lang w:val="en-US"/>
        </w:rPr>
        <w:t xml:space="preserve">: </w:t>
      </w:r>
      <w:r>
        <w:rPr>
          <w:b/>
          <w:i/>
          <w:lang w:val="en-US"/>
        </w:rPr>
        <w:t>In case of</w:t>
      </w:r>
      <w:r w:rsidRPr="00042D3C">
        <w:rPr>
          <w:b/>
          <w:i/>
          <w:lang w:val="en-US"/>
        </w:rPr>
        <w:t xml:space="preserve"> simultaneous PSFCH</w:t>
      </w:r>
      <w:r>
        <w:rPr>
          <w:b/>
          <w:i/>
          <w:lang w:val="en-US"/>
        </w:rPr>
        <w:t xml:space="preserve"> transmissions mapped to the same PSFCH slot, if type 1 LBT is applied for transmitting PSFCH, the UEs </w:t>
      </w:r>
      <w:r w:rsidRPr="00042D3C">
        <w:rPr>
          <w:b/>
          <w:i/>
          <w:lang w:val="en-US"/>
        </w:rPr>
        <w:t xml:space="preserve">should select </w:t>
      </w:r>
      <w:r>
        <w:rPr>
          <w:b/>
          <w:i/>
          <w:lang w:val="en-US"/>
        </w:rPr>
        <w:t>the</w:t>
      </w:r>
      <w:r w:rsidRPr="00042D3C">
        <w:rPr>
          <w:b/>
          <w:i/>
          <w:lang w:val="en-US"/>
        </w:rPr>
        <w:t xml:space="preserve"> CAPC associated with the highest transmission priority</w:t>
      </w:r>
      <w:r>
        <w:rPr>
          <w:b/>
          <w:i/>
          <w:lang w:val="en-US"/>
        </w:rPr>
        <w:t xml:space="preserve"> among the monitored SCIs</w:t>
      </w:r>
      <w:r w:rsidRPr="00042D3C">
        <w:rPr>
          <w:b/>
          <w:i/>
          <w:lang w:val="en-US"/>
        </w:rPr>
        <w:t>.</w:t>
      </w:r>
    </w:p>
    <w:p w14:paraId="76F0FB99" w14:textId="77777777" w:rsidR="00867522" w:rsidRDefault="00867522" w:rsidP="00D41A94">
      <w:pPr>
        <w:jc w:val="both"/>
        <w:rPr>
          <w:b/>
          <w:i/>
          <w:lang w:val="en-US"/>
        </w:rPr>
      </w:pPr>
      <w:r>
        <w:fldChar w:fldCharType="end"/>
      </w:r>
      <w:r>
        <w:fldChar w:fldCharType="begin"/>
      </w:r>
      <w:r>
        <w:instrText xml:space="preserve"> REF Proposal84810 \h </w:instrText>
      </w:r>
      <w:r>
        <w:fldChar w:fldCharType="separate"/>
      </w:r>
      <w:r w:rsidRPr="00212C60">
        <w:rPr>
          <w:b/>
          <w:i/>
          <w:lang w:val="en-US"/>
        </w:rPr>
        <w:t xml:space="preserve">Proposal </w:t>
      </w:r>
      <w:r>
        <w:rPr>
          <w:b/>
          <w:noProof/>
          <w:lang w:val="en-US"/>
        </w:rPr>
        <w:t>12</w:t>
      </w:r>
      <w:r w:rsidRPr="00212C60">
        <w:rPr>
          <w:b/>
          <w:i/>
          <w:lang w:val="en-US"/>
        </w:rPr>
        <w:t xml:space="preserve">: </w:t>
      </w:r>
      <w:r>
        <w:rPr>
          <w:b/>
          <w:i/>
          <w:lang w:val="en-US"/>
        </w:rPr>
        <w:t xml:space="preserve">In case of multiple PSFCH is supported, if type 1 LBT is applied for transmitting PSFCH, the UEs can be allowed to </w:t>
      </w:r>
      <w:r w:rsidRPr="00C511BF">
        <w:rPr>
          <w:b/>
          <w:i/>
          <w:lang w:val="en-US"/>
        </w:rPr>
        <w:t>upgrade the CAPC to a higher priority depending on LBT status of previous PSFCH transmission attempts</w:t>
      </w:r>
      <w:r w:rsidRPr="00042D3C">
        <w:rPr>
          <w:b/>
          <w:i/>
          <w:lang w:val="en-US"/>
        </w:rPr>
        <w:t>.</w:t>
      </w:r>
    </w:p>
    <w:p w14:paraId="56A921A7" w14:textId="77777777" w:rsidR="00867522" w:rsidRDefault="00867522" w:rsidP="00CA4BFD">
      <w:pPr>
        <w:spacing w:after="120"/>
        <w:jc w:val="both"/>
        <w:rPr>
          <w:lang w:val="en-US"/>
        </w:rPr>
      </w:pPr>
      <w:r>
        <w:fldChar w:fldCharType="end"/>
      </w:r>
      <w:r>
        <w:fldChar w:fldCharType="begin"/>
      </w:r>
      <w:r>
        <w:instrText xml:space="preserve"> REF Proposal84811 \h </w:instrText>
      </w:r>
      <w:r>
        <w:fldChar w:fldCharType="separate"/>
      </w:r>
      <w:r w:rsidRPr="00212C60">
        <w:rPr>
          <w:b/>
          <w:i/>
          <w:lang w:val="en-US"/>
        </w:rPr>
        <w:t xml:space="preserve">Proposal </w:t>
      </w:r>
      <w:r>
        <w:rPr>
          <w:b/>
          <w:noProof/>
          <w:lang w:val="en-US"/>
        </w:rPr>
        <w:t>13</w:t>
      </w:r>
      <w:r w:rsidRPr="00212C60">
        <w:rPr>
          <w:b/>
          <w:i/>
          <w:lang w:val="en-US"/>
        </w:rPr>
        <w:t>:</w:t>
      </w:r>
      <w:r>
        <w:rPr>
          <w:b/>
          <w:i/>
          <w:lang w:val="en-US"/>
        </w:rPr>
        <w:t xml:space="preserve"> RAN1 to adopt Short Control Signalling at least for S-SSB transmission (with/without a Type 2A LBT).</w:t>
      </w:r>
    </w:p>
    <w:p w14:paraId="73C7B95F" w14:textId="77777777" w:rsidR="00867522" w:rsidRDefault="00867522" w:rsidP="00BD627B">
      <w:pPr>
        <w:spacing w:after="120"/>
        <w:jc w:val="both"/>
        <w:rPr>
          <w:lang w:val="en-US"/>
        </w:rPr>
      </w:pPr>
      <w:r>
        <w:fldChar w:fldCharType="end"/>
      </w:r>
      <w:r>
        <w:fldChar w:fldCharType="begin"/>
      </w:r>
      <w:r>
        <w:instrText xml:space="preserve"> REF Proposal84812 \h </w:instrText>
      </w:r>
      <w:r>
        <w:fldChar w:fldCharType="separate"/>
      </w:r>
      <w:r w:rsidRPr="00212C60">
        <w:rPr>
          <w:b/>
          <w:i/>
          <w:lang w:val="en-US"/>
        </w:rPr>
        <w:t xml:space="preserve">Proposal </w:t>
      </w:r>
      <w:r>
        <w:rPr>
          <w:b/>
          <w:noProof/>
          <w:lang w:val="en-US"/>
        </w:rPr>
        <w:t>14</w:t>
      </w:r>
      <w:r w:rsidRPr="00212C60">
        <w:rPr>
          <w:b/>
          <w:i/>
          <w:lang w:val="en-US"/>
        </w:rPr>
        <w:t>:</w:t>
      </w:r>
      <w:r>
        <w:rPr>
          <w:b/>
          <w:i/>
          <w:lang w:val="en-US"/>
        </w:rPr>
        <w:t xml:space="preserve"> In cases where Type 1 LBT is used for S-SSB transmission, the selected CAPC should be p=1.</w:t>
      </w:r>
    </w:p>
    <w:p w14:paraId="3F1FCABD" w14:textId="77777777" w:rsidR="00867522" w:rsidRPr="008435C4" w:rsidRDefault="00867522" w:rsidP="00BD627B">
      <w:pPr>
        <w:jc w:val="both"/>
        <w:rPr>
          <w:b/>
          <w:i/>
          <w:lang w:val="en-US"/>
        </w:rPr>
      </w:pPr>
      <w:r>
        <w:lastRenderedPageBreak/>
        <w:fldChar w:fldCharType="end"/>
      </w:r>
      <w:r>
        <w:fldChar w:fldCharType="begin"/>
      </w:r>
      <w:r>
        <w:instrText xml:space="preserve"> REF Obs73115 \h </w:instrText>
      </w:r>
      <w:r>
        <w:fldChar w:fldCharType="separate"/>
      </w:r>
      <w:r w:rsidRPr="008435C4">
        <w:rPr>
          <w:b/>
          <w:i/>
          <w:lang w:val="en-US"/>
        </w:rPr>
        <w:t xml:space="preserve">Observation </w:t>
      </w:r>
      <w:r>
        <w:rPr>
          <w:b/>
          <w:i/>
          <w:noProof/>
          <w:lang w:val="en-US"/>
        </w:rPr>
        <w:t>5</w:t>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would be available to any device</w:t>
      </w:r>
      <w:r>
        <w:rPr>
          <w:b/>
          <w:i/>
          <w:lang w:val="en-US"/>
        </w:rPr>
        <w:t xml:space="preserve"> in proximity of the COT initiating device</w:t>
      </w:r>
      <w:r w:rsidRPr="008435C4">
        <w:rPr>
          <w:b/>
          <w:i/>
          <w:lang w:val="en-US"/>
        </w:rPr>
        <w:t>.</w:t>
      </w:r>
    </w:p>
    <w:p w14:paraId="090796DF" w14:textId="77777777" w:rsidR="00867522" w:rsidRDefault="00867522" w:rsidP="00BD627B">
      <w:pPr>
        <w:overflowPunct/>
        <w:autoSpaceDE/>
        <w:autoSpaceDN/>
        <w:adjustRightInd/>
        <w:spacing w:after="0"/>
        <w:jc w:val="both"/>
        <w:textAlignment w:val="auto"/>
        <w:rPr>
          <w:b/>
          <w:i/>
          <w:lang w:val="en-US"/>
        </w:rPr>
      </w:pPr>
      <w:r>
        <w:fldChar w:fldCharType="end"/>
      </w:r>
      <w:r>
        <w:fldChar w:fldCharType="begin"/>
      </w:r>
      <w:r>
        <w:instrText xml:space="preserve"> REF Proposal84813 \h </w:instrText>
      </w:r>
      <w:r>
        <w:fldChar w:fldCharType="separate"/>
      </w:r>
      <w:r w:rsidRPr="008435C4">
        <w:rPr>
          <w:b/>
          <w:i/>
          <w:lang w:val="en-US"/>
        </w:rPr>
        <w:t xml:space="preserve">Proposal </w:t>
      </w:r>
      <w:r>
        <w:rPr>
          <w:b/>
          <w:noProof/>
          <w:lang w:val="en-US"/>
        </w:rPr>
        <w:t>15</w:t>
      </w:r>
      <w:r w:rsidRPr="008435C4">
        <w:rPr>
          <w:b/>
          <w:i/>
          <w:lang w:val="en-US"/>
        </w:rPr>
        <w:t>:</w:t>
      </w:r>
      <w:r>
        <w:rPr>
          <w:b/>
          <w:i/>
          <w:lang w:val="en-US"/>
        </w:rPr>
        <w:t xml:space="preserve"> RAN1 to support the signaling of COT sharing in SL. FFS how the COT sharing information is transmitted (</w:t>
      </w:r>
      <w:proofErr w:type="gramStart"/>
      <w:r>
        <w:rPr>
          <w:b/>
          <w:i/>
          <w:lang w:val="en-US"/>
        </w:rPr>
        <w:t>e.g.</w:t>
      </w:r>
      <w:proofErr w:type="gramEnd"/>
      <w:r>
        <w:rPr>
          <w:b/>
          <w:i/>
          <w:lang w:val="en-US"/>
        </w:rPr>
        <w:t xml:space="preserve"> 1</w:t>
      </w:r>
      <w:r w:rsidRPr="005C34D7">
        <w:rPr>
          <w:b/>
          <w:i/>
          <w:vertAlign w:val="superscript"/>
          <w:lang w:val="en-US"/>
        </w:rPr>
        <w:t>st</w:t>
      </w:r>
      <w:r>
        <w:rPr>
          <w:b/>
          <w:i/>
          <w:vertAlign w:val="superscript"/>
          <w:lang w:val="en-US"/>
        </w:rPr>
        <w:t xml:space="preserve"> </w:t>
      </w:r>
      <w:r>
        <w:rPr>
          <w:b/>
          <w:i/>
          <w:lang w:val="en-US"/>
        </w:rPr>
        <w:t>and/or 2</w:t>
      </w:r>
      <w:r w:rsidRPr="005C34D7">
        <w:rPr>
          <w:b/>
          <w:i/>
          <w:vertAlign w:val="superscript"/>
          <w:lang w:val="en-US"/>
        </w:rPr>
        <w:t>nd</w:t>
      </w:r>
      <w:r>
        <w:rPr>
          <w:b/>
          <w:i/>
          <w:lang w:val="en-US"/>
        </w:rPr>
        <w:t xml:space="preserve"> stage SCI and/or MAC CE).</w:t>
      </w:r>
    </w:p>
    <w:p w14:paraId="3A2A3185" w14:textId="77777777" w:rsidR="003C5024" w:rsidRDefault="00867522" w:rsidP="00BD627B">
      <w:pPr>
        <w:spacing w:after="120"/>
        <w:jc w:val="both"/>
      </w:pPr>
      <w:r>
        <w:fldChar w:fldCharType="end"/>
      </w:r>
    </w:p>
    <w:p w14:paraId="4BF5DB88" w14:textId="44137988" w:rsidR="00867522" w:rsidRDefault="00867522" w:rsidP="00BD627B">
      <w:pPr>
        <w:spacing w:after="120"/>
        <w:jc w:val="both"/>
        <w:rPr>
          <w:b/>
          <w:i/>
          <w:lang w:val="en-US"/>
        </w:rPr>
      </w:pPr>
      <w:r>
        <w:fldChar w:fldCharType="begin"/>
      </w:r>
      <w:r>
        <w:instrText xml:space="preserve"> REF Proposal84814 \h </w:instrText>
      </w:r>
      <w:r>
        <w:fldChar w:fldCharType="separate"/>
      </w:r>
      <w:r w:rsidRPr="00212C60">
        <w:rPr>
          <w:b/>
          <w:i/>
          <w:lang w:val="en-US"/>
        </w:rPr>
        <w:t xml:space="preserve">Proposal </w:t>
      </w:r>
      <w:r>
        <w:rPr>
          <w:b/>
          <w:noProof/>
          <w:lang w:val="en-US"/>
        </w:rPr>
        <w:t>16</w:t>
      </w:r>
      <w:r w:rsidRPr="00212C60">
        <w:rPr>
          <w:b/>
          <w:i/>
          <w:lang w:val="en-US"/>
        </w:rPr>
        <w:t xml:space="preserve">: </w:t>
      </w:r>
      <w:r w:rsidRPr="00E36A0B">
        <w:rPr>
          <w:b/>
          <w:i/>
          <w:lang w:val="en-US"/>
        </w:rPr>
        <w:t>CP extension is supported at least for PSFCH. Other SL-U channels and signals</w:t>
      </w:r>
      <w:r w:rsidRPr="00E36A0B">
        <w:rPr>
          <w:b/>
          <w:bCs/>
          <w:i/>
          <w:iCs/>
          <w:lang w:val="en-US"/>
        </w:rPr>
        <w:t xml:space="preserve"> </w:t>
      </w:r>
      <w:r w:rsidRPr="0073013E">
        <w:rPr>
          <w:b/>
          <w:bCs/>
          <w:i/>
          <w:iCs/>
          <w:lang w:val="en-US"/>
        </w:rPr>
        <w:t>are FFS</w:t>
      </w:r>
      <w:r w:rsidRPr="00042D3C">
        <w:rPr>
          <w:b/>
          <w:i/>
          <w:lang w:val="en-US"/>
        </w:rPr>
        <w:t>.</w:t>
      </w:r>
    </w:p>
    <w:p w14:paraId="6D32D5DB" w14:textId="77777777" w:rsidR="00867522" w:rsidRDefault="00867522" w:rsidP="00BD627B">
      <w:pPr>
        <w:spacing w:after="120"/>
        <w:jc w:val="both"/>
        <w:rPr>
          <w:b/>
          <w:i/>
          <w:lang w:val="en-US"/>
        </w:rPr>
      </w:pPr>
      <w:r>
        <w:fldChar w:fldCharType="end"/>
      </w:r>
      <w:r>
        <w:fldChar w:fldCharType="begin"/>
      </w:r>
      <w:r>
        <w:instrText xml:space="preserve"> REF Proposal84815 \h </w:instrText>
      </w:r>
      <w:r>
        <w:fldChar w:fldCharType="separate"/>
      </w:r>
      <w:r w:rsidRPr="008435C4">
        <w:rPr>
          <w:b/>
          <w:i/>
          <w:lang w:val="en-US"/>
        </w:rPr>
        <w:t xml:space="preserve">Proposal </w:t>
      </w:r>
      <w:r>
        <w:rPr>
          <w:b/>
          <w:noProof/>
          <w:lang w:val="en-US"/>
        </w:rPr>
        <w:t>17</w:t>
      </w:r>
      <w:r w:rsidRPr="008435C4">
        <w:rPr>
          <w:b/>
          <w:i/>
          <w:lang w:val="en-US"/>
        </w:rPr>
        <w:t>:</w:t>
      </w:r>
      <w:r>
        <w:rPr>
          <w:b/>
          <w:i/>
          <w:lang w:val="en-US"/>
        </w:rPr>
        <w:t xml:space="preserve"> RAN1 to confirm that PSFCH is supported as one of the channel types for responding UE’s transmission. RAN1 to study if PSCCH/PSSCH is also allowed.</w:t>
      </w:r>
    </w:p>
    <w:p w14:paraId="0708E034" w14:textId="77777777" w:rsidR="00867522" w:rsidRDefault="00867522" w:rsidP="00BD627B">
      <w:pPr>
        <w:spacing w:after="120"/>
        <w:jc w:val="both"/>
        <w:rPr>
          <w:lang w:val="en-US"/>
        </w:rPr>
      </w:pPr>
      <w:r>
        <w:fldChar w:fldCharType="end"/>
      </w:r>
      <w:r>
        <w:fldChar w:fldCharType="begin"/>
      </w:r>
      <w:r>
        <w:instrText xml:space="preserve"> REF Proposal84816 \h </w:instrText>
      </w:r>
      <w:r>
        <w:fldChar w:fldCharType="separate"/>
      </w:r>
      <w:r w:rsidRPr="008435C4">
        <w:rPr>
          <w:b/>
          <w:i/>
          <w:lang w:val="en-US"/>
        </w:rPr>
        <w:t xml:space="preserve">Proposal </w:t>
      </w:r>
      <w:r>
        <w:rPr>
          <w:b/>
          <w:noProof/>
          <w:lang w:val="en-US"/>
        </w:rPr>
        <w:t>18</w:t>
      </w:r>
      <w:r w:rsidRPr="008435C4">
        <w:rPr>
          <w:b/>
          <w:i/>
          <w:lang w:val="en-US"/>
        </w:rPr>
        <w:t>:</w:t>
      </w:r>
      <w:r>
        <w:rPr>
          <w:b/>
          <w:i/>
          <w:lang w:val="en-US"/>
        </w:rPr>
        <w:t xml:space="preserve"> RAN1 to confirm that PSCCH/PSSCH is supported as one of the channel types for responding UE’s transmission when towards the COT initiator at least when applying the same cast type. FFS if applying different cast type</w:t>
      </w:r>
    </w:p>
    <w:p w14:paraId="093EA377" w14:textId="77777777" w:rsidR="00867522" w:rsidRPr="00AB0A52" w:rsidRDefault="00867522" w:rsidP="00AB0A52">
      <w:pPr>
        <w:spacing w:after="120"/>
        <w:jc w:val="both"/>
        <w:rPr>
          <w:b/>
          <w:i/>
          <w:lang w:val="en-US"/>
        </w:rPr>
      </w:pPr>
      <w:r>
        <w:fldChar w:fldCharType="end"/>
      </w:r>
      <w:r>
        <w:fldChar w:fldCharType="begin"/>
      </w:r>
      <w:r>
        <w:instrText xml:space="preserve"> REF Proposal84817 \h </w:instrText>
      </w:r>
      <w:r>
        <w:fldChar w:fldCharType="separate"/>
      </w:r>
      <w:r w:rsidRPr="008435C4">
        <w:rPr>
          <w:b/>
          <w:i/>
          <w:lang w:val="en-US"/>
        </w:rPr>
        <w:t xml:space="preserve">Proposal </w:t>
      </w:r>
      <w:r>
        <w:rPr>
          <w:b/>
          <w:noProof/>
          <w:lang w:val="en-US"/>
        </w:rPr>
        <w:t>19</w:t>
      </w:r>
      <w:r w:rsidRPr="008435C4">
        <w:rPr>
          <w:b/>
          <w:i/>
          <w:lang w:val="en-US"/>
        </w:rPr>
        <w:t>:</w:t>
      </w:r>
      <w:r>
        <w:rPr>
          <w:b/>
          <w:i/>
          <w:lang w:val="en-US"/>
        </w:rPr>
        <w:t xml:space="preserve"> </w:t>
      </w:r>
      <w:r w:rsidRPr="00212C60">
        <w:rPr>
          <w:b/>
          <w:i/>
          <w:lang w:val="en-US"/>
        </w:rPr>
        <w:t>RAN1</w:t>
      </w:r>
      <w:r>
        <w:rPr>
          <w:b/>
          <w:i/>
          <w:lang w:val="en-US"/>
        </w:rPr>
        <w:t xml:space="preserve"> to support</w:t>
      </w:r>
      <w:r w:rsidRPr="00F61213">
        <w:t xml:space="preserve"> </w:t>
      </w:r>
      <w:r w:rsidRPr="00F61213">
        <w:rPr>
          <w:b/>
          <w:i/>
          <w:lang w:val="en-US"/>
        </w:rPr>
        <w:t>transmission of PSFCH on a subset of RB sets (using the NR-U DL channel access procedure as baseline)</w:t>
      </w:r>
      <w:r>
        <w:rPr>
          <w:b/>
          <w:i/>
          <w:lang w:val="en-US"/>
        </w:rPr>
        <w:t xml:space="preserve">. </w:t>
      </w:r>
    </w:p>
    <w:p w14:paraId="569612A4" w14:textId="77777777" w:rsidR="00867522" w:rsidRPr="008435C4" w:rsidRDefault="00867522" w:rsidP="00BD627B">
      <w:pPr>
        <w:spacing w:after="240"/>
        <w:jc w:val="both"/>
        <w:rPr>
          <w:b/>
          <w:i/>
          <w:lang w:val="en-US"/>
        </w:rPr>
      </w:pPr>
      <w:r>
        <w:fldChar w:fldCharType="end"/>
      </w:r>
      <w:r>
        <w:fldChar w:fldCharType="begin"/>
      </w:r>
      <w:r>
        <w:instrText xml:space="preserve"> REF Obs73116 \h </w:instrText>
      </w:r>
      <w:r>
        <w:fldChar w:fldCharType="separate"/>
      </w:r>
      <w:r w:rsidRPr="008435C4">
        <w:rPr>
          <w:b/>
          <w:lang w:val="en-US"/>
        </w:rPr>
        <w:t xml:space="preserve">Observation </w:t>
      </w:r>
      <w:r>
        <w:rPr>
          <w:b/>
          <w:noProof/>
          <w:lang w:val="en-US"/>
        </w:rPr>
        <w:t>6</w:t>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p w14:paraId="2C97DBAE" w14:textId="77777777" w:rsidR="00867522" w:rsidRPr="00212C60" w:rsidRDefault="00867522" w:rsidP="00BD627B">
      <w:pPr>
        <w:spacing w:after="240"/>
        <w:jc w:val="both"/>
        <w:rPr>
          <w:b/>
          <w:i/>
          <w:lang w:val="en-US"/>
        </w:rPr>
      </w:pPr>
      <w:r>
        <w:fldChar w:fldCharType="end"/>
      </w:r>
      <w:r>
        <w:fldChar w:fldCharType="begin"/>
      </w:r>
      <w:r>
        <w:instrText xml:space="preserve"> REF Obs73117 \h </w:instrText>
      </w:r>
      <w:r>
        <w:fldChar w:fldCharType="separate"/>
      </w:r>
      <w:r w:rsidRPr="008435C4">
        <w:rPr>
          <w:b/>
          <w:lang w:val="en-US"/>
        </w:rPr>
        <w:t xml:space="preserve">Observation </w:t>
      </w:r>
      <w:r>
        <w:rPr>
          <w:b/>
          <w:noProof/>
          <w:lang w:val="en-US"/>
        </w:rPr>
        <w:t>7</w:t>
      </w:r>
      <w:r w:rsidRPr="008435C4">
        <w:rPr>
          <w:b/>
          <w:lang w:val="en-US"/>
        </w:rPr>
        <w:t>:</w:t>
      </w:r>
      <w:r w:rsidRPr="008435C4">
        <w:rPr>
          <w:b/>
          <w:i/>
          <w:lang w:val="en-US"/>
        </w:rPr>
        <w:t xml:space="preserve"> </w:t>
      </w:r>
      <w:r>
        <w:rPr>
          <w:b/>
          <w:i/>
          <w:lang w:val="en-US"/>
        </w:rPr>
        <w:t>In mode 1 SL resource allocation, t</w:t>
      </w:r>
      <w:r w:rsidRPr="00B6329F">
        <w:rPr>
          <w:b/>
          <w:i/>
          <w:lang w:val="en-US"/>
        </w:rPr>
        <w:t xml:space="preserve">he gNB scheduler implementation should be able to prevent the occurrence of LBT blocking between </w:t>
      </w:r>
      <w:r>
        <w:rPr>
          <w:b/>
          <w:i/>
          <w:lang w:val="en-US"/>
        </w:rPr>
        <w:t xml:space="preserve">connected </w:t>
      </w:r>
      <w:r w:rsidRPr="00B6329F">
        <w:rPr>
          <w:b/>
          <w:i/>
          <w:lang w:val="en-US"/>
        </w:rPr>
        <w:t>SL devices</w:t>
      </w:r>
      <w:r w:rsidRPr="008435C4">
        <w:rPr>
          <w:b/>
          <w:i/>
          <w:lang w:val="en-US"/>
        </w:rPr>
        <w:t xml:space="preserve">. </w:t>
      </w:r>
    </w:p>
    <w:p w14:paraId="548D9A7A" w14:textId="77777777" w:rsidR="00867522" w:rsidRDefault="00867522" w:rsidP="00BD627B">
      <w:pPr>
        <w:spacing w:after="240"/>
        <w:jc w:val="both"/>
        <w:rPr>
          <w:b/>
          <w:i/>
          <w:lang w:val="en-US"/>
        </w:rPr>
      </w:pPr>
      <w:r>
        <w:fldChar w:fldCharType="end"/>
      </w:r>
      <w:r>
        <w:fldChar w:fldCharType="begin"/>
      </w:r>
      <w:r>
        <w:instrText xml:space="preserve"> REF Obs73118 \h </w:instrText>
      </w:r>
      <w:r>
        <w:fldChar w:fldCharType="separate"/>
      </w:r>
      <w:r w:rsidRPr="008435C4">
        <w:rPr>
          <w:b/>
          <w:lang w:val="en-US"/>
        </w:rPr>
        <w:t xml:space="preserve">Observation </w:t>
      </w:r>
      <w:r>
        <w:rPr>
          <w:b/>
          <w:noProof/>
          <w:lang w:val="en-US"/>
        </w:rPr>
        <w:t>8</w:t>
      </w:r>
      <w:r w:rsidRPr="008435C4">
        <w:rPr>
          <w:b/>
          <w:lang w:val="en-US"/>
        </w:rPr>
        <w:t>:</w:t>
      </w:r>
      <w:r w:rsidRPr="008435C4">
        <w:rPr>
          <w:b/>
          <w:i/>
          <w:lang w:val="en-US"/>
        </w:rPr>
        <w:t xml:space="preserve"> </w:t>
      </w:r>
      <w:r>
        <w:rPr>
          <w:b/>
          <w:i/>
          <w:lang w:val="en-US"/>
        </w:rPr>
        <w:t>In mode 2 SL resource allocation, the selection of a candidate resource after a reserved resource, e.g., of another UE, may cause LBT failure for the transmission on the candidate resource</w:t>
      </w:r>
      <w:r w:rsidRPr="008435C4">
        <w:rPr>
          <w:b/>
          <w:i/>
          <w:lang w:val="en-US"/>
        </w:rPr>
        <w:t>.</w:t>
      </w:r>
    </w:p>
    <w:p w14:paraId="4D8F2271" w14:textId="77777777" w:rsidR="00867522" w:rsidRDefault="00867522" w:rsidP="00BD627B">
      <w:pPr>
        <w:spacing w:after="120"/>
        <w:jc w:val="both"/>
        <w:rPr>
          <w:rFonts w:ascii="CG Times (WN)" w:hAnsi="CG Times (WN)"/>
          <w:lang w:val="en-US"/>
        </w:rPr>
      </w:pPr>
      <w:r>
        <w:fldChar w:fldCharType="end"/>
      </w:r>
      <w:r>
        <w:fldChar w:fldCharType="begin"/>
      </w:r>
      <w:r>
        <w:instrText xml:space="preserve"> REF Proposal84818 \h </w:instrText>
      </w:r>
      <w: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867522" w14:paraId="52D50628" w14:textId="77777777" w:rsidTr="001574DD">
        <w:tc>
          <w:tcPr>
            <w:tcW w:w="9962" w:type="dxa"/>
          </w:tcPr>
          <w:p w14:paraId="4FD48392" w14:textId="085F5D68" w:rsidR="00867522" w:rsidRPr="00213476" w:rsidRDefault="00867522" w:rsidP="001574DD">
            <w:pPr>
              <w:jc w:val="both"/>
              <w:rPr>
                <w:b/>
                <w:i/>
                <w:lang w:val="en-US"/>
              </w:rPr>
            </w:pPr>
            <w:r w:rsidRPr="00AA4E52">
              <w:rPr>
                <w:b/>
                <w:i/>
                <w:lang w:val="en-US"/>
              </w:rPr>
              <w:t xml:space="preserve">Proposal </w:t>
            </w:r>
            <w:r>
              <w:rPr>
                <w:b/>
                <w:noProof/>
                <w:lang w:val="en-US"/>
              </w:rPr>
              <w:t>20</w:t>
            </w:r>
            <w:r w:rsidRPr="00AA4E52">
              <w:rPr>
                <w:b/>
                <w:i/>
                <w:lang w:val="en-US"/>
              </w:rPr>
              <w:t xml:space="preserve">: </w:t>
            </w:r>
            <w:r w:rsidRPr="00213476">
              <w:rPr>
                <w:b/>
                <w:i/>
                <w:lang w:val="en-US"/>
              </w:rPr>
              <w:t>RAN1 should investigate the interaction of channel access procedure with resource allocation mode</w:t>
            </w:r>
            <w:r>
              <w:rPr>
                <w:b/>
                <w:i/>
                <w:lang w:val="en-US"/>
              </w:rPr>
              <w:t xml:space="preserve"> 1 and</w:t>
            </w:r>
            <w:r w:rsidRPr="00213476">
              <w:rPr>
                <w:b/>
                <w:i/>
                <w:lang w:val="en-US"/>
              </w:rPr>
              <w:t xml:space="preserve"> </w:t>
            </w:r>
            <w:r>
              <w:rPr>
                <w:b/>
                <w:i/>
                <w:lang w:val="en-US"/>
              </w:rPr>
              <w:t xml:space="preserve">mode </w:t>
            </w:r>
            <w:r w:rsidRPr="00213476">
              <w:rPr>
                <w:b/>
                <w:i/>
                <w:lang w:val="en-US"/>
              </w:rPr>
              <w:t xml:space="preserve">2 in order to avoid resource allocation which may cause LBT failures, e.g.: </w:t>
            </w:r>
          </w:p>
          <w:p w14:paraId="26C85015" w14:textId="77777777" w:rsidR="00867522" w:rsidRPr="00213476" w:rsidRDefault="00867522" w:rsidP="001574DD">
            <w:pPr>
              <w:ind w:left="284"/>
              <w:jc w:val="both"/>
              <w:rPr>
                <w:b/>
                <w:i/>
                <w:lang w:val="en-US"/>
              </w:rPr>
            </w:pPr>
            <w:r w:rsidRPr="00213476">
              <w:rPr>
                <w:b/>
                <w:i/>
                <w:lang w:val="en-US"/>
              </w:rPr>
              <w:t>a) before a reserved resource</w:t>
            </w:r>
            <w:r>
              <w:rPr>
                <w:b/>
                <w:i/>
                <w:lang w:val="en-US"/>
              </w:rPr>
              <w:t>,</w:t>
            </w:r>
            <w:r w:rsidRPr="00213476">
              <w:rPr>
                <w:b/>
                <w:i/>
                <w:lang w:val="en-US"/>
              </w:rPr>
              <w:t xml:space="preserve"> in case the transmitting symbols of candidate resource overlap with LBT of the reserved resource;</w:t>
            </w:r>
          </w:p>
          <w:p w14:paraId="6DB4F983" w14:textId="77777777" w:rsidR="00867522" w:rsidRDefault="00867522" w:rsidP="001574DD">
            <w:pPr>
              <w:ind w:left="284"/>
              <w:jc w:val="both"/>
              <w:rPr>
                <w:b/>
                <w:i/>
                <w:lang w:val="en-US"/>
              </w:rPr>
            </w:pPr>
            <w:r w:rsidRPr="00213476">
              <w:rPr>
                <w:b/>
                <w:i/>
                <w:lang w:val="en-US"/>
              </w:rPr>
              <w:t xml:space="preserve">b) after a reserved </w:t>
            </w:r>
            <w:proofErr w:type="gramStart"/>
            <w:r w:rsidRPr="00213476">
              <w:rPr>
                <w:b/>
                <w:i/>
                <w:lang w:val="en-US"/>
              </w:rPr>
              <w:t>resource</w:t>
            </w:r>
            <w:r>
              <w:rPr>
                <w:b/>
                <w:i/>
                <w:lang w:val="en-US"/>
              </w:rPr>
              <w:t>,</w:t>
            </w:r>
            <w:r w:rsidRPr="00213476">
              <w:rPr>
                <w:b/>
                <w:i/>
                <w:lang w:val="en-US"/>
              </w:rPr>
              <w:t xml:space="preserve"> in case</w:t>
            </w:r>
            <w:proofErr w:type="gramEnd"/>
            <w:r w:rsidRPr="00213476">
              <w:rPr>
                <w:b/>
                <w:i/>
                <w:lang w:val="en-US"/>
              </w:rPr>
              <w:t xml:space="preserve"> the transmitting symbols of the reserved resource overlap with LBT of candidate resource.</w:t>
            </w:r>
          </w:p>
        </w:tc>
      </w:tr>
    </w:tbl>
    <w:p w14:paraId="33707C49" w14:textId="77777777" w:rsidR="00867522" w:rsidRPr="000558C2" w:rsidRDefault="00867522" w:rsidP="00BD627B">
      <w:pPr>
        <w:spacing w:after="120"/>
        <w:jc w:val="both"/>
        <w:rPr>
          <w:b/>
          <w:i/>
          <w:lang w:val="en-US"/>
        </w:rPr>
      </w:pPr>
      <w:r>
        <w:fldChar w:fldCharType="end"/>
      </w:r>
      <w:r>
        <w:fldChar w:fldCharType="begin"/>
      </w:r>
      <w:r>
        <w:instrText xml:space="preserve"> REF Proposal84819 \h </w:instrText>
      </w:r>
      <w:r>
        <w:fldChar w:fldCharType="separate"/>
      </w:r>
      <w:r w:rsidRPr="00212C60">
        <w:rPr>
          <w:b/>
          <w:i/>
          <w:lang w:val="en-US"/>
        </w:rPr>
        <w:t xml:space="preserve">Proposal </w:t>
      </w:r>
      <w:r>
        <w:rPr>
          <w:b/>
          <w:noProof/>
          <w:lang w:val="en-US"/>
        </w:rPr>
        <w:t>21</w:t>
      </w:r>
      <w:r w:rsidRPr="00212C60">
        <w:rPr>
          <w:b/>
          <w:i/>
          <w:lang w:val="en-US"/>
        </w:rPr>
        <w:t xml:space="preserve">: </w:t>
      </w:r>
      <w:r>
        <w:rPr>
          <w:b/>
          <w:i/>
          <w:lang w:val="en-US"/>
        </w:rPr>
        <w:t>For mode 1, it is up to gNB how to schedule the multiple consecutive allocations to a SL-U UE.</w:t>
      </w:r>
    </w:p>
    <w:p w14:paraId="5BE53F5A" w14:textId="77777777" w:rsidR="00867522" w:rsidRDefault="00867522" w:rsidP="00AB0A52">
      <w:pPr>
        <w:spacing w:after="240"/>
        <w:jc w:val="both"/>
        <w:rPr>
          <w:lang w:val="en-US"/>
        </w:rPr>
      </w:pPr>
      <w:r>
        <w:fldChar w:fldCharType="end"/>
      </w:r>
      <w:r>
        <w:fldChar w:fldCharType="begin"/>
      </w:r>
      <w:r>
        <w:instrText xml:space="preserve"> REF Obs73119 \h </w:instrText>
      </w:r>
      <w:r>
        <w:fldChar w:fldCharType="separate"/>
      </w:r>
      <w:r w:rsidRPr="008435C4">
        <w:rPr>
          <w:b/>
          <w:lang w:val="en-US"/>
        </w:rPr>
        <w:t xml:space="preserve">Observation </w:t>
      </w:r>
      <w:r>
        <w:rPr>
          <w:b/>
          <w:noProof/>
          <w:lang w:val="en-US"/>
        </w:rPr>
        <w:t>9</w:t>
      </w:r>
      <w:r w:rsidRPr="008435C4">
        <w:rPr>
          <w:b/>
          <w:lang w:val="en-US"/>
        </w:rPr>
        <w:t>:</w:t>
      </w:r>
      <w:r w:rsidRPr="008435C4">
        <w:rPr>
          <w:b/>
          <w:i/>
          <w:lang w:val="en-US"/>
        </w:rPr>
        <w:t xml:space="preserve"> </w:t>
      </w:r>
      <w:r>
        <w:rPr>
          <w:b/>
          <w:i/>
          <w:lang w:val="en-US"/>
        </w:rPr>
        <w:t xml:space="preserve">Regarding when </w:t>
      </w:r>
      <w:r w:rsidRPr="00794DA2">
        <w:rPr>
          <w:b/>
          <w:i/>
          <w:lang w:val="en-US"/>
        </w:rPr>
        <w:t xml:space="preserve">L1 is triggered for reporting a subset of candidate resources for </w:t>
      </w:r>
      <w:proofErr w:type="spellStart"/>
      <w:r w:rsidRPr="00794DA2">
        <w:rPr>
          <w:b/>
          <w:i/>
          <w:lang w:val="en-US"/>
        </w:rPr>
        <w:t>MCSt</w:t>
      </w:r>
      <w:proofErr w:type="spellEnd"/>
      <w:r>
        <w:rPr>
          <w:b/>
          <w:i/>
          <w:lang w:val="en-US"/>
        </w:rPr>
        <w:t xml:space="preserve">, both Option 1 </w:t>
      </w:r>
      <w:proofErr w:type="gramStart"/>
      <w:r>
        <w:rPr>
          <w:b/>
          <w:i/>
          <w:lang w:val="en-US"/>
        </w:rPr>
        <w:t>or</w:t>
      </w:r>
      <w:proofErr w:type="gramEnd"/>
      <w:r>
        <w:rPr>
          <w:b/>
          <w:i/>
          <w:lang w:val="en-US"/>
        </w:rPr>
        <w:t xml:space="preserve"> Option 2 are unclear whether it is L1 which should be in charge of providing candidate resources with a number of consecutive slots</w:t>
      </w:r>
      <w:r w:rsidRPr="008435C4">
        <w:rPr>
          <w:b/>
          <w:i/>
          <w:lang w:val="en-US"/>
        </w:rPr>
        <w:t>.</w:t>
      </w:r>
    </w:p>
    <w:p w14:paraId="381CE4EC" w14:textId="77777777" w:rsidR="00867522" w:rsidRPr="00AB0A52" w:rsidRDefault="00867522" w:rsidP="00794DA2">
      <w:pPr>
        <w:spacing w:after="120"/>
        <w:jc w:val="both"/>
        <w:rPr>
          <w:b/>
          <w:i/>
        </w:rPr>
      </w:pPr>
      <w:r>
        <w:fldChar w:fldCharType="end"/>
      </w:r>
      <w:r>
        <w:fldChar w:fldCharType="begin"/>
      </w:r>
      <w:r>
        <w:instrText xml:space="preserve"> REF Proposal84820 \h </w:instrText>
      </w:r>
      <w:r>
        <w:fldChar w:fldCharType="separate"/>
      </w:r>
      <w:r w:rsidRPr="00212C60">
        <w:rPr>
          <w:b/>
          <w:i/>
          <w:lang w:val="en-US"/>
        </w:rPr>
        <w:t xml:space="preserve">Proposal </w:t>
      </w:r>
      <w:r>
        <w:rPr>
          <w:b/>
          <w:noProof/>
          <w:lang w:val="en-US"/>
        </w:rPr>
        <w:t>22</w:t>
      </w:r>
      <w:r w:rsidRPr="00212C60">
        <w:rPr>
          <w:b/>
          <w:i/>
          <w:lang w:val="en-US"/>
        </w:rPr>
        <w:t xml:space="preserve">: </w:t>
      </w:r>
      <w:r>
        <w:rPr>
          <w:b/>
          <w:i/>
          <w:lang w:val="en-US"/>
        </w:rPr>
        <w:t xml:space="preserve">When </w:t>
      </w:r>
      <w:r w:rsidRPr="00794DA2">
        <w:rPr>
          <w:b/>
          <w:i/>
          <w:lang w:val="en-US"/>
        </w:rPr>
        <w:t xml:space="preserve">L1 is triggered for reporting a subset of candidate resources for </w:t>
      </w:r>
      <w:proofErr w:type="spellStart"/>
      <w:r w:rsidRPr="00794DA2">
        <w:rPr>
          <w:b/>
          <w:i/>
          <w:lang w:val="en-US"/>
        </w:rPr>
        <w:t>MCSt</w:t>
      </w:r>
      <w:proofErr w:type="spellEnd"/>
      <w:r>
        <w:rPr>
          <w:b/>
          <w:i/>
          <w:lang w:val="en-US"/>
        </w:rPr>
        <w:t xml:space="preserve">, in case L1 should report </w:t>
      </w:r>
      <w:r w:rsidRPr="00723336">
        <w:rPr>
          <w:b/>
          <w:i/>
          <w:lang w:val="en-US"/>
        </w:rPr>
        <w:t>candidate multi-slot resources</w:t>
      </w:r>
      <w:r>
        <w:rPr>
          <w:b/>
          <w:i/>
          <w:lang w:val="en-US"/>
        </w:rPr>
        <w:t xml:space="preserve"> (or </w:t>
      </w:r>
      <w:r w:rsidRPr="00723336">
        <w:rPr>
          <w:b/>
          <w:i/>
          <w:lang w:val="en-US"/>
        </w:rPr>
        <w:t>consecutive single-slot candidate resources</w:t>
      </w:r>
      <w:r>
        <w:rPr>
          <w:b/>
          <w:i/>
          <w:lang w:val="en-US"/>
        </w:rPr>
        <w:t xml:space="preserve">), RAN1 should consider another information for L1 to know the number of consecutive slots. Otherwise, the acquisition of candidate resources in consecutive slots should be based on implementation. </w:t>
      </w:r>
    </w:p>
    <w:p w14:paraId="721DD603" w14:textId="77777777" w:rsidR="00867522" w:rsidRPr="004A7B6C" w:rsidRDefault="00867522" w:rsidP="00DA3A4C">
      <w:pPr>
        <w:spacing w:after="120"/>
        <w:jc w:val="both"/>
        <w:rPr>
          <w:b/>
          <w:i/>
        </w:rPr>
      </w:pPr>
      <w:r>
        <w:fldChar w:fldCharType="end"/>
      </w:r>
      <w:r>
        <w:fldChar w:fldCharType="begin"/>
      </w:r>
      <w:r>
        <w:instrText xml:space="preserve"> REF Proposal84821 \h </w:instrText>
      </w:r>
      <w:r>
        <w:fldChar w:fldCharType="separate"/>
      </w:r>
      <w:r w:rsidRPr="00212C60">
        <w:rPr>
          <w:b/>
          <w:i/>
          <w:lang w:val="en-US"/>
        </w:rPr>
        <w:t xml:space="preserve">Proposal </w:t>
      </w:r>
      <w:r>
        <w:rPr>
          <w:b/>
          <w:noProof/>
          <w:lang w:val="en-US"/>
        </w:rPr>
        <w:t>23</w:t>
      </w:r>
      <w:r w:rsidRPr="00212C60">
        <w:rPr>
          <w:b/>
          <w:i/>
          <w:lang w:val="en-US"/>
        </w:rPr>
        <w:t>:</w:t>
      </w:r>
      <w:r>
        <w:rPr>
          <w:b/>
          <w:i/>
          <w:lang w:val="en-US"/>
        </w:rPr>
        <w:t xml:space="preserve"> Regarding w</w:t>
      </w:r>
      <w:r w:rsidRPr="00084F10">
        <w:rPr>
          <w:b/>
          <w:i/>
          <w:lang w:val="en-US"/>
        </w:rPr>
        <w:t xml:space="preserve">hen L1 reports a subset of candidate resources for </w:t>
      </w:r>
      <w:proofErr w:type="spellStart"/>
      <w:r w:rsidRPr="00084F10">
        <w:rPr>
          <w:b/>
          <w:i/>
          <w:lang w:val="en-US"/>
        </w:rPr>
        <w:t>MCSt</w:t>
      </w:r>
      <w:proofErr w:type="spellEnd"/>
      <w:r w:rsidRPr="00084F10">
        <w:rPr>
          <w:b/>
          <w:i/>
          <w:lang w:val="en-US"/>
        </w:rPr>
        <w:t>,</w:t>
      </w:r>
      <w:r>
        <w:rPr>
          <w:b/>
          <w:i/>
          <w:lang w:val="en-US"/>
        </w:rPr>
        <w:t xml:space="preserve"> RAN1 may discuss: (</w:t>
      </w:r>
      <w:proofErr w:type="spellStart"/>
      <w:r>
        <w:rPr>
          <w:b/>
          <w:i/>
          <w:lang w:val="en-US"/>
        </w:rPr>
        <w:t>i</w:t>
      </w:r>
      <w:proofErr w:type="spellEnd"/>
      <w:r>
        <w:rPr>
          <w:b/>
          <w:i/>
          <w:lang w:val="en-US"/>
        </w:rPr>
        <w:t xml:space="preserve">) in case Option A/C is supported, how should L1 know about the number of consecutive slots for reporting (ii) in case Option B is supported, is up to MAC to select consecutive resources based on implementation instead of random selection (iii) </w:t>
      </w:r>
      <w:proofErr w:type="spellStart"/>
      <w:r>
        <w:rPr>
          <w:b/>
          <w:i/>
          <w:lang w:val="en-US"/>
        </w:rPr>
        <w:t>MCSt</w:t>
      </w:r>
      <w:proofErr w:type="spellEnd"/>
      <w:r>
        <w:rPr>
          <w:b/>
          <w:i/>
          <w:lang w:val="en-US"/>
        </w:rPr>
        <w:t xml:space="preserve"> only supported by implementation.</w:t>
      </w:r>
    </w:p>
    <w:p w14:paraId="3D45CF98" w14:textId="1484E8F6" w:rsidR="00BD627B" w:rsidRPr="00BD627B" w:rsidRDefault="00867522" w:rsidP="00BD627B">
      <w:r>
        <w:fldChar w:fldCharType="end"/>
      </w:r>
    </w:p>
    <w:p w14:paraId="53CD9119" w14:textId="5206E1F5" w:rsidR="00885580" w:rsidRDefault="00885580" w:rsidP="00885580">
      <w:pPr>
        <w:pStyle w:val="Heading1"/>
        <w:numPr>
          <w:ilvl w:val="0"/>
          <w:numId w:val="0"/>
        </w:numPr>
      </w:pPr>
      <w:r>
        <w:t>References</w:t>
      </w:r>
    </w:p>
    <w:p w14:paraId="49F7ED76" w14:textId="77777777" w:rsidR="00BD627B" w:rsidRPr="00AB0A52" w:rsidRDefault="00BD627B" w:rsidP="00BD627B">
      <w:pPr>
        <w:pStyle w:val="ListParagraph"/>
        <w:numPr>
          <w:ilvl w:val="0"/>
          <w:numId w:val="4"/>
        </w:numPr>
        <w:rPr>
          <w:sz w:val="20"/>
          <w:szCs w:val="20"/>
          <w:lang w:val="en-GB"/>
        </w:rPr>
      </w:pPr>
      <w:bookmarkStart w:id="165" w:name="_Ref117760794"/>
      <w:r w:rsidRPr="00AB0A52">
        <w:rPr>
          <w:sz w:val="20"/>
          <w:szCs w:val="20"/>
          <w:lang w:val="en-GB"/>
        </w:rPr>
        <w:t>RP-221938, WID on NR sidelink evolution, 3GPP TSG RAN#97-e.</w:t>
      </w:r>
      <w:bookmarkEnd w:id="165"/>
    </w:p>
    <w:p w14:paraId="6272EEE9" w14:textId="77777777" w:rsidR="00794AF1" w:rsidRPr="004263CC" w:rsidRDefault="00794AF1" w:rsidP="00794AF1">
      <w:pPr>
        <w:pStyle w:val="Heading1"/>
        <w:numPr>
          <w:ilvl w:val="0"/>
          <w:numId w:val="0"/>
        </w:numPr>
        <w:tabs>
          <w:tab w:val="left" w:pos="1134"/>
        </w:tabs>
        <w:ind w:left="709" w:hanging="709"/>
      </w:pPr>
      <w:bookmarkStart w:id="166" w:name="_Ref118464615"/>
      <w:r>
        <w:t>A.1</w:t>
      </w:r>
      <w:r w:rsidRPr="00065B47">
        <w:tab/>
      </w:r>
      <w:r>
        <w:t>Appendix</w:t>
      </w:r>
      <w:bookmarkEnd w:id="166"/>
    </w:p>
    <w:p w14:paraId="6E44548E" w14:textId="77777777" w:rsidR="00794AF1" w:rsidRDefault="00794AF1" w:rsidP="00794AF1">
      <w:pPr>
        <w:tabs>
          <w:tab w:val="left" w:pos="360"/>
        </w:tabs>
        <w:spacing w:after="120"/>
        <w:jc w:val="both"/>
        <w:rPr>
          <w:rFonts w:eastAsia="MS Mincho"/>
          <w:lang w:eastAsia="ja-JP"/>
        </w:rPr>
      </w:pPr>
      <w:r>
        <w:rPr>
          <w:rFonts w:eastAsia="MS Mincho"/>
          <w:lang w:eastAsia="ja-JP"/>
        </w:rPr>
        <w:t>The parameters used in the simulations are provided in the following table:</w:t>
      </w:r>
    </w:p>
    <w:p w14:paraId="3ECFF656" w14:textId="500CBBD3" w:rsidR="00794AF1" w:rsidRDefault="00794AF1" w:rsidP="00794AF1">
      <w:pPr>
        <w:pStyle w:val="Caption"/>
        <w:keepNext/>
        <w:jc w:val="center"/>
      </w:pPr>
      <w:r>
        <w:lastRenderedPageBreak/>
        <w:t xml:space="preserve">Table </w:t>
      </w:r>
      <w:r>
        <w:fldChar w:fldCharType="begin"/>
      </w:r>
      <w:r>
        <w:instrText xml:space="preserve"> SEQ Table \* ARABIC </w:instrText>
      </w:r>
      <w:r>
        <w:fldChar w:fldCharType="separate"/>
      </w:r>
      <w:r w:rsidR="00867522">
        <w:rPr>
          <w:noProof/>
        </w:rPr>
        <w:t>1</w:t>
      </w:r>
      <w:r>
        <w:fldChar w:fldCharType="end"/>
      </w:r>
      <w:r>
        <w:rPr>
          <w:lang w:val="en-US"/>
        </w:rPr>
        <w:t>: Evaluation assumption parameters</w:t>
      </w:r>
    </w:p>
    <w:tbl>
      <w:tblPr>
        <w:tblStyle w:val="GridTable4-Accent1"/>
        <w:tblW w:w="9758" w:type="dxa"/>
        <w:tblLook w:val="0420" w:firstRow="1" w:lastRow="0" w:firstColumn="0" w:lastColumn="0" w:noHBand="0" w:noVBand="1"/>
      </w:tblPr>
      <w:tblGrid>
        <w:gridCol w:w="2319"/>
        <w:gridCol w:w="7439"/>
      </w:tblGrid>
      <w:tr w:rsidR="00B646EF" w:rsidRPr="00142A9C" w14:paraId="6FE462D7" w14:textId="77777777" w:rsidTr="00DE22AF">
        <w:trPr>
          <w:cnfStyle w:val="100000000000" w:firstRow="1" w:lastRow="0" w:firstColumn="0" w:lastColumn="0" w:oddVBand="0" w:evenVBand="0" w:oddHBand="0" w:evenHBand="0" w:firstRowFirstColumn="0" w:firstRowLastColumn="0" w:lastRowFirstColumn="0" w:lastRowLastColumn="0"/>
          <w:trHeight w:val="208"/>
        </w:trPr>
        <w:tc>
          <w:tcPr>
            <w:tcW w:w="0" w:type="dxa"/>
            <w:hideMark/>
          </w:tcPr>
          <w:p w14:paraId="4B2A0653" w14:textId="77777777" w:rsidR="00B646EF" w:rsidRPr="00491098" w:rsidRDefault="00B646EF" w:rsidP="00DD263C">
            <w:pPr>
              <w:spacing w:after="0" w:line="259" w:lineRule="auto"/>
              <w:rPr>
                <w:sz w:val="20"/>
                <w:szCs w:val="20"/>
              </w:rPr>
            </w:pPr>
            <w:r w:rsidRPr="00142A9C">
              <w:t>Parameters</w:t>
            </w:r>
          </w:p>
        </w:tc>
        <w:tc>
          <w:tcPr>
            <w:tcW w:w="0" w:type="dxa"/>
            <w:vAlign w:val="center"/>
            <w:hideMark/>
          </w:tcPr>
          <w:p w14:paraId="3B5CBDA6" w14:textId="5604CE47" w:rsidR="00B646EF" w:rsidRPr="00491098" w:rsidRDefault="00B646EF">
            <w:pPr>
              <w:spacing w:after="0"/>
              <w:jc w:val="center"/>
              <w:rPr>
                <w:b w:val="0"/>
                <w:sz w:val="20"/>
                <w:szCs w:val="20"/>
              </w:rPr>
            </w:pPr>
            <w:r w:rsidRPr="00142A9C">
              <w:t>SL-U</w:t>
            </w:r>
          </w:p>
        </w:tc>
      </w:tr>
      <w:tr w:rsidR="00794AF1" w:rsidRPr="00142A9C" w14:paraId="596B9240"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27B0D4A2" w14:textId="77777777" w:rsidR="00794AF1" w:rsidRPr="00491098" w:rsidRDefault="00794AF1" w:rsidP="00DD263C">
            <w:pPr>
              <w:spacing w:after="0" w:line="259" w:lineRule="auto"/>
              <w:rPr>
                <w:sz w:val="20"/>
                <w:szCs w:val="20"/>
              </w:rPr>
            </w:pPr>
            <w:r w:rsidRPr="00142A9C">
              <w:t>Layout</w:t>
            </w:r>
          </w:p>
        </w:tc>
        <w:tc>
          <w:tcPr>
            <w:tcW w:w="0" w:type="dxa"/>
            <w:vAlign w:val="center"/>
            <w:hideMark/>
          </w:tcPr>
          <w:p w14:paraId="45DA0E83" w14:textId="77777777" w:rsidR="00794AF1" w:rsidRPr="00491098" w:rsidRDefault="00794AF1">
            <w:pPr>
              <w:spacing w:after="0"/>
              <w:jc w:val="center"/>
              <w:rPr>
                <w:sz w:val="20"/>
                <w:szCs w:val="20"/>
              </w:rPr>
            </w:pPr>
            <w:r w:rsidRPr="00142A9C">
              <w:t>Indoor 120 x 80m</w:t>
            </w:r>
          </w:p>
        </w:tc>
      </w:tr>
      <w:tr w:rsidR="00794AF1" w:rsidRPr="00142A9C" w14:paraId="48D674FB" w14:textId="77777777" w:rsidTr="00DE22AF">
        <w:trPr>
          <w:trHeight w:val="302"/>
        </w:trPr>
        <w:tc>
          <w:tcPr>
            <w:tcW w:w="0" w:type="dxa"/>
            <w:hideMark/>
          </w:tcPr>
          <w:p w14:paraId="0ED69937" w14:textId="77777777" w:rsidR="00794AF1" w:rsidRPr="00491098" w:rsidRDefault="00794AF1" w:rsidP="00DD263C">
            <w:pPr>
              <w:spacing w:after="0" w:line="259" w:lineRule="auto"/>
              <w:rPr>
                <w:sz w:val="20"/>
                <w:szCs w:val="20"/>
              </w:rPr>
            </w:pPr>
            <w:r w:rsidRPr="00142A9C">
              <w:t>Propagation scenario</w:t>
            </w:r>
          </w:p>
        </w:tc>
        <w:tc>
          <w:tcPr>
            <w:tcW w:w="0" w:type="dxa"/>
            <w:vAlign w:val="center"/>
            <w:hideMark/>
          </w:tcPr>
          <w:p w14:paraId="59C07F09" w14:textId="77777777" w:rsidR="00794AF1" w:rsidRPr="00491098" w:rsidRDefault="00794AF1">
            <w:pPr>
              <w:spacing w:after="0"/>
              <w:jc w:val="center"/>
              <w:rPr>
                <w:sz w:val="20"/>
                <w:szCs w:val="20"/>
              </w:rPr>
            </w:pPr>
            <w:r>
              <w:t>NR</w:t>
            </w:r>
            <w:r w:rsidRPr="00142A9C">
              <w:t xml:space="preserve"> </w:t>
            </w:r>
            <w:proofErr w:type="spellStart"/>
            <w:r w:rsidRPr="00142A9C">
              <w:t>InH</w:t>
            </w:r>
            <w:proofErr w:type="spellEnd"/>
            <w:r w:rsidRPr="00142A9C">
              <w:t xml:space="preserve"> Mixed Office</w:t>
            </w:r>
          </w:p>
        </w:tc>
      </w:tr>
      <w:tr w:rsidR="00B646EF" w:rsidRPr="00142A9C" w14:paraId="10A970C5"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66528C8F" w14:textId="77777777" w:rsidR="00B646EF" w:rsidRPr="00491098" w:rsidRDefault="00B646EF" w:rsidP="00DD263C">
            <w:pPr>
              <w:spacing w:after="0" w:line="259" w:lineRule="auto"/>
              <w:rPr>
                <w:sz w:val="20"/>
                <w:szCs w:val="20"/>
              </w:rPr>
            </w:pPr>
            <w:r w:rsidRPr="00142A9C">
              <w:t>UE distribution</w:t>
            </w:r>
          </w:p>
        </w:tc>
        <w:tc>
          <w:tcPr>
            <w:tcW w:w="0" w:type="dxa"/>
            <w:vAlign w:val="center"/>
            <w:hideMark/>
          </w:tcPr>
          <w:p w14:paraId="5AA1EA61" w14:textId="21D2B563" w:rsidR="00B646EF" w:rsidRPr="00FD2505" w:rsidRDefault="00B646EF" w:rsidP="00DE22AF">
            <w:pPr>
              <w:spacing w:line="259" w:lineRule="auto"/>
              <w:jc w:val="center"/>
              <w:rPr>
                <w:sz w:val="20"/>
                <w:szCs w:val="20"/>
                <w:lang w:val="en-US"/>
              </w:rPr>
            </w:pPr>
            <w:r>
              <w:rPr>
                <w:lang w:val="en-US"/>
              </w:rPr>
              <w:t>24</w:t>
            </w:r>
            <w:r w:rsidRPr="00FD2505">
              <w:rPr>
                <w:lang w:val="en-US"/>
              </w:rPr>
              <w:t xml:space="preserve"> SL-U UEs Uniformly distributed,</w:t>
            </w:r>
            <w:r>
              <w:rPr>
                <w:lang w:val="en-US"/>
              </w:rPr>
              <w:t xml:space="preserve"> </w:t>
            </w:r>
            <w:r w:rsidRPr="00DE22AF">
              <w:rPr>
                <w:lang w:val="en-US"/>
              </w:rPr>
              <w:t>3 km/h speed</w:t>
            </w:r>
          </w:p>
        </w:tc>
      </w:tr>
      <w:tr w:rsidR="00794AF1" w:rsidRPr="00142A9C" w14:paraId="4270B49F" w14:textId="77777777" w:rsidTr="00DE22AF">
        <w:trPr>
          <w:trHeight w:val="302"/>
        </w:trPr>
        <w:tc>
          <w:tcPr>
            <w:tcW w:w="0" w:type="dxa"/>
            <w:hideMark/>
          </w:tcPr>
          <w:p w14:paraId="4F57EDC3" w14:textId="77777777" w:rsidR="00794AF1" w:rsidRPr="00491098" w:rsidRDefault="00794AF1" w:rsidP="00DD263C">
            <w:pPr>
              <w:spacing w:after="0" w:line="259" w:lineRule="auto"/>
              <w:rPr>
                <w:sz w:val="20"/>
                <w:szCs w:val="20"/>
              </w:rPr>
            </w:pPr>
            <w:r w:rsidRPr="00142A9C">
              <w:t>Carrier and Bandwidth</w:t>
            </w:r>
          </w:p>
        </w:tc>
        <w:tc>
          <w:tcPr>
            <w:tcW w:w="0" w:type="dxa"/>
            <w:vAlign w:val="center"/>
            <w:hideMark/>
          </w:tcPr>
          <w:p w14:paraId="7B493484" w14:textId="77777777" w:rsidR="00794AF1" w:rsidRPr="00491098" w:rsidRDefault="00794AF1">
            <w:pPr>
              <w:spacing w:after="0"/>
              <w:jc w:val="center"/>
              <w:rPr>
                <w:sz w:val="20"/>
                <w:szCs w:val="20"/>
              </w:rPr>
            </w:pPr>
            <w:r w:rsidRPr="00142A9C">
              <w:t>5GHz, 20MHz</w:t>
            </w:r>
          </w:p>
        </w:tc>
      </w:tr>
      <w:tr w:rsidR="00B646EF" w:rsidRPr="00142A9C" w14:paraId="7999C3CA" w14:textId="77777777" w:rsidTr="00DE22AF">
        <w:trPr>
          <w:cnfStyle w:val="000000100000" w:firstRow="0" w:lastRow="0" w:firstColumn="0" w:lastColumn="0" w:oddVBand="0" w:evenVBand="0" w:oddHBand="1" w:evenHBand="0" w:firstRowFirstColumn="0" w:firstRowLastColumn="0" w:lastRowFirstColumn="0" w:lastRowLastColumn="0"/>
          <w:trHeight w:val="587"/>
        </w:trPr>
        <w:tc>
          <w:tcPr>
            <w:tcW w:w="0" w:type="dxa"/>
          </w:tcPr>
          <w:p w14:paraId="78CE1D96" w14:textId="77777777" w:rsidR="00B646EF" w:rsidRPr="00491098" w:rsidRDefault="00B646EF" w:rsidP="00DD263C">
            <w:pPr>
              <w:spacing w:after="0"/>
              <w:rPr>
                <w:sz w:val="20"/>
                <w:szCs w:val="20"/>
              </w:rPr>
            </w:pPr>
            <w:r w:rsidRPr="00142A9C">
              <w:t>SCS</w:t>
            </w:r>
          </w:p>
        </w:tc>
        <w:tc>
          <w:tcPr>
            <w:tcW w:w="0" w:type="dxa"/>
            <w:vAlign w:val="center"/>
          </w:tcPr>
          <w:p w14:paraId="62873F71" w14:textId="578AE465" w:rsidR="00B646EF" w:rsidRPr="00491098" w:rsidRDefault="00B646EF" w:rsidP="00DE22AF">
            <w:pPr>
              <w:spacing w:after="0"/>
              <w:jc w:val="center"/>
              <w:rPr>
                <w:sz w:val="20"/>
                <w:szCs w:val="20"/>
              </w:rPr>
            </w:pPr>
            <w:r w:rsidRPr="00142A9C">
              <w:t>15kHz</w:t>
            </w:r>
          </w:p>
        </w:tc>
      </w:tr>
      <w:tr w:rsidR="00B646EF" w:rsidRPr="00142A9C" w14:paraId="3E8D3671" w14:textId="77777777" w:rsidTr="00DE22AF">
        <w:trPr>
          <w:trHeight w:val="587"/>
        </w:trPr>
        <w:tc>
          <w:tcPr>
            <w:tcW w:w="0" w:type="dxa"/>
            <w:hideMark/>
          </w:tcPr>
          <w:p w14:paraId="1AF9123F" w14:textId="77777777" w:rsidR="00B646EF" w:rsidRPr="00491098" w:rsidRDefault="00B646EF" w:rsidP="00DD263C">
            <w:pPr>
              <w:spacing w:after="0" w:line="259" w:lineRule="auto"/>
              <w:rPr>
                <w:sz w:val="20"/>
                <w:szCs w:val="20"/>
              </w:rPr>
            </w:pPr>
            <w:r w:rsidRPr="00142A9C">
              <w:t>PHY</w:t>
            </w:r>
          </w:p>
        </w:tc>
        <w:tc>
          <w:tcPr>
            <w:tcW w:w="0" w:type="dxa"/>
            <w:vAlign w:val="center"/>
            <w:hideMark/>
          </w:tcPr>
          <w:p w14:paraId="35C553DA" w14:textId="77777777" w:rsidR="00B646EF" w:rsidRPr="00491098" w:rsidRDefault="00B646EF" w:rsidP="00DE22AF">
            <w:pPr>
              <w:spacing w:line="259" w:lineRule="auto"/>
              <w:jc w:val="center"/>
              <w:rPr>
                <w:sz w:val="20"/>
                <w:szCs w:val="20"/>
              </w:rPr>
            </w:pPr>
            <w:r w:rsidRPr="00142A9C">
              <w:t>100 RBs per subchannel</w:t>
            </w:r>
          </w:p>
          <w:p w14:paraId="3A252870" w14:textId="3FEA20FE" w:rsidR="00B646EF" w:rsidRPr="00B1558F" w:rsidRDefault="00B646EF" w:rsidP="00DE22AF">
            <w:pPr>
              <w:spacing w:after="0"/>
              <w:jc w:val="center"/>
              <w:rPr>
                <w:sz w:val="20"/>
                <w:szCs w:val="20"/>
              </w:rPr>
            </w:pPr>
            <w:r w:rsidRPr="00142A9C">
              <w:t>(1 subchannel RP in 20MHz)</w:t>
            </w:r>
          </w:p>
        </w:tc>
      </w:tr>
      <w:tr w:rsidR="00794AF1" w:rsidRPr="00142A9C" w14:paraId="45D3587A"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4A6E5A27" w14:textId="77777777" w:rsidR="00794AF1" w:rsidRPr="00B1558F" w:rsidRDefault="00794AF1" w:rsidP="00DD263C">
            <w:pPr>
              <w:spacing w:after="0" w:line="259" w:lineRule="auto"/>
              <w:rPr>
                <w:sz w:val="20"/>
                <w:szCs w:val="20"/>
              </w:rPr>
            </w:pPr>
            <w:r>
              <w:t>Receiver</w:t>
            </w:r>
          </w:p>
        </w:tc>
        <w:tc>
          <w:tcPr>
            <w:tcW w:w="0" w:type="dxa"/>
            <w:vAlign w:val="center"/>
            <w:hideMark/>
          </w:tcPr>
          <w:p w14:paraId="0685607D" w14:textId="77777777" w:rsidR="00794AF1" w:rsidRPr="00B1558F" w:rsidRDefault="00794AF1">
            <w:pPr>
              <w:spacing w:after="0"/>
              <w:jc w:val="center"/>
              <w:rPr>
                <w:sz w:val="20"/>
                <w:szCs w:val="20"/>
              </w:rPr>
            </w:pPr>
            <w:r>
              <w:t>MMSE-IRC</w:t>
            </w:r>
          </w:p>
        </w:tc>
      </w:tr>
      <w:tr w:rsidR="00794AF1" w:rsidRPr="00ED61A1" w14:paraId="183037FE" w14:textId="77777777" w:rsidTr="00DE22AF">
        <w:trPr>
          <w:trHeight w:val="208"/>
        </w:trPr>
        <w:tc>
          <w:tcPr>
            <w:tcW w:w="0" w:type="dxa"/>
          </w:tcPr>
          <w:p w14:paraId="57F61B95" w14:textId="77777777" w:rsidR="00794AF1" w:rsidRPr="00142A9C" w:rsidRDefault="00794AF1" w:rsidP="00DD263C">
            <w:pPr>
              <w:spacing w:after="0" w:line="259" w:lineRule="auto"/>
            </w:pPr>
            <w:r w:rsidRPr="00147C1C">
              <w:t>UE/STA antenna Array configuration</w:t>
            </w:r>
          </w:p>
        </w:tc>
        <w:tc>
          <w:tcPr>
            <w:tcW w:w="0" w:type="dxa"/>
            <w:vAlign w:val="center"/>
          </w:tcPr>
          <w:p w14:paraId="178D061D" w14:textId="77777777" w:rsidR="00794AF1" w:rsidRPr="00ED61A1" w:rsidRDefault="00794AF1">
            <w:pPr>
              <w:spacing w:after="0"/>
              <w:jc w:val="center"/>
              <w:rPr>
                <w:sz w:val="20"/>
              </w:rPr>
            </w:pPr>
            <w:r w:rsidRPr="00ED61A1">
              <w:t xml:space="preserve">Tx/Rx: (M, N, P, Mg, Ng) = (1, 1, 2, 1, 1), </w:t>
            </w:r>
            <w:proofErr w:type="spellStart"/>
            <w:r w:rsidRPr="00ED61A1">
              <w:t>dH</w:t>
            </w:r>
            <w:proofErr w:type="spellEnd"/>
            <w:r w:rsidRPr="00ED61A1">
              <w:t xml:space="preserve"> = </w:t>
            </w:r>
            <w:proofErr w:type="spellStart"/>
            <w:r w:rsidRPr="00ED61A1">
              <w:t>dV</w:t>
            </w:r>
            <w:proofErr w:type="spellEnd"/>
            <w:r w:rsidRPr="00ED61A1">
              <w:t xml:space="preserve"> = 0.5 λ</w:t>
            </w:r>
          </w:p>
        </w:tc>
      </w:tr>
      <w:tr w:rsidR="00B646EF" w:rsidRPr="00142A9C" w14:paraId="17DD4030" w14:textId="77777777" w:rsidTr="00B646EF">
        <w:trPr>
          <w:cnfStyle w:val="000000100000" w:firstRow="0" w:lastRow="0" w:firstColumn="0" w:lastColumn="0" w:oddVBand="0" w:evenVBand="0" w:oddHBand="1" w:evenHBand="0" w:firstRowFirstColumn="0" w:firstRowLastColumn="0" w:lastRowFirstColumn="0" w:lastRowLastColumn="0"/>
          <w:trHeight w:val="208"/>
        </w:trPr>
        <w:tc>
          <w:tcPr>
            <w:tcW w:w="2319" w:type="dxa"/>
          </w:tcPr>
          <w:p w14:paraId="0CE0BA42" w14:textId="77777777" w:rsidR="00794AF1" w:rsidRPr="00B1558F" w:rsidRDefault="00794AF1" w:rsidP="00DD263C">
            <w:pPr>
              <w:spacing w:after="0"/>
              <w:rPr>
                <w:sz w:val="20"/>
                <w:szCs w:val="20"/>
              </w:rPr>
            </w:pPr>
            <w:r w:rsidRPr="00142A9C">
              <w:t>Max Rank</w:t>
            </w:r>
          </w:p>
        </w:tc>
        <w:tc>
          <w:tcPr>
            <w:tcW w:w="7439" w:type="dxa"/>
            <w:vAlign w:val="center"/>
          </w:tcPr>
          <w:p w14:paraId="2456252F" w14:textId="77777777" w:rsidR="00794AF1" w:rsidRPr="00B1558F" w:rsidRDefault="00794AF1">
            <w:pPr>
              <w:spacing w:after="0"/>
              <w:jc w:val="center"/>
              <w:rPr>
                <w:sz w:val="20"/>
                <w:szCs w:val="20"/>
              </w:rPr>
            </w:pPr>
            <w:r>
              <w:t>1</w:t>
            </w:r>
          </w:p>
        </w:tc>
      </w:tr>
      <w:tr w:rsidR="00B646EF" w:rsidRPr="00142A9C" w14:paraId="4409DE5E" w14:textId="77777777" w:rsidTr="00B646EF">
        <w:trPr>
          <w:trHeight w:val="208"/>
        </w:trPr>
        <w:tc>
          <w:tcPr>
            <w:tcW w:w="2319" w:type="dxa"/>
            <w:hideMark/>
          </w:tcPr>
          <w:p w14:paraId="1DF42930" w14:textId="77777777" w:rsidR="00794AF1" w:rsidRPr="00B1558F" w:rsidRDefault="00794AF1" w:rsidP="00DD263C">
            <w:pPr>
              <w:spacing w:after="0" w:line="259" w:lineRule="auto"/>
              <w:rPr>
                <w:sz w:val="20"/>
                <w:szCs w:val="20"/>
              </w:rPr>
            </w:pPr>
            <w:r w:rsidRPr="00142A9C">
              <w:t>UE/STA TX power</w:t>
            </w:r>
          </w:p>
        </w:tc>
        <w:tc>
          <w:tcPr>
            <w:tcW w:w="7439" w:type="dxa"/>
            <w:vAlign w:val="center"/>
            <w:hideMark/>
          </w:tcPr>
          <w:p w14:paraId="3ADCCF4F" w14:textId="77777777" w:rsidR="00794AF1" w:rsidRPr="00B1558F" w:rsidRDefault="00794AF1">
            <w:pPr>
              <w:spacing w:after="0"/>
              <w:jc w:val="center"/>
              <w:rPr>
                <w:sz w:val="20"/>
                <w:szCs w:val="20"/>
              </w:rPr>
            </w:pPr>
            <w:r w:rsidRPr="00142A9C">
              <w:t xml:space="preserve">18 dBm including antenna gain (0 </w:t>
            </w:r>
            <w:proofErr w:type="spellStart"/>
            <w:r w:rsidRPr="00142A9C">
              <w:t>dBi</w:t>
            </w:r>
            <w:proofErr w:type="spellEnd"/>
            <w:r w:rsidRPr="00142A9C">
              <w:t>)</w:t>
            </w:r>
          </w:p>
        </w:tc>
      </w:tr>
      <w:tr w:rsidR="00B646EF" w:rsidRPr="00142A9C" w14:paraId="034EDF4F" w14:textId="77777777" w:rsidTr="00B646EF">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49A49FBA" w14:textId="77777777" w:rsidR="00794AF1" w:rsidRPr="00B1558F" w:rsidRDefault="00794AF1" w:rsidP="00DD263C">
            <w:pPr>
              <w:spacing w:after="0" w:line="259" w:lineRule="auto"/>
              <w:rPr>
                <w:sz w:val="20"/>
                <w:szCs w:val="20"/>
              </w:rPr>
            </w:pPr>
            <w:r w:rsidRPr="00142A9C">
              <w:t>MCS</w:t>
            </w:r>
          </w:p>
        </w:tc>
        <w:tc>
          <w:tcPr>
            <w:tcW w:w="7439" w:type="dxa"/>
            <w:vAlign w:val="center"/>
            <w:hideMark/>
          </w:tcPr>
          <w:p w14:paraId="4B908BC5" w14:textId="77777777" w:rsidR="00794AF1" w:rsidRPr="00B1558F" w:rsidRDefault="00794AF1">
            <w:pPr>
              <w:spacing w:after="0"/>
              <w:jc w:val="center"/>
              <w:rPr>
                <w:sz w:val="20"/>
                <w:szCs w:val="20"/>
              </w:rPr>
            </w:pPr>
            <w:r w:rsidRPr="00142A9C">
              <w:t>Max Modulation supported 256QAM 4/5</w:t>
            </w:r>
          </w:p>
        </w:tc>
      </w:tr>
      <w:tr w:rsidR="00B646EF" w:rsidRPr="00142A9C" w14:paraId="232FEE52" w14:textId="77777777" w:rsidTr="00B646EF">
        <w:trPr>
          <w:trHeight w:val="701"/>
        </w:trPr>
        <w:tc>
          <w:tcPr>
            <w:tcW w:w="2319" w:type="dxa"/>
            <w:hideMark/>
          </w:tcPr>
          <w:p w14:paraId="03D98BE8" w14:textId="77777777" w:rsidR="00794AF1" w:rsidRPr="00B1558F" w:rsidRDefault="00794AF1" w:rsidP="00DD263C">
            <w:pPr>
              <w:spacing w:after="0" w:line="259" w:lineRule="auto"/>
              <w:rPr>
                <w:sz w:val="20"/>
                <w:szCs w:val="20"/>
              </w:rPr>
            </w:pPr>
            <w:r w:rsidRPr="00142A9C">
              <w:t>Traffic model</w:t>
            </w:r>
          </w:p>
        </w:tc>
        <w:tc>
          <w:tcPr>
            <w:tcW w:w="7439" w:type="dxa"/>
            <w:vAlign w:val="center"/>
            <w:hideMark/>
          </w:tcPr>
          <w:p w14:paraId="4BD8EB38" w14:textId="77777777" w:rsidR="00794AF1" w:rsidRDefault="00794AF1">
            <w:pPr>
              <w:spacing w:after="0" w:line="259" w:lineRule="auto"/>
              <w:jc w:val="center"/>
            </w:pPr>
            <w:r w:rsidRPr="00142A9C">
              <w:t>FTP3 aperiodic traffic</w:t>
            </w:r>
            <w:r>
              <w:t>,</w:t>
            </w:r>
            <w:r w:rsidRPr="00142A9C">
              <w:t xml:space="preserve"> 500kB </w:t>
            </w:r>
            <w:r>
              <w:t xml:space="preserve">packet, </w:t>
            </w:r>
            <w:r w:rsidRPr="00142A9C">
              <w:t>1500B</w:t>
            </w:r>
            <w:r>
              <w:t xml:space="preserve"> PDU,</w:t>
            </w:r>
          </w:p>
          <w:p w14:paraId="5BC4AD0F" w14:textId="77777777" w:rsidR="00794AF1" w:rsidRPr="00B911AE" w:rsidRDefault="00794AF1">
            <w:pPr>
              <w:spacing w:after="0"/>
              <w:jc w:val="center"/>
              <w:rPr>
                <w:sz w:val="20"/>
                <w:szCs w:val="20"/>
              </w:rPr>
            </w:pPr>
            <w:r>
              <w:t>Variable load</w:t>
            </w:r>
          </w:p>
        </w:tc>
      </w:tr>
      <w:tr w:rsidR="00B646EF" w:rsidRPr="00142A9C" w14:paraId="23858DC3"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00D6796A" w14:textId="77777777" w:rsidR="00B646EF" w:rsidRPr="00B911AE" w:rsidRDefault="00B646EF" w:rsidP="00DD263C">
            <w:pPr>
              <w:spacing w:after="0" w:line="259" w:lineRule="auto"/>
              <w:rPr>
                <w:sz w:val="20"/>
                <w:szCs w:val="20"/>
              </w:rPr>
            </w:pPr>
            <w:r w:rsidRPr="00142A9C">
              <w:t>Pairing</w:t>
            </w:r>
          </w:p>
        </w:tc>
        <w:tc>
          <w:tcPr>
            <w:tcW w:w="0" w:type="dxa"/>
            <w:vAlign w:val="center"/>
            <w:hideMark/>
          </w:tcPr>
          <w:p w14:paraId="2EA024B4" w14:textId="77777777" w:rsidR="00B646EF" w:rsidRPr="00B911AE" w:rsidRDefault="00B646EF" w:rsidP="00DE22AF">
            <w:pPr>
              <w:spacing w:after="0" w:line="259" w:lineRule="auto"/>
              <w:jc w:val="center"/>
              <w:rPr>
                <w:sz w:val="20"/>
                <w:szCs w:val="20"/>
              </w:rPr>
            </w:pPr>
            <w:r w:rsidRPr="00142A9C">
              <w:t>Unicast/Unidirectional</w:t>
            </w:r>
          </w:p>
          <w:p w14:paraId="23E85805" w14:textId="2BDCDA1A" w:rsidR="00B646EF" w:rsidRPr="00ED61A1" w:rsidRDefault="00B646EF" w:rsidP="00DE22AF">
            <w:pPr>
              <w:spacing w:after="0" w:line="259" w:lineRule="auto"/>
              <w:jc w:val="center"/>
            </w:pPr>
            <w:r w:rsidRPr="00142A9C">
              <w:t>Tx UE pairs with first strongest Rx UE</w:t>
            </w:r>
          </w:p>
        </w:tc>
      </w:tr>
      <w:tr w:rsidR="00B646EF" w:rsidRPr="00142A9C" w14:paraId="4A659667" w14:textId="77777777" w:rsidTr="00DE22AF">
        <w:trPr>
          <w:trHeight w:val="52"/>
        </w:trPr>
        <w:tc>
          <w:tcPr>
            <w:tcW w:w="0" w:type="dxa"/>
            <w:hideMark/>
          </w:tcPr>
          <w:p w14:paraId="559C326D" w14:textId="77777777" w:rsidR="00B646EF" w:rsidRPr="00B911AE" w:rsidRDefault="00B646EF" w:rsidP="00DD263C">
            <w:pPr>
              <w:spacing w:after="0" w:line="259" w:lineRule="auto"/>
              <w:rPr>
                <w:sz w:val="20"/>
                <w:szCs w:val="20"/>
              </w:rPr>
            </w:pPr>
            <w:r w:rsidRPr="00142A9C">
              <w:t>LBT</w:t>
            </w:r>
          </w:p>
        </w:tc>
        <w:tc>
          <w:tcPr>
            <w:tcW w:w="0" w:type="dxa"/>
            <w:vAlign w:val="center"/>
            <w:hideMark/>
          </w:tcPr>
          <w:p w14:paraId="3354C421" w14:textId="77777777" w:rsidR="00B646EF" w:rsidRPr="00B911AE" w:rsidRDefault="00B646EF" w:rsidP="00DE22AF">
            <w:pPr>
              <w:spacing w:after="0" w:line="259" w:lineRule="auto"/>
              <w:jc w:val="center"/>
              <w:rPr>
                <w:sz w:val="20"/>
                <w:szCs w:val="20"/>
              </w:rPr>
            </w:pPr>
            <w:r w:rsidRPr="00142A9C">
              <w:t>LBT Type 1 with CAPC p = 4</w:t>
            </w:r>
          </w:p>
          <w:p w14:paraId="4E4F11AA" w14:textId="4F601DF2" w:rsidR="00B646EF" w:rsidRPr="00B911AE" w:rsidRDefault="00B646EF" w:rsidP="00DE22AF">
            <w:pPr>
              <w:spacing w:after="0"/>
              <w:jc w:val="center"/>
              <w:rPr>
                <w:sz w:val="20"/>
                <w:szCs w:val="20"/>
              </w:rPr>
            </w:pPr>
            <w:r w:rsidRPr="00142A9C">
              <w:t>COT duration: 6ms</w:t>
            </w:r>
            <w:r w:rsidR="00341D78">
              <w:t xml:space="preserve"> or 10ms</w:t>
            </w:r>
          </w:p>
        </w:tc>
      </w:tr>
      <w:tr w:rsidR="00B646EF" w:rsidRPr="00142A9C" w14:paraId="007A7199" w14:textId="77777777" w:rsidTr="00B646EF">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3647B99F" w14:textId="77777777" w:rsidR="00794AF1" w:rsidRPr="00B911AE" w:rsidRDefault="00794AF1" w:rsidP="00DD263C">
            <w:pPr>
              <w:spacing w:after="0"/>
              <w:rPr>
                <w:sz w:val="20"/>
                <w:szCs w:val="20"/>
              </w:rPr>
            </w:pPr>
            <w:r w:rsidRPr="00142A9C">
              <w:t>EDT</w:t>
            </w:r>
          </w:p>
        </w:tc>
        <w:tc>
          <w:tcPr>
            <w:tcW w:w="7439" w:type="dxa"/>
            <w:vAlign w:val="center"/>
          </w:tcPr>
          <w:p w14:paraId="78A8D82F" w14:textId="77777777" w:rsidR="00794AF1" w:rsidRPr="00B911AE" w:rsidRDefault="00794AF1">
            <w:pPr>
              <w:spacing w:after="0"/>
              <w:jc w:val="center"/>
              <w:rPr>
                <w:sz w:val="20"/>
                <w:szCs w:val="20"/>
              </w:rPr>
            </w:pPr>
            <w:r w:rsidRPr="00142A9C">
              <w:t>-72dBm</w:t>
            </w:r>
          </w:p>
        </w:tc>
      </w:tr>
      <w:tr w:rsidR="00BE02FF" w:rsidRPr="00142A9C" w14:paraId="2E595A9A" w14:textId="77777777" w:rsidTr="00DE22AF">
        <w:trPr>
          <w:trHeight w:val="52"/>
        </w:trPr>
        <w:tc>
          <w:tcPr>
            <w:tcW w:w="0" w:type="dxa"/>
          </w:tcPr>
          <w:p w14:paraId="5789A7AD" w14:textId="77777777" w:rsidR="00794AF1" w:rsidRPr="00142A9C" w:rsidRDefault="00794AF1" w:rsidP="00DD263C">
            <w:pPr>
              <w:spacing w:after="0" w:line="259" w:lineRule="auto"/>
            </w:pPr>
            <w:r w:rsidRPr="00ED61A1">
              <w:t>Channel model</w:t>
            </w:r>
          </w:p>
        </w:tc>
        <w:tc>
          <w:tcPr>
            <w:tcW w:w="0" w:type="dxa"/>
            <w:vAlign w:val="center"/>
          </w:tcPr>
          <w:p w14:paraId="56F27402" w14:textId="77777777" w:rsidR="00794AF1" w:rsidRPr="00B911AE" w:rsidRDefault="00794AF1">
            <w:pPr>
              <w:spacing w:after="0"/>
              <w:jc w:val="center"/>
            </w:pPr>
            <w:r w:rsidRPr="00ED61A1">
              <w:t xml:space="preserve">Directly use </w:t>
            </w:r>
            <w:proofErr w:type="spellStart"/>
            <w:r w:rsidRPr="00ED61A1">
              <w:t>InH</w:t>
            </w:r>
            <w:proofErr w:type="spellEnd"/>
            <w:r w:rsidRPr="00ED61A1">
              <w:t xml:space="preserve"> office pathloss model with proper d_3D with indoor mixed office LOS probability</w:t>
            </w:r>
          </w:p>
        </w:tc>
      </w:tr>
    </w:tbl>
    <w:p w14:paraId="34F592AC" w14:textId="77777777" w:rsidR="00794AF1" w:rsidRPr="004263CC" w:rsidRDefault="00794AF1" w:rsidP="00794AF1">
      <w:pPr>
        <w:tabs>
          <w:tab w:val="left" w:pos="360"/>
        </w:tabs>
        <w:spacing w:after="120"/>
        <w:jc w:val="both"/>
        <w:rPr>
          <w:rFonts w:eastAsia="MS Mincho"/>
          <w:lang w:eastAsia="ja-JP"/>
        </w:rPr>
      </w:pPr>
    </w:p>
    <w:p w14:paraId="48CBFBDF" w14:textId="560D1473" w:rsidR="000C5B5B" w:rsidRPr="005572AD" w:rsidRDefault="000C5B5B" w:rsidP="00DE22AF">
      <w:pPr>
        <w:rPr>
          <w:lang w:val="en-US"/>
        </w:rPr>
      </w:pPr>
    </w:p>
    <w:sectPr w:rsidR="000C5B5B" w:rsidRPr="005572A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3E1E8" w14:textId="77777777" w:rsidR="00466809" w:rsidRDefault="00466809">
      <w:r>
        <w:separator/>
      </w:r>
    </w:p>
  </w:endnote>
  <w:endnote w:type="continuationSeparator" w:id="0">
    <w:p w14:paraId="7C8EF7CB" w14:textId="77777777" w:rsidR="00466809" w:rsidRDefault="00466809">
      <w:r>
        <w:continuationSeparator/>
      </w:r>
    </w:p>
  </w:endnote>
  <w:endnote w:type="continuationNotice" w:id="1">
    <w:p w14:paraId="0D62CACE" w14:textId="77777777" w:rsidR="00466809" w:rsidRDefault="00466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60859" w14:textId="77777777" w:rsidR="00466809" w:rsidRDefault="00466809">
      <w:r>
        <w:separator/>
      </w:r>
    </w:p>
  </w:footnote>
  <w:footnote w:type="continuationSeparator" w:id="0">
    <w:p w14:paraId="171B0B1B" w14:textId="77777777" w:rsidR="00466809" w:rsidRDefault="00466809">
      <w:r>
        <w:continuationSeparator/>
      </w:r>
    </w:p>
  </w:footnote>
  <w:footnote w:type="continuationNotice" w:id="1">
    <w:p w14:paraId="3C606E03" w14:textId="77777777" w:rsidR="00466809" w:rsidRDefault="004668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7461"/>
    <w:multiLevelType w:val="hybridMultilevel"/>
    <w:tmpl w:val="B0CC2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F74C87"/>
    <w:multiLevelType w:val="hybridMultilevel"/>
    <w:tmpl w:val="17EAC14A"/>
    <w:lvl w:ilvl="0" w:tplc="B4803AD8">
      <w:start w:val="1"/>
      <w:numFmt w:val="bullet"/>
      <w:lvlText w:val=""/>
      <w:lvlJc w:val="left"/>
      <w:pPr>
        <w:tabs>
          <w:tab w:val="num" w:pos="720"/>
        </w:tabs>
        <w:ind w:left="720" w:hanging="360"/>
      </w:pPr>
      <w:rPr>
        <w:rFonts w:ascii="Symbol" w:hAnsi="Symbol" w:hint="default"/>
      </w:rPr>
    </w:lvl>
    <w:lvl w:ilvl="1" w:tplc="FCD62F58">
      <w:numFmt w:val="bullet"/>
      <w:lvlText w:val="o"/>
      <w:lvlJc w:val="left"/>
      <w:pPr>
        <w:tabs>
          <w:tab w:val="num" w:pos="1440"/>
        </w:tabs>
        <w:ind w:left="1440" w:hanging="360"/>
      </w:pPr>
      <w:rPr>
        <w:rFonts w:ascii="Courier New" w:hAnsi="Courier New" w:hint="default"/>
      </w:rPr>
    </w:lvl>
    <w:lvl w:ilvl="2" w:tplc="9E98CFA0">
      <w:numFmt w:val="bullet"/>
      <w:lvlText w:val=""/>
      <w:lvlJc w:val="left"/>
      <w:pPr>
        <w:tabs>
          <w:tab w:val="num" w:pos="2160"/>
        </w:tabs>
        <w:ind w:left="2160" w:hanging="360"/>
      </w:pPr>
      <w:rPr>
        <w:rFonts w:ascii="Wingdings" w:hAnsi="Wingdings" w:hint="default"/>
      </w:rPr>
    </w:lvl>
    <w:lvl w:ilvl="3" w:tplc="C0E25362" w:tentative="1">
      <w:start w:val="1"/>
      <w:numFmt w:val="bullet"/>
      <w:lvlText w:val=""/>
      <w:lvlJc w:val="left"/>
      <w:pPr>
        <w:tabs>
          <w:tab w:val="num" w:pos="2880"/>
        </w:tabs>
        <w:ind w:left="2880" w:hanging="360"/>
      </w:pPr>
      <w:rPr>
        <w:rFonts w:ascii="Symbol" w:hAnsi="Symbol" w:hint="default"/>
      </w:rPr>
    </w:lvl>
    <w:lvl w:ilvl="4" w:tplc="6E205CE0" w:tentative="1">
      <w:start w:val="1"/>
      <w:numFmt w:val="bullet"/>
      <w:lvlText w:val=""/>
      <w:lvlJc w:val="left"/>
      <w:pPr>
        <w:tabs>
          <w:tab w:val="num" w:pos="3600"/>
        </w:tabs>
        <w:ind w:left="3600" w:hanging="360"/>
      </w:pPr>
      <w:rPr>
        <w:rFonts w:ascii="Symbol" w:hAnsi="Symbol" w:hint="default"/>
      </w:rPr>
    </w:lvl>
    <w:lvl w:ilvl="5" w:tplc="6752400E" w:tentative="1">
      <w:start w:val="1"/>
      <w:numFmt w:val="bullet"/>
      <w:lvlText w:val=""/>
      <w:lvlJc w:val="left"/>
      <w:pPr>
        <w:tabs>
          <w:tab w:val="num" w:pos="4320"/>
        </w:tabs>
        <w:ind w:left="4320" w:hanging="360"/>
      </w:pPr>
      <w:rPr>
        <w:rFonts w:ascii="Symbol" w:hAnsi="Symbol" w:hint="default"/>
      </w:rPr>
    </w:lvl>
    <w:lvl w:ilvl="6" w:tplc="EE780916" w:tentative="1">
      <w:start w:val="1"/>
      <w:numFmt w:val="bullet"/>
      <w:lvlText w:val=""/>
      <w:lvlJc w:val="left"/>
      <w:pPr>
        <w:tabs>
          <w:tab w:val="num" w:pos="5040"/>
        </w:tabs>
        <w:ind w:left="5040" w:hanging="360"/>
      </w:pPr>
      <w:rPr>
        <w:rFonts w:ascii="Symbol" w:hAnsi="Symbol" w:hint="default"/>
      </w:rPr>
    </w:lvl>
    <w:lvl w:ilvl="7" w:tplc="D5222F2E" w:tentative="1">
      <w:start w:val="1"/>
      <w:numFmt w:val="bullet"/>
      <w:lvlText w:val=""/>
      <w:lvlJc w:val="left"/>
      <w:pPr>
        <w:tabs>
          <w:tab w:val="num" w:pos="5760"/>
        </w:tabs>
        <w:ind w:left="5760" w:hanging="360"/>
      </w:pPr>
      <w:rPr>
        <w:rFonts w:ascii="Symbol" w:hAnsi="Symbol" w:hint="default"/>
      </w:rPr>
    </w:lvl>
    <w:lvl w:ilvl="8" w:tplc="5DD42C7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DE7912"/>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2"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5"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23103D"/>
    <w:multiLevelType w:val="hybridMultilevel"/>
    <w:tmpl w:val="366A1138"/>
    <w:lvl w:ilvl="0" w:tplc="F1169212">
      <w:start w:val="1"/>
      <w:numFmt w:val="bullet"/>
      <w:lvlText w:val=""/>
      <w:lvlJc w:val="left"/>
      <w:pPr>
        <w:tabs>
          <w:tab w:val="num" w:pos="720"/>
        </w:tabs>
        <w:ind w:left="720" w:hanging="360"/>
      </w:pPr>
      <w:rPr>
        <w:rFonts w:ascii="Symbol" w:hAnsi="Symbol" w:hint="default"/>
      </w:rPr>
    </w:lvl>
    <w:lvl w:ilvl="1" w:tplc="5B1483CE" w:tentative="1">
      <w:start w:val="1"/>
      <w:numFmt w:val="bullet"/>
      <w:lvlText w:val=""/>
      <w:lvlJc w:val="left"/>
      <w:pPr>
        <w:tabs>
          <w:tab w:val="num" w:pos="1440"/>
        </w:tabs>
        <w:ind w:left="1440" w:hanging="360"/>
      </w:pPr>
      <w:rPr>
        <w:rFonts w:ascii="Symbol" w:hAnsi="Symbol" w:hint="default"/>
      </w:rPr>
    </w:lvl>
    <w:lvl w:ilvl="2" w:tplc="FED00ABE" w:tentative="1">
      <w:start w:val="1"/>
      <w:numFmt w:val="bullet"/>
      <w:lvlText w:val=""/>
      <w:lvlJc w:val="left"/>
      <w:pPr>
        <w:tabs>
          <w:tab w:val="num" w:pos="2160"/>
        </w:tabs>
        <w:ind w:left="2160" w:hanging="360"/>
      </w:pPr>
      <w:rPr>
        <w:rFonts w:ascii="Symbol" w:hAnsi="Symbol" w:hint="default"/>
      </w:rPr>
    </w:lvl>
    <w:lvl w:ilvl="3" w:tplc="8CA2852E" w:tentative="1">
      <w:start w:val="1"/>
      <w:numFmt w:val="bullet"/>
      <w:lvlText w:val=""/>
      <w:lvlJc w:val="left"/>
      <w:pPr>
        <w:tabs>
          <w:tab w:val="num" w:pos="2880"/>
        </w:tabs>
        <w:ind w:left="2880" w:hanging="360"/>
      </w:pPr>
      <w:rPr>
        <w:rFonts w:ascii="Symbol" w:hAnsi="Symbol" w:hint="default"/>
      </w:rPr>
    </w:lvl>
    <w:lvl w:ilvl="4" w:tplc="C8C22CFE" w:tentative="1">
      <w:start w:val="1"/>
      <w:numFmt w:val="bullet"/>
      <w:lvlText w:val=""/>
      <w:lvlJc w:val="left"/>
      <w:pPr>
        <w:tabs>
          <w:tab w:val="num" w:pos="3600"/>
        </w:tabs>
        <w:ind w:left="3600" w:hanging="360"/>
      </w:pPr>
      <w:rPr>
        <w:rFonts w:ascii="Symbol" w:hAnsi="Symbol" w:hint="default"/>
      </w:rPr>
    </w:lvl>
    <w:lvl w:ilvl="5" w:tplc="5C440EEC" w:tentative="1">
      <w:start w:val="1"/>
      <w:numFmt w:val="bullet"/>
      <w:lvlText w:val=""/>
      <w:lvlJc w:val="left"/>
      <w:pPr>
        <w:tabs>
          <w:tab w:val="num" w:pos="4320"/>
        </w:tabs>
        <w:ind w:left="4320" w:hanging="360"/>
      </w:pPr>
      <w:rPr>
        <w:rFonts w:ascii="Symbol" w:hAnsi="Symbol" w:hint="default"/>
      </w:rPr>
    </w:lvl>
    <w:lvl w:ilvl="6" w:tplc="C1C40BB8" w:tentative="1">
      <w:start w:val="1"/>
      <w:numFmt w:val="bullet"/>
      <w:lvlText w:val=""/>
      <w:lvlJc w:val="left"/>
      <w:pPr>
        <w:tabs>
          <w:tab w:val="num" w:pos="5040"/>
        </w:tabs>
        <w:ind w:left="5040" w:hanging="360"/>
      </w:pPr>
      <w:rPr>
        <w:rFonts w:ascii="Symbol" w:hAnsi="Symbol" w:hint="default"/>
      </w:rPr>
    </w:lvl>
    <w:lvl w:ilvl="7" w:tplc="F81877AE" w:tentative="1">
      <w:start w:val="1"/>
      <w:numFmt w:val="bullet"/>
      <w:lvlText w:val=""/>
      <w:lvlJc w:val="left"/>
      <w:pPr>
        <w:tabs>
          <w:tab w:val="num" w:pos="5760"/>
        </w:tabs>
        <w:ind w:left="5760" w:hanging="360"/>
      </w:pPr>
      <w:rPr>
        <w:rFonts w:ascii="Symbol" w:hAnsi="Symbol" w:hint="default"/>
      </w:rPr>
    </w:lvl>
    <w:lvl w:ilvl="8" w:tplc="AE1E55D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8"/>
  </w:num>
  <w:num w:numId="2">
    <w:abstractNumId w:val="9"/>
  </w:num>
  <w:num w:numId="3">
    <w:abstractNumId w:val="1"/>
  </w:num>
  <w:num w:numId="4">
    <w:abstractNumId w:val="5"/>
  </w:num>
  <w:num w:numId="5">
    <w:abstractNumId w:val="6"/>
  </w:num>
  <w:num w:numId="6">
    <w:abstractNumId w:val="10"/>
  </w:num>
  <w:num w:numId="7">
    <w:abstractNumId w:val="14"/>
  </w:num>
  <w:num w:numId="8">
    <w:abstractNumId w:val="20"/>
  </w:num>
  <w:num w:numId="9">
    <w:abstractNumId w:val="15"/>
  </w:num>
  <w:num w:numId="10">
    <w:abstractNumId w:val="13"/>
  </w:num>
  <w:num w:numId="11">
    <w:abstractNumId w:val="2"/>
  </w:num>
  <w:num w:numId="12">
    <w:abstractNumId w:val="18"/>
  </w:num>
  <w:num w:numId="13">
    <w:abstractNumId w:val="11"/>
  </w:num>
  <w:num w:numId="14">
    <w:abstractNumId w:val="19"/>
  </w:num>
  <w:num w:numId="15">
    <w:abstractNumId w:val="16"/>
  </w:num>
  <w:num w:numId="16">
    <w:abstractNumId w:val="12"/>
  </w:num>
  <w:num w:numId="17">
    <w:abstractNumId w:val="0"/>
  </w:num>
  <w:num w:numId="18">
    <w:abstractNumId w:val="17"/>
  </w:num>
  <w:num w:numId="19">
    <w:abstractNumId w:val="7"/>
  </w:num>
  <w:num w:numId="20">
    <w:abstractNumId w:val="3"/>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3C4"/>
    <w:rsid w:val="000029E2"/>
    <w:rsid w:val="00003E20"/>
    <w:rsid w:val="00004AC8"/>
    <w:rsid w:val="000053BA"/>
    <w:rsid w:val="00006055"/>
    <w:rsid w:val="00006AD4"/>
    <w:rsid w:val="00006CB9"/>
    <w:rsid w:val="00007208"/>
    <w:rsid w:val="000074C4"/>
    <w:rsid w:val="000079A6"/>
    <w:rsid w:val="00010E2C"/>
    <w:rsid w:val="00011BB2"/>
    <w:rsid w:val="00012505"/>
    <w:rsid w:val="00012685"/>
    <w:rsid w:val="00012728"/>
    <w:rsid w:val="00012C4F"/>
    <w:rsid w:val="000131D1"/>
    <w:rsid w:val="00013455"/>
    <w:rsid w:val="000134E3"/>
    <w:rsid w:val="00013632"/>
    <w:rsid w:val="00013F5E"/>
    <w:rsid w:val="0001403F"/>
    <w:rsid w:val="0001487F"/>
    <w:rsid w:val="00014F35"/>
    <w:rsid w:val="00014F67"/>
    <w:rsid w:val="00015F98"/>
    <w:rsid w:val="000166AC"/>
    <w:rsid w:val="00017B7F"/>
    <w:rsid w:val="00017E6D"/>
    <w:rsid w:val="00017EDA"/>
    <w:rsid w:val="000212A5"/>
    <w:rsid w:val="00021BFB"/>
    <w:rsid w:val="00022B8C"/>
    <w:rsid w:val="00023742"/>
    <w:rsid w:val="00024AEF"/>
    <w:rsid w:val="00024C86"/>
    <w:rsid w:val="00026C65"/>
    <w:rsid w:val="00027755"/>
    <w:rsid w:val="0002782B"/>
    <w:rsid w:val="00027864"/>
    <w:rsid w:val="0002789E"/>
    <w:rsid w:val="00030048"/>
    <w:rsid w:val="00030652"/>
    <w:rsid w:val="0003072D"/>
    <w:rsid w:val="000314CD"/>
    <w:rsid w:val="000316D3"/>
    <w:rsid w:val="0003332B"/>
    <w:rsid w:val="00033544"/>
    <w:rsid w:val="0003429F"/>
    <w:rsid w:val="0003479E"/>
    <w:rsid w:val="00035691"/>
    <w:rsid w:val="00036DEC"/>
    <w:rsid w:val="0003767C"/>
    <w:rsid w:val="00040F4F"/>
    <w:rsid w:val="0004132D"/>
    <w:rsid w:val="00041C9D"/>
    <w:rsid w:val="000436EF"/>
    <w:rsid w:val="00044CFA"/>
    <w:rsid w:val="000459C7"/>
    <w:rsid w:val="00046630"/>
    <w:rsid w:val="00046C80"/>
    <w:rsid w:val="0004723A"/>
    <w:rsid w:val="00050112"/>
    <w:rsid w:val="00050276"/>
    <w:rsid w:val="00050466"/>
    <w:rsid w:val="000505CC"/>
    <w:rsid w:val="00050CC9"/>
    <w:rsid w:val="000511F9"/>
    <w:rsid w:val="00051B32"/>
    <w:rsid w:val="0005230E"/>
    <w:rsid w:val="00052850"/>
    <w:rsid w:val="000528A2"/>
    <w:rsid w:val="00052BBA"/>
    <w:rsid w:val="00053588"/>
    <w:rsid w:val="00054B05"/>
    <w:rsid w:val="00054D9D"/>
    <w:rsid w:val="00055676"/>
    <w:rsid w:val="00056544"/>
    <w:rsid w:val="000568F6"/>
    <w:rsid w:val="00056BDE"/>
    <w:rsid w:val="00056D5A"/>
    <w:rsid w:val="00057BE0"/>
    <w:rsid w:val="00060D8E"/>
    <w:rsid w:val="00061A97"/>
    <w:rsid w:val="00061DCD"/>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E13"/>
    <w:rsid w:val="00072FF5"/>
    <w:rsid w:val="000730DC"/>
    <w:rsid w:val="00075965"/>
    <w:rsid w:val="00075FDA"/>
    <w:rsid w:val="00076386"/>
    <w:rsid w:val="00076B43"/>
    <w:rsid w:val="00076D82"/>
    <w:rsid w:val="000809B2"/>
    <w:rsid w:val="00081EC2"/>
    <w:rsid w:val="00082154"/>
    <w:rsid w:val="0008222C"/>
    <w:rsid w:val="00083800"/>
    <w:rsid w:val="000843A3"/>
    <w:rsid w:val="00084A65"/>
    <w:rsid w:val="00084F10"/>
    <w:rsid w:val="0008559A"/>
    <w:rsid w:val="000902C2"/>
    <w:rsid w:val="00091A92"/>
    <w:rsid w:val="00092356"/>
    <w:rsid w:val="00093C49"/>
    <w:rsid w:val="000940EF"/>
    <w:rsid w:val="00095747"/>
    <w:rsid w:val="00095A80"/>
    <w:rsid w:val="00095B41"/>
    <w:rsid w:val="000972E9"/>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6D85"/>
    <w:rsid w:val="000B743C"/>
    <w:rsid w:val="000C0BAF"/>
    <w:rsid w:val="000C14A3"/>
    <w:rsid w:val="000C1D59"/>
    <w:rsid w:val="000C1D82"/>
    <w:rsid w:val="000C2B09"/>
    <w:rsid w:val="000C30CF"/>
    <w:rsid w:val="000C501D"/>
    <w:rsid w:val="000C5B5B"/>
    <w:rsid w:val="000C5CBA"/>
    <w:rsid w:val="000C74BA"/>
    <w:rsid w:val="000C7531"/>
    <w:rsid w:val="000C7BA7"/>
    <w:rsid w:val="000C7C3F"/>
    <w:rsid w:val="000D0591"/>
    <w:rsid w:val="000D0BD6"/>
    <w:rsid w:val="000D0C61"/>
    <w:rsid w:val="000D1440"/>
    <w:rsid w:val="000D27AD"/>
    <w:rsid w:val="000D29D1"/>
    <w:rsid w:val="000D2B0A"/>
    <w:rsid w:val="000D3286"/>
    <w:rsid w:val="000D344D"/>
    <w:rsid w:val="000D40E7"/>
    <w:rsid w:val="000D584F"/>
    <w:rsid w:val="000D624B"/>
    <w:rsid w:val="000D76BC"/>
    <w:rsid w:val="000D7750"/>
    <w:rsid w:val="000E071E"/>
    <w:rsid w:val="000E0DEE"/>
    <w:rsid w:val="000E181D"/>
    <w:rsid w:val="000E27AA"/>
    <w:rsid w:val="000E337A"/>
    <w:rsid w:val="000E34FD"/>
    <w:rsid w:val="000E4350"/>
    <w:rsid w:val="000E4376"/>
    <w:rsid w:val="000E4408"/>
    <w:rsid w:val="000E4690"/>
    <w:rsid w:val="000E53AB"/>
    <w:rsid w:val="000E5716"/>
    <w:rsid w:val="000E6337"/>
    <w:rsid w:val="000E78CD"/>
    <w:rsid w:val="000E7A79"/>
    <w:rsid w:val="000F15B2"/>
    <w:rsid w:val="000F19DE"/>
    <w:rsid w:val="000F2E1F"/>
    <w:rsid w:val="000F37B0"/>
    <w:rsid w:val="000F4146"/>
    <w:rsid w:val="000F4595"/>
    <w:rsid w:val="000F469F"/>
    <w:rsid w:val="000F4CB2"/>
    <w:rsid w:val="000F4E44"/>
    <w:rsid w:val="000F4E90"/>
    <w:rsid w:val="000F568D"/>
    <w:rsid w:val="000F5D39"/>
    <w:rsid w:val="000F68D0"/>
    <w:rsid w:val="000F6B15"/>
    <w:rsid w:val="00101398"/>
    <w:rsid w:val="0010170B"/>
    <w:rsid w:val="00101C4F"/>
    <w:rsid w:val="00102C9F"/>
    <w:rsid w:val="0010329C"/>
    <w:rsid w:val="00103FC9"/>
    <w:rsid w:val="001068D2"/>
    <w:rsid w:val="001069F2"/>
    <w:rsid w:val="00106AF5"/>
    <w:rsid w:val="00107BBE"/>
    <w:rsid w:val="001103BD"/>
    <w:rsid w:val="00110942"/>
    <w:rsid w:val="00111208"/>
    <w:rsid w:val="0011150D"/>
    <w:rsid w:val="001115E4"/>
    <w:rsid w:val="00111808"/>
    <w:rsid w:val="00112220"/>
    <w:rsid w:val="0011339F"/>
    <w:rsid w:val="00113B8F"/>
    <w:rsid w:val="00113C03"/>
    <w:rsid w:val="00113EC8"/>
    <w:rsid w:val="00114E96"/>
    <w:rsid w:val="001152C7"/>
    <w:rsid w:val="00115C88"/>
    <w:rsid w:val="0011644A"/>
    <w:rsid w:val="00117332"/>
    <w:rsid w:val="0011784B"/>
    <w:rsid w:val="001204DD"/>
    <w:rsid w:val="00121749"/>
    <w:rsid w:val="00122839"/>
    <w:rsid w:val="0012373E"/>
    <w:rsid w:val="001237AC"/>
    <w:rsid w:val="00124E12"/>
    <w:rsid w:val="00124E75"/>
    <w:rsid w:val="0012673D"/>
    <w:rsid w:val="001269B8"/>
    <w:rsid w:val="00127099"/>
    <w:rsid w:val="00130F82"/>
    <w:rsid w:val="0013274A"/>
    <w:rsid w:val="00132830"/>
    <w:rsid w:val="00132B71"/>
    <w:rsid w:val="001337A5"/>
    <w:rsid w:val="0013427A"/>
    <w:rsid w:val="001348FE"/>
    <w:rsid w:val="00134B36"/>
    <w:rsid w:val="00134D55"/>
    <w:rsid w:val="00135E7D"/>
    <w:rsid w:val="001360F3"/>
    <w:rsid w:val="001362C2"/>
    <w:rsid w:val="0013678C"/>
    <w:rsid w:val="00136955"/>
    <w:rsid w:val="00136E19"/>
    <w:rsid w:val="001371B2"/>
    <w:rsid w:val="00137AB9"/>
    <w:rsid w:val="00137D78"/>
    <w:rsid w:val="00140409"/>
    <w:rsid w:val="0014060C"/>
    <w:rsid w:val="001409A0"/>
    <w:rsid w:val="00140D6F"/>
    <w:rsid w:val="00140E94"/>
    <w:rsid w:val="00141E40"/>
    <w:rsid w:val="00141F08"/>
    <w:rsid w:val="00141FF2"/>
    <w:rsid w:val="0014287A"/>
    <w:rsid w:val="00142DE2"/>
    <w:rsid w:val="00144C87"/>
    <w:rsid w:val="001467B1"/>
    <w:rsid w:val="00150175"/>
    <w:rsid w:val="001502C8"/>
    <w:rsid w:val="00151011"/>
    <w:rsid w:val="00151224"/>
    <w:rsid w:val="0015130F"/>
    <w:rsid w:val="001531BF"/>
    <w:rsid w:val="001532BA"/>
    <w:rsid w:val="00153FED"/>
    <w:rsid w:val="001543BF"/>
    <w:rsid w:val="00155BFD"/>
    <w:rsid w:val="00155C0E"/>
    <w:rsid w:val="00156ABA"/>
    <w:rsid w:val="00157390"/>
    <w:rsid w:val="00160998"/>
    <w:rsid w:val="00160CD6"/>
    <w:rsid w:val="00160F5F"/>
    <w:rsid w:val="001619E4"/>
    <w:rsid w:val="00162308"/>
    <w:rsid w:val="0016316A"/>
    <w:rsid w:val="00163539"/>
    <w:rsid w:val="0016381F"/>
    <w:rsid w:val="00163D1D"/>
    <w:rsid w:val="00164171"/>
    <w:rsid w:val="00164E58"/>
    <w:rsid w:val="00165033"/>
    <w:rsid w:val="00165926"/>
    <w:rsid w:val="001665EB"/>
    <w:rsid w:val="001670EA"/>
    <w:rsid w:val="001674A0"/>
    <w:rsid w:val="0017011C"/>
    <w:rsid w:val="00170A50"/>
    <w:rsid w:val="001716C4"/>
    <w:rsid w:val="00171AA5"/>
    <w:rsid w:val="00172DF7"/>
    <w:rsid w:val="00174FFD"/>
    <w:rsid w:val="001759CA"/>
    <w:rsid w:val="0017609B"/>
    <w:rsid w:val="00176F22"/>
    <w:rsid w:val="0017726A"/>
    <w:rsid w:val="00177DD3"/>
    <w:rsid w:val="00180278"/>
    <w:rsid w:val="001807F2"/>
    <w:rsid w:val="001818A7"/>
    <w:rsid w:val="00182725"/>
    <w:rsid w:val="001829A9"/>
    <w:rsid w:val="001829C8"/>
    <w:rsid w:val="00186904"/>
    <w:rsid w:val="00186B0A"/>
    <w:rsid w:val="00187A48"/>
    <w:rsid w:val="00187AD6"/>
    <w:rsid w:val="001905BD"/>
    <w:rsid w:val="00191E79"/>
    <w:rsid w:val="00192C1D"/>
    <w:rsid w:val="00192FE6"/>
    <w:rsid w:val="0019360B"/>
    <w:rsid w:val="00193986"/>
    <w:rsid w:val="00193B08"/>
    <w:rsid w:val="00194570"/>
    <w:rsid w:val="00194DE5"/>
    <w:rsid w:val="00196BF4"/>
    <w:rsid w:val="001972DA"/>
    <w:rsid w:val="001976AA"/>
    <w:rsid w:val="001A02F6"/>
    <w:rsid w:val="001A15C6"/>
    <w:rsid w:val="001A5510"/>
    <w:rsid w:val="001A5C7B"/>
    <w:rsid w:val="001A5E19"/>
    <w:rsid w:val="001A63D8"/>
    <w:rsid w:val="001B01FA"/>
    <w:rsid w:val="001B0465"/>
    <w:rsid w:val="001B0832"/>
    <w:rsid w:val="001B18A7"/>
    <w:rsid w:val="001B1F67"/>
    <w:rsid w:val="001B2762"/>
    <w:rsid w:val="001B36FC"/>
    <w:rsid w:val="001B38EE"/>
    <w:rsid w:val="001B41ED"/>
    <w:rsid w:val="001B4607"/>
    <w:rsid w:val="001B7E0C"/>
    <w:rsid w:val="001C0674"/>
    <w:rsid w:val="001C1405"/>
    <w:rsid w:val="001C1B93"/>
    <w:rsid w:val="001C1D0C"/>
    <w:rsid w:val="001C226F"/>
    <w:rsid w:val="001C2BC8"/>
    <w:rsid w:val="001C3FC8"/>
    <w:rsid w:val="001C4CCA"/>
    <w:rsid w:val="001C5296"/>
    <w:rsid w:val="001C66AC"/>
    <w:rsid w:val="001C6754"/>
    <w:rsid w:val="001C77F0"/>
    <w:rsid w:val="001D2917"/>
    <w:rsid w:val="001D30C9"/>
    <w:rsid w:val="001D445B"/>
    <w:rsid w:val="001D46A0"/>
    <w:rsid w:val="001D50C2"/>
    <w:rsid w:val="001D753C"/>
    <w:rsid w:val="001D7CA4"/>
    <w:rsid w:val="001D7E58"/>
    <w:rsid w:val="001E0383"/>
    <w:rsid w:val="001E0425"/>
    <w:rsid w:val="001E13B3"/>
    <w:rsid w:val="001E30A0"/>
    <w:rsid w:val="001E3DE1"/>
    <w:rsid w:val="001E41B2"/>
    <w:rsid w:val="001E4D4F"/>
    <w:rsid w:val="001E54F9"/>
    <w:rsid w:val="001E57CF"/>
    <w:rsid w:val="001E5981"/>
    <w:rsid w:val="001E6826"/>
    <w:rsid w:val="001E6E8E"/>
    <w:rsid w:val="001E74BA"/>
    <w:rsid w:val="001E7B9F"/>
    <w:rsid w:val="001F01FB"/>
    <w:rsid w:val="001F032D"/>
    <w:rsid w:val="001F0658"/>
    <w:rsid w:val="001F0C29"/>
    <w:rsid w:val="001F0E92"/>
    <w:rsid w:val="001F1987"/>
    <w:rsid w:val="001F1F42"/>
    <w:rsid w:val="001F201D"/>
    <w:rsid w:val="001F21BC"/>
    <w:rsid w:val="001F22D5"/>
    <w:rsid w:val="001F23BD"/>
    <w:rsid w:val="001F34DA"/>
    <w:rsid w:val="001F4DAC"/>
    <w:rsid w:val="001F5019"/>
    <w:rsid w:val="001F51C5"/>
    <w:rsid w:val="001F65B0"/>
    <w:rsid w:val="001F67AA"/>
    <w:rsid w:val="001F6AFD"/>
    <w:rsid w:val="001F738D"/>
    <w:rsid w:val="001F7599"/>
    <w:rsid w:val="00201166"/>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2CF"/>
    <w:rsid w:val="0021683C"/>
    <w:rsid w:val="00216CC3"/>
    <w:rsid w:val="00216F5F"/>
    <w:rsid w:val="002176AD"/>
    <w:rsid w:val="00220615"/>
    <w:rsid w:val="00221985"/>
    <w:rsid w:val="00221EC5"/>
    <w:rsid w:val="00222A7A"/>
    <w:rsid w:val="00224A2C"/>
    <w:rsid w:val="00225217"/>
    <w:rsid w:val="002256D9"/>
    <w:rsid w:val="00226577"/>
    <w:rsid w:val="0022687C"/>
    <w:rsid w:val="002306F8"/>
    <w:rsid w:val="002312F4"/>
    <w:rsid w:val="00231398"/>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D29"/>
    <w:rsid w:val="00241311"/>
    <w:rsid w:val="002418E8"/>
    <w:rsid w:val="00242E22"/>
    <w:rsid w:val="0024336B"/>
    <w:rsid w:val="00244194"/>
    <w:rsid w:val="0024424F"/>
    <w:rsid w:val="00244D28"/>
    <w:rsid w:val="0024547D"/>
    <w:rsid w:val="00245689"/>
    <w:rsid w:val="00245720"/>
    <w:rsid w:val="00245A6F"/>
    <w:rsid w:val="00245FD5"/>
    <w:rsid w:val="00246660"/>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3EA"/>
    <w:rsid w:val="002667A8"/>
    <w:rsid w:val="00266A45"/>
    <w:rsid w:val="00267587"/>
    <w:rsid w:val="002675C8"/>
    <w:rsid w:val="00267760"/>
    <w:rsid w:val="002706BC"/>
    <w:rsid w:val="00270CE1"/>
    <w:rsid w:val="00271488"/>
    <w:rsid w:val="00271589"/>
    <w:rsid w:val="00273177"/>
    <w:rsid w:val="0027455B"/>
    <w:rsid w:val="00275074"/>
    <w:rsid w:val="0027617B"/>
    <w:rsid w:val="002763E9"/>
    <w:rsid w:val="002766CD"/>
    <w:rsid w:val="00276736"/>
    <w:rsid w:val="00276F4E"/>
    <w:rsid w:val="0027773D"/>
    <w:rsid w:val="002778BD"/>
    <w:rsid w:val="00280857"/>
    <w:rsid w:val="002815FA"/>
    <w:rsid w:val="002824C2"/>
    <w:rsid w:val="0028327E"/>
    <w:rsid w:val="00284E32"/>
    <w:rsid w:val="002851EB"/>
    <w:rsid w:val="00285510"/>
    <w:rsid w:val="00285BD1"/>
    <w:rsid w:val="00285DE2"/>
    <w:rsid w:val="0028616D"/>
    <w:rsid w:val="00286965"/>
    <w:rsid w:val="0028795B"/>
    <w:rsid w:val="0029136E"/>
    <w:rsid w:val="00291A76"/>
    <w:rsid w:val="00292399"/>
    <w:rsid w:val="00292CDD"/>
    <w:rsid w:val="00294445"/>
    <w:rsid w:val="00294B4D"/>
    <w:rsid w:val="0029537E"/>
    <w:rsid w:val="00295A16"/>
    <w:rsid w:val="00295A89"/>
    <w:rsid w:val="002960D5"/>
    <w:rsid w:val="00297926"/>
    <w:rsid w:val="00297C83"/>
    <w:rsid w:val="002A02C9"/>
    <w:rsid w:val="002A1062"/>
    <w:rsid w:val="002A2012"/>
    <w:rsid w:val="002A2413"/>
    <w:rsid w:val="002A2F5E"/>
    <w:rsid w:val="002A319B"/>
    <w:rsid w:val="002A352A"/>
    <w:rsid w:val="002A607D"/>
    <w:rsid w:val="002A61C3"/>
    <w:rsid w:val="002A61D7"/>
    <w:rsid w:val="002B132E"/>
    <w:rsid w:val="002B1499"/>
    <w:rsid w:val="002B2813"/>
    <w:rsid w:val="002B2D29"/>
    <w:rsid w:val="002B3B31"/>
    <w:rsid w:val="002B3BBD"/>
    <w:rsid w:val="002B5115"/>
    <w:rsid w:val="002B5876"/>
    <w:rsid w:val="002C0C4B"/>
    <w:rsid w:val="002C1EEA"/>
    <w:rsid w:val="002C25CE"/>
    <w:rsid w:val="002C270C"/>
    <w:rsid w:val="002C421D"/>
    <w:rsid w:val="002C47AD"/>
    <w:rsid w:val="002C5510"/>
    <w:rsid w:val="002C6034"/>
    <w:rsid w:val="002C6261"/>
    <w:rsid w:val="002C635B"/>
    <w:rsid w:val="002C7276"/>
    <w:rsid w:val="002C770F"/>
    <w:rsid w:val="002C7CFF"/>
    <w:rsid w:val="002D0BC6"/>
    <w:rsid w:val="002D0D9C"/>
    <w:rsid w:val="002D12DB"/>
    <w:rsid w:val="002D17C5"/>
    <w:rsid w:val="002D1FAB"/>
    <w:rsid w:val="002D262F"/>
    <w:rsid w:val="002D365F"/>
    <w:rsid w:val="002D51DF"/>
    <w:rsid w:val="002D6892"/>
    <w:rsid w:val="002D68C2"/>
    <w:rsid w:val="002D7C86"/>
    <w:rsid w:val="002E0692"/>
    <w:rsid w:val="002E152D"/>
    <w:rsid w:val="002E1D74"/>
    <w:rsid w:val="002E2943"/>
    <w:rsid w:val="002E2CF1"/>
    <w:rsid w:val="002E34AF"/>
    <w:rsid w:val="002E3812"/>
    <w:rsid w:val="002E4AAC"/>
    <w:rsid w:val="002E53DE"/>
    <w:rsid w:val="002E563B"/>
    <w:rsid w:val="002E5DED"/>
    <w:rsid w:val="002E62D2"/>
    <w:rsid w:val="002E734F"/>
    <w:rsid w:val="002E74AF"/>
    <w:rsid w:val="002E758C"/>
    <w:rsid w:val="002F1038"/>
    <w:rsid w:val="002F22FF"/>
    <w:rsid w:val="002F23EE"/>
    <w:rsid w:val="002F2CB4"/>
    <w:rsid w:val="002F2D8F"/>
    <w:rsid w:val="002F3754"/>
    <w:rsid w:val="002F3EEF"/>
    <w:rsid w:val="002F5BE4"/>
    <w:rsid w:val="002F695B"/>
    <w:rsid w:val="002F72DA"/>
    <w:rsid w:val="002F76B1"/>
    <w:rsid w:val="002F79A7"/>
    <w:rsid w:val="002F7D66"/>
    <w:rsid w:val="002F7DBE"/>
    <w:rsid w:val="003008A8"/>
    <w:rsid w:val="0030090B"/>
    <w:rsid w:val="00301669"/>
    <w:rsid w:val="00301889"/>
    <w:rsid w:val="00301E51"/>
    <w:rsid w:val="0030224D"/>
    <w:rsid w:val="00302458"/>
    <w:rsid w:val="00302AE8"/>
    <w:rsid w:val="00302BB1"/>
    <w:rsid w:val="00302E58"/>
    <w:rsid w:val="003030F0"/>
    <w:rsid w:val="0030404B"/>
    <w:rsid w:val="00304210"/>
    <w:rsid w:val="003048D7"/>
    <w:rsid w:val="00304A1B"/>
    <w:rsid w:val="00304AD2"/>
    <w:rsid w:val="00304EAA"/>
    <w:rsid w:val="00305297"/>
    <w:rsid w:val="003062E6"/>
    <w:rsid w:val="003068B6"/>
    <w:rsid w:val="003071F6"/>
    <w:rsid w:val="00307FE0"/>
    <w:rsid w:val="003107EB"/>
    <w:rsid w:val="0031089A"/>
    <w:rsid w:val="00310E66"/>
    <w:rsid w:val="00311C08"/>
    <w:rsid w:val="00311E5E"/>
    <w:rsid w:val="003125E0"/>
    <w:rsid w:val="00312ECE"/>
    <w:rsid w:val="0031393C"/>
    <w:rsid w:val="00313CB0"/>
    <w:rsid w:val="00313F96"/>
    <w:rsid w:val="00314B0A"/>
    <w:rsid w:val="003150CE"/>
    <w:rsid w:val="00315957"/>
    <w:rsid w:val="00315AAB"/>
    <w:rsid w:val="003175E1"/>
    <w:rsid w:val="00320299"/>
    <w:rsid w:val="00321154"/>
    <w:rsid w:val="003211B0"/>
    <w:rsid w:val="00321EDA"/>
    <w:rsid w:val="003224AA"/>
    <w:rsid w:val="003224E7"/>
    <w:rsid w:val="003239F1"/>
    <w:rsid w:val="00325D7A"/>
    <w:rsid w:val="00325F4C"/>
    <w:rsid w:val="00326145"/>
    <w:rsid w:val="00327163"/>
    <w:rsid w:val="00327305"/>
    <w:rsid w:val="00327531"/>
    <w:rsid w:val="00330187"/>
    <w:rsid w:val="00331C77"/>
    <w:rsid w:val="00331DB6"/>
    <w:rsid w:val="00331F96"/>
    <w:rsid w:val="00332B55"/>
    <w:rsid w:val="00332EF6"/>
    <w:rsid w:val="003336B9"/>
    <w:rsid w:val="0033476C"/>
    <w:rsid w:val="0033480A"/>
    <w:rsid w:val="00334D08"/>
    <w:rsid w:val="00335EA8"/>
    <w:rsid w:val="003363DD"/>
    <w:rsid w:val="003367C1"/>
    <w:rsid w:val="00337810"/>
    <w:rsid w:val="00340361"/>
    <w:rsid w:val="00340795"/>
    <w:rsid w:val="0034111C"/>
    <w:rsid w:val="00341947"/>
    <w:rsid w:val="00341D35"/>
    <w:rsid w:val="00341D78"/>
    <w:rsid w:val="00341E60"/>
    <w:rsid w:val="00341FBB"/>
    <w:rsid w:val="0034217F"/>
    <w:rsid w:val="00342AD2"/>
    <w:rsid w:val="00343954"/>
    <w:rsid w:val="00343C5D"/>
    <w:rsid w:val="00344BCA"/>
    <w:rsid w:val="00345405"/>
    <w:rsid w:val="00345DDD"/>
    <w:rsid w:val="00346A35"/>
    <w:rsid w:val="00346DDA"/>
    <w:rsid w:val="00346FED"/>
    <w:rsid w:val="003501B6"/>
    <w:rsid w:val="00351E01"/>
    <w:rsid w:val="00351F2E"/>
    <w:rsid w:val="00352968"/>
    <w:rsid w:val="0035298B"/>
    <w:rsid w:val="00352D21"/>
    <w:rsid w:val="0035443D"/>
    <w:rsid w:val="00354A08"/>
    <w:rsid w:val="00354AA2"/>
    <w:rsid w:val="00354FEE"/>
    <w:rsid w:val="00356275"/>
    <w:rsid w:val="00356C0B"/>
    <w:rsid w:val="00357B9C"/>
    <w:rsid w:val="00361412"/>
    <w:rsid w:val="003615CA"/>
    <w:rsid w:val="00363849"/>
    <w:rsid w:val="00363B2C"/>
    <w:rsid w:val="003642A6"/>
    <w:rsid w:val="00364763"/>
    <w:rsid w:val="00364AA9"/>
    <w:rsid w:val="00364AF3"/>
    <w:rsid w:val="00365C3D"/>
    <w:rsid w:val="00366C1B"/>
    <w:rsid w:val="00367337"/>
    <w:rsid w:val="00367367"/>
    <w:rsid w:val="00367FD8"/>
    <w:rsid w:val="0037004E"/>
    <w:rsid w:val="00370360"/>
    <w:rsid w:val="00370B63"/>
    <w:rsid w:val="00370C7B"/>
    <w:rsid w:val="00370FCC"/>
    <w:rsid w:val="003711AF"/>
    <w:rsid w:val="00371DFA"/>
    <w:rsid w:val="003731DA"/>
    <w:rsid w:val="003735C6"/>
    <w:rsid w:val="00374848"/>
    <w:rsid w:val="003752DB"/>
    <w:rsid w:val="003757A1"/>
    <w:rsid w:val="00375D09"/>
    <w:rsid w:val="003762DC"/>
    <w:rsid w:val="0037639C"/>
    <w:rsid w:val="00376EDC"/>
    <w:rsid w:val="0037739D"/>
    <w:rsid w:val="0037751C"/>
    <w:rsid w:val="00377D61"/>
    <w:rsid w:val="00380B66"/>
    <w:rsid w:val="00380F3F"/>
    <w:rsid w:val="00381953"/>
    <w:rsid w:val="00381B84"/>
    <w:rsid w:val="00382232"/>
    <w:rsid w:val="00382F1A"/>
    <w:rsid w:val="00382F9A"/>
    <w:rsid w:val="00383282"/>
    <w:rsid w:val="00383422"/>
    <w:rsid w:val="00383658"/>
    <w:rsid w:val="0038412E"/>
    <w:rsid w:val="00386053"/>
    <w:rsid w:val="00386B66"/>
    <w:rsid w:val="00387459"/>
    <w:rsid w:val="0038746A"/>
    <w:rsid w:val="0038771D"/>
    <w:rsid w:val="00390935"/>
    <w:rsid w:val="00391A41"/>
    <w:rsid w:val="0039241F"/>
    <w:rsid w:val="00392491"/>
    <w:rsid w:val="003935B0"/>
    <w:rsid w:val="00393E44"/>
    <w:rsid w:val="00394301"/>
    <w:rsid w:val="00394D9E"/>
    <w:rsid w:val="00395380"/>
    <w:rsid w:val="0039747B"/>
    <w:rsid w:val="00397AB6"/>
    <w:rsid w:val="00397ACA"/>
    <w:rsid w:val="003A10C3"/>
    <w:rsid w:val="003A16DE"/>
    <w:rsid w:val="003A2F4D"/>
    <w:rsid w:val="003A457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9B7"/>
    <w:rsid w:val="003B6EC0"/>
    <w:rsid w:val="003B75B9"/>
    <w:rsid w:val="003B7915"/>
    <w:rsid w:val="003C0784"/>
    <w:rsid w:val="003C087B"/>
    <w:rsid w:val="003C0DA2"/>
    <w:rsid w:val="003C199E"/>
    <w:rsid w:val="003C1A18"/>
    <w:rsid w:val="003C4D0B"/>
    <w:rsid w:val="003C5024"/>
    <w:rsid w:val="003C5C41"/>
    <w:rsid w:val="003C669D"/>
    <w:rsid w:val="003C6877"/>
    <w:rsid w:val="003C6C5A"/>
    <w:rsid w:val="003C7062"/>
    <w:rsid w:val="003C7461"/>
    <w:rsid w:val="003D0788"/>
    <w:rsid w:val="003D132A"/>
    <w:rsid w:val="003D1517"/>
    <w:rsid w:val="003D1D50"/>
    <w:rsid w:val="003D232D"/>
    <w:rsid w:val="003D24F5"/>
    <w:rsid w:val="003D286B"/>
    <w:rsid w:val="003D2938"/>
    <w:rsid w:val="003D369E"/>
    <w:rsid w:val="003D3A3B"/>
    <w:rsid w:val="003D3FBA"/>
    <w:rsid w:val="003D402B"/>
    <w:rsid w:val="003D54B0"/>
    <w:rsid w:val="003D764F"/>
    <w:rsid w:val="003D76EF"/>
    <w:rsid w:val="003E0042"/>
    <w:rsid w:val="003E0667"/>
    <w:rsid w:val="003E0BCE"/>
    <w:rsid w:val="003E0DF3"/>
    <w:rsid w:val="003E13E0"/>
    <w:rsid w:val="003E1660"/>
    <w:rsid w:val="003E19C9"/>
    <w:rsid w:val="003E1CD1"/>
    <w:rsid w:val="003E2A2D"/>
    <w:rsid w:val="003E3768"/>
    <w:rsid w:val="003E47D4"/>
    <w:rsid w:val="003E50B9"/>
    <w:rsid w:val="003E64A9"/>
    <w:rsid w:val="003E7905"/>
    <w:rsid w:val="003F0336"/>
    <w:rsid w:val="003F1862"/>
    <w:rsid w:val="003F2A37"/>
    <w:rsid w:val="003F3FCC"/>
    <w:rsid w:val="003F428E"/>
    <w:rsid w:val="003F50D8"/>
    <w:rsid w:val="003F5547"/>
    <w:rsid w:val="003F5C40"/>
    <w:rsid w:val="003F6E12"/>
    <w:rsid w:val="003F6F8B"/>
    <w:rsid w:val="003F73DF"/>
    <w:rsid w:val="003F75ED"/>
    <w:rsid w:val="004002B7"/>
    <w:rsid w:val="00400945"/>
    <w:rsid w:val="00400F31"/>
    <w:rsid w:val="004023BA"/>
    <w:rsid w:val="00402FF1"/>
    <w:rsid w:val="0040422F"/>
    <w:rsid w:val="00406B4D"/>
    <w:rsid w:val="0041100D"/>
    <w:rsid w:val="004112C3"/>
    <w:rsid w:val="0041443C"/>
    <w:rsid w:val="0041488F"/>
    <w:rsid w:val="004152E0"/>
    <w:rsid w:val="004154F7"/>
    <w:rsid w:val="00416D44"/>
    <w:rsid w:val="004176FF"/>
    <w:rsid w:val="00417A1E"/>
    <w:rsid w:val="00421A27"/>
    <w:rsid w:val="00421D0A"/>
    <w:rsid w:val="004226C3"/>
    <w:rsid w:val="004228BA"/>
    <w:rsid w:val="00423CDA"/>
    <w:rsid w:val="004241C5"/>
    <w:rsid w:val="00424FA7"/>
    <w:rsid w:val="0042517C"/>
    <w:rsid w:val="00425D2C"/>
    <w:rsid w:val="00426A87"/>
    <w:rsid w:val="00427007"/>
    <w:rsid w:val="004309D8"/>
    <w:rsid w:val="004313D1"/>
    <w:rsid w:val="00432110"/>
    <w:rsid w:val="00432392"/>
    <w:rsid w:val="004328EE"/>
    <w:rsid w:val="00433E1F"/>
    <w:rsid w:val="00433EBE"/>
    <w:rsid w:val="00434406"/>
    <w:rsid w:val="00436328"/>
    <w:rsid w:val="004364CB"/>
    <w:rsid w:val="00436AE2"/>
    <w:rsid w:val="00440FED"/>
    <w:rsid w:val="00441B92"/>
    <w:rsid w:val="00443A9F"/>
    <w:rsid w:val="0044474B"/>
    <w:rsid w:val="00445FF7"/>
    <w:rsid w:val="00447559"/>
    <w:rsid w:val="004508A8"/>
    <w:rsid w:val="00451BAE"/>
    <w:rsid w:val="00452992"/>
    <w:rsid w:val="00452C27"/>
    <w:rsid w:val="00452CA7"/>
    <w:rsid w:val="00453341"/>
    <w:rsid w:val="004545C6"/>
    <w:rsid w:val="00454DCA"/>
    <w:rsid w:val="00454E26"/>
    <w:rsid w:val="004559B3"/>
    <w:rsid w:val="00456544"/>
    <w:rsid w:val="00456649"/>
    <w:rsid w:val="004567B7"/>
    <w:rsid w:val="004567DC"/>
    <w:rsid w:val="00456856"/>
    <w:rsid w:val="004571EF"/>
    <w:rsid w:val="004575E6"/>
    <w:rsid w:val="0046047A"/>
    <w:rsid w:val="00461210"/>
    <w:rsid w:val="00461700"/>
    <w:rsid w:val="00461AAC"/>
    <w:rsid w:val="00462490"/>
    <w:rsid w:val="00462AC9"/>
    <w:rsid w:val="00463DC3"/>
    <w:rsid w:val="00465299"/>
    <w:rsid w:val="004654AD"/>
    <w:rsid w:val="00466809"/>
    <w:rsid w:val="00466A0F"/>
    <w:rsid w:val="0046795B"/>
    <w:rsid w:val="004708C0"/>
    <w:rsid w:val="0047115F"/>
    <w:rsid w:val="0047125B"/>
    <w:rsid w:val="004715CB"/>
    <w:rsid w:val="00471863"/>
    <w:rsid w:val="0047346D"/>
    <w:rsid w:val="00473777"/>
    <w:rsid w:val="00473A14"/>
    <w:rsid w:val="004745A9"/>
    <w:rsid w:val="00474871"/>
    <w:rsid w:val="00474CA8"/>
    <w:rsid w:val="00474E43"/>
    <w:rsid w:val="00475E35"/>
    <w:rsid w:val="0047668D"/>
    <w:rsid w:val="004766DA"/>
    <w:rsid w:val="00476A55"/>
    <w:rsid w:val="0047730B"/>
    <w:rsid w:val="0048076D"/>
    <w:rsid w:val="0048078C"/>
    <w:rsid w:val="0048134D"/>
    <w:rsid w:val="00481624"/>
    <w:rsid w:val="00481765"/>
    <w:rsid w:val="00481D90"/>
    <w:rsid w:val="00481F5A"/>
    <w:rsid w:val="00482700"/>
    <w:rsid w:val="00482CD4"/>
    <w:rsid w:val="00483261"/>
    <w:rsid w:val="0048328A"/>
    <w:rsid w:val="00484377"/>
    <w:rsid w:val="004855AA"/>
    <w:rsid w:val="00485B23"/>
    <w:rsid w:val="00485B50"/>
    <w:rsid w:val="004874E4"/>
    <w:rsid w:val="00487A2A"/>
    <w:rsid w:val="0049070D"/>
    <w:rsid w:val="00490A39"/>
    <w:rsid w:val="00490E82"/>
    <w:rsid w:val="00491BE4"/>
    <w:rsid w:val="00491DB2"/>
    <w:rsid w:val="00492877"/>
    <w:rsid w:val="00495616"/>
    <w:rsid w:val="00495BA6"/>
    <w:rsid w:val="00495C51"/>
    <w:rsid w:val="00496DC2"/>
    <w:rsid w:val="00496E75"/>
    <w:rsid w:val="004A014C"/>
    <w:rsid w:val="004A0AA8"/>
    <w:rsid w:val="004A1FE4"/>
    <w:rsid w:val="004A20E1"/>
    <w:rsid w:val="004A2103"/>
    <w:rsid w:val="004A2CA9"/>
    <w:rsid w:val="004A33EF"/>
    <w:rsid w:val="004A34C9"/>
    <w:rsid w:val="004A3CB5"/>
    <w:rsid w:val="004A537D"/>
    <w:rsid w:val="004A67F0"/>
    <w:rsid w:val="004A71C3"/>
    <w:rsid w:val="004A7769"/>
    <w:rsid w:val="004A77B1"/>
    <w:rsid w:val="004B0D31"/>
    <w:rsid w:val="004B23AD"/>
    <w:rsid w:val="004B2965"/>
    <w:rsid w:val="004B3265"/>
    <w:rsid w:val="004B3545"/>
    <w:rsid w:val="004B383E"/>
    <w:rsid w:val="004B4224"/>
    <w:rsid w:val="004B4297"/>
    <w:rsid w:val="004B4647"/>
    <w:rsid w:val="004B5B2A"/>
    <w:rsid w:val="004B6B25"/>
    <w:rsid w:val="004B6E43"/>
    <w:rsid w:val="004B7455"/>
    <w:rsid w:val="004B74FF"/>
    <w:rsid w:val="004B7964"/>
    <w:rsid w:val="004B7CE4"/>
    <w:rsid w:val="004C0401"/>
    <w:rsid w:val="004C0C49"/>
    <w:rsid w:val="004C1096"/>
    <w:rsid w:val="004C183D"/>
    <w:rsid w:val="004C394F"/>
    <w:rsid w:val="004C3EC7"/>
    <w:rsid w:val="004C3EEE"/>
    <w:rsid w:val="004C483D"/>
    <w:rsid w:val="004C49EA"/>
    <w:rsid w:val="004C4D15"/>
    <w:rsid w:val="004C63C9"/>
    <w:rsid w:val="004C6DA5"/>
    <w:rsid w:val="004C795A"/>
    <w:rsid w:val="004C7F93"/>
    <w:rsid w:val="004C7FB4"/>
    <w:rsid w:val="004D1754"/>
    <w:rsid w:val="004D1E46"/>
    <w:rsid w:val="004D2629"/>
    <w:rsid w:val="004D26B8"/>
    <w:rsid w:val="004D2C2C"/>
    <w:rsid w:val="004D38C2"/>
    <w:rsid w:val="004D41DC"/>
    <w:rsid w:val="004D4FBD"/>
    <w:rsid w:val="004D4FC0"/>
    <w:rsid w:val="004D5CE7"/>
    <w:rsid w:val="004D6381"/>
    <w:rsid w:val="004D7DA8"/>
    <w:rsid w:val="004E10CD"/>
    <w:rsid w:val="004E10D9"/>
    <w:rsid w:val="004E11D0"/>
    <w:rsid w:val="004E1401"/>
    <w:rsid w:val="004E2892"/>
    <w:rsid w:val="004E2E0C"/>
    <w:rsid w:val="004E362B"/>
    <w:rsid w:val="004E3681"/>
    <w:rsid w:val="004E3704"/>
    <w:rsid w:val="004E3D74"/>
    <w:rsid w:val="004E5DE1"/>
    <w:rsid w:val="004E784B"/>
    <w:rsid w:val="004F0224"/>
    <w:rsid w:val="004F0259"/>
    <w:rsid w:val="004F0DB4"/>
    <w:rsid w:val="004F0E04"/>
    <w:rsid w:val="004F1B91"/>
    <w:rsid w:val="004F1CD3"/>
    <w:rsid w:val="004F1EBC"/>
    <w:rsid w:val="004F20E8"/>
    <w:rsid w:val="004F27AA"/>
    <w:rsid w:val="004F3172"/>
    <w:rsid w:val="004F3701"/>
    <w:rsid w:val="004F3B71"/>
    <w:rsid w:val="004F3F7C"/>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7348"/>
    <w:rsid w:val="00510ABC"/>
    <w:rsid w:val="00511079"/>
    <w:rsid w:val="0051129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27EE"/>
    <w:rsid w:val="00523E75"/>
    <w:rsid w:val="005243E0"/>
    <w:rsid w:val="005256F3"/>
    <w:rsid w:val="005265A3"/>
    <w:rsid w:val="00526783"/>
    <w:rsid w:val="005271FE"/>
    <w:rsid w:val="0052773A"/>
    <w:rsid w:val="00527FB1"/>
    <w:rsid w:val="00530423"/>
    <w:rsid w:val="00530DAB"/>
    <w:rsid w:val="0053107E"/>
    <w:rsid w:val="005312CB"/>
    <w:rsid w:val="0053162F"/>
    <w:rsid w:val="00531777"/>
    <w:rsid w:val="0053281C"/>
    <w:rsid w:val="00532AD0"/>
    <w:rsid w:val="0053311D"/>
    <w:rsid w:val="00533B93"/>
    <w:rsid w:val="005340C9"/>
    <w:rsid w:val="00536698"/>
    <w:rsid w:val="00536DF5"/>
    <w:rsid w:val="005375FE"/>
    <w:rsid w:val="00540BFC"/>
    <w:rsid w:val="0054144C"/>
    <w:rsid w:val="0054195A"/>
    <w:rsid w:val="00541B94"/>
    <w:rsid w:val="005420DE"/>
    <w:rsid w:val="00542249"/>
    <w:rsid w:val="00542BA6"/>
    <w:rsid w:val="00542FAA"/>
    <w:rsid w:val="005431F5"/>
    <w:rsid w:val="00543707"/>
    <w:rsid w:val="005439D2"/>
    <w:rsid w:val="00543EBB"/>
    <w:rsid w:val="00544213"/>
    <w:rsid w:val="0054486D"/>
    <w:rsid w:val="00544A04"/>
    <w:rsid w:val="005453F3"/>
    <w:rsid w:val="00545549"/>
    <w:rsid w:val="005469F5"/>
    <w:rsid w:val="00546F36"/>
    <w:rsid w:val="00547CAF"/>
    <w:rsid w:val="00547CCA"/>
    <w:rsid w:val="00550DBC"/>
    <w:rsid w:val="005518ED"/>
    <w:rsid w:val="00551E75"/>
    <w:rsid w:val="00552093"/>
    <w:rsid w:val="00552DFA"/>
    <w:rsid w:val="00554C49"/>
    <w:rsid w:val="00554E06"/>
    <w:rsid w:val="00554E4B"/>
    <w:rsid w:val="0055519C"/>
    <w:rsid w:val="005554C1"/>
    <w:rsid w:val="00555F67"/>
    <w:rsid w:val="00556E32"/>
    <w:rsid w:val="005572AD"/>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4FCD"/>
    <w:rsid w:val="00585484"/>
    <w:rsid w:val="00587229"/>
    <w:rsid w:val="00587503"/>
    <w:rsid w:val="00587F7F"/>
    <w:rsid w:val="0059032B"/>
    <w:rsid w:val="00590E8D"/>
    <w:rsid w:val="00591511"/>
    <w:rsid w:val="00591E50"/>
    <w:rsid w:val="00592CDA"/>
    <w:rsid w:val="0059331A"/>
    <w:rsid w:val="00593A72"/>
    <w:rsid w:val="005954FB"/>
    <w:rsid w:val="00595A8C"/>
    <w:rsid w:val="00595C2C"/>
    <w:rsid w:val="00596BBA"/>
    <w:rsid w:val="00597386"/>
    <w:rsid w:val="005975C4"/>
    <w:rsid w:val="00597E0C"/>
    <w:rsid w:val="00597ED8"/>
    <w:rsid w:val="005A17AE"/>
    <w:rsid w:val="005A2B20"/>
    <w:rsid w:val="005A34D5"/>
    <w:rsid w:val="005A3943"/>
    <w:rsid w:val="005A4904"/>
    <w:rsid w:val="005A515A"/>
    <w:rsid w:val="005A704D"/>
    <w:rsid w:val="005B3C6D"/>
    <w:rsid w:val="005B4045"/>
    <w:rsid w:val="005B4CC9"/>
    <w:rsid w:val="005B56B1"/>
    <w:rsid w:val="005B609E"/>
    <w:rsid w:val="005B688E"/>
    <w:rsid w:val="005B6DF6"/>
    <w:rsid w:val="005B7B7D"/>
    <w:rsid w:val="005C059B"/>
    <w:rsid w:val="005C1948"/>
    <w:rsid w:val="005C22F9"/>
    <w:rsid w:val="005C263C"/>
    <w:rsid w:val="005C2679"/>
    <w:rsid w:val="005C298C"/>
    <w:rsid w:val="005C4BFB"/>
    <w:rsid w:val="005C5870"/>
    <w:rsid w:val="005C596B"/>
    <w:rsid w:val="005D059A"/>
    <w:rsid w:val="005D07C5"/>
    <w:rsid w:val="005D1F4A"/>
    <w:rsid w:val="005D21B7"/>
    <w:rsid w:val="005D232D"/>
    <w:rsid w:val="005D2DAD"/>
    <w:rsid w:val="005D2F42"/>
    <w:rsid w:val="005D4302"/>
    <w:rsid w:val="005D4638"/>
    <w:rsid w:val="005D58D7"/>
    <w:rsid w:val="005D5A20"/>
    <w:rsid w:val="005D645C"/>
    <w:rsid w:val="005D786C"/>
    <w:rsid w:val="005E00E5"/>
    <w:rsid w:val="005E0148"/>
    <w:rsid w:val="005E049F"/>
    <w:rsid w:val="005E0BB6"/>
    <w:rsid w:val="005E15AD"/>
    <w:rsid w:val="005E3073"/>
    <w:rsid w:val="005E316A"/>
    <w:rsid w:val="005E58EE"/>
    <w:rsid w:val="005E7088"/>
    <w:rsid w:val="005E7477"/>
    <w:rsid w:val="005E779F"/>
    <w:rsid w:val="005E7E1B"/>
    <w:rsid w:val="005F0108"/>
    <w:rsid w:val="005F0291"/>
    <w:rsid w:val="005F0CB4"/>
    <w:rsid w:val="005F0ECC"/>
    <w:rsid w:val="005F21A5"/>
    <w:rsid w:val="005F2470"/>
    <w:rsid w:val="005F28C6"/>
    <w:rsid w:val="005F3F16"/>
    <w:rsid w:val="005F4C65"/>
    <w:rsid w:val="005F4E0D"/>
    <w:rsid w:val="005F52CC"/>
    <w:rsid w:val="005F5E23"/>
    <w:rsid w:val="005F5E6F"/>
    <w:rsid w:val="005F6510"/>
    <w:rsid w:val="005F681C"/>
    <w:rsid w:val="005F6BD4"/>
    <w:rsid w:val="005F7188"/>
    <w:rsid w:val="005F7985"/>
    <w:rsid w:val="005F7A63"/>
    <w:rsid w:val="005F7E99"/>
    <w:rsid w:val="00600CEB"/>
    <w:rsid w:val="00600EFF"/>
    <w:rsid w:val="0060260C"/>
    <w:rsid w:val="00602A78"/>
    <w:rsid w:val="00602A84"/>
    <w:rsid w:val="00602AA1"/>
    <w:rsid w:val="00603123"/>
    <w:rsid w:val="006036F4"/>
    <w:rsid w:val="00604151"/>
    <w:rsid w:val="00604367"/>
    <w:rsid w:val="0060445F"/>
    <w:rsid w:val="006044BE"/>
    <w:rsid w:val="0060475F"/>
    <w:rsid w:val="006047DF"/>
    <w:rsid w:val="00604804"/>
    <w:rsid w:val="00604DE1"/>
    <w:rsid w:val="006060C2"/>
    <w:rsid w:val="00606A26"/>
    <w:rsid w:val="00606E8D"/>
    <w:rsid w:val="00607751"/>
    <w:rsid w:val="00607D81"/>
    <w:rsid w:val="00610747"/>
    <w:rsid w:val="00610E03"/>
    <w:rsid w:val="0061176E"/>
    <w:rsid w:val="006132E3"/>
    <w:rsid w:val="00613AAE"/>
    <w:rsid w:val="00613EA5"/>
    <w:rsid w:val="0061425B"/>
    <w:rsid w:val="006146F0"/>
    <w:rsid w:val="00614CD1"/>
    <w:rsid w:val="006151F2"/>
    <w:rsid w:val="0061567B"/>
    <w:rsid w:val="00615AC8"/>
    <w:rsid w:val="00620FD1"/>
    <w:rsid w:val="0062152A"/>
    <w:rsid w:val="00621753"/>
    <w:rsid w:val="00623583"/>
    <w:rsid w:val="00624332"/>
    <w:rsid w:val="006245F8"/>
    <w:rsid w:val="0062462F"/>
    <w:rsid w:val="00624BA1"/>
    <w:rsid w:val="006252D8"/>
    <w:rsid w:val="0062661B"/>
    <w:rsid w:val="00627832"/>
    <w:rsid w:val="00630118"/>
    <w:rsid w:val="00630514"/>
    <w:rsid w:val="006310AE"/>
    <w:rsid w:val="00631762"/>
    <w:rsid w:val="00631FF0"/>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549"/>
    <w:rsid w:val="00645A8A"/>
    <w:rsid w:val="00645C9F"/>
    <w:rsid w:val="00646305"/>
    <w:rsid w:val="00646864"/>
    <w:rsid w:val="00646A6C"/>
    <w:rsid w:val="006475E6"/>
    <w:rsid w:val="006508B9"/>
    <w:rsid w:val="00650CA1"/>
    <w:rsid w:val="00650EE8"/>
    <w:rsid w:val="0065143C"/>
    <w:rsid w:val="00651854"/>
    <w:rsid w:val="00652578"/>
    <w:rsid w:val="006539E8"/>
    <w:rsid w:val="00656307"/>
    <w:rsid w:val="006565D8"/>
    <w:rsid w:val="00656B96"/>
    <w:rsid w:val="00656F79"/>
    <w:rsid w:val="00657366"/>
    <w:rsid w:val="0065736B"/>
    <w:rsid w:val="006578E4"/>
    <w:rsid w:val="00657913"/>
    <w:rsid w:val="00657AE5"/>
    <w:rsid w:val="006619B0"/>
    <w:rsid w:val="00662012"/>
    <w:rsid w:val="00662543"/>
    <w:rsid w:val="006626D0"/>
    <w:rsid w:val="006628E9"/>
    <w:rsid w:val="00663B94"/>
    <w:rsid w:val="006641F4"/>
    <w:rsid w:val="00664B0A"/>
    <w:rsid w:val="00664E8C"/>
    <w:rsid w:val="00664F15"/>
    <w:rsid w:val="00665F7C"/>
    <w:rsid w:val="0066633E"/>
    <w:rsid w:val="0066699A"/>
    <w:rsid w:val="00666DFC"/>
    <w:rsid w:val="00666EBB"/>
    <w:rsid w:val="0066779E"/>
    <w:rsid w:val="00667FAF"/>
    <w:rsid w:val="0067096D"/>
    <w:rsid w:val="00670AF4"/>
    <w:rsid w:val="00670C39"/>
    <w:rsid w:val="006719E0"/>
    <w:rsid w:val="0067235E"/>
    <w:rsid w:val="0067269D"/>
    <w:rsid w:val="00672988"/>
    <w:rsid w:val="00672C64"/>
    <w:rsid w:val="0067446B"/>
    <w:rsid w:val="00674E6A"/>
    <w:rsid w:val="00675CF4"/>
    <w:rsid w:val="00676A64"/>
    <w:rsid w:val="00677925"/>
    <w:rsid w:val="006779BF"/>
    <w:rsid w:val="0068036D"/>
    <w:rsid w:val="006807AE"/>
    <w:rsid w:val="00680F46"/>
    <w:rsid w:val="00681FDC"/>
    <w:rsid w:val="00682B53"/>
    <w:rsid w:val="00682F27"/>
    <w:rsid w:val="00683B6D"/>
    <w:rsid w:val="006852B5"/>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32A"/>
    <w:rsid w:val="006A45E5"/>
    <w:rsid w:val="006A4856"/>
    <w:rsid w:val="006A5474"/>
    <w:rsid w:val="006A564B"/>
    <w:rsid w:val="006A5BB9"/>
    <w:rsid w:val="006A60AC"/>
    <w:rsid w:val="006B05B5"/>
    <w:rsid w:val="006B1545"/>
    <w:rsid w:val="006B1CB3"/>
    <w:rsid w:val="006B23B9"/>
    <w:rsid w:val="006B2DA7"/>
    <w:rsid w:val="006B2F4D"/>
    <w:rsid w:val="006B306B"/>
    <w:rsid w:val="006B3682"/>
    <w:rsid w:val="006B3974"/>
    <w:rsid w:val="006B48CB"/>
    <w:rsid w:val="006B4C00"/>
    <w:rsid w:val="006B564D"/>
    <w:rsid w:val="006C02C8"/>
    <w:rsid w:val="006C0A88"/>
    <w:rsid w:val="006C1445"/>
    <w:rsid w:val="006C15B0"/>
    <w:rsid w:val="006C2FFE"/>
    <w:rsid w:val="006C3AB0"/>
    <w:rsid w:val="006C3EEA"/>
    <w:rsid w:val="006C4FC1"/>
    <w:rsid w:val="006C51A5"/>
    <w:rsid w:val="006C529D"/>
    <w:rsid w:val="006C5814"/>
    <w:rsid w:val="006C6798"/>
    <w:rsid w:val="006C6DF7"/>
    <w:rsid w:val="006D0826"/>
    <w:rsid w:val="006D0C12"/>
    <w:rsid w:val="006D0E6B"/>
    <w:rsid w:val="006D2146"/>
    <w:rsid w:val="006D2F15"/>
    <w:rsid w:val="006D349D"/>
    <w:rsid w:val="006D4101"/>
    <w:rsid w:val="006D632E"/>
    <w:rsid w:val="006D6C9C"/>
    <w:rsid w:val="006E00CA"/>
    <w:rsid w:val="006E094A"/>
    <w:rsid w:val="006E12B1"/>
    <w:rsid w:val="006E13D1"/>
    <w:rsid w:val="006E174C"/>
    <w:rsid w:val="006E4D0C"/>
    <w:rsid w:val="006E4D1B"/>
    <w:rsid w:val="006E5B78"/>
    <w:rsid w:val="006E67BA"/>
    <w:rsid w:val="006E699D"/>
    <w:rsid w:val="006E6BA3"/>
    <w:rsid w:val="006F1116"/>
    <w:rsid w:val="006F2654"/>
    <w:rsid w:val="006F3196"/>
    <w:rsid w:val="006F3C54"/>
    <w:rsid w:val="006F418C"/>
    <w:rsid w:val="006F5E64"/>
    <w:rsid w:val="006F5F1B"/>
    <w:rsid w:val="006F60DE"/>
    <w:rsid w:val="006F65FB"/>
    <w:rsid w:val="006F7914"/>
    <w:rsid w:val="006F7C0B"/>
    <w:rsid w:val="006F7E46"/>
    <w:rsid w:val="00700975"/>
    <w:rsid w:val="00700AB4"/>
    <w:rsid w:val="00700FCA"/>
    <w:rsid w:val="007015C6"/>
    <w:rsid w:val="00701645"/>
    <w:rsid w:val="00701BBC"/>
    <w:rsid w:val="00701D81"/>
    <w:rsid w:val="00702D5A"/>
    <w:rsid w:val="00702EF7"/>
    <w:rsid w:val="00703571"/>
    <w:rsid w:val="00703989"/>
    <w:rsid w:val="007042E9"/>
    <w:rsid w:val="00704495"/>
    <w:rsid w:val="007108D3"/>
    <w:rsid w:val="0071118B"/>
    <w:rsid w:val="00711C66"/>
    <w:rsid w:val="00711E13"/>
    <w:rsid w:val="00712EDA"/>
    <w:rsid w:val="007136B6"/>
    <w:rsid w:val="007136D0"/>
    <w:rsid w:val="007155A9"/>
    <w:rsid w:val="007158E1"/>
    <w:rsid w:val="00716AA6"/>
    <w:rsid w:val="0071705B"/>
    <w:rsid w:val="00720505"/>
    <w:rsid w:val="00722F75"/>
    <w:rsid w:val="00723336"/>
    <w:rsid w:val="007236A3"/>
    <w:rsid w:val="007239B6"/>
    <w:rsid w:val="0072490A"/>
    <w:rsid w:val="00724B64"/>
    <w:rsid w:val="0072517D"/>
    <w:rsid w:val="0072628F"/>
    <w:rsid w:val="00726878"/>
    <w:rsid w:val="0073124A"/>
    <w:rsid w:val="00731B79"/>
    <w:rsid w:val="007320A2"/>
    <w:rsid w:val="007327CE"/>
    <w:rsid w:val="0073306A"/>
    <w:rsid w:val="00733893"/>
    <w:rsid w:val="00733A49"/>
    <w:rsid w:val="00734A05"/>
    <w:rsid w:val="00734ECC"/>
    <w:rsid w:val="00735C6F"/>
    <w:rsid w:val="00737A31"/>
    <w:rsid w:val="007400E4"/>
    <w:rsid w:val="00742A6A"/>
    <w:rsid w:val="00742B44"/>
    <w:rsid w:val="00743798"/>
    <w:rsid w:val="0074497B"/>
    <w:rsid w:val="0074656E"/>
    <w:rsid w:val="007472D5"/>
    <w:rsid w:val="00752B03"/>
    <w:rsid w:val="00753454"/>
    <w:rsid w:val="00753BB5"/>
    <w:rsid w:val="007544F1"/>
    <w:rsid w:val="00755E4A"/>
    <w:rsid w:val="007564CB"/>
    <w:rsid w:val="00756832"/>
    <w:rsid w:val="00757A22"/>
    <w:rsid w:val="00757F0B"/>
    <w:rsid w:val="007626D0"/>
    <w:rsid w:val="00763329"/>
    <w:rsid w:val="007651CA"/>
    <w:rsid w:val="00767519"/>
    <w:rsid w:val="00767B33"/>
    <w:rsid w:val="007704E1"/>
    <w:rsid w:val="00770E5C"/>
    <w:rsid w:val="00772569"/>
    <w:rsid w:val="00772E8C"/>
    <w:rsid w:val="00772FDB"/>
    <w:rsid w:val="0077316B"/>
    <w:rsid w:val="007736D3"/>
    <w:rsid w:val="007746FD"/>
    <w:rsid w:val="0077500F"/>
    <w:rsid w:val="0077548E"/>
    <w:rsid w:val="00777315"/>
    <w:rsid w:val="007802E4"/>
    <w:rsid w:val="00780919"/>
    <w:rsid w:val="00781589"/>
    <w:rsid w:val="007820D0"/>
    <w:rsid w:val="007825FF"/>
    <w:rsid w:val="007826C8"/>
    <w:rsid w:val="00784190"/>
    <w:rsid w:val="0078457B"/>
    <w:rsid w:val="00784756"/>
    <w:rsid w:val="0078539D"/>
    <w:rsid w:val="007856C1"/>
    <w:rsid w:val="00785B0F"/>
    <w:rsid w:val="00787051"/>
    <w:rsid w:val="0079018D"/>
    <w:rsid w:val="007901DC"/>
    <w:rsid w:val="00791131"/>
    <w:rsid w:val="007917D1"/>
    <w:rsid w:val="00791A00"/>
    <w:rsid w:val="00791C02"/>
    <w:rsid w:val="00791DDB"/>
    <w:rsid w:val="00792AD3"/>
    <w:rsid w:val="00792CEE"/>
    <w:rsid w:val="007936A8"/>
    <w:rsid w:val="00794AF1"/>
    <w:rsid w:val="00794C4E"/>
    <w:rsid w:val="00794CDD"/>
    <w:rsid w:val="00794DA2"/>
    <w:rsid w:val="00795C5E"/>
    <w:rsid w:val="007962B4"/>
    <w:rsid w:val="00796F15"/>
    <w:rsid w:val="0079743C"/>
    <w:rsid w:val="00797AA0"/>
    <w:rsid w:val="00797E22"/>
    <w:rsid w:val="007A06E0"/>
    <w:rsid w:val="007A138F"/>
    <w:rsid w:val="007A1640"/>
    <w:rsid w:val="007A1AE4"/>
    <w:rsid w:val="007A39DF"/>
    <w:rsid w:val="007A43ED"/>
    <w:rsid w:val="007A4BDD"/>
    <w:rsid w:val="007A522B"/>
    <w:rsid w:val="007A6CFD"/>
    <w:rsid w:val="007A6DBE"/>
    <w:rsid w:val="007A72EE"/>
    <w:rsid w:val="007B0397"/>
    <w:rsid w:val="007B0ADB"/>
    <w:rsid w:val="007B26EE"/>
    <w:rsid w:val="007B3145"/>
    <w:rsid w:val="007B3502"/>
    <w:rsid w:val="007B3E6D"/>
    <w:rsid w:val="007B44ED"/>
    <w:rsid w:val="007B491A"/>
    <w:rsid w:val="007B5370"/>
    <w:rsid w:val="007B61F5"/>
    <w:rsid w:val="007B63FA"/>
    <w:rsid w:val="007B7496"/>
    <w:rsid w:val="007B7D96"/>
    <w:rsid w:val="007C0732"/>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77E"/>
    <w:rsid w:val="007D3307"/>
    <w:rsid w:val="007D44CE"/>
    <w:rsid w:val="007D541E"/>
    <w:rsid w:val="007D54F8"/>
    <w:rsid w:val="007D5E27"/>
    <w:rsid w:val="007D6F64"/>
    <w:rsid w:val="007E0DDA"/>
    <w:rsid w:val="007E1782"/>
    <w:rsid w:val="007E25AB"/>
    <w:rsid w:val="007E2804"/>
    <w:rsid w:val="007E2F41"/>
    <w:rsid w:val="007E44FC"/>
    <w:rsid w:val="007E463D"/>
    <w:rsid w:val="007E5AC2"/>
    <w:rsid w:val="007E6A2B"/>
    <w:rsid w:val="007E79C5"/>
    <w:rsid w:val="007F0798"/>
    <w:rsid w:val="007F2845"/>
    <w:rsid w:val="007F2A69"/>
    <w:rsid w:val="007F38A2"/>
    <w:rsid w:val="007F43BC"/>
    <w:rsid w:val="007F4740"/>
    <w:rsid w:val="008006C6"/>
    <w:rsid w:val="00800C52"/>
    <w:rsid w:val="0080153E"/>
    <w:rsid w:val="008018C8"/>
    <w:rsid w:val="0080225A"/>
    <w:rsid w:val="0080263A"/>
    <w:rsid w:val="0080329D"/>
    <w:rsid w:val="0080505D"/>
    <w:rsid w:val="008052FD"/>
    <w:rsid w:val="008055A9"/>
    <w:rsid w:val="00805EB9"/>
    <w:rsid w:val="0080742D"/>
    <w:rsid w:val="008100AC"/>
    <w:rsid w:val="008107A4"/>
    <w:rsid w:val="00810C05"/>
    <w:rsid w:val="0081151E"/>
    <w:rsid w:val="00811A5F"/>
    <w:rsid w:val="00812498"/>
    <w:rsid w:val="008127E6"/>
    <w:rsid w:val="0081336E"/>
    <w:rsid w:val="00813928"/>
    <w:rsid w:val="008154EC"/>
    <w:rsid w:val="008207FD"/>
    <w:rsid w:val="00820DC7"/>
    <w:rsid w:val="00820FFB"/>
    <w:rsid w:val="00821698"/>
    <w:rsid w:val="008221FE"/>
    <w:rsid w:val="00822A0A"/>
    <w:rsid w:val="00822BF5"/>
    <w:rsid w:val="00824894"/>
    <w:rsid w:val="00824FFF"/>
    <w:rsid w:val="00825366"/>
    <w:rsid w:val="00825E84"/>
    <w:rsid w:val="00826C7B"/>
    <w:rsid w:val="00826DD9"/>
    <w:rsid w:val="00826E01"/>
    <w:rsid w:val="008277A8"/>
    <w:rsid w:val="008278B6"/>
    <w:rsid w:val="008307ED"/>
    <w:rsid w:val="008308D4"/>
    <w:rsid w:val="00830B3B"/>
    <w:rsid w:val="0083184F"/>
    <w:rsid w:val="0083350F"/>
    <w:rsid w:val="00834358"/>
    <w:rsid w:val="008346BD"/>
    <w:rsid w:val="00834923"/>
    <w:rsid w:val="008359EB"/>
    <w:rsid w:val="00836B7A"/>
    <w:rsid w:val="00836DBC"/>
    <w:rsid w:val="00837B90"/>
    <w:rsid w:val="008409AA"/>
    <w:rsid w:val="00840FB8"/>
    <w:rsid w:val="00842A52"/>
    <w:rsid w:val="00842E0C"/>
    <w:rsid w:val="00843A7A"/>
    <w:rsid w:val="008446D1"/>
    <w:rsid w:val="008447F5"/>
    <w:rsid w:val="00846292"/>
    <w:rsid w:val="00847D96"/>
    <w:rsid w:val="00847E8C"/>
    <w:rsid w:val="008506E1"/>
    <w:rsid w:val="00850D96"/>
    <w:rsid w:val="00850FF1"/>
    <w:rsid w:val="008515EE"/>
    <w:rsid w:val="00851A8E"/>
    <w:rsid w:val="00851EC7"/>
    <w:rsid w:val="008528D3"/>
    <w:rsid w:val="008538CE"/>
    <w:rsid w:val="00854553"/>
    <w:rsid w:val="00855B86"/>
    <w:rsid w:val="00856D47"/>
    <w:rsid w:val="00860132"/>
    <w:rsid w:val="00860874"/>
    <w:rsid w:val="008609A3"/>
    <w:rsid w:val="00860D29"/>
    <w:rsid w:val="00862008"/>
    <w:rsid w:val="00862720"/>
    <w:rsid w:val="008628C8"/>
    <w:rsid w:val="00862B2A"/>
    <w:rsid w:val="008630B9"/>
    <w:rsid w:val="0086313C"/>
    <w:rsid w:val="00863F37"/>
    <w:rsid w:val="0086406B"/>
    <w:rsid w:val="00864C8C"/>
    <w:rsid w:val="008659FB"/>
    <w:rsid w:val="0086709D"/>
    <w:rsid w:val="00867522"/>
    <w:rsid w:val="00867651"/>
    <w:rsid w:val="00867B5A"/>
    <w:rsid w:val="008713D1"/>
    <w:rsid w:val="00874009"/>
    <w:rsid w:val="00874158"/>
    <w:rsid w:val="008743F3"/>
    <w:rsid w:val="0087444A"/>
    <w:rsid w:val="008744E8"/>
    <w:rsid w:val="00875139"/>
    <w:rsid w:val="00875410"/>
    <w:rsid w:val="00880EDF"/>
    <w:rsid w:val="008811FD"/>
    <w:rsid w:val="0088208D"/>
    <w:rsid w:val="00882DE6"/>
    <w:rsid w:val="00883723"/>
    <w:rsid w:val="00883A20"/>
    <w:rsid w:val="00883D4D"/>
    <w:rsid w:val="00884007"/>
    <w:rsid w:val="00884B59"/>
    <w:rsid w:val="00884F2A"/>
    <w:rsid w:val="00884FB1"/>
    <w:rsid w:val="008850BA"/>
    <w:rsid w:val="00885580"/>
    <w:rsid w:val="00885876"/>
    <w:rsid w:val="00886077"/>
    <w:rsid w:val="00886185"/>
    <w:rsid w:val="008861D9"/>
    <w:rsid w:val="0088638C"/>
    <w:rsid w:val="00886EDF"/>
    <w:rsid w:val="008908E5"/>
    <w:rsid w:val="00890F7B"/>
    <w:rsid w:val="00891216"/>
    <w:rsid w:val="00894B58"/>
    <w:rsid w:val="00894FDC"/>
    <w:rsid w:val="008957D3"/>
    <w:rsid w:val="00896414"/>
    <w:rsid w:val="00896BDD"/>
    <w:rsid w:val="00896C21"/>
    <w:rsid w:val="0089716F"/>
    <w:rsid w:val="00897355"/>
    <w:rsid w:val="008975CF"/>
    <w:rsid w:val="00897C71"/>
    <w:rsid w:val="008A0F54"/>
    <w:rsid w:val="008A16F9"/>
    <w:rsid w:val="008A1D3E"/>
    <w:rsid w:val="008A3038"/>
    <w:rsid w:val="008A3815"/>
    <w:rsid w:val="008A4B16"/>
    <w:rsid w:val="008A4D63"/>
    <w:rsid w:val="008A4E11"/>
    <w:rsid w:val="008A66A2"/>
    <w:rsid w:val="008A68F3"/>
    <w:rsid w:val="008A6D62"/>
    <w:rsid w:val="008B0BEB"/>
    <w:rsid w:val="008B13E9"/>
    <w:rsid w:val="008B21E9"/>
    <w:rsid w:val="008B2257"/>
    <w:rsid w:val="008B2436"/>
    <w:rsid w:val="008B2C84"/>
    <w:rsid w:val="008B39FE"/>
    <w:rsid w:val="008B3B51"/>
    <w:rsid w:val="008B3B55"/>
    <w:rsid w:val="008B4057"/>
    <w:rsid w:val="008B4145"/>
    <w:rsid w:val="008B5071"/>
    <w:rsid w:val="008B5290"/>
    <w:rsid w:val="008B6880"/>
    <w:rsid w:val="008B6A40"/>
    <w:rsid w:val="008B72EC"/>
    <w:rsid w:val="008C0486"/>
    <w:rsid w:val="008C2CFD"/>
    <w:rsid w:val="008C3FDC"/>
    <w:rsid w:val="008C47AD"/>
    <w:rsid w:val="008C603A"/>
    <w:rsid w:val="008C71C8"/>
    <w:rsid w:val="008C7955"/>
    <w:rsid w:val="008D167D"/>
    <w:rsid w:val="008D3116"/>
    <w:rsid w:val="008D4019"/>
    <w:rsid w:val="008D42C6"/>
    <w:rsid w:val="008D492A"/>
    <w:rsid w:val="008D4B58"/>
    <w:rsid w:val="008D4B7F"/>
    <w:rsid w:val="008D4B8A"/>
    <w:rsid w:val="008D60B7"/>
    <w:rsid w:val="008D6541"/>
    <w:rsid w:val="008D7D7B"/>
    <w:rsid w:val="008E0B15"/>
    <w:rsid w:val="008E0F52"/>
    <w:rsid w:val="008E216C"/>
    <w:rsid w:val="008E2316"/>
    <w:rsid w:val="008E23FA"/>
    <w:rsid w:val="008E2853"/>
    <w:rsid w:val="008E3063"/>
    <w:rsid w:val="008E34BE"/>
    <w:rsid w:val="008E3AA8"/>
    <w:rsid w:val="008E3E57"/>
    <w:rsid w:val="008E42CE"/>
    <w:rsid w:val="008E42F4"/>
    <w:rsid w:val="008E4333"/>
    <w:rsid w:val="008E4A31"/>
    <w:rsid w:val="008E5657"/>
    <w:rsid w:val="008E5E51"/>
    <w:rsid w:val="008F00DB"/>
    <w:rsid w:val="008F1264"/>
    <w:rsid w:val="008F2908"/>
    <w:rsid w:val="008F3BE8"/>
    <w:rsid w:val="008F3E16"/>
    <w:rsid w:val="008F47C6"/>
    <w:rsid w:val="008F4BA9"/>
    <w:rsid w:val="008F6647"/>
    <w:rsid w:val="008F700E"/>
    <w:rsid w:val="00900343"/>
    <w:rsid w:val="009006A2"/>
    <w:rsid w:val="0090102B"/>
    <w:rsid w:val="00901448"/>
    <w:rsid w:val="009036BC"/>
    <w:rsid w:val="00903D30"/>
    <w:rsid w:val="00904414"/>
    <w:rsid w:val="00905197"/>
    <w:rsid w:val="00905C47"/>
    <w:rsid w:val="00906379"/>
    <w:rsid w:val="00906A8C"/>
    <w:rsid w:val="009077D1"/>
    <w:rsid w:val="00907903"/>
    <w:rsid w:val="009101EA"/>
    <w:rsid w:val="009106FC"/>
    <w:rsid w:val="009108E5"/>
    <w:rsid w:val="0091137B"/>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CAA"/>
    <w:rsid w:val="00926F61"/>
    <w:rsid w:val="00926FA9"/>
    <w:rsid w:val="00927970"/>
    <w:rsid w:val="0093123D"/>
    <w:rsid w:val="00933040"/>
    <w:rsid w:val="009330E9"/>
    <w:rsid w:val="009332AD"/>
    <w:rsid w:val="00934D97"/>
    <w:rsid w:val="00935D15"/>
    <w:rsid w:val="00936E6B"/>
    <w:rsid w:val="009411FB"/>
    <w:rsid w:val="009414A9"/>
    <w:rsid w:val="009418D3"/>
    <w:rsid w:val="00941B71"/>
    <w:rsid w:val="00941DF9"/>
    <w:rsid w:val="009421AD"/>
    <w:rsid w:val="0094221C"/>
    <w:rsid w:val="009427A0"/>
    <w:rsid w:val="0094409C"/>
    <w:rsid w:val="00944159"/>
    <w:rsid w:val="009449B2"/>
    <w:rsid w:val="00944A82"/>
    <w:rsid w:val="00944BA5"/>
    <w:rsid w:val="009468CE"/>
    <w:rsid w:val="00946C4D"/>
    <w:rsid w:val="0095019A"/>
    <w:rsid w:val="009513CC"/>
    <w:rsid w:val="00952463"/>
    <w:rsid w:val="0095285B"/>
    <w:rsid w:val="00953F42"/>
    <w:rsid w:val="00953FE9"/>
    <w:rsid w:val="00954417"/>
    <w:rsid w:val="0095481C"/>
    <w:rsid w:val="0095526F"/>
    <w:rsid w:val="009567E6"/>
    <w:rsid w:val="00957076"/>
    <w:rsid w:val="00957132"/>
    <w:rsid w:val="009576FD"/>
    <w:rsid w:val="009578EB"/>
    <w:rsid w:val="009578FF"/>
    <w:rsid w:val="00960446"/>
    <w:rsid w:val="009607F5"/>
    <w:rsid w:val="009610ED"/>
    <w:rsid w:val="00961EE9"/>
    <w:rsid w:val="009633BB"/>
    <w:rsid w:val="00963A36"/>
    <w:rsid w:val="009643DA"/>
    <w:rsid w:val="0096485F"/>
    <w:rsid w:val="00964897"/>
    <w:rsid w:val="00965C40"/>
    <w:rsid w:val="00967354"/>
    <w:rsid w:val="00971592"/>
    <w:rsid w:val="00971617"/>
    <w:rsid w:val="009717F8"/>
    <w:rsid w:val="00971DDF"/>
    <w:rsid w:val="00971E9B"/>
    <w:rsid w:val="00971FE5"/>
    <w:rsid w:val="0097225C"/>
    <w:rsid w:val="009731D6"/>
    <w:rsid w:val="00973E15"/>
    <w:rsid w:val="00973FC6"/>
    <w:rsid w:val="00974746"/>
    <w:rsid w:val="00974F4F"/>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0BF"/>
    <w:rsid w:val="00994A5F"/>
    <w:rsid w:val="00994E23"/>
    <w:rsid w:val="00996258"/>
    <w:rsid w:val="00996306"/>
    <w:rsid w:val="00996744"/>
    <w:rsid w:val="00997CF4"/>
    <w:rsid w:val="009A1169"/>
    <w:rsid w:val="009A164C"/>
    <w:rsid w:val="009A1AAC"/>
    <w:rsid w:val="009A2BB6"/>
    <w:rsid w:val="009A2CB8"/>
    <w:rsid w:val="009A3789"/>
    <w:rsid w:val="009A45A2"/>
    <w:rsid w:val="009A52FF"/>
    <w:rsid w:val="009A6919"/>
    <w:rsid w:val="009A6AC7"/>
    <w:rsid w:val="009B0088"/>
    <w:rsid w:val="009B0408"/>
    <w:rsid w:val="009B0843"/>
    <w:rsid w:val="009B0DEE"/>
    <w:rsid w:val="009B116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5F0"/>
    <w:rsid w:val="009C3982"/>
    <w:rsid w:val="009C441F"/>
    <w:rsid w:val="009C4A07"/>
    <w:rsid w:val="009C4B8E"/>
    <w:rsid w:val="009C51D5"/>
    <w:rsid w:val="009C543C"/>
    <w:rsid w:val="009C599A"/>
    <w:rsid w:val="009C5EFF"/>
    <w:rsid w:val="009C650E"/>
    <w:rsid w:val="009C70DB"/>
    <w:rsid w:val="009C774A"/>
    <w:rsid w:val="009D02EA"/>
    <w:rsid w:val="009D19BC"/>
    <w:rsid w:val="009D2348"/>
    <w:rsid w:val="009D2EA8"/>
    <w:rsid w:val="009D2F0C"/>
    <w:rsid w:val="009D3306"/>
    <w:rsid w:val="009D3578"/>
    <w:rsid w:val="009D3A5F"/>
    <w:rsid w:val="009D4634"/>
    <w:rsid w:val="009D4F88"/>
    <w:rsid w:val="009D5193"/>
    <w:rsid w:val="009D5C32"/>
    <w:rsid w:val="009D5C56"/>
    <w:rsid w:val="009D6472"/>
    <w:rsid w:val="009D79F4"/>
    <w:rsid w:val="009D7D19"/>
    <w:rsid w:val="009E03DF"/>
    <w:rsid w:val="009E126D"/>
    <w:rsid w:val="009E33D7"/>
    <w:rsid w:val="009E3944"/>
    <w:rsid w:val="009E3CD1"/>
    <w:rsid w:val="009E5520"/>
    <w:rsid w:val="009E5AF5"/>
    <w:rsid w:val="009E5EB5"/>
    <w:rsid w:val="009E74F0"/>
    <w:rsid w:val="009E7D93"/>
    <w:rsid w:val="009E7F23"/>
    <w:rsid w:val="009F0768"/>
    <w:rsid w:val="009F102A"/>
    <w:rsid w:val="009F151C"/>
    <w:rsid w:val="009F1BE9"/>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1AB"/>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D73"/>
    <w:rsid w:val="00A24E23"/>
    <w:rsid w:val="00A2566C"/>
    <w:rsid w:val="00A258C1"/>
    <w:rsid w:val="00A25F05"/>
    <w:rsid w:val="00A26491"/>
    <w:rsid w:val="00A30B2D"/>
    <w:rsid w:val="00A311AE"/>
    <w:rsid w:val="00A312A6"/>
    <w:rsid w:val="00A3130E"/>
    <w:rsid w:val="00A3193B"/>
    <w:rsid w:val="00A324CF"/>
    <w:rsid w:val="00A32E8B"/>
    <w:rsid w:val="00A32ED6"/>
    <w:rsid w:val="00A330DE"/>
    <w:rsid w:val="00A33776"/>
    <w:rsid w:val="00A3400D"/>
    <w:rsid w:val="00A344A5"/>
    <w:rsid w:val="00A346C3"/>
    <w:rsid w:val="00A34D4A"/>
    <w:rsid w:val="00A35F8F"/>
    <w:rsid w:val="00A36155"/>
    <w:rsid w:val="00A36248"/>
    <w:rsid w:val="00A3629E"/>
    <w:rsid w:val="00A365AD"/>
    <w:rsid w:val="00A41B79"/>
    <w:rsid w:val="00A42A85"/>
    <w:rsid w:val="00A42D07"/>
    <w:rsid w:val="00A43BBF"/>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41F"/>
    <w:rsid w:val="00A539A5"/>
    <w:rsid w:val="00A53DA0"/>
    <w:rsid w:val="00A5404D"/>
    <w:rsid w:val="00A54C58"/>
    <w:rsid w:val="00A555A7"/>
    <w:rsid w:val="00A5765D"/>
    <w:rsid w:val="00A579BD"/>
    <w:rsid w:val="00A607CB"/>
    <w:rsid w:val="00A60EB8"/>
    <w:rsid w:val="00A621B6"/>
    <w:rsid w:val="00A6351F"/>
    <w:rsid w:val="00A6361A"/>
    <w:rsid w:val="00A63809"/>
    <w:rsid w:val="00A639F0"/>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4A88"/>
    <w:rsid w:val="00A75A52"/>
    <w:rsid w:val="00A7618B"/>
    <w:rsid w:val="00A7640B"/>
    <w:rsid w:val="00A773A8"/>
    <w:rsid w:val="00A7778B"/>
    <w:rsid w:val="00A803BC"/>
    <w:rsid w:val="00A804E9"/>
    <w:rsid w:val="00A80969"/>
    <w:rsid w:val="00A80A83"/>
    <w:rsid w:val="00A8476E"/>
    <w:rsid w:val="00A85798"/>
    <w:rsid w:val="00A85E5B"/>
    <w:rsid w:val="00A8609D"/>
    <w:rsid w:val="00A86EA7"/>
    <w:rsid w:val="00A86F9A"/>
    <w:rsid w:val="00A90AE1"/>
    <w:rsid w:val="00A91244"/>
    <w:rsid w:val="00A91774"/>
    <w:rsid w:val="00A91C7F"/>
    <w:rsid w:val="00A92066"/>
    <w:rsid w:val="00A9209D"/>
    <w:rsid w:val="00A92776"/>
    <w:rsid w:val="00A93181"/>
    <w:rsid w:val="00A938E6"/>
    <w:rsid w:val="00A93CCF"/>
    <w:rsid w:val="00A94E4E"/>
    <w:rsid w:val="00A95514"/>
    <w:rsid w:val="00A9564A"/>
    <w:rsid w:val="00A95BD5"/>
    <w:rsid w:val="00A95C53"/>
    <w:rsid w:val="00A96F78"/>
    <w:rsid w:val="00A979E1"/>
    <w:rsid w:val="00AA0B9E"/>
    <w:rsid w:val="00AA1087"/>
    <w:rsid w:val="00AA161A"/>
    <w:rsid w:val="00AA22E4"/>
    <w:rsid w:val="00AA247C"/>
    <w:rsid w:val="00AA25A9"/>
    <w:rsid w:val="00AA26D9"/>
    <w:rsid w:val="00AA278A"/>
    <w:rsid w:val="00AA3183"/>
    <w:rsid w:val="00AA3D74"/>
    <w:rsid w:val="00AA3D95"/>
    <w:rsid w:val="00AA4605"/>
    <w:rsid w:val="00AA51AD"/>
    <w:rsid w:val="00AA591E"/>
    <w:rsid w:val="00AA5DF4"/>
    <w:rsid w:val="00AA65C9"/>
    <w:rsid w:val="00AA66CB"/>
    <w:rsid w:val="00AA6D91"/>
    <w:rsid w:val="00AB0A32"/>
    <w:rsid w:val="00AB0A5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396"/>
    <w:rsid w:val="00AC1E55"/>
    <w:rsid w:val="00AC3BB6"/>
    <w:rsid w:val="00AC3D06"/>
    <w:rsid w:val="00AC3DFA"/>
    <w:rsid w:val="00AC429F"/>
    <w:rsid w:val="00AC60B4"/>
    <w:rsid w:val="00AC67B6"/>
    <w:rsid w:val="00AC7D98"/>
    <w:rsid w:val="00AD0083"/>
    <w:rsid w:val="00AD00C5"/>
    <w:rsid w:val="00AD165F"/>
    <w:rsid w:val="00AD1D3E"/>
    <w:rsid w:val="00AD2794"/>
    <w:rsid w:val="00AD2DC5"/>
    <w:rsid w:val="00AD3455"/>
    <w:rsid w:val="00AD3CAD"/>
    <w:rsid w:val="00AD5A99"/>
    <w:rsid w:val="00AD69FF"/>
    <w:rsid w:val="00AD702B"/>
    <w:rsid w:val="00AD72E6"/>
    <w:rsid w:val="00AD7C95"/>
    <w:rsid w:val="00AD7FCD"/>
    <w:rsid w:val="00AE2BED"/>
    <w:rsid w:val="00AE3DE1"/>
    <w:rsid w:val="00AE417D"/>
    <w:rsid w:val="00AE5439"/>
    <w:rsid w:val="00AE61B2"/>
    <w:rsid w:val="00AE637F"/>
    <w:rsid w:val="00AE78D1"/>
    <w:rsid w:val="00AE7F89"/>
    <w:rsid w:val="00AF21A7"/>
    <w:rsid w:val="00AF2D54"/>
    <w:rsid w:val="00AF3458"/>
    <w:rsid w:val="00AF3F7B"/>
    <w:rsid w:val="00AF42B4"/>
    <w:rsid w:val="00AF4B8A"/>
    <w:rsid w:val="00AF4F1B"/>
    <w:rsid w:val="00AF5EC6"/>
    <w:rsid w:val="00AF6C38"/>
    <w:rsid w:val="00AF6E8A"/>
    <w:rsid w:val="00AF7213"/>
    <w:rsid w:val="00AF776C"/>
    <w:rsid w:val="00AF7771"/>
    <w:rsid w:val="00AF7D92"/>
    <w:rsid w:val="00B011CC"/>
    <w:rsid w:val="00B03833"/>
    <w:rsid w:val="00B04048"/>
    <w:rsid w:val="00B04F3D"/>
    <w:rsid w:val="00B05702"/>
    <w:rsid w:val="00B06DD9"/>
    <w:rsid w:val="00B07CD6"/>
    <w:rsid w:val="00B07E52"/>
    <w:rsid w:val="00B07FD0"/>
    <w:rsid w:val="00B10010"/>
    <w:rsid w:val="00B114F0"/>
    <w:rsid w:val="00B11775"/>
    <w:rsid w:val="00B12F75"/>
    <w:rsid w:val="00B1302D"/>
    <w:rsid w:val="00B1513F"/>
    <w:rsid w:val="00B159EF"/>
    <w:rsid w:val="00B15B89"/>
    <w:rsid w:val="00B15E91"/>
    <w:rsid w:val="00B1746F"/>
    <w:rsid w:val="00B20165"/>
    <w:rsid w:val="00B20725"/>
    <w:rsid w:val="00B2087E"/>
    <w:rsid w:val="00B20B11"/>
    <w:rsid w:val="00B20B94"/>
    <w:rsid w:val="00B22754"/>
    <w:rsid w:val="00B23FC2"/>
    <w:rsid w:val="00B248D0"/>
    <w:rsid w:val="00B2628E"/>
    <w:rsid w:val="00B266B0"/>
    <w:rsid w:val="00B27921"/>
    <w:rsid w:val="00B3000E"/>
    <w:rsid w:val="00B326A8"/>
    <w:rsid w:val="00B3291A"/>
    <w:rsid w:val="00B329EB"/>
    <w:rsid w:val="00B32FCD"/>
    <w:rsid w:val="00B33508"/>
    <w:rsid w:val="00B3377E"/>
    <w:rsid w:val="00B34E63"/>
    <w:rsid w:val="00B35DA4"/>
    <w:rsid w:val="00B3721A"/>
    <w:rsid w:val="00B37263"/>
    <w:rsid w:val="00B40A96"/>
    <w:rsid w:val="00B4184B"/>
    <w:rsid w:val="00B422A7"/>
    <w:rsid w:val="00B42A32"/>
    <w:rsid w:val="00B42FA6"/>
    <w:rsid w:val="00B4399E"/>
    <w:rsid w:val="00B43A16"/>
    <w:rsid w:val="00B45CE1"/>
    <w:rsid w:val="00B45D43"/>
    <w:rsid w:val="00B46A75"/>
    <w:rsid w:val="00B470A7"/>
    <w:rsid w:val="00B47E65"/>
    <w:rsid w:val="00B500CD"/>
    <w:rsid w:val="00B5109D"/>
    <w:rsid w:val="00B5239C"/>
    <w:rsid w:val="00B53259"/>
    <w:rsid w:val="00B53893"/>
    <w:rsid w:val="00B53EC7"/>
    <w:rsid w:val="00B548C2"/>
    <w:rsid w:val="00B54B6A"/>
    <w:rsid w:val="00B55428"/>
    <w:rsid w:val="00B56E10"/>
    <w:rsid w:val="00B570BF"/>
    <w:rsid w:val="00B60471"/>
    <w:rsid w:val="00B60B8F"/>
    <w:rsid w:val="00B625CC"/>
    <w:rsid w:val="00B63337"/>
    <w:rsid w:val="00B6369F"/>
    <w:rsid w:val="00B639D7"/>
    <w:rsid w:val="00B646EF"/>
    <w:rsid w:val="00B64AA7"/>
    <w:rsid w:val="00B65452"/>
    <w:rsid w:val="00B66594"/>
    <w:rsid w:val="00B67805"/>
    <w:rsid w:val="00B701FE"/>
    <w:rsid w:val="00B70473"/>
    <w:rsid w:val="00B7147D"/>
    <w:rsid w:val="00B721CD"/>
    <w:rsid w:val="00B7267A"/>
    <w:rsid w:val="00B726FF"/>
    <w:rsid w:val="00B72A5B"/>
    <w:rsid w:val="00B72AA4"/>
    <w:rsid w:val="00B73756"/>
    <w:rsid w:val="00B75454"/>
    <w:rsid w:val="00B76BCD"/>
    <w:rsid w:val="00B76EE9"/>
    <w:rsid w:val="00B771B9"/>
    <w:rsid w:val="00B77231"/>
    <w:rsid w:val="00B77880"/>
    <w:rsid w:val="00B77B84"/>
    <w:rsid w:val="00B80D90"/>
    <w:rsid w:val="00B81B16"/>
    <w:rsid w:val="00B82613"/>
    <w:rsid w:val="00B828B5"/>
    <w:rsid w:val="00B82ED8"/>
    <w:rsid w:val="00B83D80"/>
    <w:rsid w:val="00B83E1B"/>
    <w:rsid w:val="00B845D0"/>
    <w:rsid w:val="00B84A80"/>
    <w:rsid w:val="00B84E9C"/>
    <w:rsid w:val="00B85522"/>
    <w:rsid w:val="00B90E2A"/>
    <w:rsid w:val="00B90F2A"/>
    <w:rsid w:val="00B9198D"/>
    <w:rsid w:val="00B92C86"/>
    <w:rsid w:val="00B92D25"/>
    <w:rsid w:val="00B93008"/>
    <w:rsid w:val="00B93E24"/>
    <w:rsid w:val="00B9406D"/>
    <w:rsid w:val="00B94BA7"/>
    <w:rsid w:val="00B94E0E"/>
    <w:rsid w:val="00B95FAA"/>
    <w:rsid w:val="00B96413"/>
    <w:rsid w:val="00B97368"/>
    <w:rsid w:val="00B97CA3"/>
    <w:rsid w:val="00BA1104"/>
    <w:rsid w:val="00BA1872"/>
    <w:rsid w:val="00BA1913"/>
    <w:rsid w:val="00BA1C13"/>
    <w:rsid w:val="00BA2BC9"/>
    <w:rsid w:val="00BA31F4"/>
    <w:rsid w:val="00BA4641"/>
    <w:rsid w:val="00BA4A54"/>
    <w:rsid w:val="00BA7205"/>
    <w:rsid w:val="00BA72FB"/>
    <w:rsid w:val="00BA76A9"/>
    <w:rsid w:val="00BB0595"/>
    <w:rsid w:val="00BB2F36"/>
    <w:rsid w:val="00BB3E2B"/>
    <w:rsid w:val="00BB5D1C"/>
    <w:rsid w:val="00BB6552"/>
    <w:rsid w:val="00BB65E0"/>
    <w:rsid w:val="00BB6B9B"/>
    <w:rsid w:val="00BB754F"/>
    <w:rsid w:val="00BC0058"/>
    <w:rsid w:val="00BC07D4"/>
    <w:rsid w:val="00BC0A5D"/>
    <w:rsid w:val="00BC0BE3"/>
    <w:rsid w:val="00BC0BF5"/>
    <w:rsid w:val="00BC1AD9"/>
    <w:rsid w:val="00BC3257"/>
    <w:rsid w:val="00BC32E7"/>
    <w:rsid w:val="00BC4F81"/>
    <w:rsid w:val="00BC5670"/>
    <w:rsid w:val="00BC58B9"/>
    <w:rsid w:val="00BC60B6"/>
    <w:rsid w:val="00BD2F13"/>
    <w:rsid w:val="00BD3056"/>
    <w:rsid w:val="00BD3846"/>
    <w:rsid w:val="00BD3E68"/>
    <w:rsid w:val="00BD4E05"/>
    <w:rsid w:val="00BD598A"/>
    <w:rsid w:val="00BD5C7A"/>
    <w:rsid w:val="00BD5F2C"/>
    <w:rsid w:val="00BD627B"/>
    <w:rsid w:val="00BD723F"/>
    <w:rsid w:val="00BD75B4"/>
    <w:rsid w:val="00BD7D14"/>
    <w:rsid w:val="00BE02B4"/>
    <w:rsid w:val="00BE02FF"/>
    <w:rsid w:val="00BE28C1"/>
    <w:rsid w:val="00BE3492"/>
    <w:rsid w:val="00BE3B62"/>
    <w:rsid w:val="00BE4EC9"/>
    <w:rsid w:val="00BE5AB8"/>
    <w:rsid w:val="00BE631E"/>
    <w:rsid w:val="00BE6BEC"/>
    <w:rsid w:val="00BE75F8"/>
    <w:rsid w:val="00BF059C"/>
    <w:rsid w:val="00BF0CCF"/>
    <w:rsid w:val="00BF0FC5"/>
    <w:rsid w:val="00BF10BC"/>
    <w:rsid w:val="00BF21AC"/>
    <w:rsid w:val="00BF24D9"/>
    <w:rsid w:val="00BF2E53"/>
    <w:rsid w:val="00BF352A"/>
    <w:rsid w:val="00BF3669"/>
    <w:rsid w:val="00BF3C0D"/>
    <w:rsid w:val="00BF47D4"/>
    <w:rsid w:val="00BF4BC7"/>
    <w:rsid w:val="00BF6252"/>
    <w:rsid w:val="00BF67A0"/>
    <w:rsid w:val="00BF711C"/>
    <w:rsid w:val="00BF748E"/>
    <w:rsid w:val="00BF789B"/>
    <w:rsid w:val="00C00D6F"/>
    <w:rsid w:val="00C01700"/>
    <w:rsid w:val="00C03309"/>
    <w:rsid w:val="00C037E0"/>
    <w:rsid w:val="00C0707D"/>
    <w:rsid w:val="00C072FE"/>
    <w:rsid w:val="00C11ADE"/>
    <w:rsid w:val="00C126E0"/>
    <w:rsid w:val="00C126F1"/>
    <w:rsid w:val="00C128BC"/>
    <w:rsid w:val="00C12E39"/>
    <w:rsid w:val="00C13D47"/>
    <w:rsid w:val="00C14164"/>
    <w:rsid w:val="00C14C53"/>
    <w:rsid w:val="00C15D8E"/>
    <w:rsid w:val="00C17012"/>
    <w:rsid w:val="00C17534"/>
    <w:rsid w:val="00C178FB"/>
    <w:rsid w:val="00C17DF9"/>
    <w:rsid w:val="00C201EB"/>
    <w:rsid w:val="00C20ACC"/>
    <w:rsid w:val="00C22B28"/>
    <w:rsid w:val="00C257B7"/>
    <w:rsid w:val="00C272E8"/>
    <w:rsid w:val="00C301A9"/>
    <w:rsid w:val="00C30ABC"/>
    <w:rsid w:val="00C30AF2"/>
    <w:rsid w:val="00C30B60"/>
    <w:rsid w:val="00C31FAA"/>
    <w:rsid w:val="00C3232D"/>
    <w:rsid w:val="00C33359"/>
    <w:rsid w:val="00C348D6"/>
    <w:rsid w:val="00C3504C"/>
    <w:rsid w:val="00C35EE4"/>
    <w:rsid w:val="00C365E7"/>
    <w:rsid w:val="00C36E34"/>
    <w:rsid w:val="00C40388"/>
    <w:rsid w:val="00C404D7"/>
    <w:rsid w:val="00C404EE"/>
    <w:rsid w:val="00C40A31"/>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996"/>
    <w:rsid w:val="00C57A01"/>
    <w:rsid w:val="00C57A2D"/>
    <w:rsid w:val="00C60B07"/>
    <w:rsid w:val="00C61D4B"/>
    <w:rsid w:val="00C62B0A"/>
    <w:rsid w:val="00C63116"/>
    <w:rsid w:val="00C63C52"/>
    <w:rsid w:val="00C63E50"/>
    <w:rsid w:val="00C63F08"/>
    <w:rsid w:val="00C6528C"/>
    <w:rsid w:val="00C661E8"/>
    <w:rsid w:val="00C70084"/>
    <w:rsid w:val="00C7090B"/>
    <w:rsid w:val="00C71FE1"/>
    <w:rsid w:val="00C7235B"/>
    <w:rsid w:val="00C72E18"/>
    <w:rsid w:val="00C731AD"/>
    <w:rsid w:val="00C7380B"/>
    <w:rsid w:val="00C74421"/>
    <w:rsid w:val="00C75F2F"/>
    <w:rsid w:val="00C75FEE"/>
    <w:rsid w:val="00C76ED0"/>
    <w:rsid w:val="00C76F1D"/>
    <w:rsid w:val="00C77937"/>
    <w:rsid w:val="00C77A25"/>
    <w:rsid w:val="00C77CA4"/>
    <w:rsid w:val="00C77D26"/>
    <w:rsid w:val="00C80BDF"/>
    <w:rsid w:val="00C81462"/>
    <w:rsid w:val="00C815DF"/>
    <w:rsid w:val="00C81819"/>
    <w:rsid w:val="00C82FEE"/>
    <w:rsid w:val="00C84D39"/>
    <w:rsid w:val="00C85277"/>
    <w:rsid w:val="00C85806"/>
    <w:rsid w:val="00C85D76"/>
    <w:rsid w:val="00C873AC"/>
    <w:rsid w:val="00C87DA6"/>
    <w:rsid w:val="00C90A1C"/>
    <w:rsid w:val="00C91857"/>
    <w:rsid w:val="00C9213B"/>
    <w:rsid w:val="00C93462"/>
    <w:rsid w:val="00C94384"/>
    <w:rsid w:val="00C94A34"/>
    <w:rsid w:val="00C94C2B"/>
    <w:rsid w:val="00C94F73"/>
    <w:rsid w:val="00C95609"/>
    <w:rsid w:val="00C96F79"/>
    <w:rsid w:val="00C97CF9"/>
    <w:rsid w:val="00C97DA5"/>
    <w:rsid w:val="00CA019A"/>
    <w:rsid w:val="00CA17DD"/>
    <w:rsid w:val="00CA1863"/>
    <w:rsid w:val="00CA1941"/>
    <w:rsid w:val="00CA1CD6"/>
    <w:rsid w:val="00CA26CE"/>
    <w:rsid w:val="00CA391D"/>
    <w:rsid w:val="00CA39D9"/>
    <w:rsid w:val="00CA3ACD"/>
    <w:rsid w:val="00CA4BFD"/>
    <w:rsid w:val="00CA4F8B"/>
    <w:rsid w:val="00CA5445"/>
    <w:rsid w:val="00CA7D2C"/>
    <w:rsid w:val="00CB0007"/>
    <w:rsid w:val="00CB09DA"/>
    <w:rsid w:val="00CB0BD9"/>
    <w:rsid w:val="00CB1CAC"/>
    <w:rsid w:val="00CB1DE8"/>
    <w:rsid w:val="00CB1E3B"/>
    <w:rsid w:val="00CB1F1D"/>
    <w:rsid w:val="00CB321B"/>
    <w:rsid w:val="00CB3CB5"/>
    <w:rsid w:val="00CB52E4"/>
    <w:rsid w:val="00CB6795"/>
    <w:rsid w:val="00CB71F8"/>
    <w:rsid w:val="00CC180A"/>
    <w:rsid w:val="00CC20E1"/>
    <w:rsid w:val="00CC26DB"/>
    <w:rsid w:val="00CC300C"/>
    <w:rsid w:val="00CC35AE"/>
    <w:rsid w:val="00CC3DAA"/>
    <w:rsid w:val="00CC4C2C"/>
    <w:rsid w:val="00CC5057"/>
    <w:rsid w:val="00CC5188"/>
    <w:rsid w:val="00CC57DC"/>
    <w:rsid w:val="00CD060A"/>
    <w:rsid w:val="00CD078F"/>
    <w:rsid w:val="00CD121E"/>
    <w:rsid w:val="00CD185D"/>
    <w:rsid w:val="00CD28F0"/>
    <w:rsid w:val="00CD2BC5"/>
    <w:rsid w:val="00CD3044"/>
    <w:rsid w:val="00CD3ED8"/>
    <w:rsid w:val="00CD497A"/>
    <w:rsid w:val="00CD761D"/>
    <w:rsid w:val="00CD76B5"/>
    <w:rsid w:val="00CD78B9"/>
    <w:rsid w:val="00CE1D01"/>
    <w:rsid w:val="00CE2323"/>
    <w:rsid w:val="00CE2346"/>
    <w:rsid w:val="00CE6F0F"/>
    <w:rsid w:val="00CE7262"/>
    <w:rsid w:val="00CF002F"/>
    <w:rsid w:val="00CF0246"/>
    <w:rsid w:val="00CF026A"/>
    <w:rsid w:val="00CF0340"/>
    <w:rsid w:val="00CF2483"/>
    <w:rsid w:val="00CF24E2"/>
    <w:rsid w:val="00CF393D"/>
    <w:rsid w:val="00CF3C7A"/>
    <w:rsid w:val="00CF4ABD"/>
    <w:rsid w:val="00CF4CF2"/>
    <w:rsid w:val="00CF53AB"/>
    <w:rsid w:val="00CF5A53"/>
    <w:rsid w:val="00CF5D28"/>
    <w:rsid w:val="00CF68B8"/>
    <w:rsid w:val="00CF6EAD"/>
    <w:rsid w:val="00CF6F1E"/>
    <w:rsid w:val="00CF7A0A"/>
    <w:rsid w:val="00CF7E61"/>
    <w:rsid w:val="00D001F9"/>
    <w:rsid w:val="00D0036E"/>
    <w:rsid w:val="00D00BB7"/>
    <w:rsid w:val="00D01EAD"/>
    <w:rsid w:val="00D035B9"/>
    <w:rsid w:val="00D040B7"/>
    <w:rsid w:val="00D04BD4"/>
    <w:rsid w:val="00D04CC2"/>
    <w:rsid w:val="00D05853"/>
    <w:rsid w:val="00D060FF"/>
    <w:rsid w:val="00D064E8"/>
    <w:rsid w:val="00D06546"/>
    <w:rsid w:val="00D06572"/>
    <w:rsid w:val="00D065CD"/>
    <w:rsid w:val="00D0724B"/>
    <w:rsid w:val="00D10372"/>
    <w:rsid w:val="00D11863"/>
    <w:rsid w:val="00D12325"/>
    <w:rsid w:val="00D12761"/>
    <w:rsid w:val="00D13C5E"/>
    <w:rsid w:val="00D14487"/>
    <w:rsid w:val="00D15E7E"/>
    <w:rsid w:val="00D16058"/>
    <w:rsid w:val="00D16FDD"/>
    <w:rsid w:val="00D20016"/>
    <w:rsid w:val="00D207A7"/>
    <w:rsid w:val="00D2279F"/>
    <w:rsid w:val="00D22AF1"/>
    <w:rsid w:val="00D22E93"/>
    <w:rsid w:val="00D22F8D"/>
    <w:rsid w:val="00D23620"/>
    <w:rsid w:val="00D242DA"/>
    <w:rsid w:val="00D243BE"/>
    <w:rsid w:val="00D247EC"/>
    <w:rsid w:val="00D25FD9"/>
    <w:rsid w:val="00D26448"/>
    <w:rsid w:val="00D264CE"/>
    <w:rsid w:val="00D26670"/>
    <w:rsid w:val="00D2670E"/>
    <w:rsid w:val="00D26910"/>
    <w:rsid w:val="00D27B8B"/>
    <w:rsid w:val="00D27BB7"/>
    <w:rsid w:val="00D30541"/>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17"/>
    <w:rsid w:val="00D37A1A"/>
    <w:rsid w:val="00D4081B"/>
    <w:rsid w:val="00D40E1A"/>
    <w:rsid w:val="00D413C3"/>
    <w:rsid w:val="00D41A94"/>
    <w:rsid w:val="00D42240"/>
    <w:rsid w:val="00D427C3"/>
    <w:rsid w:val="00D42EB8"/>
    <w:rsid w:val="00D43321"/>
    <w:rsid w:val="00D43838"/>
    <w:rsid w:val="00D43940"/>
    <w:rsid w:val="00D43D3C"/>
    <w:rsid w:val="00D43E0B"/>
    <w:rsid w:val="00D441E2"/>
    <w:rsid w:val="00D44932"/>
    <w:rsid w:val="00D45BAF"/>
    <w:rsid w:val="00D45BF2"/>
    <w:rsid w:val="00D46111"/>
    <w:rsid w:val="00D4662F"/>
    <w:rsid w:val="00D46A4D"/>
    <w:rsid w:val="00D46F1B"/>
    <w:rsid w:val="00D475FB"/>
    <w:rsid w:val="00D47C16"/>
    <w:rsid w:val="00D502AF"/>
    <w:rsid w:val="00D50546"/>
    <w:rsid w:val="00D50764"/>
    <w:rsid w:val="00D50C12"/>
    <w:rsid w:val="00D51034"/>
    <w:rsid w:val="00D514A9"/>
    <w:rsid w:val="00D51A77"/>
    <w:rsid w:val="00D521DC"/>
    <w:rsid w:val="00D5267B"/>
    <w:rsid w:val="00D53649"/>
    <w:rsid w:val="00D53830"/>
    <w:rsid w:val="00D54E94"/>
    <w:rsid w:val="00D54FB3"/>
    <w:rsid w:val="00D55889"/>
    <w:rsid w:val="00D56B5F"/>
    <w:rsid w:val="00D56E48"/>
    <w:rsid w:val="00D57243"/>
    <w:rsid w:val="00D57A3F"/>
    <w:rsid w:val="00D57AF0"/>
    <w:rsid w:val="00D57B0B"/>
    <w:rsid w:val="00D57E03"/>
    <w:rsid w:val="00D614B9"/>
    <w:rsid w:val="00D61815"/>
    <w:rsid w:val="00D627E3"/>
    <w:rsid w:val="00D62ECD"/>
    <w:rsid w:val="00D64426"/>
    <w:rsid w:val="00D64475"/>
    <w:rsid w:val="00D64A2A"/>
    <w:rsid w:val="00D65D78"/>
    <w:rsid w:val="00D66AAA"/>
    <w:rsid w:val="00D66B04"/>
    <w:rsid w:val="00D67BC5"/>
    <w:rsid w:val="00D7021B"/>
    <w:rsid w:val="00D706B6"/>
    <w:rsid w:val="00D70745"/>
    <w:rsid w:val="00D70D33"/>
    <w:rsid w:val="00D71087"/>
    <w:rsid w:val="00D7166D"/>
    <w:rsid w:val="00D71862"/>
    <w:rsid w:val="00D71E7F"/>
    <w:rsid w:val="00D71FBA"/>
    <w:rsid w:val="00D7239B"/>
    <w:rsid w:val="00D72B36"/>
    <w:rsid w:val="00D73077"/>
    <w:rsid w:val="00D736A2"/>
    <w:rsid w:val="00D73C57"/>
    <w:rsid w:val="00D742FF"/>
    <w:rsid w:val="00D758B3"/>
    <w:rsid w:val="00D75BCC"/>
    <w:rsid w:val="00D75F33"/>
    <w:rsid w:val="00D76ADC"/>
    <w:rsid w:val="00D77413"/>
    <w:rsid w:val="00D80A8D"/>
    <w:rsid w:val="00D80B04"/>
    <w:rsid w:val="00D818F1"/>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0BF"/>
    <w:rsid w:val="00D962DC"/>
    <w:rsid w:val="00DA180C"/>
    <w:rsid w:val="00DA18A2"/>
    <w:rsid w:val="00DA28C4"/>
    <w:rsid w:val="00DA3A4C"/>
    <w:rsid w:val="00DA3E7B"/>
    <w:rsid w:val="00DA3F17"/>
    <w:rsid w:val="00DA418E"/>
    <w:rsid w:val="00DA4419"/>
    <w:rsid w:val="00DA451D"/>
    <w:rsid w:val="00DA470D"/>
    <w:rsid w:val="00DA4A78"/>
    <w:rsid w:val="00DA4CC5"/>
    <w:rsid w:val="00DA56DB"/>
    <w:rsid w:val="00DA62B7"/>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2BA"/>
    <w:rsid w:val="00DB6A80"/>
    <w:rsid w:val="00DB6C06"/>
    <w:rsid w:val="00DB7B06"/>
    <w:rsid w:val="00DC043D"/>
    <w:rsid w:val="00DC1715"/>
    <w:rsid w:val="00DC318A"/>
    <w:rsid w:val="00DC3A9D"/>
    <w:rsid w:val="00DC4004"/>
    <w:rsid w:val="00DC4243"/>
    <w:rsid w:val="00DC4E1E"/>
    <w:rsid w:val="00DC5584"/>
    <w:rsid w:val="00DC6C1E"/>
    <w:rsid w:val="00DC6FAF"/>
    <w:rsid w:val="00DC7255"/>
    <w:rsid w:val="00DC72CE"/>
    <w:rsid w:val="00DC7951"/>
    <w:rsid w:val="00DD1C4B"/>
    <w:rsid w:val="00DD1F7B"/>
    <w:rsid w:val="00DD229E"/>
    <w:rsid w:val="00DD263C"/>
    <w:rsid w:val="00DD2EDA"/>
    <w:rsid w:val="00DD3029"/>
    <w:rsid w:val="00DD3B4D"/>
    <w:rsid w:val="00DD55E0"/>
    <w:rsid w:val="00DD6496"/>
    <w:rsid w:val="00DD6558"/>
    <w:rsid w:val="00DE18A3"/>
    <w:rsid w:val="00DE1904"/>
    <w:rsid w:val="00DE1DAA"/>
    <w:rsid w:val="00DE22AF"/>
    <w:rsid w:val="00DE3DBB"/>
    <w:rsid w:val="00DE43A2"/>
    <w:rsid w:val="00DE4A74"/>
    <w:rsid w:val="00DE4B05"/>
    <w:rsid w:val="00DE4EE9"/>
    <w:rsid w:val="00DE541C"/>
    <w:rsid w:val="00DE737B"/>
    <w:rsid w:val="00DF0844"/>
    <w:rsid w:val="00DF0877"/>
    <w:rsid w:val="00DF100B"/>
    <w:rsid w:val="00DF11B7"/>
    <w:rsid w:val="00DF4359"/>
    <w:rsid w:val="00DF73C1"/>
    <w:rsid w:val="00DF7511"/>
    <w:rsid w:val="00DF76D3"/>
    <w:rsid w:val="00DF7751"/>
    <w:rsid w:val="00E006B8"/>
    <w:rsid w:val="00E009B1"/>
    <w:rsid w:val="00E00BC3"/>
    <w:rsid w:val="00E011D7"/>
    <w:rsid w:val="00E031BB"/>
    <w:rsid w:val="00E0417B"/>
    <w:rsid w:val="00E05310"/>
    <w:rsid w:val="00E055B0"/>
    <w:rsid w:val="00E0576C"/>
    <w:rsid w:val="00E068BC"/>
    <w:rsid w:val="00E073F0"/>
    <w:rsid w:val="00E10761"/>
    <w:rsid w:val="00E10C27"/>
    <w:rsid w:val="00E115D0"/>
    <w:rsid w:val="00E116FD"/>
    <w:rsid w:val="00E11D7A"/>
    <w:rsid w:val="00E11EEB"/>
    <w:rsid w:val="00E128F2"/>
    <w:rsid w:val="00E13E5A"/>
    <w:rsid w:val="00E13EE4"/>
    <w:rsid w:val="00E15675"/>
    <w:rsid w:val="00E16463"/>
    <w:rsid w:val="00E164DA"/>
    <w:rsid w:val="00E16F82"/>
    <w:rsid w:val="00E17E0A"/>
    <w:rsid w:val="00E17F6F"/>
    <w:rsid w:val="00E20B20"/>
    <w:rsid w:val="00E224F5"/>
    <w:rsid w:val="00E239D1"/>
    <w:rsid w:val="00E246B9"/>
    <w:rsid w:val="00E250C5"/>
    <w:rsid w:val="00E26727"/>
    <w:rsid w:val="00E26970"/>
    <w:rsid w:val="00E26E74"/>
    <w:rsid w:val="00E2728F"/>
    <w:rsid w:val="00E27791"/>
    <w:rsid w:val="00E30F2D"/>
    <w:rsid w:val="00E319DB"/>
    <w:rsid w:val="00E31AFC"/>
    <w:rsid w:val="00E3250F"/>
    <w:rsid w:val="00E33D85"/>
    <w:rsid w:val="00E3409E"/>
    <w:rsid w:val="00E34F76"/>
    <w:rsid w:val="00E35A47"/>
    <w:rsid w:val="00E37BE5"/>
    <w:rsid w:val="00E41A27"/>
    <w:rsid w:val="00E41AB4"/>
    <w:rsid w:val="00E4201D"/>
    <w:rsid w:val="00E42737"/>
    <w:rsid w:val="00E44906"/>
    <w:rsid w:val="00E45AB3"/>
    <w:rsid w:val="00E45C77"/>
    <w:rsid w:val="00E4608B"/>
    <w:rsid w:val="00E461F9"/>
    <w:rsid w:val="00E46D7F"/>
    <w:rsid w:val="00E501D3"/>
    <w:rsid w:val="00E513E5"/>
    <w:rsid w:val="00E526E9"/>
    <w:rsid w:val="00E53A01"/>
    <w:rsid w:val="00E54839"/>
    <w:rsid w:val="00E564C4"/>
    <w:rsid w:val="00E567C9"/>
    <w:rsid w:val="00E56D23"/>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32A"/>
    <w:rsid w:val="00E80440"/>
    <w:rsid w:val="00E817E0"/>
    <w:rsid w:val="00E81CF2"/>
    <w:rsid w:val="00E82B3D"/>
    <w:rsid w:val="00E82EE4"/>
    <w:rsid w:val="00E831E7"/>
    <w:rsid w:val="00E83EEB"/>
    <w:rsid w:val="00E843B5"/>
    <w:rsid w:val="00E84A3B"/>
    <w:rsid w:val="00E85307"/>
    <w:rsid w:val="00E85B0A"/>
    <w:rsid w:val="00E87742"/>
    <w:rsid w:val="00E907E4"/>
    <w:rsid w:val="00E90A24"/>
    <w:rsid w:val="00E90C34"/>
    <w:rsid w:val="00E9164D"/>
    <w:rsid w:val="00E919AC"/>
    <w:rsid w:val="00E91CDE"/>
    <w:rsid w:val="00E9321C"/>
    <w:rsid w:val="00E93499"/>
    <w:rsid w:val="00E93CB3"/>
    <w:rsid w:val="00E946A6"/>
    <w:rsid w:val="00E947E4"/>
    <w:rsid w:val="00E9480A"/>
    <w:rsid w:val="00E94F07"/>
    <w:rsid w:val="00E956F3"/>
    <w:rsid w:val="00E9616B"/>
    <w:rsid w:val="00E96A29"/>
    <w:rsid w:val="00E96B28"/>
    <w:rsid w:val="00E96FE6"/>
    <w:rsid w:val="00E973A1"/>
    <w:rsid w:val="00EA0D4C"/>
    <w:rsid w:val="00EA0F54"/>
    <w:rsid w:val="00EA1059"/>
    <w:rsid w:val="00EA1D43"/>
    <w:rsid w:val="00EA4C04"/>
    <w:rsid w:val="00EA4EC9"/>
    <w:rsid w:val="00EA568E"/>
    <w:rsid w:val="00EA5E0F"/>
    <w:rsid w:val="00EA643C"/>
    <w:rsid w:val="00EA6FE4"/>
    <w:rsid w:val="00EA798D"/>
    <w:rsid w:val="00EA7EAA"/>
    <w:rsid w:val="00EA7F4C"/>
    <w:rsid w:val="00EB1D47"/>
    <w:rsid w:val="00EB2146"/>
    <w:rsid w:val="00EB2317"/>
    <w:rsid w:val="00EB26C6"/>
    <w:rsid w:val="00EB279B"/>
    <w:rsid w:val="00EB2ABB"/>
    <w:rsid w:val="00EB2B18"/>
    <w:rsid w:val="00EB4897"/>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7AF"/>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F3"/>
    <w:rsid w:val="00EE0E5D"/>
    <w:rsid w:val="00EE11C2"/>
    <w:rsid w:val="00EE1E10"/>
    <w:rsid w:val="00EE2A61"/>
    <w:rsid w:val="00EE3663"/>
    <w:rsid w:val="00EE41C4"/>
    <w:rsid w:val="00EE5A27"/>
    <w:rsid w:val="00EE6A72"/>
    <w:rsid w:val="00EE6E77"/>
    <w:rsid w:val="00EE72FB"/>
    <w:rsid w:val="00EE76A9"/>
    <w:rsid w:val="00EE799E"/>
    <w:rsid w:val="00EE7CA8"/>
    <w:rsid w:val="00EE7FA7"/>
    <w:rsid w:val="00EF0322"/>
    <w:rsid w:val="00EF1093"/>
    <w:rsid w:val="00EF10E9"/>
    <w:rsid w:val="00EF1FCB"/>
    <w:rsid w:val="00EF21C3"/>
    <w:rsid w:val="00EF2C14"/>
    <w:rsid w:val="00EF2E6B"/>
    <w:rsid w:val="00EF54D1"/>
    <w:rsid w:val="00EF662D"/>
    <w:rsid w:val="00EF67BB"/>
    <w:rsid w:val="00EF72F9"/>
    <w:rsid w:val="00EF7854"/>
    <w:rsid w:val="00F0021E"/>
    <w:rsid w:val="00F0030E"/>
    <w:rsid w:val="00F00CD1"/>
    <w:rsid w:val="00F00E1D"/>
    <w:rsid w:val="00F01E6B"/>
    <w:rsid w:val="00F0241C"/>
    <w:rsid w:val="00F031EE"/>
    <w:rsid w:val="00F05759"/>
    <w:rsid w:val="00F064EC"/>
    <w:rsid w:val="00F07F39"/>
    <w:rsid w:val="00F10CB9"/>
    <w:rsid w:val="00F1107D"/>
    <w:rsid w:val="00F110CD"/>
    <w:rsid w:val="00F110D5"/>
    <w:rsid w:val="00F12351"/>
    <w:rsid w:val="00F12371"/>
    <w:rsid w:val="00F13D02"/>
    <w:rsid w:val="00F15193"/>
    <w:rsid w:val="00F16739"/>
    <w:rsid w:val="00F16DDE"/>
    <w:rsid w:val="00F16DE2"/>
    <w:rsid w:val="00F2052B"/>
    <w:rsid w:val="00F20904"/>
    <w:rsid w:val="00F22183"/>
    <w:rsid w:val="00F2260F"/>
    <w:rsid w:val="00F242AD"/>
    <w:rsid w:val="00F247F2"/>
    <w:rsid w:val="00F2518F"/>
    <w:rsid w:val="00F252A8"/>
    <w:rsid w:val="00F255D9"/>
    <w:rsid w:val="00F265F7"/>
    <w:rsid w:val="00F27FA6"/>
    <w:rsid w:val="00F33DC8"/>
    <w:rsid w:val="00F34444"/>
    <w:rsid w:val="00F3478D"/>
    <w:rsid w:val="00F37644"/>
    <w:rsid w:val="00F378F1"/>
    <w:rsid w:val="00F403A1"/>
    <w:rsid w:val="00F403DB"/>
    <w:rsid w:val="00F4065A"/>
    <w:rsid w:val="00F40D8F"/>
    <w:rsid w:val="00F41599"/>
    <w:rsid w:val="00F4275C"/>
    <w:rsid w:val="00F42C8E"/>
    <w:rsid w:val="00F43318"/>
    <w:rsid w:val="00F434B2"/>
    <w:rsid w:val="00F45693"/>
    <w:rsid w:val="00F52339"/>
    <w:rsid w:val="00F5277A"/>
    <w:rsid w:val="00F532E8"/>
    <w:rsid w:val="00F537FF"/>
    <w:rsid w:val="00F54E36"/>
    <w:rsid w:val="00F55567"/>
    <w:rsid w:val="00F560FE"/>
    <w:rsid w:val="00F561C8"/>
    <w:rsid w:val="00F60562"/>
    <w:rsid w:val="00F60CD6"/>
    <w:rsid w:val="00F6111C"/>
    <w:rsid w:val="00F61213"/>
    <w:rsid w:val="00F614C0"/>
    <w:rsid w:val="00F61647"/>
    <w:rsid w:val="00F6168C"/>
    <w:rsid w:val="00F63759"/>
    <w:rsid w:val="00F64279"/>
    <w:rsid w:val="00F657CF"/>
    <w:rsid w:val="00F65808"/>
    <w:rsid w:val="00F6587D"/>
    <w:rsid w:val="00F669B2"/>
    <w:rsid w:val="00F66A00"/>
    <w:rsid w:val="00F66CFB"/>
    <w:rsid w:val="00F70008"/>
    <w:rsid w:val="00F70C73"/>
    <w:rsid w:val="00F713A3"/>
    <w:rsid w:val="00F71A8F"/>
    <w:rsid w:val="00F73906"/>
    <w:rsid w:val="00F75330"/>
    <w:rsid w:val="00F75B66"/>
    <w:rsid w:val="00F76A6B"/>
    <w:rsid w:val="00F76BD9"/>
    <w:rsid w:val="00F80318"/>
    <w:rsid w:val="00F803D0"/>
    <w:rsid w:val="00F80703"/>
    <w:rsid w:val="00F80948"/>
    <w:rsid w:val="00F81387"/>
    <w:rsid w:val="00F81C34"/>
    <w:rsid w:val="00F82134"/>
    <w:rsid w:val="00F822E3"/>
    <w:rsid w:val="00F82866"/>
    <w:rsid w:val="00F841FB"/>
    <w:rsid w:val="00F84421"/>
    <w:rsid w:val="00F8449B"/>
    <w:rsid w:val="00F84B44"/>
    <w:rsid w:val="00F85691"/>
    <w:rsid w:val="00F85755"/>
    <w:rsid w:val="00F866A7"/>
    <w:rsid w:val="00F87032"/>
    <w:rsid w:val="00F87094"/>
    <w:rsid w:val="00F87AB3"/>
    <w:rsid w:val="00F913DC"/>
    <w:rsid w:val="00F91DDA"/>
    <w:rsid w:val="00F9397A"/>
    <w:rsid w:val="00F93A37"/>
    <w:rsid w:val="00F94182"/>
    <w:rsid w:val="00F9431F"/>
    <w:rsid w:val="00F944D9"/>
    <w:rsid w:val="00F94DB3"/>
    <w:rsid w:val="00F96500"/>
    <w:rsid w:val="00F97B5E"/>
    <w:rsid w:val="00FA23DB"/>
    <w:rsid w:val="00FA2C35"/>
    <w:rsid w:val="00FA31E7"/>
    <w:rsid w:val="00FA413A"/>
    <w:rsid w:val="00FA4144"/>
    <w:rsid w:val="00FA4DDF"/>
    <w:rsid w:val="00FA5C71"/>
    <w:rsid w:val="00FA645E"/>
    <w:rsid w:val="00FA6A01"/>
    <w:rsid w:val="00FA6E7F"/>
    <w:rsid w:val="00FA7114"/>
    <w:rsid w:val="00FB052D"/>
    <w:rsid w:val="00FB22D7"/>
    <w:rsid w:val="00FB2379"/>
    <w:rsid w:val="00FB3A42"/>
    <w:rsid w:val="00FB3CB7"/>
    <w:rsid w:val="00FB4B8A"/>
    <w:rsid w:val="00FB5152"/>
    <w:rsid w:val="00FB5757"/>
    <w:rsid w:val="00FB5F8F"/>
    <w:rsid w:val="00FB680E"/>
    <w:rsid w:val="00FB6B73"/>
    <w:rsid w:val="00FB7A0B"/>
    <w:rsid w:val="00FC0065"/>
    <w:rsid w:val="00FC062F"/>
    <w:rsid w:val="00FC0754"/>
    <w:rsid w:val="00FC0AFB"/>
    <w:rsid w:val="00FC3AEE"/>
    <w:rsid w:val="00FC6238"/>
    <w:rsid w:val="00FC7951"/>
    <w:rsid w:val="00FC7EAE"/>
    <w:rsid w:val="00FD236B"/>
    <w:rsid w:val="00FD2785"/>
    <w:rsid w:val="00FD33FC"/>
    <w:rsid w:val="00FD3730"/>
    <w:rsid w:val="00FD3ADE"/>
    <w:rsid w:val="00FD3B08"/>
    <w:rsid w:val="00FD4806"/>
    <w:rsid w:val="00FD4BA4"/>
    <w:rsid w:val="00FD4EAE"/>
    <w:rsid w:val="00FD51B8"/>
    <w:rsid w:val="00FD534E"/>
    <w:rsid w:val="00FD56C7"/>
    <w:rsid w:val="00FD5CBB"/>
    <w:rsid w:val="00FD6564"/>
    <w:rsid w:val="00FD6B74"/>
    <w:rsid w:val="00FD70AE"/>
    <w:rsid w:val="00FE002E"/>
    <w:rsid w:val="00FE0796"/>
    <w:rsid w:val="00FE0CCD"/>
    <w:rsid w:val="00FE2398"/>
    <w:rsid w:val="00FE515A"/>
    <w:rsid w:val="00FE5421"/>
    <w:rsid w:val="00FE5624"/>
    <w:rsid w:val="00FE5D2C"/>
    <w:rsid w:val="00FE5FBF"/>
    <w:rsid w:val="00FE6C25"/>
    <w:rsid w:val="00FE7738"/>
    <w:rsid w:val="00FF033A"/>
    <w:rsid w:val="00FF08BA"/>
    <w:rsid w:val="00FF0964"/>
    <w:rsid w:val="00FF0F67"/>
    <w:rsid w:val="00FF16F2"/>
    <w:rsid w:val="00FF1F9B"/>
    <w:rsid w:val="00FF22DB"/>
    <w:rsid w:val="00FF2432"/>
    <w:rsid w:val="00FF2B42"/>
    <w:rsid w:val="00FF2D5B"/>
    <w:rsid w:val="00FF3B7F"/>
    <w:rsid w:val="00FF4F92"/>
    <w:rsid w:val="00FF5491"/>
    <w:rsid w:val="00FF54EB"/>
    <w:rsid w:val="00FF6822"/>
    <w:rsid w:val="00FF73D0"/>
    <w:rsid w:val="10E807B4"/>
    <w:rsid w:val="141204DA"/>
    <w:rsid w:val="16512788"/>
    <w:rsid w:val="1A219784"/>
    <w:rsid w:val="29F5C24B"/>
    <w:rsid w:val="32975CEE"/>
    <w:rsid w:val="3C71B590"/>
    <w:rsid w:val="3E61DC49"/>
    <w:rsid w:val="509CC852"/>
    <w:rsid w:val="66C66265"/>
    <w:rsid w:val="6C793C53"/>
    <w:rsid w:val="74391FD5"/>
    <w:rsid w:val="7561C35C"/>
    <w:rsid w:val="7A2D3F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A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link w:val="Heading4Char"/>
    <w:qFormat/>
    <w:rsid w:val="005831DD"/>
    <w:pPr>
      <w:numPr>
        <w:ilvl w:val="3"/>
      </w:numPr>
      <w:outlineLvl w:val="3"/>
    </w:pPr>
    <w:rPr>
      <w:sz w:val="24"/>
    </w:rPr>
  </w:style>
  <w:style w:type="paragraph" w:styleId="Heading5">
    <w:name w:val="heading 5"/>
    <w:aliases w:val="h5,Heading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
    <w:basedOn w:val="DefaultParagraphFont"/>
    <w:link w:val="Heading3"/>
    <w:rsid w:val="0083184F"/>
    <w:rPr>
      <w:rFonts w:ascii="Arial" w:hAnsi="Arial"/>
      <w:sz w:val="28"/>
      <w:lang w:val="en-GB"/>
    </w:rPr>
  </w:style>
  <w:style w:type="character" w:customStyle="1" w:styleId="Heading4Char">
    <w:name w:val="Heading 4 Char"/>
    <w:aliases w:val="h4 Char"/>
    <w:basedOn w:val="DefaultParagraphFont"/>
    <w:link w:val="Heading4"/>
    <w:rsid w:val="0083184F"/>
    <w:rPr>
      <w:rFonts w:ascii="Arial" w:hAnsi="Arial"/>
      <w:sz w:val="24"/>
      <w:lang w:val="en-GB"/>
    </w:rPr>
  </w:style>
  <w:style w:type="character" w:customStyle="1" w:styleId="Heading5Char">
    <w:name w:val="Heading 5 Char"/>
    <w:aliases w:val="h5 Char,Heading5 Char"/>
    <w:basedOn w:val="DefaultParagraphFont"/>
    <w:link w:val="Heading5"/>
    <w:rsid w:val="0083184F"/>
    <w:rPr>
      <w:rFonts w:ascii="Arial" w:hAnsi="Arial"/>
      <w:sz w:val="22"/>
      <w:lang w:val="en-GB"/>
    </w:rPr>
  </w:style>
  <w:style w:type="character" w:customStyle="1" w:styleId="Heading6Char">
    <w:name w:val="Heading 6 Char"/>
    <w:basedOn w:val="DefaultParagraphFont"/>
    <w:link w:val="Heading6"/>
    <w:rsid w:val="0083184F"/>
    <w:rPr>
      <w:rFonts w:ascii="Arial" w:hAnsi="Arial"/>
      <w:lang w:val="en-GB"/>
    </w:rPr>
  </w:style>
  <w:style w:type="character" w:customStyle="1" w:styleId="Heading7Char">
    <w:name w:val="Heading 7 Char"/>
    <w:basedOn w:val="DefaultParagraphFont"/>
    <w:link w:val="Heading7"/>
    <w:rsid w:val="0083184F"/>
    <w:rPr>
      <w:rFonts w:ascii="Arial" w:hAnsi="Arial"/>
      <w:lang w:val="en-GB"/>
    </w:rPr>
  </w:style>
  <w:style w:type="character" w:customStyle="1" w:styleId="Heading8Char">
    <w:name w:val="Heading 8 Char"/>
    <w:basedOn w:val="DefaultParagraphFont"/>
    <w:link w:val="Heading8"/>
    <w:rsid w:val="0083184F"/>
    <w:rPr>
      <w:rFonts w:ascii="Arial" w:hAnsi="Arial"/>
      <w:sz w:val="36"/>
      <w:lang w:val="en-GB"/>
    </w:rPr>
  </w:style>
  <w:style w:type="character" w:customStyle="1" w:styleId="Heading9Char">
    <w:name w:val="Heading 9 Char"/>
    <w:basedOn w:val="DefaultParagraphFont"/>
    <w:link w:val="Heading9"/>
    <w:rsid w:val="0083184F"/>
    <w:rPr>
      <w:rFonts w:ascii="Arial" w:hAnsi="Arial"/>
      <w:sz w:val="36"/>
      <w:lang w:val="en-GB"/>
    </w:rPr>
  </w:style>
  <w:style w:type="character" w:customStyle="1" w:styleId="FooterChar">
    <w:name w:val="Footer Char"/>
    <w:basedOn w:val="DefaultParagraphFont"/>
    <w:link w:val="Footer"/>
    <w:rsid w:val="0083184F"/>
    <w:rPr>
      <w:rFonts w:ascii="Arial" w:hAnsi="Arial"/>
      <w:b/>
      <w:i/>
      <w:noProof/>
      <w:sz w:val="18"/>
    </w:rPr>
  </w:style>
  <w:style w:type="character" w:customStyle="1" w:styleId="BodyText2Char">
    <w:name w:val="Body Text 2 Char"/>
    <w:basedOn w:val="DefaultParagraphFont"/>
    <w:link w:val="BodyText2"/>
    <w:rsid w:val="0083184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83184F"/>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83184F"/>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83184F"/>
    <w:rPr>
      <w:rFonts w:ascii="Tahoma" w:hAnsi="Tahoma" w:cs="Tahoma"/>
      <w:sz w:val="16"/>
      <w:szCs w:val="16"/>
      <w:lang w:val="en-GB"/>
    </w:rPr>
  </w:style>
  <w:style w:type="character" w:customStyle="1" w:styleId="apple-style-span">
    <w:name w:val="apple-style-span"/>
    <w:basedOn w:val="DefaultParagraphFont"/>
    <w:rsid w:val="0083184F"/>
  </w:style>
  <w:style w:type="paragraph" w:customStyle="1" w:styleId="Comments">
    <w:name w:val="Comments"/>
    <w:basedOn w:val="Normal"/>
    <w:link w:val="CommentsChar"/>
    <w:qFormat/>
    <w:rsid w:val="0083184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83184F"/>
    <w:rPr>
      <w:rFonts w:ascii="Arial" w:eastAsia="MS Mincho" w:hAnsi="Arial"/>
      <w:i/>
      <w:sz w:val="16"/>
      <w:szCs w:val="24"/>
      <w:lang w:val="en-GB" w:eastAsia="en-GB"/>
    </w:rPr>
  </w:style>
  <w:style w:type="paragraph" w:customStyle="1" w:styleId="ComeBack">
    <w:name w:val="ComeBack"/>
    <w:basedOn w:val="Doc-text2"/>
    <w:next w:val="Doc-text2"/>
    <w:link w:val="ComeBackCharChar"/>
    <w:rsid w:val="0083184F"/>
    <w:pPr>
      <w:numPr>
        <w:numId w:val="5"/>
      </w:numPr>
      <w:tabs>
        <w:tab w:val="clear" w:pos="1622"/>
      </w:tabs>
    </w:pPr>
  </w:style>
  <w:style w:type="character" w:customStyle="1" w:styleId="ComeBackCharChar">
    <w:name w:val="ComeBack Char Char"/>
    <w:link w:val="ComeBack"/>
    <w:rsid w:val="0083184F"/>
    <w:rPr>
      <w:rFonts w:ascii="Arial" w:eastAsia="MS Mincho" w:hAnsi="Arial"/>
      <w:szCs w:val="24"/>
      <w:lang w:val="en-GB" w:eastAsia="en-GB"/>
    </w:rPr>
  </w:style>
  <w:style w:type="character" w:customStyle="1" w:styleId="B2Char">
    <w:name w:val="B2 Char"/>
    <w:link w:val="B2"/>
    <w:qFormat/>
    <w:rsid w:val="0083184F"/>
    <w:rPr>
      <w:rFonts w:ascii="Times New Roman" w:hAnsi="Times New Roman"/>
      <w:lang w:val="en-GB"/>
    </w:rPr>
  </w:style>
  <w:style w:type="character" w:customStyle="1" w:styleId="B3Char">
    <w:name w:val="B3 Char"/>
    <w:link w:val="B3"/>
    <w:rsid w:val="0083184F"/>
    <w:rPr>
      <w:rFonts w:ascii="Times New Roman" w:hAnsi="Times New Roman"/>
      <w:lang w:val="en-GB"/>
    </w:rPr>
  </w:style>
  <w:style w:type="character" w:customStyle="1" w:styleId="EditorsNoteCharChar">
    <w:name w:val="Editor's Note Char Char"/>
    <w:link w:val="EditorsNote"/>
    <w:rsid w:val="0083184F"/>
    <w:rPr>
      <w:rFonts w:ascii="Times New Roman" w:hAnsi="Times New Roman"/>
      <w:color w:val="FF0000"/>
      <w:lang w:val="en-GB"/>
    </w:rPr>
  </w:style>
  <w:style w:type="character" w:customStyle="1" w:styleId="TALChar">
    <w:name w:val="TAL Char"/>
    <w:link w:val="TAL"/>
    <w:rsid w:val="0083184F"/>
    <w:rPr>
      <w:rFonts w:ascii="Arial" w:hAnsi="Arial"/>
      <w:sz w:val="18"/>
      <w:lang w:val="en-GB"/>
    </w:rPr>
  </w:style>
  <w:style w:type="character" w:customStyle="1" w:styleId="textblue2">
    <w:name w:val="text_blue2"/>
    <w:basedOn w:val="DefaultParagraphFont"/>
    <w:rsid w:val="0083184F"/>
  </w:style>
  <w:style w:type="character" w:customStyle="1" w:styleId="jpsentence1">
    <w:name w:val="jp_sentence1"/>
    <w:rsid w:val="0083184F"/>
    <w:rPr>
      <w:rFonts w:ascii="Verdana" w:hAnsi="Verdana" w:hint="default"/>
      <w:color w:val="5F5F5F"/>
      <w:sz w:val="15"/>
      <w:szCs w:val="15"/>
      <w:bdr w:val="none" w:sz="0" w:space="0" w:color="auto" w:frame="1"/>
    </w:rPr>
  </w:style>
  <w:style w:type="character" w:customStyle="1" w:styleId="TALCar">
    <w:name w:val="TAL Car"/>
    <w:rsid w:val="0083184F"/>
    <w:rPr>
      <w:rFonts w:ascii="Arial" w:hAnsi="Arial"/>
      <w:sz w:val="18"/>
      <w:lang w:val="en-GB" w:eastAsia="en-US" w:bidi="ar-SA"/>
    </w:rPr>
  </w:style>
  <w:style w:type="paragraph" w:customStyle="1" w:styleId="IEEEParagraph">
    <w:name w:val="IEEE Paragraph"/>
    <w:basedOn w:val="Normal"/>
    <w:link w:val="IEEEParagraphChar"/>
    <w:rsid w:val="0083184F"/>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83184F"/>
    <w:rPr>
      <w:rFonts w:ascii="Arial" w:hAnsi="Arial"/>
      <w:color w:val="0000FF"/>
      <w:kern w:val="2"/>
      <w:szCs w:val="24"/>
      <w:lang w:val="en-AU" w:eastAsia="x-none"/>
    </w:rPr>
  </w:style>
  <w:style w:type="character" w:customStyle="1" w:styleId="TAHChar">
    <w:name w:val="TAH Char"/>
    <w:locked/>
    <w:rsid w:val="0083184F"/>
    <w:rPr>
      <w:rFonts w:ascii="Arial" w:hAnsi="Arial"/>
      <w:b/>
      <w:sz w:val="18"/>
      <w:lang w:val="en-GB" w:eastAsia="x-none"/>
    </w:rPr>
  </w:style>
  <w:style w:type="paragraph" w:styleId="IndexHeading">
    <w:name w:val="index heading"/>
    <w:basedOn w:val="Normal"/>
    <w:next w:val="Normal"/>
    <w:rsid w:val="0083184F"/>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83184F"/>
    <w:pPr>
      <w:ind w:left="851"/>
    </w:pPr>
    <w:rPr>
      <w:rFonts w:eastAsia="Times New Roman"/>
      <w:lang w:eastAsia="ja-JP"/>
    </w:rPr>
  </w:style>
  <w:style w:type="paragraph" w:customStyle="1" w:styleId="INDENT2">
    <w:name w:val="INDENT2"/>
    <w:basedOn w:val="Normal"/>
    <w:rsid w:val="0083184F"/>
    <w:pPr>
      <w:ind w:left="1135" w:hanging="284"/>
    </w:pPr>
    <w:rPr>
      <w:rFonts w:eastAsia="Times New Roman"/>
      <w:lang w:eastAsia="ja-JP"/>
    </w:rPr>
  </w:style>
  <w:style w:type="paragraph" w:customStyle="1" w:styleId="INDENT3">
    <w:name w:val="INDENT3"/>
    <w:basedOn w:val="Normal"/>
    <w:rsid w:val="0083184F"/>
    <w:pPr>
      <w:ind w:left="1701" w:hanging="567"/>
    </w:pPr>
    <w:rPr>
      <w:rFonts w:eastAsia="Times New Roman"/>
      <w:lang w:eastAsia="ja-JP"/>
    </w:rPr>
  </w:style>
  <w:style w:type="paragraph" w:customStyle="1" w:styleId="FigureTitle">
    <w:name w:val="Figure_Title"/>
    <w:basedOn w:val="Normal"/>
    <w:next w:val="Normal"/>
    <w:rsid w:val="0083184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83184F"/>
    <w:pPr>
      <w:keepNext/>
      <w:keepLines/>
    </w:pPr>
    <w:rPr>
      <w:rFonts w:eastAsia="Times New Roman"/>
      <w:b/>
      <w:lang w:eastAsia="ja-JP"/>
    </w:rPr>
  </w:style>
  <w:style w:type="paragraph" w:customStyle="1" w:styleId="enumlev2">
    <w:name w:val="enumlev2"/>
    <w:basedOn w:val="Normal"/>
    <w:rsid w:val="0083184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83184F"/>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83184F"/>
    <w:rPr>
      <w:rFonts w:ascii="Courier New" w:eastAsia="Times New Roman" w:hAnsi="Courier New"/>
      <w:lang w:val="nb-NO" w:eastAsia="ja-JP"/>
    </w:rPr>
  </w:style>
  <w:style w:type="character" w:customStyle="1" w:styleId="PlainTextChar">
    <w:name w:val="Plain Text Char"/>
    <w:basedOn w:val="DefaultParagraphFont"/>
    <w:link w:val="PlainText"/>
    <w:rsid w:val="0083184F"/>
    <w:rPr>
      <w:rFonts w:ascii="Courier New" w:eastAsia="Times New Roman" w:hAnsi="Courier New"/>
      <w:lang w:val="nb-NO" w:eastAsia="ja-JP"/>
    </w:rPr>
  </w:style>
  <w:style w:type="paragraph" w:customStyle="1" w:styleId="TAJ">
    <w:name w:val="TAJ"/>
    <w:basedOn w:val="TH"/>
    <w:rsid w:val="0083184F"/>
    <w:rPr>
      <w:rFonts w:eastAsia="Times New Roman"/>
      <w:lang w:eastAsia="ja-JP"/>
    </w:rPr>
  </w:style>
  <w:style w:type="paragraph" w:customStyle="1" w:styleId="Guidance">
    <w:name w:val="Guidance"/>
    <w:basedOn w:val="Normal"/>
    <w:rsid w:val="0083184F"/>
    <w:rPr>
      <w:rFonts w:eastAsia="Times New Roman"/>
      <w:i/>
      <w:color w:val="0000FF"/>
      <w:lang w:eastAsia="ja-JP"/>
    </w:rPr>
  </w:style>
  <w:style w:type="paragraph" w:styleId="BodyTextIndent2">
    <w:name w:val="Body Text Indent 2"/>
    <w:basedOn w:val="Normal"/>
    <w:link w:val="BodyTextIndent2Char"/>
    <w:rsid w:val="0083184F"/>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83184F"/>
    <w:rPr>
      <w:rFonts w:ascii="Times New Roman" w:eastAsia="Times New Roman" w:hAnsi="Times New Roman"/>
      <w:kern w:val="2"/>
      <w:lang w:eastAsia="ja-JP"/>
    </w:rPr>
  </w:style>
  <w:style w:type="paragraph" w:styleId="BodyTextIndent3">
    <w:name w:val="Body Text Indent 3"/>
    <w:basedOn w:val="Normal"/>
    <w:link w:val="BodyTextIndent3Char"/>
    <w:rsid w:val="0083184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3184F"/>
    <w:rPr>
      <w:rFonts w:ascii="Times New Roman" w:eastAsia="Times New Roman" w:hAnsi="Times New Roman"/>
      <w:lang w:eastAsia="ja-JP"/>
    </w:rPr>
  </w:style>
  <w:style w:type="paragraph" w:customStyle="1" w:styleId="numberedlist">
    <w:name w:val="numbered list"/>
    <w:basedOn w:val="ListBullet"/>
    <w:rsid w:val="0083184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83184F"/>
    <w:rPr>
      <w:rFonts w:ascii="Arial" w:eastAsia="MS Mincho" w:hAnsi="Arial"/>
      <w:lang w:val="en-GB"/>
    </w:rPr>
  </w:style>
  <w:style w:type="paragraph" w:customStyle="1" w:styleId="TabList">
    <w:name w:val="TabList"/>
    <w:basedOn w:val="Normal"/>
    <w:rsid w:val="0083184F"/>
    <w:pPr>
      <w:tabs>
        <w:tab w:val="left" w:pos="1134"/>
      </w:tabs>
      <w:spacing w:after="0"/>
    </w:pPr>
    <w:rPr>
      <w:rFonts w:eastAsia="MS Mincho"/>
      <w:lang w:eastAsia="ja-JP"/>
    </w:rPr>
  </w:style>
  <w:style w:type="paragraph" w:customStyle="1" w:styleId="tabletext">
    <w:name w:val="table text"/>
    <w:basedOn w:val="Normal"/>
    <w:next w:val="table"/>
    <w:rsid w:val="0083184F"/>
    <w:pPr>
      <w:spacing w:after="0"/>
    </w:pPr>
    <w:rPr>
      <w:rFonts w:eastAsia="MS Mincho"/>
      <w:i/>
      <w:lang w:eastAsia="ja-JP"/>
    </w:rPr>
  </w:style>
  <w:style w:type="paragraph" w:customStyle="1" w:styleId="table">
    <w:name w:val="table"/>
    <w:basedOn w:val="Normal"/>
    <w:next w:val="Normal"/>
    <w:rsid w:val="0083184F"/>
    <w:pPr>
      <w:spacing w:after="0"/>
      <w:jc w:val="center"/>
    </w:pPr>
    <w:rPr>
      <w:rFonts w:eastAsia="MS Mincho"/>
      <w:lang w:val="en-US" w:eastAsia="ja-JP"/>
    </w:rPr>
  </w:style>
  <w:style w:type="paragraph" w:customStyle="1" w:styleId="HE">
    <w:name w:val="HE"/>
    <w:basedOn w:val="Normal"/>
    <w:rsid w:val="0083184F"/>
    <w:pPr>
      <w:spacing w:after="0"/>
    </w:pPr>
    <w:rPr>
      <w:rFonts w:eastAsia="MS Mincho"/>
      <w:b/>
      <w:lang w:eastAsia="ja-JP"/>
    </w:rPr>
  </w:style>
  <w:style w:type="paragraph" w:customStyle="1" w:styleId="text">
    <w:name w:val="text"/>
    <w:basedOn w:val="Normal"/>
    <w:rsid w:val="0083184F"/>
    <w:pPr>
      <w:widowControl w:val="0"/>
      <w:spacing w:after="240"/>
      <w:jc w:val="both"/>
    </w:pPr>
    <w:rPr>
      <w:rFonts w:eastAsia="Times New Roman"/>
      <w:sz w:val="24"/>
      <w:lang w:val="en-AU" w:eastAsia="ja-JP"/>
    </w:rPr>
  </w:style>
  <w:style w:type="paragraph" w:customStyle="1" w:styleId="Reference">
    <w:name w:val="Reference"/>
    <w:basedOn w:val="EX"/>
    <w:rsid w:val="0083184F"/>
    <w:pPr>
      <w:numPr>
        <w:numId w:val="11"/>
      </w:numPr>
    </w:pPr>
    <w:rPr>
      <w:rFonts w:eastAsia="Times New Roman"/>
      <w:lang w:eastAsia="ja-JP"/>
    </w:rPr>
  </w:style>
  <w:style w:type="paragraph" w:customStyle="1" w:styleId="berschrift1H1">
    <w:name w:val="Überschrift 1.H1"/>
    <w:basedOn w:val="Normal"/>
    <w:next w:val="Normal"/>
    <w:rsid w:val="0083184F"/>
    <w:pPr>
      <w:keepNext/>
      <w:keepLines/>
      <w:numPr>
        <w:numId w:val="10"/>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3184F"/>
    <w:pPr>
      <w:widowControl/>
      <w:numPr>
        <w:numId w:val="7"/>
      </w:numPr>
      <w:spacing w:after="120"/>
    </w:pPr>
    <w:rPr>
      <w:rFonts w:eastAsia="MS Mincho"/>
      <w:lang w:val="en-US"/>
    </w:rPr>
  </w:style>
  <w:style w:type="paragraph" w:customStyle="1" w:styleId="textintend2">
    <w:name w:val="text intend 2"/>
    <w:basedOn w:val="text"/>
    <w:rsid w:val="0083184F"/>
    <w:pPr>
      <w:widowControl/>
      <w:numPr>
        <w:numId w:val="8"/>
      </w:numPr>
      <w:spacing w:after="120"/>
    </w:pPr>
    <w:rPr>
      <w:rFonts w:eastAsia="MS Mincho"/>
      <w:lang w:val="en-US"/>
    </w:rPr>
  </w:style>
  <w:style w:type="paragraph" w:customStyle="1" w:styleId="textintend3">
    <w:name w:val="text intend 3"/>
    <w:basedOn w:val="text"/>
    <w:rsid w:val="0083184F"/>
    <w:pPr>
      <w:widowControl/>
      <w:numPr>
        <w:numId w:val="9"/>
      </w:numPr>
      <w:spacing w:after="120"/>
    </w:pPr>
    <w:rPr>
      <w:rFonts w:eastAsia="MS Mincho"/>
      <w:lang w:val="en-US"/>
    </w:rPr>
  </w:style>
  <w:style w:type="paragraph" w:customStyle="1" w:styleId="normalpuce">
    <w:name w:val="normal puce"/>
    <w:basedOn w:val="Normal"/>
    <w:rsid w:val="0083184F"/>
    <w:pPr>
      <w:widowControl w:val="0"/>
      <w:numPr>
        <w:numId w:val="12"/>
      </w:numPr>
      <w:spacing w:before="60" w:after="60"/>
      <w:jc w:val="both"/>
    </w:pPr>
    <w:rPr>
      <w:rFonts w:eastAsia="MS Mincho"/>
      <w:lang w:eastAsia="ja-JP"/>
    </w:rPr>
  </w:style>
  <w:style w:type="paragraph" w:customStyle="1" w:styleId="TdocHeading1">
    <w:name w:val="Tdoc_Heading_1"/>
    <w:basedOn w:val="Heading1"/>
    <w:next w:val="Normal"/>
    <w:autoRedefine/>
    <w:rsid w:val="0083184F"/>
    <w:pPr>
      <w:keepLines w:val="0"/>
      <w:numPr>
        <w:numId w:val="13"/>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83184F"/>
    <w:pPr>
      <w:spacing w:after="0"/>
      <w:jc w:val="both"/>
    </w:pPr>
    <w:rPr>
      <w:rFonts w:eastAsia="Times New Roman"/>
      <w:lang w:eastAsia="ja-JP"/>
    </w:rPr>
  </w:style>
  <w:style w:type="character" w:customStyle="1" w:styleId="DateChar">
    <w:name w:val="Date Char"/>
    <w:basedOn w:val="DefaultParagraphFont"/>
    <w:link w:val="Date"/>
    <w:rsid w:val="0083184F"/>
    <w:rPr>
      <w:rFonts w:ascii="Times New Roman" w:eastAsia="Times New Roman" w:hAnsi="Times New Roman"/>
      <w:lang w:val="en-GB" w:eastAsia="ja-JP"/>
    </w:rPr>
  </w:style>
  <w:style w:type="paragraph" w:customStyle="1" w:styleId="Meetingcaption">
    <w:name w:val="Meeting caption"/>
    <w:basedOn w:val="Normal"/>
    <w:rsid w:val="008318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83184F"/>
    <w:pPr>
      <w:spacing w:after="240"/>
      <w:jc w:val="both"/>
    </w:pPr>
    <w:rPr>
      <w:rFonts w:ascii="Helvetica" w:eastAsia="Times New Roman" w:hAnsi="Helvetica"/>
      <w:lang w:eastAsia="ja-JP"/>
    </w:rPr>
  </w:style>
  <w:style w:type="paragraph" w:customStyle="1" w:styleId="Cell">
    <w:name w:val="Cell"/>
    <w:basedOn w:val="Normal"/>
    <w:rsid w:val="0083184F"/>
    <w:pPr>
      <w:spacing w:after="0" w:line="240" w:lineRule="exact"/>
      <w:jc w:val="center"/>
    </w:pPr>
    <w:rPr>
      <w:rFonts w:eastAsia="Times New Roman"/>
      <w:sz w:val="16"/>
      <w:lang w:val="en-US" w:eastAsia="ja-JP"/>
    </w:rPr>
  </w:style>
  <w:style w:type="paragraph" w:customStyle="1" w:styleId="h60">
    <w:name w:val="h6"/>
    <w:basedOn w:val="Normal"/>
    <w:rsid w:val="0083184F"/>
    <w:pPr>
      <w:spacing w:before="100" w:beforeAutospacing="1" w:after="100" w:afterAutospacing="1"/>
    </w:pPr>
    <w:rPr>
      <w:rFonts w:eastAsia="Times New Roman"/>
      <w:sz w:val="24"/>
      <w:szCs w:val="24"/>
      <w:lang w:val="en-US" w:eastAsia="ja-JP"/>
    </w:rPr>
  </w:style>
  <w:style w:type="paragraph" w:customStyle="1" w:styleId="b10">
    <w:name w:val="b1"/>
    <w:basedOn w:val="Normal"/>
    <w:rsid w:val="0083184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3184F"/>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83184F"/>
    <w:rPr>
      <w:i/>
      <w:color w:val="0000FF"/>
      <w:lang w:val="en-GB" w:eastAsia="ja-JP" w:bidi="ar-SA"/>
    </w:rPr>
  </w:style>
  <w:style w:type="paragraph" w:customStyle="1" w:styleId="CharCharCharChar">
    <w:name w:val="Char Char Char Char"/>
    <w:rsid w:val="0083184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318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83184F"/>
    <w:rPr>
      <w:i/>
      <w:iCs/>
    </w:rPr>
  </w:style>
  <w:style w:type="character" w:customStyle="1" w:styleId="h4CharChar">
    <w:name w:val="h4 Char Char"/>
    <w:rsid w:val="0083184F"/>
    <w:rPr>
      <w:rFonts w:ascii="Arial" w:hAnsi="Arial"/>
      <w:sz w:val="24"/>
      <w:lang w:val="en-GB" w:eastAsia="ja-JP" w:bidi="ar-SA"/>
    </w:rPr>
  </w:style>
  <w:style w:type="paragraph" w:customStyle="1" w:styleId="StatementBody">
    <w:name w:val="Statement Body"/>
    <w:basedOn w:val="Normal"/>
    <w:rsid w:val="0083184F"/>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paragraph" w:customStyle="1" w:styleId="paragraph">
    <w:name w:val="paragraph"/>
    <w:basedOn w:val="Normal"/>
    <w:rsid w:val="0083184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83184F"/>
  </w:style>
  <w:style w:type="character" w:customStyle="1" w:styleId="eop">
    <w:name w:val="eop"/>
    <w:rsid w:val="0083184F"/>
  </w:style>
  <w:style w:type="character" w:customStyle="1" w:styleId="B1Char1">
    <w:name w:val="B1 Char1"/>
    <w:qFormat/>
    <w:rsid w:val="0083184F"/>
    <w:rPr>
      <w:rFonts w:ascii="Times New Roman" w:eastAsia="Times New Roman" w:hAnsi="Times New Roman"/>
    </w:rPr>
  </w:style>
  <w:style w:type="paragraph" w:customStyle="1" w:styleId="Agreement">
    <w:name w:val="Agreement"/>
    <w:basedOn w:val="Normal"/>
    <w:next w:val="Normal"/>
    <w:uiPriority w:val="99"/>
    <w:rsid w:val="0083184F"/>
    <w:pPr>
      <w:numPr>
        <w:numId w:val="15"/>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83184F"/>
    <w:pPr>
      <w:widowControl w:val="0"/>
      <w:autoSpaceDE w:val="0"/>
      <w:autoSpaceDN w:val="0"/>
      <w:adjustRightInd w:val="0"/>
    </w:pPr>
    <w:rPr>
      <w:rFonts w:ascii="Times New Roman" w:hAnsi="Times New Roman"/>
      <w:color w:val="000000"/>
      <w:sz w:val="24"/>
      <w:szCs w:val="24"/>
      <w:lang w:eastAsia="ja-JP"/>
    </w:rPr>
  </w:style>
  <w:style w:type="character" w:styleId="Strong">
    <w:name w:val="Strong"/>
    <w:basedOn w:val="DefaultParagraphFont"/>
    <w:uiPriority w:val="22"/>
    <w:qFormat/>
    <w:rsid w:val="0083184F"/>
    <w:rPr>
      <w:b/>
      <w:bCs/>
    </w:rPr>
  </w:style>
  <w:style w:type="paragraph" w:customStyle="1" w:styleId="3GPPAgreements">
    <w:name w:val="3GPP Agreements"/>
    <w:basedOn w:val="Normal"/>
    <w:link w:val="3GPPAgreementsChar"/>
    <w:qFormat/>
    <w:rsid w:val="0083184F"/>
    <w:pPr>
      <w:numPr>
        <w:numId w:val="16"/>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83184F"/>
    <w:rPr>
      <w:rFonts w:ascii="Times New Roman" w:eastAsia="Times New Roman" w:hAnsi="Times New Roman"/>
      <w:sz w:val="22"/>
      <w:lang w:eastAsia="zh-CN"/>
    </w:rPr>
  </w:style>
  <w:style w:type="character" w:styleId="Mention">
    <w:name w:val="Mention"/>
    <w:basedOn w:val="DefaultParagraphFont"/>
    <w:uiPriority w:val="99"/>
    <w:unhideWhenUsed/>
    <w:rsid w:val="0083184F"/>
    <w:rPr>
      <w:color w:val="2B579A"/>
      <w:shd w:val="clear" w:color="auto" w:fill="E1DFDD"/>
    </w:rPr>
  </w:style>
  <w:style w:type="character" w:customStyle="1" w:styleId="0MaintextChar">
    <w:name w:val="0 Main text Char"/>
    <w:link w:val="0Maintext"/>
    <w:qFormat/>
    <w:locked/>
    <w:rsid w:val="0083184F"/>
    <w:rPr>
      <w:rFonts w:ascii="Times New Roman" w:hAnsi="Times New Roman"/>
      <w:lang w:val="en-GB"/>
    </w:rPr>
  </w:style>
  <w:style w:type="paragraph" w:customStyle="1" w:styleId="0Maintext">
    <w:name w:val="0 Main text"/>
    <w:basedOn w:val="Normal"/>
    <w:link w:val="0MaintextChar"/>
    <w:qFormat/>
    <w:rsid w:val="0083184F"/>
    <w:pPr>
      <w:overflowPunct/>
      <w:autoSpaceDE/>
      <w:autoSpaceDN/>
      <w:adjustRightInd/>
      <w:spacing w:after="0"/>
      <w:jc w:val="both"/>
      <w:textAlignment w:val="auto"/>
    </w:pPr>
  </w:style>
  <w:style w:type="character" w:customStyle="1" w:styleId="findhit">
    <w:name w:val="findhit"/>
    <w:basedOn w:val="DefaultParagraphFont"/>
    <w:rsid w:val="0083184F"/>
  </w:style>
  <w:style w:type="table" w:styleId="GridTable4-Accent1">
    <w:name w:val="Grid Table 4 Accent 1"/>
    <w:basedOn w:val="TableNormal"/>
    <w:uiPriority w:val="49"/>
    <w:rsid w:val="00292CDD"/>
    <w:rPr>
      <w:rFonts w:asciiTheme="minorHAnsi" w:eastAsiaTheme="minorHAnsi" w:hAnsiTheme="minorHAnsi" w:cstheme="minorBidi"/>
      <w:sz w:val="22"/>
      <w:szCs w:val="22"/>
      <w:lang w:val="da-DK"/>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1191</TotalTime>
  <Pages>16</Pages>
  <Words>8654</Words>
  <Characters>49330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57869</CharactersWithSpaces>
  <SharedDoc>false</SharedDoc>
  <HLinks>
    <vt:vector size="30" baseType="variant">
      <vt:variant>
        <vt:i4>2687083</vt:i4>
      </vt:variant>
      <vt:variant>
        <vt:i4>15</vt:i4>
      </vt:variant>
      <vt:variant>
        <vt:i4>0</vt:i4>
      </vt:variant>
      <vt:variant>
        <vt:i4>5</vt:i4>
      </vt:variant>
      <vt:variant>
        <vt:lpwstr>mailto:nuno.kiilerich_pratas@nokia-bell-labs.com</vt:lpwstr>
      </vt:variant>
      <vt:variant>
        <vt:lpwstr/>
      </vt:variant>
      <vt:variant>
        <vt:i4>8323089</vt:i4>
      </vt:variant>
      <vt:variant>
        <vt:i4>12</vt:i4>
      </vt:variant>
      <vt:variant>
        <vt:i4>0</vt:i4>
      </vt:variant>
      <vt:variant>
        <vt:i4>5</vt:i4>
      </vt:variant>
      <vt:variant>
        <vt:lpwstr>mailto:torsten.wildschek@nokia.com</vt:lpwstr>
      </vt:variant>
      <vt:variant>
        <vt:lpwstr/>
      </vt:variant>
      <vt:variant>
        <vt:i4>3539025</vt:i4>
      </vt:variant>
      <vt:variant>
        <vt:i4>9</vt:i4>
      </vt:variant>
      <vt:variant>
        <vt:i4>0</vt:i4>
      </vt:variant>
      <vt:variant>
        <vt:i4>5</vt:i4>
      </vt:variant>
      <vt:variant>
        <vt:lpwstr>mailto:timo.lunttila@nokia.com</vt:lpwstr>
      </vt:variant>
      <vt:variant>
        <vt:lpwstr/>
      </vt:variant>
      <vt:variant>
        <vt:i4>3539025</vt:i4>
      </vt:variant>
      <vt:variant>
        <vt:i4>6</vt:i4>
      </vt:variant>
      <vt:variant>
        <vt:i4>0</vt:i4>
      </vt:variant>
      <vt:variant>
        <vt:i4>5</vt:i4>
      </vt:variant>
      <vt:variant>
        <vt:lpwstr>mailto:timo.lunttila@nokia.com</vt:lpwstr>
      </vt:variant>
      <vt:variant>
        <vt:lpwstr/>
      </vt:variant>
      <vt:variant>
        <vt:i4>3539025</vt:i4>
      </vt:variant>
      <vt:variant>
        <vt:i4>0</vt:i4>
      </vt:variant>
      <vt:variant>
        <vt:i4>0</vt:i4>
      </vt:variant>
      <vt:variant>
        <vt:i4>5</vt:i4>
      </vt:variant>
      <vt:variant>
        <vt:lpwstr>mailto:timo.lunttila@nokia.com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605</cp:revision>
  <cp:lastPrinted>2016-06-21T06:35:00Z</cp:lastPrinted>
  <dcterms:created xsi:type="dcterms:W3CDTF">2021-10-27T02:52:00Z</dcterms:created>
  <dcterms:modified xsi:type="dcterms:W3CDTF">2022-11-07T14:36:00Z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a4baa28e-df9b-490d-a42f-811d260e9a6f</vt:lpwstr>
  </property>
  <property fmtid="{D5CDD505-2E9C-101B-9397-08002B2CF9AE}" pid="9" name="TdocTitle">
    <vt:lpwstr>On Channel Access Mechanism for SL-U</vt:lpwstr>
  </property>
  <property fmtid="{D5CDD505-2E9C-101B-9397-08002B2CF9AE}" pid="10" name="MeetingPlaceDates">
    <vt:lpwstr>Toulouse, France, November 14th - 18th, 2022</vt:lpwstr>
  </property>
  <property fmtid="{D5CDD505-2E9C-101B-9397-08002B2CF9AE}" pid="11" name="TdocAgendaItem">
    <vt:lpwstr>9.4.1.1</vt:lpwstr>
  </property>
  <property fmtid="{D5CDD505-2E9C-101B-9397-08002B2CF9AE}" pid="12" name="TdocSource">
    <vt:lpwstr>Nokia, Nokia Shanghai Bell</vt:lpwstr>
  </property>
  <property fmtid="{D5CDD505-2E9C-101B-9397-08002B2CF9AE}" pid="13" name="TdocId">
    <vt:lpwstr>R1-2210827</vt:lpwstr>
  </property>
  <property fmtid="{D5CDD505-2E9C-101B-9397-08002B2CF9AE}" pid="14" name="TdocFor">
    <vt:lpwstr>Discussion and Decision</vt:lpwstr>
  </property>
  <property fmtid="{D5CDD505-2E9C-101B-9397-08002B2CF9AE}" pid="15" name="MeetingName">
    <vt:lpwstr>3GPP TSG RAN WG1 #111</vt:lpwstr>
  </property>
</Properties>
</file>