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1C3F482F" w:rsidR="004B5A6D" w:rsidRPr="004B5A6D" w:rsidRDefault="004B5A6D" w:rsidP="004B5A6D">
      <w:pPr>
        <w:tabs>
          <w:tab w:val="center" w:pos="4536"/>
          <w:tab w:val="right" w:pos="9072"/>
        </w:tabs>
        <w:spacing w:after="0"/>
        <w:rPr>
          <w:rFonts w:ascii="Arial" w:hAnsi="Arial" w:cs="Arial"/>
          <w:b/>
          <w:bCs/>
          <w:sz w:val="28"/>
        </w:rPr>
      </w:pPr>
      <w:r w:rsidRPr="004B5A6D">
        <w:rPr>
          <w:rFonts w:ascii="Arial" w:hAnsi="Arial" w:cs="Arial"/>
          <w:b/>
          <w:bCs/>
          <w:sz w:val="28"/>
        </w:rPr>
        <w:t>3GPP TSG RAN WG1 #1</w:t>
      </w:r>
      <w:r w:rsidR="000021EB">
        <w:rPr>
          <w:rFonts w:ascii="Arial" w:hAnsi="Arial" w:cs="Arial"/>
          <w:b/>
          <w:bCs/>
          <w:sz w:val="28"/>
        </w:rPr>
        <w:t>1</w:t>
      </w:r>
      <w:r w:rsidR="002021B0">
        <w:rPr>
          <w:rFonts w:ascii="Arial" w:hAnsi="Arial" w:cs="Arial"/>
          <w:b/>
          <w:bCs/>
          <w:sz w:val="28"/>
        </w:rPr>
        <w:t>0</w:t>
      </w:r>
      <w:r w:rsidR="0083301E">
        <w:rPr>
          <w:rFonts w:ascii="Arial" w:hAnsi="Arial" w:cs="Arial"/>
          <w:b/>
          <w:bCs/>
          <w:sz w:val="28"/>
        </w:rPr>
        <w:t>b</w:t>
      </w:r>
      <w:r w:rsidR="00EE783D">
        <w:rPr>
          <w:rFonts w:ascii="Arial" w:hAnsi="Arial" w:cs="Arial"/>
          <w:b/>
          <w:bCs/>
          <w:sz w:val="28"/>
        </w:rPr>
        <w:t>is</w:t>
      </w:r>
      <w:r w:rsidR="002A4960">
        <w:rPr>
          <w:rFonts w:ascii="Arial" w:hAnsi="Arial" w:cs="Arial"/>
          <w:b/>
          <w:bCs/>
          <w:sz w:val="28"/>
        </w:rPr>
        <w:t>-e</w:t>
      </w:r>
      <w:r w:rsidRPr="004B5A6D">
        <w:rPr>
          <w:rFonts w:ascii="Arial" w:hAnsi="Arial" w:cs="Arial"/>
          <w:b/>
          <w:bCs/>
          <w:sz w:val="28"/>
        </w:rPr>
        <w:tab/>
      </w:r>
      <w:r>
        <w:rPr>
          <w:rFonts w:ascii="Arial" w:hAnsi="Arial" w:cs="Arial"/>
          <w:b/>
          <w:bCs/>
          <w:sz w:val="28"/>
        </w:rPr>
        <w:t xml:space="preserve">                                                   </w:t>
      </w:r>
      <w:r w:rsidRPr="004B5A6D">
        <w:rPr>
          <w:rFonts w:ascii="Arial" w:hAnsi="Arial" w:cs="Arial"/>
          <w:b/>
          <w:bCs/>
          <w:sz w:val="28"/>
        </w:rPr>
        <w:tab/>
      </w:r>
      <w:r w:rsidR="00B9259C" w:rsidRPr="00B9259C">
        <w:rPr>
          <w:rFonts w:ascii="Arial" w:hAnsi="Arial" w:cs="Arial"/>
          <w:b/>
          <w:bCs/>
          <w:sz w:val="28"/>
        </w:rPr>
        <w:t>R1-</w:t>
      </w:r>
      <w:r w:rsidR="00355F66" w:rsidRPr="00355F66">
        <w:rPr>
          <w:rFonts w:ascii="Arial" w:hAnsi="Arial" w:cs="Arial"/>
          <w:b/>
          <w:bCs/>
          <w:sz w:val="28"/>
        </w:rPr>
        <w:t>2209046</w:t>
      </w:r>
    </w:p>
    <w:p w14:paraId="743D4376" w14:textId="7681FE2D" w:rsidR="0024235B" w:rsidRPr="009513AC" w:rsidRDefault="00CD5720" w:rsidP="004B5A6D">
      <w:pPr>
        <w:tabs>
          <w:tab w:val="center" w:pos="4536"/>
          <w:tab w:val="right" w:pos="9072"/>
        </w:tabs>
        <w:spacing w:after="0"/>
        <w:rPr>
          <w:rFonts w:ascii="Arial" w:eastAsia="MS Mincho" w:hAnsi="Arial" w:cs="Arial"/>
          <w:b/>
          <w:bCs/>
          <w:sz w:val="28"/>
          <w:lang w:eastAsia="ja-JP"/>
        </w:rPr>
      </w:pPr>
      <w:r w:rsidRPr="00180F25">
        <w:rPr>
          <w:rFonts w:ascii="Arial" w:eastAsia="MS Mincho" w:hAnsi="Arial" w:cs="Arial"/>
          <w:b/>
          <w:bCs/>
          <w:sz w:val="28"/>
          <w:lang w:eastAsia="ja-JP"/>
        </w:rPr>
        <w:t>e-Meeting</w:t>
      </w:r>
      <w:r w:rsidR="007E14E5" w:rsidRPr="00A80D3B">
        <w:rPr>
          <w:rFonts w:ascii="Arial" w:eastAsia="MS Mincho" w:hAnsi="Arial" w:cs="Arial"/>
          <w:b/>
          <w:bCs/>
          <w:sz w:val="28"/>
          <w:lang w:eastAsia="ja-JP"/>
        </w:rPr>
        <w:t xml:space="preserve">, </w:t>
      </w:r>
      <w:r w:rsidR="00296C39">
        <w:rPr>
          <w:rFonts w:ascii="Arial" w:eastAsia="MS Mincho" w:hAnsi="Arial" w:cs="Arial"/>
          <w:b/>
          <w:bCs/>
          <w:sz w:val="28"/>
          <w:lang w:eastAsia="ja-JP"/>
        </w:rPr>
        <w:t>October</w:t>
      </w:r>
      <w:r w:rsidR="007E14E5" w:rsidRPr="00A80D3B">
        <w:rPr>
          <w:rFonts w:ascii="Arial" w:eastAsia="MS Mincho" w:hAnsi="Arial" w:cs="Arial"/>
          <w:b/>
          <w:bCs/>
          <w:sz w:val="28"/>
          <w:lang w:eastAsia="ja-JP"/>
        </w:rPr>
        <w:t xml:space="preserve"> </w:t>
      </w:r>
      <w:r w:rsidR="00296C39">
        <w:rPr>
          <w:rFonts w:ascii="Arial" w:eastAsia="MS Mincho" w:hAnsi="Arial" w:cs="Arial"/>
          <w:b/>
          <w:bCs/>
          <w:sz w:val="28"/>
          <w:lang w:eastAsia="ja-JP"/>
        </w:rPr>
        <w:t>10</w:t>
      </w:r>
      <w:r w:rsidR="00296C39">
        <w:rPr>
          <w:rFonts w:ascii="Arial" w:eastAsia="MS Mincho" w:hAnsi="Arial" w:cs="Arial"/>
          <w:b/>
          <w:bCs/>
          <w:sz w:val="28"/>
          <w:vertAlign w:val="superscript"/>
          <w:lang w:eastAsia="ja-JP"/>
        </w:rPr>
        <w:t>th</w:t>
      </w:r>
      <w:r w:rsidR="007E14E5">
        <w:rPr>
          <w:rFonts w:ascii="Arial" w:eastAsia="MS Mincho" w:hAnsi="Arial" w:cs="Arial"/>
          <w:b/>
          <w:bCs/>
          <w:sz w:val="28"/>
          <w:lang w:eastAsia="ja-JP"/>
        </w:rPr>
        <w:t xml:space="preserve"> </w:t>
      </w:r>
      <w:r w:rsidR="007E14E5" w:rsidRPr="00A80D3B">
        <w:rPr>
          <w:rFonts w:ascii="Arial" w:eastAsia="MS Mincho" w:hAnsi="Arial" w:cs="Arial"/>
          <w:b/>
          <w:bCs/>
          <w:sz w:val="28"/>
          <w:lang w:eastAsia="ja-JP"/>
        </w:rPr>
        <w:t xml:space="preserve">– </w:t>
      </w:r>
      <w:r w:rsidR="0083301E">
        <w:rPr>
          <w:rFonts w:ascii="Arial" w:eastAsia="MS Mincho" w:hAnsi="Arial" w:cs="Arial"/>
          <w:b/>
          <w:bCs/>
          <w:sz w:val="28"/>
          <w:lang w:eastAsia="ja-JP"/>
        </w:rPr>
        <w:t>19</w:t>
      </w:r>
      <w:r w:rsidR="007E14E5" w:rsidRPr="00A80D3B">
        <w:rPr>
          <w:rFonts w:ascii="Arial" w:eastAsia="MS Mincho" w:hAnsi="Arial" w:cs="Arial"/>
          <w:b/>
          <w:bCs/>
          <w:sz w:val="28"/>
          <w:vertAlign w:val="superscript"/>
          <w:lang w:eastAsia="ja-JP"/>
        </w:rPr>
        <w:t>th</w:t>
      </w:r>
      <w:r w:rsidR="007E14E5" w:rsidRPr="00A80D3B">
        <w:rPr>
          <w:rFonts w:ascii="Arial" w:eastAsia="MS Mincho" w:hAnsi="Arial" w:cs="Arial"/>
          <w:b/>
          <w:bCs/>
          <w:sz w:val="28"/>
          <w:lang w:eastAsia="ja-JP"/>
        </w:rPr>
        <w:t>, 2022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33DCF25" w:rsidR="001466F4" w:rsidRPr="00461D17" w:rsidRDefault="001466F4" w:rsidP="00461D17">
      <w:pPr>
        <w:spacing w:after="0"/>
        <w:ind w:left="1988" w:hanging="1988"/>
        <w:rPr>
          <w:rFonts w:ascii="Arial" w:hAnsi="Arial" w:cs="Arial"/>
          <w:b/>
          <w:sz w:val="24"/>
          <w:lang w:val="en-US"/>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1D17">
        <w:rPr>
          <w:rFonts w:ascii="Arial" w:hAnsi="Arial" w:cs="Arial"/>
          <w:b/>
          <w:sz w:val="24"/>
          <w:lang w:val="en-US"/>
        </w:rPr>
        <w:t xml:space="preserve">Discussion </w:t>
      </w:r>
      <w:r w:rsidR="00414AFD" w:rsidRPr="00414AFD">
        <w:rPr>
          <w:rFonts w:ascii="Arial" w:hAnsi="Arial" w:cs="Arial"/>
          <w:b/>
          <w:sz w:val="24"/>
          <w:lang w:val="en-US"/>
        </w:rPr>
        <w:t xml:space="preserve">on general aspects </w:t>
      </w:r>
      <w:r w:rsidR="00461D17">
        <w:rPr>
          <w:rFonts w:ascii="Arial" w:hAnsi="Arial" w:cs="Arial"/>
          <w:b/>
          <w:sz w:val="24"/>
          <w:lang w:val="en-US"/>
        </w:rPr>
        <w:t>of AI/ML framework</w:t>
      </w:r>
    </w:p>
    <w:p w14:paraId="442797E2" w14:textId="485776A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856B4">
        <w:rPr>
          <w:rFonts w:ascii="Arial" w:hAnsi="Arial" w:cs="Arial"/>
          <w:b/>
          <w:sz w:val="24"/>
          <w:lang w:val="en-US"/>
        </w:rPr>
        <w:t>9.</w:t>
      </w:r>
      <w:r w:rsidR="00461D17">
        <w:rPr>
          <w:rFonts w:ascii="Arial" w:hAnsi="Arial" w:cs="Arial"/>
          <w:b/>
          <w:sz w:val="24"/>
          <w:lang w:val="en-US"/>
        </w:rPr>
        <w:t>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7AFEBA71" w14:textId="123E095E" w:rsidR="00BF1CCF" w:rsidRDefault="00BF1CCF" w:rsidP="00BF1CCF">
      <w:pPr>
        <w:pStyle w:val="3GPPText"/>
      </w:pPr>
      <w:bookmarkStart w:id="0" w:name="_Hlk47732020"/>
      <w:r>
        <w:t xml:space="preserve">The new study item on Artificial Intelligence (AI) / Machine Learning (ML) for NR air interface has been approved in </w:t>
      </w:r>
      <w:r>
        <w:fldChar w:fldCharType="begin"/>
      </w:r>
      <w:r>
        <w:instrText xml:space="preserve"> REF _Ref40019648 \h </w:instrText>
      </w:r>
      <w:r>
        <w:fldChar w:fldCharType="separate"/>
      </w:r>
      <w:r>
        <w:rPr>
          <w:rFonts w:eastAsia="Times New Roman"/>
        </w:rPr>
        <w:t>[</w:t>
      </w:r>
      <w:r>
        <w:rPr>
          <w:rFonts w:eastAsia="Times New Roman"/>
          <w:noProof/>
        </w:rPr>
        <w:t>1</w:t>
      </w:r>
      <w:r>
        <w:rPr>
          <w:rFonts w:eastAsia="Times New Roman"/>
        </w:rPr>
        <w:t>]</w:t>
      </w:r>
      <w:r>
        <w:fldChar w:fldCharType="end"/>
      </w:r>
      <w:r>
        <w:t xml:space="preserve">. One of the study objectives includes </w:t>
      </w:r>
      <w:r>
        <w:rPr>
          <w:bCs/>
          <w:szCs w:val="22"/>
        </w:rPr>
        <w:t>terminology and description to identify common and specific characteristics for the AI/ML framework investigations</w:t>
      </w:r>
      <w:r>
        <w:t>. In RAN #1</w:t>
      </w:r>
      <w:r w:rsidR="004C47AF">
        <w:t>10</w:t>
      </w:r>
      <w:r>
        <w:t xml:space="preserve"> meeting, the following was agreed on the general aspects of AI/ML framework:</w:t>
      </w:r>
    </w:p>
    <w:tbl>
      <w:tblPr>
        <w:tblStyle w:val="TableGrid"/>
        <w:tblW w:w="0" w:type="auto"/>
        <w:tblLook w:val="04A0" w:firstRow="1" w:lastRow="0" w:firstColumn="1" w:lastColumn="0" w:noHBand="0" w:noVBand="1"/>
      </w:tblPr>
      <w:tblGrid>
        <w:gridCol w:w="9962"/>
      </w:tblGrid>
      <w:tr w:rsidR="00BF1CCF" w14:paraId="307ED7A1" w14:textId="77777777" w:rsidTr="00BF1CCF">
        <w:tc>
          <w:tcPr>
            <w:tcW w:w="9962" w:type="dxa"/>
            <w:tcBorders>
              <w:top w:val="single" w:sz="4" w:space="0" w:color="auto"/>
              <w:left w:val="single" w:sz="4" w:space="0" w:color="auto"/>
              <w:bottom w:val="single" w:sz="4" w:space="0" w:color="auto"/>
              <w:right w:val="single" w:sz="4" w:space="0" w:color="auto"/>
            </w:tcBorders>
          </w:tcPr>
          <w:p w14:paraId="4CB43E57" w14:textId="77777777" w:rsidR="00D03D0C" w:rsidRDefault="00D03D0C" w:rsidP="00004EFA">
            <w:pPr>
              <w:spacing w:before="0" w:after="0" w:line="240" w:lineRule="auto"/>
              <w:rPr>
                <w:rFonts w:eastAsia="Batang"/>
                <w:highlight w:val="green"/>
              </w:rPr>
            </w:pPr>
            <w:r>
              <w:rPr>
                <w:highlight w:val="green"/>
              </w:rPr>
              <w:t xml:space="preserve">Agreement </w:t>
            </w:r>
          </w:p>
          <w:p w14:paraId="39C862DA" w14:textId="77777777" w:rsidR="00D03D0C" w:rsidRDefault="00D03D0C" w:rsidP="00004EFA">
            <w:pPr>
              <w:pStyle w:val="Caption"/>
              <w:spacing w:before="0" w:after="0" w:line="240" w:lineRule="auto"/>
              <w:rPr>
                <w:i/>
                <w:iCs/>
              </w:rPr>
            </w:pPr>
            <w:r>
              <w:rPr>
                <w:i/>
                <w:iCs/>
              </w:rPr>
              <w:t>Study the following aspects, including the definition of components (if needed) and necessity, in Life Cycle Management</w:t>
            </w:r>
          </w:p>
          <w:p w14:paraId="57851777" w14:textId="77777777" w:rsidR="00D03D0C" w:rsidRDefault="00D03D0C" w:rsidP="00004EFA">
            <w:pPr>
              <w:pStyle w:val="ListParagraph"/>
              <w:numPr>
                <w:ilvl w:val="0"/>
                <w:numId w:val="34"/>
              </w:numPr>
              <w:spacing w:before="0" w:line="240" w:lineRule="auto"/>
            </w:pPr>
            <w:r>
              <w:t>Data collection</w:t>
            </w:r>
          </w:p>
          <w:p w14:paraId="27E21B01" w14:textId="77777777" w:rsidR="00D03D0C" w:rsidRDefault="00D03D0C" w:rsidP="00004EFA">
            <w:pPr>
              <w:pStyle w:val="ListParagraph"/>
              <w:numPr>
                <w:ilvl w:val="1"/>
                <w:numId w:val="34"/>
              </w:numPr>
              <w:spacing w:before="0" w:line="240" w:lineRule="auto"/>
            </w:pPr>
            <w:r>
              <w:t>Note: This also includes associated assistance information, if applicable.</w:t>
            </w:r>
          </w:p>
          <w:p w14:paraId="2832C8FC" w14:textId="77777777" w:rsidR="00D03D0C" w:rsidRDefault="00D03D0C" w:rsidP="00004EFA">
            <w:pPr>
              <w:pStyle w:val="ListParagraph"/>
              <w:numPr>
                <w:ilvl w:val="0"/>
                <w:numId w:val="34"/>
              </w:numPr>
              <w:spacing w:before="0" w:line="240" w:lineRule="auto"/>
            </w:pPr>
            <w:r>
              <w:t>Model training</w:t>
            </w:r>
          </w:p>
          <w:p w14:paraId="3F553A4C" w14:textId="77777777" w:rsidR="00D03D0C" w:rsidRDefault="00D03D0C" w:rsidP="00004EFA">
            <w:pPr>
              <w:pStyle w:val="ListParagraph"/>
              <w:numPr>
                <w:ilvl w:val="0"/>
                <w:numId w:val="34"/>
              </w:numPr>
              <w:spacing w:before="0" w:line="240" w:lineRule="auto"/>
            </w:pPr>
            <w:r>
              <w:t>[Model registration]</w:t>
            </w:r>
          </w:p>
          <w:p w14:paraId="43AA4BC7" w14:textId="77777777" w:rsidR="00D03D0C" w:rsidRDefault="00D03D0C" w:rsidP="00004EFA">
            <w:pPr>
              <w:pStyle w:val="ListParagraph"/>
              <w:numPr>
                <w:ilvl w:val="0"/>
                <w:numId w:val="34"/>
              </w:numPr>
              <w:spacing w:before="0" w:line="240" w:lineRule="auto"/>
            </w:pPr>
            <w:r>
              <w:t>Model deployment</w:t>
            </w:r>
          </w:p>
          <w:p w14:paraId="7729E6C8" w14:textId="77777777" w:rsidR="00D03D0C" w:rsidRDefault="00D03D0C" w:rsidP="00004EFA">
            <w:pPr>
              <w:pStyle w:val="ListParagraph"/>
              <w:numPr>
                <w:ilvl w:val="1"/>
                <w:numId w:val="34"/>
              </w:numPr>
              <w:spacing w:before="0" w:line="240" w:lineRule="auto"/>
            </w:pPr>
            <w:r>
              <w:t xml:space="preserve">Note: Terminology is to be defined. </w:t>
            </w:r>
            <w:r>
              <w:rPr>
                <w:strike/>
              </w:rPr>
              <w:t>This includes process of compiling a trained AI/ML model and packaging it into an executable format and delivering to a target device.</w:t>
            </w:r>
            <w:r>
              <w:t xml:space="preserve"> </w:t>
            </w:r>
          </w:p>
          <w:p w14:paraId="1D879087" w14:textId="77777777" w:rsidR="00D03D0C" w:rsidRDefault="00D03D0C" w:rsidP="00004EFA">
            <w:pPr>
              <w:pStyle w:val="ListParagraph"/>
              <w:numPr>
                <w:ilvl w:val="0"/>
                <w:numId w:val="34"/>
              </w:numPr>
              <w:spacing w:before="0" w:line="240" w:lineRule="auto"/>
            </w:pPr>
            <w:r>
              <w:t>[Model configuration]</w:t>
            </w:r>
          </w:p>
          <w:p w14:paraId="74C046E8" w14:textId="77777777" w:rsidR="00D03D0C" w:rsidRDefault="00D03D0C" w:rsidP="00004EFA">
            <w:pPr>
              <w:pStyle w:val="ListParagraph"/>
              <w:numPr>
                <w:ilvl w:val="0"/>
                <w:numId w:val="34"/>
              </w:numPr>
              <w:spacing w:before="0" w:line="240" w:lineRule="auto"/>
            </w:pPr>
            <w:r>
              <w:t>Model inference operation</w:t>
            </w:r>
          </w:p>
          <w:p w14:paraId="0F6D3782" w14:textId="77777777" w:rsidR="00D03D0C" w:rsidRDefault="00D03D0C" w:rsidP="00004EFA">
            <w:pPr>
              <w:pStyle w:val="ListParagraph"/>
              <w:numPr>
                <w:ilvl w:val="0"/>
                <w:numId w:val="34"/>
              </w:numPr>
              <w:spacing w:before="0" w:line="240" w:lineRule="auto"/>
            </w:pPr>
            <w:r>
              <w:t>Model selection, activation, deactivation, switching, and fallback operation</w:t>
            </w:r>
          </w:p>
          <w:p w14:paraId="6BF72834" w14:textId="77777777" w:rsidR="00D03D0C" w:rsidRDefault="00D03D0C" w:rsidP="00004EFA">
            <w:pPr>
              <w:pStyle w:val="ListParagraph"/>
              <w:numPr>
                <w:ilvl w:val="1"/>
                <w:numId w:val="34"/>
              </w:numPr>
              <w:spacing w:before="0" w:line="240" w:lineRule="auto"/>
              <w:rPr>
                <w:strike/>
              </w:rPr>
            </w:pPr>
            <w:r>
              <w:rPr>
                <w:rFonts w:eastAsia="DengXian"/>
                <w:strike/>
                <w:lang w:eastAsia="zh-CN"/>
              </w:rPr>
              <w:t>Note: some of them to be refined</w:t>
            </w:r>
          </w:p>
          <w:p w14:paraId="03CE32A7" w14:textId="77777777" w:rsidR="00D03D0C" w:rsidRDefault="00D03D0C" w:rsidP="00004EFA">
            <w:pPr>
              <w:pStyle w:val="ListParagraph"/>
              <w:numPr>
                <w:ilvl w:val="0"/>
                <w:numId w:val="34"/>
              </w:numPr>
              <w:spacing w:before="0" w:line="240" w:lineRule="auto"/>
            </w:pPr>
            <w:r>
              <w:t>Model monitoring</w:t>
            </w:r>
          </w:p>
          <w:p w14:paraId="1879E98B" w14:textId="77777777" w:rsidR="00D03D0C" w:rsidRDefault="00D03D0C" w:rsidP="00004EFA">
            <w:pPr>
              <w:pStyle w:val="ListParagraph"/>
              <w:numPr>
                <w:ilvl w:val="0"/>
                <w:numId w:val="34"/>
              </w:numPr>
              <w:spacing w:before="0" w:line="240" w:lineRule="auto"/>
            </w:pPr>
            <w:r>
              <w:t>Model update</w:t>
            </w:r>
          </w:p>
          <w:p w14:paraId="180127CE" w14:textId="77777777" w:rsidR="00D03D0C" w:rsidRDefault="00D03D0C" w:rsidP="00004EFA">
            <w:pPr>
              <w:pStyle w:val="ListParagraph"/>
              <w:numPr>
                <w:ilvl w:val="1"/>
                <w:numId w:val="34"/>
              </w:numPr>
              <w:spacing w:before="0" w:line="240" w:lineRule="auto"/>
            </w:pPr>
            <w:r>
              <w:t>Note: Terminology is to be defined. This includes model finetuning, retraining, and re-development via online/offline training.</w:t>
            </w:r>
          </w:p>
          <w:p w14:paraId="7F60C70C" w14:textId="77777777" w:rsidR="00D03D0C" w:rsidRDefault="00D03D0C" w:rsidP="00004EFA">
            <w:pPr>
              <w:pStyle w:val="ListParagraph"/>
              <w:numPr>
                <w:ilvl w:val="0"/>
                <w:numId w:val="34"/>
              </w:numPr>
              <w:spacing w:before="0" w:line="240" w:lineRule="auto"/>
            </w:pPr>
            <w:r>
              <w:t>Model transfer</w:t>
            </w:r>
          </w:p>
          <w:p w14:paraId="3EC126EC" w14:textId="77777777" w:rsidR="00D03D0C" w:rsidRDefault="00D03D0C" w:rsidP="00004EFA">
            <w:pPr>
              <w:pStyle w:val="ListParagraph"/>
              <w:numPr>
                <w:ilvl w:val="0"/>
                <w:numId w:val="34"/>
              </w:numPr>
              <w:spacing w:before="0" w:line="240" w:lineRule="auto"/>
            </w:pPr>
            <w:r>
              <w:t>UE capability</w:t>
            </w:r>
          </w:p>
          <w:p w14:paraId="12FF067A" w14:textId="77777777" w:rsidR="00D03D0C" w:rsidRDefault="00D03D0C" w:rsidP="00004EFA">
            <w:pPr>
              <w:spacing w:before="0" w:after="0" w:line="240" w:lineRule="auto"/>
            </w:pPr>
            <w:r>
              <w:t>Note: Some aspects in the list may not have specification impact.</w:t>
            </w:r>
          </w:p>
          <w:p w14:paraId="5CA82885" w14:textId="77777777" w:rsidR="00D03D0C" w:rsidRDefault="00D03D0C" w:rsidP="00004EFA">
            <w:pPr>
              <w:spacing w:before="0" w:after="0" w:line="240" w:lineRule="auto"/>
            </w:pPr>
            <w:r>
              <w:t>Note: Aspects with square brackets are tentative</w:t>
            </w:r>
            <w:r>
              <w:rPr>
                <w:strike/>
              </w:rPr>
              <w:t xml:space="preserve"> and pending terminology definition</w:t>
            </w:r>
            <w:r>
              <w:t>.</w:t>
            </w:r>
          </w:p>
          <w:p w14:paraId="3A276AFB" w14:textId="77777777" w:rsidR="00D03D0C" w:rsidRPr="00630796" w:rsidRDefault="00D03D0C" w:rsidP="00004EFA">
            <w:pPr>
              <w:spacing w:before="0" w:after="0" w:line="240" w:lineRule="auto"/>
            </w:pPr>
            <w:r>
              <w:t xml:space="preserve">Note: More aspects may be added as study progresses. </w:t>
            </w:r>
          </w:p>
          <w:p w14:paraId="153FF1E8" w14:textId="77777777" w:rsidR="00D03D0C" w:rsidRDefault="00D03D0C" w:rsidP="00004EFA">
            <w:pPr>
              <w:spacing w:before="0" w:after="0" w:line="240" w:lineRule="auto"/>
              <w:rPr>
                <w:rFonts w:eastAsia="DengXian"/>
                <w:iCs/>
                <w:lang w:eastAsia="zh-CN"/>
              </w:rPr>
            </w:pPr>
          </w:p>
          <w:p w14:paraId="51301923" w14:textId="77777777" w:rsidR="00D03D0C" w:rsidRDefault="00D03D0C" w:rsidP="00004EFA">
            <w:pPr>
              <w:spacing w:before="0" w:after="0" w:line="240" w:lineRule="auto"/>
              <w:rPr>
                <w:rFonts w:eastAsia="Batang"/>
                <w:highlight w:val="green"/>
              </w:rPr>
            </w:pPr>
            <w:r>
              <w:rPr>
                <w:highlight w:val="green"/>
              </w:rPr>
              <w:t>Agreement</w:t>
            </w:r>
          </w:p>
          <w:p w14:paraId="3D4134F9" w14:textId="77777777" w:rsidR="00D03D0C" w:rsidRDefault="00D03D0C" w:rsidP="00004EFA">
            <w:pPr>
              <w:spacing w:before="0" w:after="0" w:line="240" w:lineRule="auto"/>
              <w:rPr>
                <w:b/>
                <w:bCs/>
                <w:i/>
                <w:iCs/>
              </w:rPr>
            </w:pPr>
            <w:r>
              <w:rPr>
                <w:b/>
                <w:bCs/>
                <w:i/>
                <w:iCs/>
              </w:rPr>
              <w:t>The following is an initial list of common KPIs (if applicable) for evaluating performance benefits of AI/ML</w:t>
            </w:r>
          </w:p>
          <w:p w14:paraId="099A0575" w14:textId="77777777" w:rsidR="00D03D0C" w:rsidRDefault="00D03D0C" w:rsidP="00004EFA">
            <w:pPr>
              <w:pStyle w:val="ListParagraph"/>
              <w:numPr>
                <w:ilvl w:val="0"/>
                <w:numId w:val="35"/>
              </w:numPr>
              <w:tabs>
                <w:tab w:val="left" w:pos="720"/>
              </w:tabs>
              <w:spacing w:beforeLines="50" w:line="240" w:lineRule="auto"/>
              <w:rPr>
                <w:b/>
                <w:bCs/>
                <w:i w:val="0"/>
                <w:iCs w:val="0"/>
              </w:rPr>
            </w:pPr>
            <w:r>
              <w:rPr>
                <w:b/>
                <w:bCs/>
              </w:rPr>
              <w:t>Performance</w:t>
            </w:r>
          </w:p>
          <w:p w14:paraId="74D01A8A" w14:textId="77777777" w:rsidR="00D03D0C" w:rsidRDefault="00D03D0C" w:rsidP="00004EFA">
            <w:pPr>
              <w:pStyle w:val="ListParagraph"/>
              <w:numPr>
                <w:ilvl w:val="1"/>
                <w:numId w:val="36"/>
              </w:numPr>
              <w:tabs>
                <w:tab w:val="left" w:pos="1440"/>
              </w:tabs>
              <w:spacing w:beforeLines="50" w:line="240" w:lineRule="auto"/>
              <w:rPr>
                <w:b/>
                <w:bCs/>
                <w:i w:val="0"/>
                <w:iCs w:val="0"/>
              </w:rPr>
            </w:pPr>
            <w:r>
              <w:rPr>
                <w:b/>
                <w:bCs/>
              </w:rPr>
              <w:t>Intermediate KPIs</w:t>
            </w:r>
          </w:p>
          <w:p w14:paraId="6E971372" w14:textId="77777777" w:rsidR="00D03D0C" w:rsidRDefault="00D03D0C" w:rsidP="00004EFA">
            <w:pPr>
              <w:pStyle w:val="ListParagraph"/>
              <w:numPr>
                <w:ilvl w:val="1"/>
                <w:numId w:val="36"/>
              </w:numPr>
              <w:tabs>
                <w:tab w:val="left" w:pos="1440"/>
              </w:tabs>
              <w:spacing w:beforeLines="50" w:line="240" w:lineRule="auto"/>
              <w:rPr>
                <w:b/>
                <w:bCs/>
                <w:i w:val="0"/>
                <w:iCs w:val="0"/>
              </w:rPr>
            </w:pPr>
            <w:r>
              <w:rPr>
                <w:b/>
                <w:bCs/>
              </w:rPr>
              <w:t xml:space="preserve">Link and system level performance </w:t>
            </w:r>
          </w:p>
          <w:p w14:paraId="34D1EB3C" w14:textId="77777777" w:rsidR="00D03D0C" w:rsidRDefault="00D03D0C" w:rsidP="00004EFA">
            <w:pPr>
              <w:pStyle w:val="ListParagraph"/>
              <w:numPr>
                <w:ilvl w:val="1"/>
                <w:numId w:val="36"/>
              </w:numPr>
              <w:tabs>
                <w:tab w:val="left" w:pos="1440"/>
              </w:tabs>
              <w:spacing w:beforeLines="50" w:line="240" w:lineRule="auto"/>
              <w:rPr>
                <w:b/>
                <w:bCs/>
                <w:i w:val="0"/>
                <w:iCs w:val="0"/>
              </w:rPr>
            </w:pPr>
            <w:r>
              <w:rPr>
                <w:b/>
                <w:bCs/>
              </w:rPr>
              <w:t>Generalization performance</w:t>
            </w:r>
          </w:p>
          <w:p w14:paraId="743A2925" w14:textId="77777777" w:rsidR="00D03D0C" w:rsidRDefault="00D03D0C" w:rsidP="00004EFA">
            <w:pPr>
              <w:pStyle w:val="ListParagraph"/>
              <w:numPr>
                <w:ilvl w:val="0"/>
                <w:numId w:val="35"/>
              </w:numPr>
              <w:tabs>
                <w:tab w:val="left" w:pos="720"/>
              </w:tabs>
              <w:spacing w:beforeLines="50" w:line="240" w:lineRule="auto"/>
              <w:rPr>
                <w:b/>
                <w:bCs/>
                <w:i w:val="0"/>
                <w:iCs w:val="0"/>
              </w:rPr>
            </w:pPr>
            <w:r>
              <w:rPr>
                <w:b/>
                <w:bCs/>
              </w:rPr>
              <w:t>Over-the-air Overhead</w:t>
            </w:r>
          </w:p>
          <w:p w14:paraId="7649742A" w14:textId="77777777" w:rsidR="00D03D0C" w:rsidRDefault="00D03D0C" w:rsidP="00004EFA">
            <w:pPr>
              <w:pStyle w:val="ListParagraph"/>
              <w:numPr>
                <w:ilvl w:val="1"/>
                <w:numId w:val="37"/>
              </w:numPr>
              <w:tabs>
                <w:tab w:val="left" w:pos="1440"/>
              </w:tabs>
              <w:spacing w:beforeLines="50" w:line="240" w:lineRule="auto"/>
              <w:rPr>
                <w:b/>
                <w:bCs/>
                <w:i w:val="0"/>
                <w:iCs w:val="0"/>
              </w:rPr>
            </w:pPr>
            <w:r>
              <w:rPr>
                <w:b/>
                <w:bCs/>
              </w:rPr>
              <w:t>Overhead of assistance information</w:t>
            </w:r>
          </w:p>
          <w:p w14:paraId="7AFA55AE" w14:textId="77777777" w:rsidR="00D03D0C" w:rsidRDefault="00D03D0C" w:rsidP="00004EFA">
            <w:pPr>
              <w:pStyle w:val="ListParagraph"/>
              <w:numPr>
                <w:ilvl w:val="1"/>
                <w:numId w:val="37"/>
              </w:numPr>
              <w:tabs>
                <w:tab w:val="left" w:pos="1440"/>
              </w:tabs>
              <w:spacing w:beforeLines="50" w:line="240" w:lineRule="auto"/>
              <w:rPr>
                <w:b/>
                <w:bCs/>
                <w:i w:val="0"/>
                <w:iCs w:val="0"/>
              </w:rPr>
            </w:pPr>
            <w:r>
              <w:rPr>
                <w:b/>
                <w:bCs/>
              </w:rPr>
              <w:t>Overhead of data collection</w:t>
            </w:r>
          </w:p>
          <w:p w14:paraId="70B60019" w14:textId="77777777" w:rsidR="00D03D0C" w:rsidRDefault="00D03D0C" w:rsidP="00004EFA">
            <w:pPr>
              <w:pStyle w:val="ListParagraph"/>
              <w:numPr>
                <w:ilvl w:val="1"/>
                <w:numId w:val="37"/>
              </w:numPr>
              <w:tabs>
                <w:tab w:val="left" w:pos="1440"/>
              </w:tabs>
              <w:spacing w:beforeLines="50" w:line="240" w:lineRule="auto"/>
              <w:rPr>
                <w:b/>
                <w:bCs/>
                <w:i w:val="0"/>
                <w:iCs w:val="0"/>
              </w:rPr>
            </w:pPr>
            <w:r>
              <w:rPr>
                <w:b/>
                <w:bCs/>
              </w:rPr>
              <w:t>Overhead of model delivery/transfer</w:t>
            </w:r>
          </w:p>
          <w:p w14:paraId="112EC415" w14:textId="77777777" w:rsidR="00D03D0C" w:rsidRDefault="00D03D0C" w:rsidP="00004EFA">
            <w:pPr>
              <w:pStyle w:val="ListParagraph"/>
              <w:numPr>
                <w:ilvl w:val="1"/>
                <w:numId w:val="37"/>
              </w:numPr>
              <w:tabs>
                <w:tab w:val="left" w:pos="1440"/>
              </w:tabs>
              <w:spacing w:beforeLines="50" w:line="240" w:lineRule="auto"/>
              <w:rPr>
                <w:b/>
                <w:bCs/>
                <w:i w:val="0"/>
                <w:iCs w:val="0"/>
              </w:rPr>
            </w:pPr>
            <w:r>
              <w:rPr>
                <w:b/>
                <w:bCs/>
              </w:rPr>
              <w:t>Overhead of other AI/ML-related signaling</w:t>
            </w:r>
          </w:p>
          <w:p w14:paraId="4A251CFD" w14:textId="77777777" w:rsidR="00D03D0C" w:rsidRDefault="00D03D0C" w:rsidP="00004EFA">
            <w:pPr>
              <w:pStyle w:val="ListParagraph"/>
              <w:numPr>
                <w:ilvl w:val="0"/>
                <w:numId w:val="35"/>
              </w:numPr>
              <w:tabs>
                <w:tab w:val="left" w:pos="720"/>
              </w:tabs>
              <w:spacing w:beforeLines="50" w:line="240" w:lineRule="auto"/>
              <w:rPr>
                <w:b/>
                <w:bCs/>
                <w:i w:val="0"/>
                <w:iCs w:val="0"/>
              </w:rPr>
            </w:pPr>
            <w:r>
              <w:rPr>
                <w:b/>
                <w:bCs/>
              </w:rPr>
              <w:t>Inference complexity</w:t>
            </w:r>
          </w:p>
          <w:p w14:paraId="0CD5FB11" w14:textId="77777777" w:rsidR="00D03D0C" w:rsidRDefault="00D03D0C" w:rsidP="00004EFA">
            <w:pPr>
              <w:pStyle w:val="ListParagraph"/>
              <w:numPr>
                <w:ilvl w:val="1"/>
                <w:numId w:val="38"/>
              </w:numPr>
              <w:tabs>
                <w:tab w:val="left" w:pos="1440"/>
              </w:tabs>
              <w:spacing w:beforeLines="50" w:line="240" w:lineRule="auto"/>
              <w:rPr>
                <w:b/>
                <w:bCs/>
                <w:i w:val="0"/>
                <w:iCs w:val="0"/>
              </w:rPr>
            </w:pPr>
            <w:r>
              <w:rPr>
                <w:b/>
                <w:bCs/>
              </w:rPr>
              <w:lastRenderedPageBreak/>
              <w:t>Computational complexity of model inference: FLOPs</w:t>
            </w:r>
          </w:p>
          <w:p w14:paraId="080D76E6" w14:textId="77777777" w:rsidR="00D03D0C" w:rsidRDefault="00D03D0C" w:rsidP="00004EFA">
            <w:pPr>
              <w:pStyle w:val="ListParagraph"/>
              <w:numPr>
                <w:ilvl w:val="1"/>
                <w:numId w:val="38"/>
              </w:numPr>
              <w:tabs>
                <w:tab w:val="left" w:pos="1440"/>
              </w:tabs>
              <w:spacing w:beforeLines="50" w:line="240" w:lineRule="auto"/>
              <w:rPr>
                <w:b/>
                <w:bCs/>
                <w:i w:val="0"/>
                <w:iCs w:val="0"/>
              </w:rPr>
            </w:pPr>
            <w:r>
              <w:rPr>
                <w:b/>
                <w:bCs/>
              </w:rPr>
              <w:t>Computational complexity for pre- and post-processing</w:t>
            </w:r>
          </w:p>
          <w:p w14:paraId="0797001E" w14:textId="77777777" w:rsidR="00D03D0C" w:rsidRDefault="00D03D0C" w:rsidP="00004EFA">
            <w:pPr>
              <w:pStyle w:val="ListParagraph"/>
              <w:numPr>
                <w:ilvl w:val="1"/>
                <w:numId w:val="38"/>
              </w:numPr>
              <w:tabs>
                <w:tab w:val="left" w:pos="1440"/>
              </w:tabs>
              <w:spacing w:beforeLines="50" w:line="240" w:lineRule="auto"/>
              <w:rPr>
                <w:b/>
                <w:bCs/>
                <w:i w:val="0"/>
                <w:iCs w:val="0"/>
              </w:rPr>
            </w:pPr>
            <w:r>
              <w:rPr>
                <w:b/>
                <w:bCs/>
              </w:rPr>
              <w:t>Model complexity: e.g., the number of parameters and/or size (e.g. Mbyte)</w:t>
            </w:r>
          </w:p>
          <w:p w14:paraId="46EC38F8" w14:textId="77777777" w:rsidR="00D03D0C" w:rsidRDefault="00D03D0C" w:rsidP="00004EFA">
            <w:pPr>
              <w:pStyle w:val="ListParagraph"/>
              <w:numPr>
                <w:ilvl w:val="0"/>
                <w:numId w:val="38"/>
              </w:numPr>
              <w:tabs>
                <w:tab w:val="left" w:pos="720"/>
                <w:tab w:val="left" w:pos="1440"/>
              </w:tabs>
              <w:spacing w:before="0" w:line="240" w:lineRule="auto"/>
              <w:rPr>
                <w:b/>
                <w:bCs/>
                <w:i w:val="0"/>
                <w:iCs w:val="0"/>
              </w:rPr>
            </w:pPr>
            <w:r>
              <w:rPr>
                <w:rFonts w:eastAsia="DengXian"/>
                <w:b/>
                <w:bCs/>
                <w:lang w:eastAsia="zh-CN"/>
              </w:rPr>
              <w:t>Training complexity</w:t>
            </w:r>
          </w:p>
          <w:p w14:paraId="6F52532A" w14:textId="77777777" w:rsidR="00D03D0C" w:rsidRDefault="00D03D0C" w:rsidP="00004EFA">
            <w:pPr>
              <w:pStyle w:val="ListParagraph"/>
              <w:numPr>
                <w:ilvl w:val="0"/>
                <w:numId w:val="38"/>
              </w:numPr>
              <w:tabs>
                <w:tab w:val="left" w:pos="720"/>
              </w:tabs>
              <w:spacing w:before="0" w:line="240" w:lineRule="auto"/>
              <w:rPr>
                <w:b/>
                <w:bCs/>
                <w:i w:val="0"/>
                <w:iCs w:val="0"/>
              </w:rPr>
            </w:pPr>
            <w:r>
              <w:rPr>
                <w:b/>
                <w:bCs/>
              </w:rPr>
              <w:t>LCM related complexity and storage overhead</w:t>
            </w:r>
          </w:p>
          <w:p w14:paraId="444D60A1" w14:textId="77777777" w:rsidR="00D03D0C" w:rsidRDefault="00D03D0C" w:rsidP="00004EFA">
            <w:pPr>
              <w:pStyle w:val="ListParagraph"/>
              <w:numPr>
                <w:ilvl w:val="1"/>
                <w:numId w:val="38"/>
              </w:numPr>
              <w:tabs>
                <w:tab w:val="left" w:pos="720"/>
                <w:tab w:val="left" w:pos="1440"/>
              </w:tabs>
              <w:spacing w:before="0" w:line="240" w:lineRule="auto"/>
              <w:rPr>
                <w:b/>
                <w:bCs/>
                <w:i w:val="0"/>
                <w:iCs w:val="0"/>
              </w:rPr>
            </w:pPr>
            <w:r>
              <w:rPr>
                <w:b/>
                <w:bCs/>
              </w:rPr>
              <w:t>FFS: specific aspects</w:t>
            </w:r>
          </w:p>
          <w:p w14:paraId="6780C964" w14:textId="77777777" w:rsidR="00D03D0C" w:rsidRDefault="00D03D0C" w:rsidP="00004EFA">
            <w:pPr>
              <w:pStyle w:val="ListParagraph"/>
              <w:numPr>
                <w:ilvl w:val="0"/>
                <w:numId w:val="38"/>
              </w:numPr>
              <w:tabs>
                <w:tab w:val="left" w:pos="720"/>
              </w:tabs>
              <w:spacing w:before="0" w:line="240" w:lineRule="auto"/>
              <w:rPr>
                <w:b/>
                <w:bCs/>
                <w:i w:val="0"/>
                <w:iCs w:val="0"/>
              </w:rPr>
            </w:pPr>
            <w:r>
              <w:rPr>
                <w:b/>
                <w:bCs/>
              </w:rPr>
              <w:t xml:space="preserve">FFS: Latency, </w:t>
            </w:r>
            <w:r>
              <w:rPr>
                <w:rFonts w:eastAsia="DengXian"/>
                <w:b/>
                <w:bCs/>
                <w:lang w:eastAsia="zh-CN"/>
              </w:rPr>
              <w:t xml:space="preserve">e.g., </w:t>
            </w:r>
            <w:r>
              <w:rPr>
                <w:b/>
                <w:bCs/>
              </w:rPr>
              <w:t>Inference latency</w:t>
            </w:r>
          </w:p>
          <w:p w14:paraId="69B28189" w14:textId="67FC2282" w:rsidR="00D03D0C" w:rsidRDefault="00D03D0C" w:rsidP="00004EFA">
            <w:pPr>
              <w:spacing w:before="0" w:after="0" w:line="240" w:lineRule="auto"/>
              <w:rPr>
                <w:b/>
                <w:bCs/>
                <w:i/>
                <w:iCs/>
              </w:rPr>
            </w:pPr>
            <w:r>
              <w:rPr>
                <w:b/>
                <w:bCs/>
                <w:i/>
                <w:iCs/>
              </w:rPr>
              <w:t xml:space="preserve">Note: Other aspects may be added in the future, e.g. training related KPIsNote: Use-case specific KPIs may be additionally considered for the given use-case. </w:t>
            </w:r>
          </w:p>
          <w:p w14:paraId="0020516B" w14:textId="77777777" w:rsidR="00D03D0C" w:rsidRDefault="00D03D0C" w:rsidP="00004EFA">
            <w:pPr>
              <w:spacing w:before="0" w:after="0" w:line="240" w:lineRule="auto"/>
              <w:rPr>
                <w:rFonts w:eastAsia="DengXian"/>
                <w:iCs/>
                <w:highlight w:val="darkYellow"/>
                <w:lang w:eastAsia="zh-CN"/>
              </w:rPr>
            </w:pPr>
          </w:p>
          <w:p w14:paraId="72E037E1" w14:textId="77777777" w:rsidR="00D03D0C" w:rsidRDefault="00D03D0C" w:rsidP="00004EFA">
            <w:pPr>
              <w:spacing w:before="0" w:after="0" w:line="240" w:lineRule="auto"/>
              <w:rPr>
                <w:rFonts w:eastAsia="DengXian"/>
                <w:iCs/>
                <w:highlight w:val="darkYellow"/>
                <w:lang w:eastAsia="zh-CN"/>
              </w:rPr>
            </w:pPr>
            <w:r>
              <w:rPr>
                <w:rFonts w:eastAsia="DengXian"/>
                <w:iCs/>
                <w:highlight w:val="darkYellow"/>
                <w:lang w:eastAsia="zh-CN"/>
              </w:rPr>
              <w:t>Working Assumption</w:t>
            </w:r>
          </w:p>
          <w:tbl>
            <w:tblPr>
              <w:tblW w:w="0" w:type="auto"/>
              <w:tblLook w:val="04A0" w:firstRow="1" w:lastRow="0" w:firstColumn="1" w:lastColumn="0" w:noHBand="0" w:noVBand="1"/>
            </w:tblPr>
            <w:tblGrid>
              <w:gridCol w:w="3046"/>
              <w:gridCol w:w="6584"/>
            </w:tblGrid>
            <w:tr w:rsidR="00D03D0C" w14:paraId="773340D7" w14:textId="77777777" w:rsidTr="0078302B">
              <w:tc>
                <w:tcPr>
                  <w:tcW w:w="3046" w:type="dxa"/>
                  <w:tcBorders>
                    <w:top w:val="single" w:sz="8" w:space="0" w:color="auto"/>
                    <w:left w:val="single" w:sz="8" w:space="0" w:color="auto"/>
                    <w:bottom w:val="single" w:sz="8" w:space="0" w:color="auto"/>
                    <w:right w:val="single" w:sz="8" w:space="0" w:color="auto"/>
                  </w:tcBorders>
                  <w:hideMark/>
                </w:tcPr>
                <w:p w14:paraId="1ECCB3EB" w14:textId="77777777" w:rsidR="00D03D0C" w:rsidRDefault="00D03D0C" w:rsidP="00004EFA">
                  <w:pPr>
                    <w:spacing w:after="0"/>
                    <w:rPr>
                      <w:rFonts w:eastAsia="Batang"/>
                    </w:rPr>
                  </w:pPr>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2E1F05EE" w14:textId="77777777" w:rsidR="00D03D0C" w:rsidRDefault="00D03D0C" w:rsidP="00004EFA">
                  <w:pPr>
                    <w:spacing w:after="0"/>
                  </w:pPr>
                  <w:r>
                    <w:rPr>
                      <w:rFonts w:eastAsia="Times" w:cs="Times"/>
                    </w:rPr>
                    <w:t>Description</w:t>
                  </w:r>
                </w:p>
              </w:tc>
            </w:tr>
            <w:tr w:rsidR="00D03D0C" w14:paraId="77A5DA1D" w14:textId="77777777" w:rsidTr="0078302B">
              <w:tc>
                <w:tcPr>
                  <w:tcW w:w="3046" w:type="dxa"/>
                  <w:tcBorders>
                    <w:top w:val="single" w:sz="8" w:space="0" w:color="auto"/>
                    <w:left w:val="single" w:sz="8" w:space="0" w:color="auto"/>
                    <w:bottom w:val="single" w:sz="8" w:space="0" w:color="auto"/>
                    <w:right w:val="single" w:sz="8" w:space="0" w:color="auto"/>
                  </w:tcBorders>
                  <w:hideMark/>
                </w:tcPr>
                <w:p w14:paraId="044B7FF4" w14:textId="77777777" w:rsidR="00D03D0C" w:rsidRDefault="00D03D0C" w:rsidP="00004EFA">
                  <w:pPr>
                    <w:spacing w:after="0"/>
                  </w:pPr>
                  <w:r>
                    <w:t>Online training</w:t>
                  </w:r>
                </w:p>
              </w:tc>
              <w:tc>
                <w:tcPr>
                  <w:tcW w:w="6584" w:type="dxa"/>
                  <w:tcBorders>
                    <w:top w:val="single" w:sz="8" w:space="0" w:color="auto"/>
                    <w:left w:val="single" w:sz="8" w:space="0" w:color="auto"/>
                    <w:bottom w:val="single" w:sz="8" w:space="0" w:color="auto"/>
                    <w:right w:val="single" w:sz="8" w:space="0" w:color="auto"/>
                  </w:tcBorders>
                  <w:hideMark/>
                </w:tcPr>
                <w:p w14:paraId="5F787341" w14:textId="6BC4A21A" w:rsidR="00D03D0C" w:rsidRDefault="00D03D0C" w:rsidP="00004EFA">
                  <w:pPr>
                    <w:spacing w:after="0"/>
                  </w:pPr>
                  <w:r>
                    <w:t xml:space="preserve">An AI/ML training process where the model being used for inference) is (typically continuously) trained in (near) real-time with the arrival of new training samples. </w:t>
                  </w:r>
                </w:p>
                <w:p w14:paraId="2AEA669F" w14:textId="77777777" w:rsidR="00D03D0C" w:rsidRDefault="00D03D0C" w:rsidP="00004EFA">
                  <w:pPr>
                    <w:spacing w:after="0"/>
                  </w:pPr>
                  <w:r>
                    <w:t>Note: the notion of (near) real-time vs. non real-time is context-dependent and is relative to the inference time-scale.</w:t>
                  </w:r>
                </w:p>
                <w:p w14:paraId="7D6FABB6" w14:textId="77777777" w:rsidR="00D03D0C" w:rsidRDefault="00D03D0C" w:rsidP="00004EFA">
                  <w:pPr>
                    <w:spacing w:after="0"/>
                  </w:pPr>
                  <w:r>
                    <w:t>Note: This definition only serves as a guidance. There may be cases that may not exactly conform to this definition but could still be categorized as online training by commonly accepted conventions.</w:t>
                  </w:r>
                </w:p>
                <w:p w14:paraId="401B7009" w14:textId="77777777" w:rsidR="00D03D0C" w:rsidRDefault="00D03D0C" w:rsidP="00004EFA">
                  <w:pPr>
                    <w:spacing w:after="0"/>
                  </w:pPr>
                  <w:r>
                    <w:t>Note: Fine-tuning/re-training may be done via online or offline training. (This note could be removed when we define the term fine-tuning.)</w:t>
                  </w:r>
                </w:p>
              </w:tc>
            </w:tr>
            <w:tr w:rsidR="00D03D0C" w14:paraId="5FCADC0F" w14:textId="77777777" w:rsidTr="0078302B">
              <w:tc>
                <w:tcPr>
                  <w:tcW w:w="3046" w:type="dxa"/>
                  <w:tcBorders>
                    <w:top w:val="single" w:sz="8" w:space="0" w:color="auto"/>
                    <w:left w:val="single" w:sz="8" w:space="0" w:color="auto"/>
                    <w:bottom w:val="single" w:sz="8" w:space="0" w:color="auto"/>
                    <w:right w:val="single" w:sz="8" w:space="0" w:color="auto"/>
                  </w:tcBorders>
                  <w:hideMark/>
                </w:tcPr>
                <w:p w14:paraId="30AD8A5D" w14:textId="77777777" w:rsidR="00D03D0C" w:rsidRDefault="00D03D0C" w:rsidP="00004EFA">
                  <w:pPr>
                    <w:spacing w:after="0"/>
                  </w:pPr>
                  <w:r>
                    <w:t>Offline training</w:t>
                  </w:r>
                </w:p>
              </w:tc>
              <w:tc>
                <w:tcPr>
                  <w:tcW w:w="6584" w:type="dxa"/>
                  <w:tcBorders>
                    <w:top w:val="single" w:sz="8" w:space="0" w:color="auto"/>
                    <w:left w:val="single" w:sz="8" w:space="0" w:color="auto"/>
                    <w:bottom w:val="single" w:sz="8" w:space="0" w:color="auto"/>
                    <w:right w:val="single" w:sz="8" w:space="0" w:color="auto"/>
                  </w:tcBorders>
                  <w:hideMark/>
                </w:tcPr>
                <w:p w14:paraId="0CA1E722" w14:textId="77777777" w:rsidR="00D03D0C" w:rsidRDefault="00D03D0C" w:rsidP="00004EFA">
                  <w:pPr>
                    <w:spacing w:after="0"/>
                  </w:pPr>
                  <w:r>
                    <w:t>An AI/ML training process where the model is trained based on collected dataset, and where the trained model is later used or delivered for inference.</w:t>
                  </w:r>
                </w:p>
                <w:p w14:paraId="3A2CB28F" w14:textId="77777777" w:rsidR="00D03D0C" w:rsidRDefault="00D03D0C" w:rsidP="00004EFA">
                  <w:pPr>
                    <w:spacing w:after="0"/>
                  </w:pPr>
                  <w:r>
                    <w:t>Note: This definition only serves as a guidance. There may be cases that may not exactly conform to this definition but could still be categorized as offline training by commonly accepted conventions.</w:t>
                  </w:r>
                </w:p>
              </w:tc>
            </w:tr>
          </w:tbl>
          <w:p w14:paraId="04690990" w14:textId="77777777" w:rsidR="00D03D0C" w:rsidRDefault="00D03D0C" w:rsidP="00004EFA">
            <w:pPr>
              <w:spacing w:before="0" w:after="0" w:line="240" w:lineRule="auto"/>
              <w:rPr>
                <w:rFonts w:ascii="Times" w:eastAsia="Batang" w:hAnsi="Times"/>
              </w:rPr>
            </w:pPr>
          </w:p>
          <w:p w14:paraId="4CA0922F" w14:textId="77777777" w:rsidR="00D03D0C" w:rsidRDefault="00D03D0C" w:rsidP="00004EFA">
            <w:pPr>
              <w:spacing w:before="0" w:after="0" w:line="240" w:lineRule="auto"/>
            </w:pPr>
            <w:r>
              <w:t>Note: It is encouraged for the 3gpp discussion to proceed without waiting for online/offline training terminologies.</w:t>
            </w:r>
          </w:p>
          <w:p w14:paraId="4714E9BE" w14:textId="77777777" w:rsidR="00D03D0C" w:rsidRDefault="00D03D0C" w:rsidP="00004EFA">
            <w:pPr>
              <w:spacing w:before="0" w:after="0" w:line="240" w:lineRule="auto"/>
              <w:rPr>
                <w:rFonts w:eastAsia="DengXian"/>
                <w:iCs/>
                <w:lang w:eastAsia="zh-CN"/>
              </w:rPr>
            </w:pPr>
          </w:p>
          <w:p w14:paraId="0858019B" w14:textId="77777777" w:rsidR="00D03D0C" w:rsidRDefault="00D03D0C" w:rsidP="00004EFA">
            <w:pPr>
              <w:spacing w:before="0" w:after="0" w:line="240" w:lineRule="auto"/>
              <w:rPr>
                <w:rFonts w:eastAsia="DengXian"/>
                <w:iCs/>
                <w:highlight w:val="darkYellow"/>
                <w:lang w:eastAsia="zh-CN"/>
              </w:rPr>
            </w:pPr>
            <w:r>
              <w:rPr>
                <w:rFonts w:eastAsia="DengXian"/>
                <w:iCs/>
                <w:highlight w:val="darkYellow"/>
                <w:lang w:eastAsia="zh-CN"/>
              </w:rPr>
              <w:t>Working Assumption</w:t>
            </w:r>
          </w:p>
          <w:p w14:paraId="33425A25" w14:textId="77777777" w:rsidR="00D03D0C" w:rsidRDefault="00D03D0C" w:rsidP="00004EFA">
            <w:pPr>
              <w:spacing w:before="0" w:after="0" w:line="240" w:lineRule="auto"/>
              <w:rPr>
                <w:rFonts w:eastAsia="DengXian"/>
                <w:iCs/>
                <w:lang w:eastAsia="zh-CN"/>
              </w:rPr>
            </w:pPr>
            <w:r>
              <w:rPr>
                <w:rFonts w:eastAsia="Times" w:cs="Times"/>
              </w:rPr>
              <w:t>Include the following into a working list of terminologies to be used for RAN1 AI/ML air interface SI discussion.</w:t>
            </w:r>
          </w:p>
          <w:tbl>
            <w:tblPr>
              <w:tblW w:w="0" w:type="auto"/>
              <w:tblLook w:val="04A0" w:firstRow="1" w:lastRow="0" w:firstColumn="1" w:lastColumn="0" w:noHBand="0" w:noVBand="1"/>
            </w:tblPr>
            <w:tblGrid>
              <w:gridCol w:w="3046"/>
              <w:gridCol w:w="6584"/>
            </w:tblGrid>
            <w:tr w:rsidR="00D03D0C" w14:paraId="54ACF318" w14:textId="77777777" w:rsidTr="0078302B">
              <w:tc>
                <w:tcPr>
                  <w:tcW w:w="3046" w:type="dxa"/>
                  <w:tcBorders>
                    <w:top w:val="single" w:sz="8" w:space="0" w:color="auto"/>
                    <w:left w:val="single" w:sz="8" w:space="0" w:color="auto"/>
                    <w:bottom w:val="single" w:sz="8" w:space="0" w:color="auto"/>
                    <w:right w:val="single" w:sz="8" w:space="0" w:color="auto"/>
                  </w:tcBorders>
                  <w:hideMark/>
                </w:tcPr>
                <w:p w14:paraId="1389182F" w14:textId="77777777" w:rsidR="00D03D0C" w:rsidRDefault="00D03D0C" w:rsidP="00004EFA">
                  <w:pPr>
                    <w:spacing w:after="0"/>
                    <w:rPr>
                      <w:rFonts w:eastAsia="Batang"/>
                    </w:rPr>
                  </w:pPr>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0D717548" w14:textId="77777777" w:rsidR="00D03D0C" w:rsidRDefault="00D03D0C" w:rsidP="00004EFA">
                  <w:pPr>
                    <w:spacing w:after="0"/>
                  </w:pPr>
                  <w:r>
                    <w:rPr>
                      <w:rFonts w:eastAsia="Times" w:cs="Times"/>
                    </w:rPr>
                    <w:t>Description</w:t>
                  </w:r>
                </w:p>
              </w:tc>
            </w:tr>
            <w:tr w:rsidR="00D03D0C" w14:paraId="3481D022" w14:textId="77777777" w:rsidTr="0078302B">
              <w:tc>
                <w:tcPr>
                  <w:tcW w:w="3046" w:type="dxa"/>
                  <w:tcBorders>
                    <w:top w:val="single" w:sz="8" w:space="0" w:color="auto"/>
                    <w:left w:val="single" w:sz="8" w:space="0" w:color="auto"/>
                    <w:bottom w:val="single" w:sz="8" w:space="0" w:color="auto"/>
                    <w:right w:val="single" w:sz="8" w:space="0" w:color="auto"/>
                  </w:tcBorders>
                  <w:hideMark/>
                </w:tcPr>
                <w:p w14:paraId="09F6B271" w14:textId="77777777" w:rsidR="00D03D0C" w:rsidRDefault="00D03D0C" w:rsidP="00004EFA">
                  <w:pPr>
                    <w:spacing w:after="0"/>
                    <w:rPr>
                      <w:iCs/>
                    </w:rPr>
                  </w:pPr>
                  <w:r>
                    <w:rPr>
                      <w:iCs/>
                    </w:rPr>
                    <w:t>AI/ML model delivery</w:t>
                  </w:r>
                </w:p>
              </w:tc>
              <w:tc>
                <w:tcPr>
                  <w:tcW w:w="6584" w:type="dxa"/>
                  <w:tcBorders>
                    <w:top w:val="single" w:sz="8" w:space="0" w:color="auto"/>
                    <w:left w:val="single" w:sz="8" w:space="0" w:color="auto"/>
                    <w:bottom w:val="single" w:sz="8" w:space="0" w:color="auto"/>
                    <w:right w:val="single" w:sz="8" w:space="0" w:color="auto"/>
                  </w:tcBorders>
                  <w:hideMark/>
                </w:tcPr>
                <w:p w14:paraId="582860E8" w14:textId="77777777" w:rsidR="00D03D0C" w:rsidRDefault="00D03D0C" w:rsidP="00004EFA">
                  <w:pPr>
                    <w:spacing w:after="0"/>
                    <w:rPr>
                      <w:iCs/>
                    </w:rPr>
                  </w:pPr>
                  <w:r>
                    <w:rPr>
                      <w:iCs/>
                    </w:rPr>
                    <w:t>A generic term referring to delivery of an AI/ML model from one entity to another entity in any manner.</w:t>
                  </w:r>
                </w:p>
                <w:p w14:paraId="201A858A" w14:textId="77777777" w:rsidR="00D03D0C" w:rsidRDefault="00D03D0C" w:rsidP="00004EFA">
                  <w:pPr>
                    <w:spacing w:after="0"/>
                    <w:rPr>
                      <w:iCs/>
                    </w:rPr>
                  </w:pPr>
                  <w:r>
                    <w:rPr>
                      <w:iCs/>
                    </w:rPr>
                    <w:t>Note: An entity could mean a network node/function (e.g., gNB, LMF, etc.), UE, proprietary server, etc.</w:t>
                  </w:r>
                </w:p>
              </w:tc>
            </w:tr>
          </w:tbl>
          <w:p w14:paraId="731A6963" w14:textId="77777777" w:rsidR="00D03D0C" w:rsidRDefault="00D03D0C" w:rsidP="00004EFA">
            <w:pPr>
              <w:spacing w:before="0" w:after="0" w:line="240" w:lineRule="auto"/>
              <w:rPr>
                <w:rFonts w:ascii="Times" w:eastAsia="DengXian" w:hAnsi="Times"/>
                <w:iCs/>
                <w:lang w:eastAsia="zh-CN"/>
              </w:rPr>
            </w:pPr>
          </w:p>
          <w:p w14:paraId="5749EE47" w14:textId="77777777" w:rsidR="00D03D0C" w:rsidRDefault="00D03D0C" w:rsidP="00004EFA">
            <w:pPr>
              <w:spacing w:before="0" w:after="0" w:line="240" w:lineRule="auto"/>
              <w:rPr>
                <w:rFonts w:eastAsia="Batang"/>
              </w:rPr>
            </w:pPr>
            <w:r>
              <w:t>Note:</w:t>
            </w:r>
          </w:p>
          <w:p w14:paraId="20B08F86" w14:textId="024413E4" w:rsidR="00BF1CCF" w:rsidRPr="0099082A" w:rsidRDefault="00D03D0C" w:rsidP="0099082A">
            <w:pPr>
              <w:spacing w:before="0" w:after="0" w:line="240" w:lineRule="auto"/>
              <w:rPr>
                <w:rFonts w:eastAsia="DengXian"/>
                <w:lang w:eastAsia="zh-CN"/>
              </w:rPr>
            </w:pPr>
            <w:r>
              <w:t>Companies are encouraged to bring discussions on various options and their views on how to define Level y/z boundary in the next RAN1 meeting.</w:t>
            </w:r>
          </w:p>
        </w:tc>
      </w:tr>
    </w:tbl>
    <w:p w14:paraId="0D230E10" w14:textId="77777777" w:rsidR="00BF1CCF" w:rsidRDefault="00BF1CCF" w:rsidP="00BF1CCF">
      <w:pPr>
        <w:pStyle w:val="3GPPText"/>
        <w:rPr>
          <w:sz w:val="22"/>
        </w:rPr>
      </w:pPr>
      <w:r>
        <w:lastRenderedPageBreak/>
        <w:t xml:space="preserve">In this contribution we discuss the terminology, general framework and evaluation methodology. </w:t>
      </w:r>
    </w:p>
    <w:p w14:paraId="150BE38A" w14:textId="77777777" w:rsidR="006F2428" w:rsidRDefault="006F2428" w:rsidP="001E555E">
      <w:pPr>
        <w:spacing w:after="0"/>
        <w:rPr>
          <w:rFonts w:eastAsia="Times New Roman"/>
          <w:szCs w:val="24"/>
        </w:rPr>
      </w:pPr>
    </w:p>
    <w:p w14:paraId="2591740A" w14:textId="71D296F6" w:rsidR="00DE66AC" w:rsidRPr="009E5022" w:rsidRDefault="00BF1CCF" w:rsidP="009E5022">
      <w:pPr>
        <w:pStyle w:val="Heading1"/>
        <w:spacing w:before="120" w:after="60"/>
        <w:jc w:val="both"/>
        <w:rPr>
          <w:rFonts w:cs="Arial"/>
          <w:sz w:val="32"/>
          <w:szCs w:val="18"/>
          <w:lang w:val="en-US"/>
        </w:rPr>
      </w:pPr>
      <w:r>
        <w:rPr>
          <w:rFonts w:cs="Arial"/>
          <w:sz w:val="32"/>
          <w:szCs w:val="18"/>
          <w:lang w:val="en-US"/>
        </w:rPr>
        <w:t>General AI/ML Framework</w:t>
      </w:r>
      <w:bookmarkEnd w:id="0"/>
    </w:p>
    <w:p w14:paraId="2CFA1C76" w14:textId="7C9F2BF3" w:rsidR="003D08AC" w:rsidRDefault="003D08AC" w:rsidP="005862FD">
      <w:pPr>
        <w:pStyle w:val="Heading2"/>
      </w:pPr>
      <w:r>
        <w:t>Functional framework</w:t>
      </w:r>
    </w:p>
    <w:p w14:paraId="1222B17D" w14:textId="77777777" w:rsidR="003D08AC" w:rsidRDefault="003D08AC" w:rsidP="003D08AC">
      <w:pPr>
        <w:pStyle w:val="3GPPText"/>
        <w:rPr>
          <w:lang w:val="en-GB"/>
        </w:rPr>
      </w:pPr>
      <w:r>
        <w:rPr>
          <w:lang w:val="en-GB"/>
        </w:rPr>
        <w:t>In terms of a functional framework for AI/ML we show below the framework from RAN3 TR37.817.</w:t>
      </w:r>
    </w:p>
    <w:p w14:paraId="57FFBAFC" w14:textId="77777777" w:rsidR="003D08AC" w:rsidRDefault="003D08AC" w:rsidP="003D08AC">
      <w:pPr>
        <w:pStyle w:val="3GPPText"/>
        <w:rPr>
          <w:lang w:val="en-GB"/>
        </w:rPr>
      </w:pPr>
    </w:p>
    <w:p w14:paraId="08B546B1" w14:textId="77777777" w:rsidR="003D08AC" w:rsidRDefault="003D08AC" w:rsidP="003D08AC">
      <w:pPr>
        <w:pStyle w:val="3GPPText"/>
        <w:jc w:val="center"/>
        <w:rPr>
          <w:lang w:val="en-GB"/>
        </w:rPr>
      </w:pPr>
      <w:r>
        <w:rPr>
          <w:sz w:val="22"/>
        </w:rPr>
        <w:object w:dxaOrig="8090" w:dyaOrig="3180" w14:anchorId="7D80D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5pt;height:159pt" o:ole="">
            <v:imagedata r:id="rId12" o:title=""/>
          </v:shape>
          <o:OLEObject Type="Embed" ProgID="Visio.Drawing.15" ShapeID="_x0000_i1025" DrawAspect="Content" ObjectID="_1726050967" r:id="rId13"/>
        </w:object>
      </w:r>
    </w:p>
    <w:p w14:paraId="2D65B26B" w14:textId="77777777" w:rsidR="003D08AC" w:rsidRDefault="003D08AC" w:rsidP="003D08AC">
      <w:pPr>
        <w:pStyle w:val="3GPPText"/>
        <w:rPr>
          <w:lang w:val="en-GB"/>
        </w:rPr>
      </w:pPr>
    </w:p>
    <w:p w14:paraId="317A7C9A" w14:textId="77777777" w:rsidR="003D08AC" w:rsidRDefault="003D08AC" w:rsidP="003D08AC">
      <w:pPr>
        <w:pStyle w:val="3GPPText"/>
        <w:rPr>
          <w:lang w:val="en-GB"/>
        </w:rPr>
      </w:pPr>
      <w:r>
        <w:rPr>
          <w:lang w:val="en-GB"/>
        </w:rPr>
        <w:t xml:space="preserve">The operational mode for AI/ML can be categorized based on the side (NW or UE) at which the model inference is performed. They can be categorized as follows: </w:t>
      </w:r>
    </w:p>
    <w:p w14:paraId="430AEF98" w14:textId="10501C21" w:rsidR="003D08AC" w:rsidRDefault="003D08AC" w:rsidP="00EC02CD">
      <w:pPr>
        <w:pStyle w:val="3GPPText"/>
        <w:numPr>
          <w:ilvl w:val="1"/>
          <w:numId w:val="44"/>
        </w:numPr>
        <w:rPr>
          <w:lang w:val="en-GB"/>
        </w:rPr>
      </w:pPr>
      <w:r>
        <w:rPr>
          <w:lang w:val="en-GB"/>
        </w:rPr>
        <w:t xml:space="preserve">Single sided model at </w:t>
      </w:r>
      <w:r w:rsidR="00EC02CD">
        <w:rPr>
          <w:lang w:val="en-GB"/>
        </w:rPr>
        <w:t xml:space="preserve">the </w:t>
      </w:r>
      <w:r>
        <w:rPr>
          <w:lang w:val="en-GB"/>
        </w:rPr>
        <w:t>Network side</w:t>
      </w:r>
    </w:p>
    <w:p w14:paraId="15967748" w14:textId="1E0ECDEF" w:rsidR="003D08AC" w:rsidRDefault="003D08AC" w:rsidP="00EC02CD">
      <w:pPr>
        <w:pStyle w:val="3GPPText"/>
        <w:numPr>
          <w:ilvl w:val="1"/>
          <w:numId w:val="44"/>
        </w:numPr>
        <w:rPr>
          <w:lang w:val="en-GB"/>
        </w:rPr>
      </w:pPr>
      <w:r>
        <w:rPr>
          <w:lang w:val="en-GB"/>
        </w:rPr>
        <w:t xml:space="preserve">Single sided model at </w:t>
      </w:r>
      <w:r w:rsidR="00B3069A">
        <w:rPr>
          <w:lang w:val="en-GB"/>
        </w:rPr>
        <w:t xml:space="preserve">the </w:t>
      </w:r>
      <w:r>
        <w:rPr>
          <w:lang w:val="en-GB"/>
        </w:rPr>
        <w:t>UE side</w:t>
      </w:r>
    </w:p>
    <w:p w14:paraId="486ACF8F" w14:textId="12A07C74" w:rsidR="003D08AC" w:rsidRDefault="003D08AC" w:rsidP="00EC02CD">
      <w:pPr>
        <w:pStyle w:val="3GPPText"/>
        <w:numPr>
          <w:ilvl w:val="1"/>
          <w:numId w:val="44"/>
        </w:numPr>
        <w:rPr>
          <w:lang w:val="en-GB"/>
        </w:rPr>
      </w:pPr>
      <w:r>
        <w:rPr>
          <w:lang w:val="en-GB"/>
        </w:rPr>
        <w:t>Two -sided model</w:t>
      </w:r>
      <w:r w:rsidR="00B3069A">
        <w:rPr>
          <w:lang w:val="en-GB"/>
        </w:rPr>
        <w:t xml:space="preserve"> at the Network/UE</w:t>
      </w:r>
    </w:p>
    <w:p w14:paraId="44A988F3" w14:textId="77777777" w:rsidR="003D08AC" w:rsidRDefault="003D08AC" w:rsidP="003D08AC">
      <w:pPr>
        <w:pStyle w:val="3GPPText"/>
        <w:rPr>
          <w:lang w:val="en-GB"/>
        </w:rPr>
      </w:pPr>
    </w:p>
    <w:p w14:paraId="36F7B09D" w14:textId="77777777" w:rsidR="003D08AC" w:rsidRDefault="003D08AC" w:rsidP="003D08AC">
      <w:pPr>
        <w:pStyle w:val="3GPPText"/>
        <w:rPr>
          <w:lang w:val="en-GB"/>
        </w:rPr>
      </w:pPr>
      <w:r>
        <w:rPr>
          <w:lang w:val="en-GB"/>
        </w:rPr>
        <w:t xml:space="preserve">In the following, we present different functional frameworks for the 3 different cases as shown above – these are derived from 37.817 with small modifications. </w:t>
      </w:r>
    </w:p>
    <w:p w14:paraId="313FA7DF" w14:textId="414A53A8" w:rsidR="003D08AC" w:rsidRDefault="003D08AC" w:rsidP="003D08AC">
      <w:pPr>
        <w:pStyle w:val="Heading2"/>
        <w:numPr>
          <w:ilvl w:val="0"/>
          <w:numId w:val="0"/>
        </w:numPr>
        <w:tabs>
          <w:tab w:val="left" w:pos="720"/>
        </w:tabs>
      </w:pPr>
      <w:r>
        <w:t>2.</w:t>
      </w:r>
      <w:r w:rsidR="005862FD">
        <w:t>2</w:t>
      </w:r>
      <w:r>
        <w:t xml:space="preserve"> </w:t>
      </w:r>
      <w:r w:rsidRPr="005862FD">
        <w:t>Single sided model at Network</w:t>
      </w:r>
      <w:r>
        <w:t xml:space="preserve"> </w:t>
      </w:r>
    </w:p>
    <w:p w14:paraId="7217D459" w14:textId="70657E92" w:rsidR="003D08AC" w:rsidRDefault="003D08AC" w:rsidP="003D08AC">
      <w:pPr>
        <w:pStyle w:val="3GPPText"/>
        <w:rPr>
          <w:lang w:val="en-GB"/>
        </w:rPr>
      </w:pPr>
      <w:r>
        <w:rPr>
          <w:lang w:val="en-GB"/>
        </w:rPr>
        <w:t xml:space="preserve">Figure 1 shows a single sided AI/ML model where the model is trained and inferred at the NW side. In this case, the NW may require </w:t>
      </w:r>
      <w:r w:rsidR="008A2CBB">
        <w:rPr>
          <w:lang w:val="en-GB"/>
        </w:rPr>
        <w:t xml:space="preserve">a </w:t>
      </w:r>
      <w:r>
        <w:rPr>
          <w:lang w:val="en-GB"/>
        </w:rPr>
        <w:t xml:space="preserve">UE to assist in </w:t>
      </w:r>
      <w:r w:rsidR="008A2CBB">
        <w:rPr>
          <w:lang w:val="en-GB"/>
        </w:rPr>
        <w:t xml:space="preserve">data </w:t>
      </w:r>
      <w:r>
        <w:rPr>
          <w:lang w:val="en-GB"/>
        </w:rPr>
        <w:t>collecti</w:t>
      </w:r>
      <w:r w:rsidR="008A2CBB">
        <w:rPr>
          <w:lang w:val="en-GB"/>
        </w:rPr>
        <w:t>on</w:t>
      </w:r>
      <w:r>
        <w:rPr>
          <w:lang w:val="en-GB"/>
        </w:rPr>
        <w:t xml:space="preserve"> for training and inference over the air-interface. </w:t>
      </w:r>
    </w:p>
    <w:p w14:paraId="173A5F55" w14:textId="77777777" w:rsidR="003D08AC" w:rsidRDefault="003D08AC" w:rsidP="003D08AC">
      <w:pPr>
        <w:pStyle w:val="3GPPText"/>
        <w:keepNext/>
        <w:jc w:val="center"/>
      </w:pPr>
      <w:r>
        <w:rPr>
          <w:sz w:val="22"/>
        </w:rPr>
        <w:object w:dxaOrig="7570" w:dyaOrig="4020" w14:anchorId="52E3A42B">
          <v:shape id="_x0000_i1026" type="#_x0000_t75" style="width:378.45pt;height:201pt" o:ole="">
            <v:imagedata r:id="rId14" o:title=""/>
          </v:shape>
          <o:OLEObject Type="Embed" ProgID="Visio.Drawing.15" ShapeID="_x0000_i1026" DrawAspect="Content" ObjectID="_1726050968" r:id="rId15"/>
        </w:object>
      </w:r>
    </w:p>
    <w:p w14:paraId="3568033E" w14:textId="562C6CCC" w:rsidR="003D08AC" w:rsidRDefault="003D08AC" w:rsidP="003D08A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Single sided model at Network</w:t>
      </w:r>
      <w:r w:rsidR="008A2CBB">
        <w:t xml:space="preserve"> side</w:t>
      </w:r>
    </w:p>
    <w:p w14:paraId="72512050" w14:textId="2D9E472E" w:rsidR="003D08AC" w:rsidRDefault="003D08AC" w:rsidP="003D08AC">
      <w:pPr>
        <w:pStyle w:val="3GPPText"/>
      </w:pPr>
      <w:r>
        <w:t xml:space="preserve">An example of this model could be MCS prediction where the scheduling unit acts as the actor and the action is selecting a certain MCS. The feedback from the actor could be for instance, the quality of prediction or the ACK/NACK resulting from the prediction. This model can be implemented for other AI/ML use cases e.g., CSI prediction, beam management. </w:t>
      </w:r>
    </w:p>
    <w:p w14:paraId="2D517F25" w14:textId="77777777" w:rsidR="003D08AC" w:rsidRDefault="003D08AC" w:rsidP="003D08AC">
      <w:pPr>
        <w:pStyle w:val="3GPPText"/>
        <w:jc w:val="left"/>
      </w:pPr>
    </w:p>
    <w:p w14:paraId="2A877F71" w14:textId="2C70820E" w:rsidR="003D08AC" w:rsidRDefault="003D08AC" w:rsidP="003D08AC">
      <w:pPr>
        <w:pStyle w:val="3GPPH2"/>
        <w:numPr>
          <w:ilvl w:val="0"/>
          <w:numId w:val="0"/>
        </w:numPr>
      </w:pPr>
      <w:r>
        <w:lastRenderedPageBreak/>
        <w:t>2.</w:t>
      </w:r>
      <w:r w:rsidR="005862FD">
        <w:t>3</w:t>
      </w:r>
      <w:r>
        <w:t xml:space="preserve"> Single sided model at UE</w:t>
      </w:r>
    </w:p>
    <w:p w14:paraId="2B30D317" w14:textId="77777777" w:rsidR="003D08AC" w:rsidRDefault="003D08AC" w:rsidP="003D08AC">
      <w:pPr>
        <w:pStyle w:val="3GPPText"/>
        <w:rPr>
          <w:lang w:val="en-GB"/>
        </w:rPr>
      </w:pPr>
      <w:r>
        <w:rPr>
          <w:lang w:val="en-GB"/>
        </w:rPr>
        <w:t>The below figure 2 shows a single sided AI/ML model where model training and inference occurs at the UE side.</w:t>
      </w:r>
    </w:p>
    <w:p w14:paraId="0B1EE64F" w14:textId="77777777" w:rsidR="003D08AC" w:rsidRDefault="003D08AC" w:rsidP="003D08AC">
      <w:pPr>
        <w:pStyle w:val="3GPPText"/>
        <w:keepNext/>
        <w:jc w:val="left"/>
      </w:pPr>
      <w:r>
        <w:rPr>
          <w:sz w:val="22"/>
        </w:rPr>
        <w:object w:dxaOrig="7560" w:dyaOrig="2930" w14:anchorId="021DF797">
          <v:shape id="_x0000_i1027" type="#_x0000_t75" style="width:378.45pt;height:146.55pt" o:ole="">
            <v:imagedata r:id="rId16" o:title=""/>
          </v:shape>
          <o:OLEObject Type="Embed" ProgID="Visio.Drawing.15" ShapeID="_x0000_i1027" DrawAspect="Content" ObjectID="_1726050969" r:id="rId17"/>
        </w:object>
      </w:r>
    </w:p>
    <w:p w14:paraId="3B762D15" w14:textId="77777777" w:rsidR="003D08AC" w:rsidRDefault="003D08AC" w:rsidP="003D08A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Single sided model residing at the UE</w:t>
      </w:r>
    </w:p>
    <w:p w14:paraId="3FAC43F0" w14:textId="56682088" w:rsidR="003D08AC" w:rsidRDefault="003D08AC" w:rsidP="003D08AC">
      <w:pPr>
        <w:pStyle w:val="3GPPText"/>
        <w:rPr>
          <w:lang w:val="en-GB"/>
        </w:rPr>
      </w:pPr>
      <w:r>
        <w:rPr>
          <w:lang w:val="en-GB"/>
        </w:rPr>
        <w:t xml:space="preserve">In this case, some assistance information may be needed from the gNB to the UE </w:t>
      </w:r>
      <w:r w:rsidR="001D6449">
        <w:rPr>
          <w:lang w:val="en-GB"/>
        </w:rPr>
        <w:t xml:space="preserve">(configuration/update) </w:t>
      </w:r>
      <w:r>
        <w:rPr>
          <w:lang w:val="en-GB"/>
        </w:rPr>
        <w:t>and some capability information from UE to gNB. Overall, the specifications impact to the air-interface can be relatively small. This model can be relevant for UE side channel prediction as an example.</w:t>
      </w:r>
    </w:p>
    <w:p w14:paraId="4EB728B3" w14:textId="77777777" w:rsidR="003D08AC" w:rsidRDefault="003D08AC" w:rsidP="003D08AC">
      <w:pPr>
        <w:pStyle w:val="3GPPText"/>
        <w:rPr>
          <w:lang w:val="en-GB"/>
        </w:rPr>
      </w:pPr>
    </w:p>
    <w:p w14:paraId="63A1450D" w14:textId="172870CF" w:rsidR="003D08AC" w:rsidRDefault="003D08AC" w:rsidP="003D08AC">
      <w:pPr>
        <w:pStyle w:val="3GPPH2"/>
        <w:numPr>
          <w:ilvl w:val="0"/>
          <w:numId w:val="0"/>
        </w:numPr>
      </w:pPr>
      <w:r>
        <w:t>2.</w:t>
      </w:r>
      <w:r w:rsidR="005862FD">
        <w:t>4</w:t>
      </w:r>
      <w:r>
        <w:t xml:space="preserve"> Two-sided model</w:t>
      </w:r>
    </w:p>
    <w:p w14:paraId="3CE2DE63" w14:textId="42E43211" w:rsidR="003D08AC" w:rsidRDefault="003D08AC" w:rsidP="003D08AC">
      <w:pPr>
        <w:pStyle w:val="3GPPText"/>
        <w:rPr>
          <w:lang w:val="en-GB"/>
        </w:rPr>
      </w:pPr>
      <w:r>
        <w:rPr>
          <w:lang w:val="en-GB"/>
        </w:rPr>
        <w:t xml:space="preserve">Figure 3 shows a two-sided model where the data collection and model </w:t>
      </w:r>
      <w:r w:rsidR="00A064DA">
        <w:rPr>
          <w:lang w:val="en-GB"/>
        </w:rPr>
        <w:t xml:space="preserve">training </w:t>
      </w:r>
      <w:r>
        <w:rPr>
          <w:lang w:val="en-GB"/>
        </w:rPr>
        <w:t>reside</w:t>
      </w:r>
      <w:r w:rsidR="00A064DA">
        <w:rPr>
          <w:lang w:val="en-GB"/>
        </w:rPr>
        <w:t>s</w:t>
      </w:r>
      <w:r>
        <w:rPr>
          <w:lang w:val="en-GB"/>
        </w:rPr>
        <w:t xml:space="preserve"> at the NW side. In this two-sided model, the model inference resides partly at the NW and partly at the UE. The NW may need assistance from UE for data</w:t>
      </w:r>
      <w:r w:rsidR="003F0C74">
        <w:rPr>
          <w:lang w:val="en-GB"/>
        </w:rPr>
        <w:t>-collection</w:t>
      </w:r>
      <w:r>
        <w:rPr>
          <w:lang w:val="en-GB"/>
        </w:rPr>
        <w:t xml:space="preserve">. In this case, a fully trained model could be delivered to the UE over the air interface (or other means). This model may have the most significant specification impact due to possibility of model exchange over the air interface. An example of this model is a CSI autoencoder where the encoder resides at the UE which compresses the CSI-RS based channel information and the decoder at the gNB that de-compresses the CSI. </w:t>
      </w:r>
    </w:p>
    <w:p w14:paraId="667A4D8F" w14:textId="77777777" w:rsidR="003D08AC" w:rsidRDefault="003D08AC" w:rsidP="003D08AC">
      <w:pPr>
        <w:pStyle w:val="3GPPText"/>
        <w:keepNext/>
        <w:jc w:val="center"/>
      </w:pPr>
      <w:r>
        <w:rPr>
          <w:sz w:val="22"/>
        </w:rPr>
        <w:object w:dxaOrig="8460" w:dyaOrig="3390" w14:anchorId="52B019E5">
          <v:shape id="_x0000_i1028" type="#_x0000_t75" style="width:423pt;height:169.7pt" o:ole="">
            <v:imagedata r:id="rId18" o:title=""/>
          </v:shape>
          <o:OLEObject Type="Embed" ProgID="Visio.Drawing.15" ShapeID="_x0000_i1028" DrawAspect="Content" ObjectID="_1726050970" r:id="rId19"/>
        </w:object>
      </w:r>
    </w:p>
    <w:p w14:paraId="7CFE5FBB" w14:textId="77777777" w:rsidR="003D08AC" w:rsidRDefault="003D08AC" w:rsidP="003D08AC">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Two- sided model</w:t>
      </w:r>
    </w:p>
    <w:p w14:paraId="45AB81A5" w14:textId="77777777" w:rsidR="003D08AC" w:rsidRDefault="003D08AC" w:rsidP="003D08AC">
      <w:pPr>
        <w:pStyle w:val="3GPPText"/>
        <w:jc w:val="center"/>
      </w:pPr>
    </w:p>
    <w:p w14:paraId="5F996265" w14:textId="28E7EFA1" w:rsidR="003D08AC" w:rsidRDefault="003D08AC" w:rsidP="003D08AC">
      <w:pPr>
        <w:pStyle w:val="3GPPText"/>
        <w:rPr>
          <w:b/>
          <w:bCs/>
          <w:i/>
          <w:iCs/>
          <w:lang w:val="en-GB"/>
        </w:rPr>
      </w:pPr>
      <w:r>
        <w:rPr>
          <w:b/>
          <w:bCs/>
          <w:i/>
          <w:iCs/>
          <w:lang w:val="en-GB"/>
        </w:rPr>
        <w:t>Proposal-</w:t>
      </w:r>
      <w:r w:rsidR="00FA2506">
        <w:rPr>
          <w:b/>
          <w:bCs/>
          <w:i/>
          <w:iCs/>
          <w:lang w:val="en-GB"/>
        </w:rPr>
        <w:t>1</w:t>
      </w:r>
      <w:r>
        <w:rPr>
          <w:b/>
          <w:bCs/>
          <w:i/>
          <w:iCs/>
          <w:lang w:val="en-GB"/>
        </w:rPr>
        <w:t>: The following functional frameworks are proposed based on NW-UE interaction (block diagrams, not agreed last time)</w:t>
      </w:r>
    </w:p>
    <w:p w14:paraId="1A609329" w14:textId="77777777" w:rsidR="003D08AC" w:rsidRDefault="003D08AC" w:rsidP="003D08AC">
      <w:pPr>
        <w:pStyle w:val="3GPPText"/>
        <w:numPr>
          <w:ilvl w:val="0"/>
          <w:numId w:val="23"/>
        </w:numPr>
        <w:rPr>
          <w:b/>
          <w:bCs/>
          <w:i/>
          <w:iCs/>
          <w:lang w:val="en-GB"/>
        </w:rPr>
      </w:pPr>
      <w:r>
        <w:rPr>
          <w:b/>
          <w:bCs/>
          <w:i/>
          <w:iCs/>
          <w:lang w:val="en-GB"/>
        </w:rPr>
        <w:t>Single sided model at NW (identical to RAN3 with small air-interface impact)</w:t>
      </w:r>
    </w:p>
    <w:p w14:paraId="05FA56E7" w14:textId="77777777" w:rsidR="003D08AC" w:rsidRDefault="003D08AC" w:rsidP="003D08AC">
      <w:pPr>
        <w:pStyle w:val="3GPPText"/>
        <w:numPr>
          <w:ilvl w:val="0"/>
          <w:numId w:val="23"/>
        </w:numPr>
        <w:rPr>
          <w:b/>
          <w:bCs/>
          <w:i/>
          <w:iCs/>
          <w:lang w:val="en-GB"/>
        </w:rPr>
      </w:pPr>
      <w:r>
        <w:rPr>
          <w:b/>
          <w:bCs/>
          <w:i/>
          <w:iCs/>
          <w:lang w:val="en-GB"/>
        </w:rPr>
        <w:t>Single sided model at UE (identical to RAN3 with small air-interface impact)</w:t>
      </w:r>
    </w:p>
    <w:p w14:paraId="6FE48893" w14:textId="6741B9F7" w:rsidR="003D08AC" w:rsidRDefault="003D08AC" w:rsidP="003D08AC">
      <w:pPr>
        <w:pStyle w:val="3GPPText"/>
        <w:numPr>
          <w:ilvl w:val="0"/>
          <w:numId w:val="23"/>
        </w:numPr>
        <w:jc w:val="left"/>
        <w:rPr>
          <w:b/>
          <w:bCs/>
          <w:i/>
          <w:iCs/>
          <w:lang w:val="en-GB"/>
        </w:rPr>
      </w:pPr>
      <w:r>
        <w:rPr>
          <w:b/>
          <w:bCs/>
          <w:i/>
          <w:iCs/>
          <w:lang w:val="en-GB"/>
        </w:rPr>
        <w:t>Two-sided model (more significant air-interface impact)</w:t>
      </w:r>
    </w:p>
    <w:p w14:paraId="5F883064" w14:textId="06B5493E" w:rsidR="00183347" w:rsidRDefault="00183347" w:rsidP="00183347">
      <w:pPr>
        <w:pStyle w:val="3GPPText"/>
        <w:jc w:val="left"/>
        <w:rPr>
          <w:b/>
          <w:bCs/>
          <w:i/>
          <w:iCs/>
          <w:lang w:val="en-GB"/>
        </w:rPr>
      </w:pPr>
    </w:p>
    <w:p w14:paraId="79F4FCB6" w14:textId="34E323AC" w:rsidR="00C24399" w:rsidRPr="009C2192" w:rsidRDefault="00217F1F" w:rsidP="00B90813">
      <w:pPr>
        <w:pStyle w:val="Heading1"/>
        <w:pBdr>
          <w:top w:val="single" w:sz="12" w:space="4" w:color="auto"/>
        </w:pBdr>
        <w:ind w:left="0" w:firstLine="0"/>
        <w:rPr>
          <w:lang w:val="en-US"/>
        </w:rPr>
      </w:pPr>
      <w:r w:rsidRPr="009C2192">
        <w:rPr>
          <w:rFonts w:cs="Arial"/>
          <w:sz w:val="32"/>
          <w:szCs w:val="18"/>
          <w:lang w:val="en-US"/>
        </w:rPr>
        <w:t>Co</w:t>
      </w:r>
      <w:r w:rsidR="000A214B">
        <w:rPr>
          <w:rFonts w:cs="Arial"/>
          <w:sz w:val="32"/>
          <w:szCs w:val="18"/>
          <w:lang w:val="en-US"/>
        </w:rPr>
        <w:t>llaboration Levels</w:t>
      </w:r>
    </w:p>
    <w:p w14:paraId="439C2FA7" w14:textId="77777777" w:rsidR="00F12FE5" w:rsidRDefault="00F12FE5" w:rsidP="00F12FE5">
      <w:pPr>
        <w:pStyle w:val="3GPPText"/>
        <w:rPr>
          <w:lang w:val="en-GB"/>
        </w:rPr>
      </w:pPr>
      <w:r>
        <w:rPr>
          <w:lang w:val="en-GB"/>
        </w:rPr>
        <w:t xml:space="preserve">In this section we provide an enhancement to the agreed NW-UE collaboration levels. In addition to categorizing NW-UE collaboration levels based on model transfer, the levels can be sub categorized based on single-sided or two-sided model. </w:t>
      </w:r>
    </w:p>
    <w:p w14:paraId="59DCEF4F" w14:textId="6C12771E" w:rsidR="00F12FE5" w:rsidRDefault="00F12FE5" w:rsidP="00F12FE5">
      <w:pPr>
        <w:pStyle w:val="3GPPText"/>
        <w:rPr>
          <w:lang w:val="en-GB"/>
        </w:rPr>
      </w:pPr>
      <w:r>
        <w:rPr>
          <w:lang w:val="en-GB"/>
        </w:rPr>
        <w:t>The specification impact to having a single-sided model and two-sided model can be different. For instance, model monitoring, model deployment, model fine tun</w:t>
      </w:r>
      <w:r w:rsidR="00E4695C">
        <w:rPr>
          <w:lang w:val="en-GB"/>
        </w:rPr>
        <w:t>ing</w:t>
      </w:r>
      <w:r>
        <w:rPr>
          <w:lang w:val="en-GB"/>
        </w:rPr>
        <w:t xml:space="preserve"> etc will be different for single sided vs. double sided model. </w:t>
      </w:r>
    </w:p>
    <w:p w14:paraId="0BD59B25" w14:textId="77777777" w:rsidR="00F12FE5" w:rsidRDefault="00F12FE5" w:rsidP="00F12FE5">
      <w:pPr>
        <w:shd w:val="clear" w:color="auto" w:fill="FFFFFF"/>
        <w:rPr>
          <w:rFonts w:ascii="Calibri" w:hAnsi="Calibri" w:cs="Calibri"/>
          <w:b/>
          <w:bCs/>
          <w:color w:val="000000"/>
          <w:lang w:eastAsia="zh-CN"/>
        </w:rPr>
      </w:pPr>
    </w:p>
    <w:p w14:paraId="1CAD8E12" w14:textId="1A1E6FDF" w:rsidR="00F12FE5" w:rsidRDefault="00F12FE5" w:rsidP="00F12FE5">
      <w:pPr>
        <w:pStyle w:val="3GPPText"/>
        <w:rPr>
          <w:b/>
          <w:bCs/>
          <w:i/>
          <w:iCs/>
          <w:lang w:val="en-GB"/>
        </w:rPr>
      </w:pPr>
      <w:r>
        <w:rPr>
          <w:b/>
          <w:bCs/>
          <w:i/>
          <w:iCs/>
          <w:lang w:val="en-GB"/>
        </w:rPr>
        <w:t>Proposal-</w:t>
      </w:r>
      <w:r w:rsidR="00FA2506">
        <w:rPr>
          <w:b/>
          <w:bCs/>
          <w:i/>
          <w:iCs/>
          <w:lang w:val="en-GB"/>
        </w:rPr>
        <w:t>2</w:t>
      </w:r>
      <w:r>
        <w:rPr>
          <w:b/>
          <w:bCs/>
          <w:i/>
          <w:iCs/>
          <w:lang w:val="en-GB"/>
        </w:rPr>
        <w:t>:</w:t>
      </w:r>
      <w:r>
        <w:rPr>
          <w:lang w:val="en-GB"/>
        </w:rPr>
        <w:t xml:space="preserve"> </w:t>
      </w:r>
      <w:r>
        <w:rPr>
          <w:b/>
          <w:bCs/>
          <w:i/>
          <w:iCs/>
          <w:lang w:val="en-GB"/>
        </w:rPr>
        <w:t>Consider the following network – UE collaboration levels as an enhancement to the agreed collaboration levels (split Level-1 and Level-2 of last agreement)</w:t>
      </w:r>
    </w:p>
    <w:p w14:paraId="493001C9" w14:textId="77777777" w:rsidR="00F12FE5" w:rsidRDefault="00F12FE5" w:rsidP="00F12FE5">
      <w:pPr>
        <w:pStyle w:val="3GPPText"/>
        <w:numPr>
          <w:ilvl w:val="0"/>
          <w:numId w:val="26"/>
        </w:numPr>
        <w:rPr>
          <w:b/>
          <w:bCs/>
          <w:i/>
          <w:iCs/>
          <w:lang w:val="en-GB"/>
        </w:rPr>
      </w:pPr>
      <w:r>
        <w:rPr>
          <w:b/>
          <w:bCs/>
          <w:i/>
          <w:iCs/>
          <w:lang w:val="en-GB"/>
        </w:rPr>
        <w:t>Level 0: No collaboration</w:t>
      </w:r>
    </w:p>
    <w:p w14:paraId="51C14D2B" w14:textId="2FA8554B" w:rsidR="00F12FE5" w:rsidRPr="00961B1D" w:rsidRDefault="00F12FE5" w:rsidP="18074AA7">
      <w:pPr>
        <w:pStyle w:val="3GPPText"/>
        <w:numPr>
          <w:ilvl w:val="0"/>
          <w:numId w:val="26"/>
        </w:numPr>
        <w:rPr>
          <w:b/>
          <w:bCs/>
          <w:i/>
          <w:iCs/>
          <w:lang w:val="en-GB"/>
        </w:rPr>
      </w:pPr>
      <w:r w:rsidRPr="18074AA7">
        <w:rPr>
          <w:b/>
          <w:bCs/>
          <w:i/>
          <w:iCs/>
          <w:lang w:val="en-GB"/>
        </w:rPr>
        <w:t>Level 1</w:t>
      </w:r>
      <w:r w:rsidR="2C6F994D" w:rsidRPr="18074AA7">
        <w:rPr>
          <w:b/>
          <w:bCs/>
          <w:i/>
          <w:iCs/>
          <w:lang w:val="en-GB"/>
        </w:rPr>
        <w:t>a</w:t>
      </w:r>
      <w:r w:rsidRPr="18074AA7">
        <w:rPr>
          <w:b/>
          <w:bCs/>
          <w:i/>
          <w:iCs/>
          <w:lang w:val="en-GB"/>
        </w:rPr>
        <w:t>: Signalling-based collaboration for single-sided model without model transfer</w:t>
      </w:r>
    </w:p>
    <w:p w14:paraId="7FBA3998" w14:textId="40E993F9" w:rsidR="00F12FE5" w:rsidRPr="00961B1D" w:rsidRDefault="00F12FE5" w:rsidP="18074AA7">
      <w:pPr>
        <w:pStyle w:val="3GPPText"/>
        <w:numPr>
          <w:ilvl w:val="0"/>
          <w:numId w:val="26"/>
        </w:numPr>
        <w:rPr>
          <w:b/>
          <w:bCs/>
          <w:i/>
          <w:iCs/>
          <w:lang w:val="en-GB"/>
        </w:rPr>
      </w:pPr>
      <w:r w:rsidRPr="18074AA7">
        <w:rPr>
          <w:b/>
          <w:bCs/>
          <w:i/>
          <w:iCs/>
          <w:lang w:val="en-GB"/>
        </w:rPr>
        <w:t>Level 1</w:t>
      </w:r>
      <w:r w:rsidR="05DE3F45" w:rsidRPr="18074AA7">
        <w:rPr>
          <w:b/>
          <w:bCs/>
          <w:i/>
          <w:iCs/>
          <w:lang w:val="en-GB"/>
        </w:rPr>
        <w:t>b</w:t>
      </w:r>
      <w:r w:rsidRPr="18074AA7">
        <w:rPr>
          <w:b/>
          <w:bCs/>
          <w:i/>
          <w:iCs/>
          <w:lang w:val="en-GB"/>
        </w:rPr>
        <w:t>: Signalling-based collaboration for two-sided model without model transfer</w:t>
      </w:r>
    </w:p>
    <w:p w14:paraId="0FC77174" w14:textId="4D001293" w:rsidR="00F12FE5" w:rsidRPr="00961B1D" w:rsidRDefault="00F12FE5" w:rsidP="00F12FE5">
      <w:pPr>
        <w:pStyle w:val="3GPPText"/>
        <w:numPr>
          <w:ilvl w:val="0"/>
          <w:numId w:val="26"/>
        </w:numPr>
        <w:rPr>
          <w:rFonts w:ascii="Calibri" w:hAnsi="Calibri" w:cs="Calibri"/>
          <w:b/>
          <w:bCs/>
          <w:color w:val="000000"/>
          <w:lang w:eastAsia="zh-CN"/>
        </w:rPr>
      </w:pPr>
      <w:r w:rsidRPr="18074AA7">
        <w:rPr>
          <w:b/>
          <w:bCs/>
          <w:i/>
          <w:iCs/>
          <w:lang w:val="en-GB"/>
        </w:rPr>
        <w:t>Level 2: Signalling-based collaboration for two-sided model with model transfer</w:t>
      </w:r>
    </w:p>
    <w:p w14:paraId="05D83324" w14:textId="673C2481" w:rsidR="002A4EFE" w:rsidRPr="00263538" w:rsidRDefault="00D23C8E" w:rsidP="00BC783B">
      <w:pPr>
        <w:pStyle w:val="Heading1"/>
        <w:pBdr>
          <w:top w:val="single" w:sz="12" w:space="4" w:color="auto"/>
        </w:pBdr>
        <w:ind w:left="0" w:firstLine="0"/>
        <w:rPr>
          <w:rFonts w:cs="Arial"/>
          <w:sz w:val="32"/>
          <w:szCs w:val="18"/>
          <w:lang w:val="en-US" w:eastAsia="zh-CN"/>
        </w:rPr>
      </w:pPr>
      <w:r>
        <w:rPr>
          <w:rFonts w:cs="Arial"/>
          <w:sz w:val="32"/>
          <w:szCs w:val="18"/>
          <w:lang w:val="en-US"/>
        </w:rPr>
        <w:t xml:space="preserve">Model life cycle management </w:t>
      </w:r>
    </w:p>
    <w:p w14:paraId="359CB128" w14:textId="113239FF" w:rsidR="00B9564C" w:rsidRDefault="00B9564C" w:rsidP="00B9564C">
      <w:pPr>
        <w:pStyle w:val="3GPPText"/>
        <w:rPr>
          <w:lang w:val="en-GB"/>
        </w:rPr>
      </w:pPr>
      <w:r>
        <w:rPr>
          <w:lang w:val="en-GB"/>
        </w:rPr>
        <w:t>The life cycle management of a ML model can be broadly categorized into data preparation, model creation/generation and model deployment</w:t>
      </w:r>
      <w:r w:rsidR="008A51E9">
        <w:rPr>
          <w:lang w:val="en-GB"/>
        </w:rPr>
        <w:t>/monitoring</w:t>
      </w:r>
      <w:r>
        <w:rPr>
          <w:lang w:val="en-GB"/>
        </w:rPr>
        <w:t xml:space="preserve">. The LCM of AI/ML models over </w:t>
      </w:r>
      <w:r w:rsidR="008A51E9">
        <w:rPr>
          <w:lang w:val="en-GB"/>
        </w:rPr>
        <w:t xml:space="preserve">the </w:t>
      </w:r>
      <w:r>
        <w:rPr>
          <w:lang w:val="en-GB"/>
        </w:rPr>
        <w:t>air interface is required for sustainable functioning of the AI/ML model and preventing any long</w:t>
      </w:r>
      <w:r w:rsidR="00391240">
        <w:rPr>
          <w:lang w:val="en-GB"/>
        </w:rPr>
        <w:t>-</w:t>
      </w:r>
      <w:r>
        <w:rPr>
          <w:lang w:val="en-GB"/>
        </w:rPr>
        <w:t>term performance degradation.</w:t>
      </w:r>
      <w:r w:rsidR="00AB0561">
        <w:rPr>
          <w:lang w:val="en-GB"/>
        </w:rPr>
        <w:t xml:space="preserve"> In the following figure, we provide our high-level view of </w:t>
      </w:r>
      <w:r w:rsidR="00135642">
        <w:rPr>
          <w:lang w:val="en-GB"/>
        </w:rPr>
        <w:t>model LCM. This is based on the agreed upon terminologies from RAN1#110 as shown in the table below</w:t>
      </w:r>
    </w:p>
    <w:p w14:paraId="57452046" w14:textId="77777777" w:rsidR="00B9564C" w:rsidRDefault="00B9564C" w:rsidP="00B9564C">
      <w:pPr>
        <w:pStyle w:val="3GPPText"/>
        <w:rPr>
          <w:lang w:val="en-GB"/>
        </w:rPr>
      </w:pPr>
    </w:p>
    <w:p w14:paraId="11F407FB" w14:textId="11A7F94C" w:rsidR="00B9564C" w:rsidRDefault="002355F5" w:rsidP="00B9564C">
      <w:pPr>
        <w:pStyle w:val="3GPPText"/>
        <w:keepNext/>
        <w:jc w:val="center"/>
      </w:pPr>
      <w:r>
        <w:object w:dxaOrig="11980" w:dyaOrig="4591" w14:anchorId="751EB1EC">
          <v:shape id="_x0000_i1029" type="#_x0000_t75" style="width:543.85pt;height:267pt" o:ole="">
            <v:imagedata r:id="rId20" o:title=""/>
          </v:shape>
          <o:OLEObject Type="Embed" ProgID="Visio.Drawing.15" ShapeID="_x0000_i1029" DrawAspect="Content" ObjectID="_1726050971" r:id="rId21"/>
        </w:object>
      </w:r>
    </w:p>
    <w:p w14:paraId="59E2E6E6" w14:textId="77777777" w:rsidR="00B9564C" w:rsidRDefault="00B9564C" w:rsidP="00B9564C">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Example of ML model lifecycle</w:t>
      </w:r>
    </w:p>
    <w:p w14:paraId="01742CE2" w14:textId="09F108B5" w:rsidR="00F14CCF" w:rsidRDefault="00F14CCF" w:rsidP="00F14CCF">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Different aspects of LCM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35165" w14:paraId="6B35D6D0" w14:textId="77777777" w:rsidTr="0050273B">
        <w:tc>
          <w:tcPr>
            <w:tcW w:w="3145" w:type="dxa"/>
            <w:shd w:val="clear" w:color="auto" w:fill="C5E0B3" w:themeFill="accent6" w:themeFillTint="66"/>
          </w:tcPr>
          <w:p w14:paraId="182E7022" w14:textId="77777777" w:rsidR="00F35165" w:rsidRDefault="00F35165" w:rsidP="00A62CE3">
            <w:r>
              <w:t>Terminology</w:t>
            </w:r>
          </w:p>
        </w:tc>
        <w:tc>
          <w:tcPr>
            <w:tcW w:w="6817" w:type="dxa"/>
            <w:shd w:val="clear" w:color="auto" w:fill="C5E0B3" w:themeFill="accent6" w:themeFillTint="66"/>
          </w:tcPr>
          <w:p w14:paraId="48908472" w14:textId="77777777" w:rsidR="00F35165" w:rsidRDefault="00F35165" w:rsidP="00A62CE3">
            <w:r>
              <w:t>Description</w:t>
            </w:r>
          </w:p>
        </w:tc>
      </w:tr>
      <w:tr w:rsidR="00F35165" w14:paraId="3EDC7236" w14:textId="77777777" w:rsidTr="00A62CE3">
        <w:tc>
          <w:tcPr>
            <w:tcW w:w="3145" w:type="dxa"/>
            <w:shd w:val="clear" w:color="auto" w:fill="auto"/>
          </w:tcPr>
          <w:p w14:paraId="0B7EDBC2" w14:textId="77777777" w:rsidR="00F35165" w:rsidRDefault="00F35165" w:rsidP="00A62CE3">
            <w:r>
              <w:t>Data collection</w:t>
            </w:r>
          </w:p>
        </w:tc>
        <w:tc>
          <w:tcPr>
            <w:tcW w:w="6817" w:type="dxa"/>
            <w:shd w:val="clear" w:color="auto" w:fill="auto"/>
          </w:tcPr>
          <w:p w14:paraId="1CC14E10" w14:textId="77777777" w:rsidR="00F35165" w:rsidRDefault="00F35165" w:rsidP="00A62CE3">
            <w:pPr>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F35165" w14:paraId="7F4350F4" w14:textId="77777777" w:rsidTr="00A62CE3">
        <w:tc>
          <w:tcPr>
            <w:tcW w:w="3145" w:type="dxa"/>
            <w:shd w:val="clear" w:color="auto" w:fill="auto"/>
          </w:tcPr>
          <w:p w14:paraId="534D5042" w14:textId="023B00AF" w:rsidR="00F35165" w:rsidRPr="00AE191E" w:rsidRDefault="008D6FA7" w:rsidP="00A62CE3">
            <w:pPr>
              <w:rPr>
                <w:color w:val="000000"/>
              </w:rPr>
            </w:pPr>
            <w:r>
              <w:rPr>
                <w:color w:val="000000"/>
              </w:rPr>
              <w:t xml:space="preserve">Model Training </w:t>
            </w:r>
          </w:p>
        </w:tc>
        <w:tc>
          <w:tcPr>
            <w:tcW w:w="6817" w:type="dxa"/>
            <w:shd w:val="clear" w:color="auto" w:fill="auto"/>
          </w:tcPr>
          <w:p w14:paraId="580CD48F" w14:textId="34B07C57" w:rsidR="00F35165" w:rsidRPr="00AE191E" w:rsidRDefault="001E5174" w:rsidP="00A62CE3">
            <w:pPr>
              <w:rPr>
                <w:color w:val="000000"/>
              </w:rPr>
            </w:pPr>
            <w:r>
              <w:t xml:space="preserve">A process to train an </w:t>
            </w:r>
            <w:r>
              <w:rPr>
                <w:lang w:eastAsia="zh-CN"/>
              </w:rPr>
              <w:t>AI/</w:t>
            </w:r>
            <w:r>
              <w:t xml:space="preserve">ML </w:t>
            </w:r>
            <w:r w:rsidRPr="00E72176">
              <w:t>Model</w:t>
            </w:r>
            <w:r w:rsidRPr="00AB0561">
              <w:t xml:space="preserve"> [by learning the input/output relationship]</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F35165" w14:paraId="38C60468" w14:textId="77777777" w:rsidTr="00A62CE3">
        <w:tc>
          <w:tcPr>
            <w:tcW w:w="3145" w:type="dxa"/>
            <w:shd w:val="clear" w:color="auto" w:fill="auto"/>
          </w:tcPr>
          <w:p w14:paraId="5485AD21" w14:textId="445C2C37" w:rsidR="00F35165" w:rsidRPr="00AE191E" w:rsidRDefault="00692553" w:rsidP="00A62CE3">
            <w:pPr>
              <w:rPr>
                <w:color w:val="000000"/>
              </w:rPr>
            </w:pPr>
            <w:r>
              <w:rPr>
                <w:color w:val="000000"/>
              </w:rPr>
              <w:t xml:space="preserve">Model </w:t>
            </w:r>
            <w:r w:rsidR="00BC3181">
              <w:rPr>
                <w:color w:val="000000"/>
              </w:rPr>
              <w:t>Deployment</w:t>
            </w:r>
          </w:p>
        </w:tc>
        <w:tc>
          <w:tcPr>
            <w:tcW w:w="6817" w:type="dxa"/>
            <w:shd w:val="clear" w:color="auto" w:fill="auto"/>
          </w:tcPr>
          <w:p w14:paraId="274FBB02" w14:textId="71E9D1F3" w:rsidR="00F35165" w:rsidRPr="00AE191E" w:rsidRDefault="0040584F" w:rsidP="00A62CE3">
            <w:pPr>
              <w:rPr>
                <w:color w:val="000000"/>
              </w:rPr>
            </w:pPr>
            <w:r w:rsidRPr="0040584F">
              <w:rPr>
                <w:color w:val="000000"/>
              </w:rPr>
              <w:t>Process of converting a</w:t>
            </w:r>
            <w:r w:rsidR="00944355">
              <w:rPr>
                <w:color w:val="000000"/>
              </w:rPr>
              <w:t xml:space="preserve">n </w:t>
            </w:r>
            <w:r w:rsidRPr="0040584F">
              <w:rPr>
                <w:color w:val="000000"/>
              </w:rPr>
              <w:t>AI/ML model into an executable form and delivering it to a target device where inference is to be performed. The conversion may happen before or after delivery</w:t>
            </w:r>
          </w:p>
        </w:tc>
      </w:tr>
      <w:tr w:rsidR="00F35165" w14:paraId="522430FF" w14:textId="77777777" w:rsidTr="00A62CE3">
        <w:tc>
          <w:tcPr>
            <w:tcW w:w="3145" w:type="dxa"/>
            <w:shd w:val="clear" w:color="auto" w:fill="auto"/>
          </w:tcPr>
          <w:p w14:paraId="1FA3EAF7" w14:textId="3A7F4196" w:rsidR="00F35165" w:rsidRPr="00AE191E" w:rsidRDefault="007C00D2" w:rsidP="00A62CE3">
            <w:pPr>
              <w:rPr>
                <w:color w:val="000000"/>
              </w:rPr>
            </w:pPr>
            <w:r>
              <w:rPr>
                <w:color w:val="000000"/>
              </w:rPr>
              <w:t xml:space="preserve">Model Registration </w:t>
            </w:r>
          </w:p>
        </w:tc>
        <w:tc>
          <w:tcPr>
            <w:tcW w:w="6817" w:type="dxa"/>
            <w:shd w:val="clear" w:color="auto" w:fill="auto"/>
          </w:tcPr>
          <w:p w14:paraId="6E79CFC2" w14:textId="4E0E18EC" w:rsidR="00F35165" w:rsidRPr="00AE191E" w:rsidRDefault="00A36998" w:rsidP="00A62CE3">
            <w:pPr>
              <w:rPr>
                <w:color w:val="000000"/>
              </w:rPr>
            </w:pPr>
            <w:r>
              <w:rPr>
                <w:color w:val="000000"/>
              </w:rPr>
              <w:t>Model identifier for</w:t>
            </w:r>
            <w:r w:rsidR="007874C8">
              <w:rPr>
                <w:color w:val="000000"/>
              </w:rPr>
              <w:t xml:space="preserve"> the network</w:t>
            </w:r>
            <w:r w:rsidR="00EC09D1">
              <w:rPr>
                <w:color w:val="000000"/>
              </w:rPr>
              <w:t xml:space="preserve"> to identify the </w:t>
            </w:r>
            <w:r w:rsidR="007874C8">
              <w:rPr>
                <w:color w:val="000000"/>
              </w:rPr>
              <w:t xml:space="preserve">UE </w:t>
            </w:r>
            <w:r w:rsidR="00EC09D1">
              <w:rPr>
                <w:color w:val="000000"/>
              </w:rPr>
              <w:t xml:space="preserve">model version </w:t>
            </w:r>
          </w:p>
        </w:tc>
      </w:tr>
      <w:tr w:rsidR="00F35165" w14:paraId="0C5CFCBA" w14:textId="77777777" w:rsidTr="00A62CE3">
        <w:tc>
          <w:tcPr>
            <w:tcW w:w="3145" w:type="dxa"/>
            <w:shd w:val="clear" w:color="auto" w:fill="auto"/>
          </w:tcPr>
          <w:p w14:paraId="703FC16F" w14:textId="584EF9AF" w:rsidR="00F35165" w:rsidRDefault="000068D2" w:rsidP="00A62CE3">
            <w:r>
              <w:t xml:space="preserve">Model Selection, activation, deactivation </w:t>
            </w:r>
          </w:p>
        </w:tc>
        <w:tc>
          <w:tcPr>
            <w:tcW w:w="6817" w:type="dxa"/>
            <w:shd w:val="clear" w:color="auto" w:fill="auto"/>
          </w:tcPr>
          <w:p w14:paraId="5EE47D92" w14:textId="65E2A0D0" w:rsidR="00D960FE" w:rsidRDefault="00D960FE" w:rsidP="00A62CE3">
            <w:pPr>
              <w:rPr>
                <w:color w:val="000000"/>
              </w:rPr>
            </w:pPr>
            <w:r>
              <w:rPr>
                <w:color w:val="000000"/>
              </w:rPr>
              <w:t xml:space="preserve">Model selection is the process of selecting one model amongst many alternatives </w:t>
            </w:r>
          </w:p>
          <w:p w14:paraId="58ECB808" w14:textId="3C8895B8" w:rsidR="00F35165" w:rsidRPr="00AE191E" w:rsidRDefault="00994951" w:rsidP="00A62CE3">
            <w:pPr>
              <w:rPr>
                <w:color w:val="000000"/>
              </w:rPr>
            </w:pPr>
            <w:r>
              <w:rPr>
                <w:color w:val="000000"/>
              </w:rPr>
              <w:t>Model activation</w:t>
            </w:r>
            <w:r w:rsidR="00B40158">
              <w:rPr>
                <w:color w:val="000000"/>
              </w:rPr>
              <w:t xml:space="preserve"> and deactivation</w:t>
            </w:r>
            <w:r>
              <w:rPr>
                <w:color w:val="000000"/>
              </w:rPr>
              <w:t xml:space="preserve"> is to enable</w:t>
            </w:r>
            <w:r w:rsidR="00B40158">
              <w:rPr>
                <w:color w:val="000000"/>
              </w:rPr>
              <w:t xml:space="preserve"> and disable the model in case of non AI/ML model </w:t>
            </w:r>
            <w:r w:rsidR="00CC1C1F">
              <w:rPr>
                <w:color w:val="000000"/>
              </w:rPr>
              <w:t xml:space="preserve">implementation </w:t>
            </w:r>
            <w:r w:rsidR="00B40158">
              <w:rPr>
                <w:color w:val="000000"/>
              </w:rPr>
              <w:t xml:space="preserve"> </w:t>
            </w:r>
          </w:p>
        </w:tc>
      </w:tr>
      <w:tr w:rsidR="007C00D2" w14:paraId="399DC177" w14:textId="77777777" w:rsidTr="00A62CE3">
        <w:tc>
          <w:tcPr>
            <w:tcW w:w="3145" w:type="dxa"/>
            <w:shd w:val="clear" w:color="auto" w:fill="auto"/>
          </w:tcPr>
          <w:p w14:paraId="59873D7A" w14:textId="6161A10A" w:rsidR="007C00D2" w:rsidRDefault="007C00D2" w:rsidP="007C00D2">
            <w:r>
              <w:rPr>
                <w:color w:val="000000"/>
              </w:rPr>
              <w:t>Model Inference</w:t>
            </w:r>
          </w:p>
        </w:tc>
        <w:tc>
          <w:tcPr>
            <w:tcW w:w="6817" w:type="dxa"/>
            <w:shd w:val="clear" w:color="auto" w:fill="auto"/>
          </w:tcPr>
          <w:p w14:paraId="344E4444" w14:textId="796BD9D7" w:rsidR="007C00D2" w:rsidRDefault="007C00D2" w:rsidP="007C00D2">
            <w:pPr>
              <w:rPr>
                <w:color w:val="000000"/>
              </w:rPr>
            </w:pPr>
            <w:r w:rsidRPr="00AE191E">
              <w:rPr>
                <w:color w:val="000000"/>
              </w:rPr>
              <w:t>A process of using a trained AI/ML model to produce a set of outputs based on a set of inputs</w:t>
            </w:r>
          </w:p>
        </w:tc>
      </w:tr>
      <w:tr w:rsidR="007C00D2" w14:paraId="43842C37" w14:textId="77777777" w:rsidTr="00A62CE3">
        <w:tc>
          <w:tcPr>
            <w:tcW w:w="3145" w:type="dxa"/>
            <w:shd w:val="clear" w:color="auto" w:fill="auto"/>
          </w:tcPr>
          <w:p w14:paraId="66581BAC" w14:textId="0689A0AC" w:rsidR="007C00D2" w:rsidRDefault="007C00D2" w:rsidP="007C00D2">
            <w:r>
              <w:t>Model monitoring</w:t>
            </w:r>
          </w:p>
        </w:tc>
        <w:tc>
          <w:tcPr>
            <w:tcW w:w="6817" w:type="dxa"/>
            <w:shd w:val="clear" w:color="auto" w:fill="auto"/>
          </w:tcPr>
          <w:p w14:paraId="5D2A86D9" w14:textId="1C2E92F8" w:rsidR="007C00D2" w:rsidRPr="00AE191E" w:rsidRDefault="00296B2B" w:rsidP="007C00D2">
            <w:pPr>
              <w:rPr>
                <w:color w:val="000000"/>
              </w:rPr>
            </w:pPr>
            <w:r w:rsidRPr="00296B2B">
              <w:rPr>
                <w:color w:val="000000"/>
              </w:rPr>
              <w:t>A procedure that monitors the inference performance of the AI/ML model</w:t>
            </w:r>
          </w:p>
        </w:tc>
      </w:tr>
      <w:tr w:rsidR="007C00D2" w14:paraId="3FEBC053" w14:textId="77777777" w:rsidTr="00A62CE3">
        <w:tc>
          <w:tcPr>
            <w:tcW w:w="3145" w:type="dxa"/>
            <w:shd w:val="clear" w:color="auto" w:fill="auto"/>
          </w:tcPr>
          <w:p w14:paraId="40A11DB6" w14:textId="798FE8EB" w:rsidR="007C00D2" w:rsidRDefault="007C00D2" w:rsidP="007C00D2">
            <w:r>
              <w:t>Model Update</w:t>
            </w:r>
          </w:p>
        </w:tc>
        <w:tc>
          <w:tcPr>
            <w:tcW w:w="6817" w:type="dxa"/>
            <w:shd w:val="clear" w:color="auto" w:fill="auto"/>
          </w:tcPr>
          <w:p w14:paraId="7FFD9FE3" w14:textId="51CDDCA8" w:rsidR="007C00D2" w:rsidRPr="00AE191E" w:rsidRDefault="004965BF" w:rsidP="007C00D2">
            <w:pPr>
              <w:rPr>
                <w:color w:val="000000"/>
              </w:rPr>
            </w:pPr>
            <w:r>
              <w:rPr>
                <w:color w:val="000000"/>
              </w:rPr>
              <w:t xml:space="preserve">Improve </w:t>
            </w:r>
            <w:r w:rsidR="004F06DD">
              <w:rPr>
                <w:color w:val="000000"/>
              </w:rPr>
              <w:t>the model performance by updating the model</w:t>
            </w:r>
            <w:r w:rsidR="005E65A1">
              <w:rPr>
                <w:color w:val="000000"/>
              </w:rPr>
              <w:t xml:space="preserve"> and parameters or keeping the same model with new parameters </w:t>
            </w:r>
          </w:p>
        </w:tc>
      </w:tr>
      <w:tr w:rsidR="007C00D2" w14:paraId="0AC66FF7" w14:textId="77777777" w:rsidTr="00A62CE3">
        <w:tc>
          <w:tcPr>
            <w:tcW w:w="3145" w:type="dxa"/>
            <w:shd w:val="clear" w:color="auto" w:fill="auto"/>
          </w:tcPr>
          <w:p w14:paraId="523E098A" w14:textId="0921322D" w:rsidR="007C00D2" w:rsidRDefault="007C00D2" w:rsidP="007C00D2">
            <w:r>
              <w:t>Model Transfer</w:t>
            </w:r>
          </w:p>
        </w:tc>
        <w:tc>
          <w:tcPr>
            <w:tcW w:w="6817" w:type="dxa"/>
            <w:shd w:val="clear" w:color="auto" w:fill="auto"/>
          </w:tcPr>
          <w:p w14:paraId="3100E7B9" w14:textId="0A182825" w:rsidR="007C00D2" w:rsidRDefault="004F481A" w:rsidP="004F481A">
            <w:pPr>
              <w:tabs>
                <w:tab w:val="left" w:pos="798"/>
              </w:tabs>
            </w:pPr>
            <w:r w:rsidRPr="004F481A">
              <w:t>Delivery of an AI/ML model over the air interface with 3GPP standardized mechanism to perform the transfer, either parameters of a model structure known at the receiving end or a new model with parameters. Delivery may contain a full model or a partial model.</w:t>
            </w:r>
          </w:p>
        </w:tc>
      </w:tr>
    </w:tbl>
    <w:p w14:paraId="199F87EE" w14:textId="77777777" w:rsidR="00F35165" w:rsidRDefault="00F35165" w:rsidP="00B9564C">
      <w:pPr>
        <w:pStyle w:val="3GPPText"/>
        <w:rPr>
          <w:lang w:val="en-GB"/>
        </w:rPr>
      </w:pPr>
    </w:p>
    <w:p w14:paraId="78DDC23E" w14:textId="03E9ABF0" w:rsidR="00B9564C" w:rsidRPr="006824D4" w:rsidRDefault="001902FF" w:rsidP="006824D4">
      <w:pPr>
        <w:rPr>
          <w:b/>
          <w:i/>
        </w:rPr>
      </w:pPr>
      <w:r w:rsidRPr="001B38E6">
        <w:rPr>
          <w:b/>
          <w:bCs/>
          <w:i/>
          <w:iCs/>
        </w:rPr>
        <w:t xml:space="preserve">Proposal-3: Consider defining a Model LCM flow chart based on the agreed terminologies </w:t>
      </w:r>
      <w:r w:rsidR="00031A36" w:rsidRPr="001B38E6">
        <w:rPr>
          <w:b/>
          <w:bCs/>
          <w:i/>
          <w:iCs/>
        </w:rPr>
        <w:t xml:space="preserve">of data-collection, model training, model deployment, </w:t>
      </w:r>
      <w:r w:rsidR="005E64FD" w:rsidRPr="001B38E6">
        <w:rPr>
          <w:b/>
          <w:bCs/>
          <w:i/>
          <w:iCs/>
        </w:rPr>
        <w:t>model registration, model selection/activation/deactivation, model inference, model monitoring, model update and model transfer</w:t>
      </w:r>
      <w:r w:rsidRPr="001B38E6">
        <w:rPr>
          <w:b/>
          <w:bCs/>
          <w:i/>
          <w:iCs/>
        </w:rPr>
        <w:t xml:space="preserve"> </w:t>
      </w:r>
    </w:p>
    <w:p w14:paraId="137DC057" w14:textId="6300EA74" w:rsidR="00AC7428" w:rsidRDefault="00D74B78" w:rsidP="00D74B78">
      <w:pPr>
        <w:pStyle w:val="Heading1"/>
      </w:pPr>
      <w:r>
        <w:t xml:space="preserve">Evaluation Methodology </w:t>
      </w:r>
    </w:p>
    <w:p w14:paraId="29D956F3" w14:textId="2D456A23" w:rsidR="000722E3" w:rsidRDefault="006E39E8" w:rsidP="000722E3">
      <w:pPr>
        <w:pStyle w:val="Heading2"/>
        <w:numPr>
          <w:ilvl w:val="0"/>
          <w:numId w:val="0"/>
        </w:numPr>
      </w:pPr>
      <w:r>
        <w:t>5</w:t>
      </w:r>
      <w:r w:rsidR="00490EAE">
        <w:t xml:space="preserve">.1 </w:t>
      </w:r>
      <w:r w:rsidR="000722E3" w:rsidRPr="001815CB">
        <w:t>Dataset Sharing</w:t>
      </w:r>
    </w:p>
    <w:p w14:paraId="11E965CC" w14:textId="255E875A" w:rsidR="000722E3" w:rsidRPr="00020272" w:rsidRDefault="000722E3" w:rsidP="000722E3">
      <w:pPr>
        <w:jc w:val="both"/>
      </w:pPr>
      <w:r w:rsidRPr="00020272">
        <w:t xml:space="preserve">For AI/ML </w:t>
      </w:r>
      <w:r w:rsidR="00E15B03" w:rsidRPr="00020272">
        <w:t>modelling</w:t>
      </w:r>
      <w:r w:rsidRPr="00020272">
        <w:t xml:space="preserve">, datasets are the most important. A common dataset could be beneficial to better align across different company’s results. However, generating this pool of data is not easy and therefore agreeing upon evaluation assumptions for dataset generation is another way to achieving common datasets. </w:t>
      </w:r>
    </w:p>
    <w:p w14:paraId="41F2FB75" w14:textId="1C7EA7B2" w:rsidR="000722E3" w:rsidRPr="005227D9" w:rsidRDefault="005227D9" w:rsidP="000722E3">
      <w:pPr>
        <w:rPr>
          <w:b/>
          <w:i/>
        </w:rPr>
      </w:pPr>
      <w:r w:rsidRPr="005227D9">
        <w:rPr>
          <w:b/>
          <w:bCs/>
          <w:i/>
          <w:iCs/>
        </w:rPr>
        <w:t>Proposal-</w:t>
      </w:r>
      <w:r w:rsidR="001B38E6">
        <w:rPr>
          <w:b/>
          <w:bCs/>
          <w:i/>
          <w:iCs/>
        </w:rPr>
        <w:t>4</w:t>
      </w:r>
      <w:r w:rsidR="000722E3" w:rsidRPr="005227D9">
        <w:rPr>
          <w:b/>
          <w:i/>
        </w:rPr>
        <w:t xml:space="preserve">: Consider the </w:t>
      </w:r>
      <w:r>
        <w:rPr>
          <w:b/>
          <w:bCs/>
          <w:i/>
          <w:iCs/>
        </w:rPr>
        <w:t>following</w:t>
      </w:r>
      <w:r w:rsidR="000722E3" w:rsidRPr="005227D9">
        <w:rPr>
          <w:b/>
          <w:i/>
        </w:rPr>
        <w:t xml:space="preserve"> options for achieving </w:t>
      </w:r>
      <w:r>
        <w:rPr>
          <w:b/>
          <w:bCs/>
          <w:i/>
          <w:iCs/>
        </w:rPr>
        <w:t xml:space="preserve">a </w:t>
      </w:r>
      <w:r w:rsidR="000722E3" w:rsidRPr="005227D9">
        <w:rPr>
          <w:b/>
          <w:i/>
        </w:rPr>
        <w:t>common dataset</w:t>
      </w:r>
    </w:p>
    <w:p w14:paraId="21A581C3" w14:textId="21F80D54" w:rsidR="000722E3" w:rsidRPr="002044C6" w:rsidRDefault="000722E3" w:rsidP="000722E3">
      <w:pPr>
        <w:pStyle w:val="ListParagraph"/>
        <w:numPr>
          <w:ilvl w:val="0"/>
          <w:numId w:val="27"/>
        </w:numPr>
        <w:rPr>
          <w:b/>
          <w:bCs/>
          <w:i w:val="0"/>
          <w:iCs w:val="0"/>
        </w:rPr>
      </w:pPr>
      <w:r w:rsidRPr="005227D9">
        <w:rPr>
          <w:b/>
          <w:bCs/>
        </w:rPr>
        <w:t xml:space="preserve">Common dataset </w:t>
      </w:r>
      <w:r w:rsidR="00A6330B">
        <w:rPr>
          <w:b/>
          <w:bCs/>
        </w:rPr>
        <w:t>pool</w:t>
      </w:r>
      <w:r w:rsidR="00C11AF8">
        <w:rPr>
          <w:b/>
          <w:bCs/>
        </w:rPr>
        <w:t xml:space="preserve"> contributed by</w:t>
      </w:r>
      <w:r w:rsidRPr="005227D9">
        <w:rPr>
          <w:b/>
          <w:bCs/>
        </w:rPr>
        <w:t xml:space="preserve"> </w:t>
      </w:r>
      <w:r w:rsidR="00C11AF8">
        <w:rPr>
          <w:b/>
          <w:bCs/>
        </w:rPr>
        <w:t>different companies</w:t>
      </w:r>
    </w:p>
    <w:p w14:paraId="656FC98A" w14:textId="77777777" w:rsidR="000722E3" w:rsidRPr="002044C6" w:rsidRDefault="000722E3" w:rsidP="000722E3">
      <w:pPr>
        <w:pStyle w:val="ListParagraph"/>
        <w:numPr>
          <w:ilvl w:val="0"/>
          <w:numId w:val="27"/>
        </w:numPr>
        <w:rPr>
          <w:b/>
          <w:bCs/>
          <w:i w:val="0"/>
          <w:iCs w:val="0"/>
        </w:rPr>
      </w:pPr>
      <w:r w:rsidRPr="002044C6">
        <w:rPr>
          <w:b/>
          <w:bCs/>
        </w:rPr>
        <w:t>Agreeing on evaluation assumptions to generate datasets</w:t>
      </w:r>
    </w:p>
    <w:p w14:paraId="0C9399B7" w14:textId="77777777" w:rsidR="000722E3" w:rsidRPr="00BC1E34" w:rsidRDefault="000722E3" w:rsidP="00BC1E34">
      <w:pPr>
        <w:rPr>
          <w:b/>
        </w:rPr>
      </w:pPr>
    </w:p>
    <w:p w14:paraId="33DABC1B" w14:textId="77777777" w:rsidR="00224873" w:rsidRDefault="00224873" w:rsidP="00224873">
      <w:pPr>
        <w:pStyle w:val="Heading1"/>
      </w:pPr>
      <w:r>
        <w:t xml:space="preserve">Specification Impact </w:t>
      </w:r>
    </w:p>
    <w:p w14:paraId="696F2941" w14:textId="77777777" w:rsidR="00224873" w:rsidRPr="00C016D0" w:rsidRDefault="00224873" w:rsidP="00224873">
      <w:pPr>
        <w:pStyle w:val="3GPPText"/>
        <w:rPr>
          <w:u w:val="single"/>
          <w:lang w:val="en-GB"/>
        </w:rPr>
      </w:pPr>
      <w:r w:rsidRPr="00E63EF4">
        <w:rPr>
          <w:b/>
          <w:bCs/>
          <w:u w:val="single"/>
          <w:lang w:val="en-GB"/>
        </w:rPr>
        <w:t>One-sided models</w:t>
      </w:r>
      <w:r>
        <w:rPr>
          <w:u w:val="single"/>
          <w:lang w:val="en-GB"/>
        </w:rPr>
        <w:t>:</w:t>
      </w:r>
    </w:p>
    <w:p w14:paraId="688E8D75" w14:textId="3AB96EEC" w:rsidR="00224873" w:rsidRDefault="00224873" w:rsidP="00224873">
      <w:pPr>
        <w:pStyle w:val="3GPPText"/>
        <w:rPr>
          <w:lang w:val="en-GB"/>
        </w:rPr>
      </w:pPr>
      <w:r>
        <w:rPr>
          <w:lang w:val="en-GB"/>
        </w:rPr>
        <w:lastRenderedPageBreak/>
        <w:t xml:space="preserve">For </w:t>
      </w:r>
      <w:r w:rsidR="001907CC">
        <w:rPr>
          <w:lang w:val="en-GB"/>
        </w:rPr>
        <w:t>one</w:t>
      </w:r>
      <w:r>
        <w:rPr>
          <w:lang w:val="en-GB"/>
        </w:rPr>
        <w:t xml:space="preserve"> sided models</w:t>
      </w:r>
      <w:r w:rsidR="001907CC">
        <w:rPr>
          <w:lang w:val="en-GB"/>
        </w:rPr>
        <w:t xml:space="preserve"> at the UE</w:t>
      </w:r>
      <w:r>
        <w:rPr>
          <w:lang w:val="en-GB"/>
        </w:rPr>
        <w:t xml:space="preserve">, the inference is performed in the UE side and correspondingly with </w:t>
      </w:r>
      <w:r w:rsidR="003D143C">
        <w:rPr>
          <w:lang w:val="en-GB"/>
        </w:rPr>
        <w:t xml:space="preserve">one sided </w:t>
      </w:r>
      <w:r>
        <w:rPr>
          <w:lang w:val="en-GB"/>
        </w:rPr>
        <w:t>models</w:t>
      </w:r>
      <w:r w:rsidR="003D143C">
        <w:rPr>
          <w:lang w:val="en-GB"/>
        </w:rPr>
        <w:t xml:space="preserve"> at the </w:t>
      </w:r>
      <w:r>
        <w:rPr>
          <w:lang w:val="en-GB"/>
        </w:rPr>
        <w:t xml:space="preserve">NW, the inference is performed at the NW. </w:t>
      </w:r>
      <w:r w:rsidR="00B152BA">
        <w:rPr>
          <w:lang w:val="en-GB"/>
        </w:rPr>
        <w:t>Particularly for one sided models at the UE side</w:t>
      </w:r>
      <w:r>
        <w:rPr>
          <w:lang w:val="en-GB"/>
        </w:rPr>
        <w:t xml:space="preserve">, there </w:t>
      </w:r>
      <w:r w:rsidR="00B152BA">
        <w:rPr>
          <w:lang w:val="en-GB"/>
        </w:rPr>
        <w:t>should</w:t>
      </w:r>
      <w:r>
        <w:rPr>
          <w:lang w:val="en-GB"/>
        </w:rPr>
        <w:t xml:space="preserve"> be assistance information </w:t>
      </w:r>
      <w:r w:rsidR="00AC6679">
        <w:rPr>
          <w:lang w:val="en-GB"/>
        </w:rPr>
        <w:t>exchanged between the NW and UE</w:t>
      </w:r>
      <w:r>
        <w:rPr>
          <w:lang w:val="en-GB"/>
        </w:rPr>
        <w:t xml:space="preserve">. </w:t>
      </w:r>
      <w:r w:rsidR="00AC6679">
        <w:rPr>
          <w:lang w:val="en-GB"/>
        </w:rPr>
        <w:t xml:space="preserve">As an example, </w:t>
      </w:r>
      <w:r w:rsidR="00945278">
        <w:rPr>
          <w:lang w:val="en-GB"/>
        </w:rPr>
        <w:t xml:space="preserve">UE capability, performance monitoring information </w:t>
      </w:r>
      <w:r>
        <w:rPr>
          <w:lang w:val="en-GB"/>
        </w:rPr>
        <w:t xml:space="preserve">from UE </w:t>
      </w:r>
      <w:r w:rsidR="00945278">
        <w:rPr>
          <w:lang w:val="en-GB"/>
        </w:rPr>
        <w:t xml:space="preserve">to the </w:t>
      </w:r>
      <w:r>
        <w:rPr>
          <w:lang w:val="en-GB"/>
        </w:rPr>
        <w:t xml:space="preserve">NW </w:t>
      </w:r>
      <w:r w:rsidR="00945278">
        <w:rPr>
          <w:lang w:val="en-GB"/>
        </w:rPr>
        <w:t xml:space="preserve">and </w:t>
      </w:r>
      <w:r>
        <w:rPr>
          <w:lang w:val="en-GB"/>
        </w:rPr>
        <w:t xml:space="preserve">model </w:t>
      </w:r>
      <w:r w:rsidR="00945278">
        <w:rPr>
          <w:lang w:val="en-GB"/>
        </w:rPr>
        <w:t>activation/deactivation/</w:t>
      </w:r>
      <w:r w:rsidR="004C1C09">
        <w:rPr>
          <w:lang w:val="en-GB"/>
        </w:rPr>
        <w:t xml:space="preserve">configuration from the NW to the UE. </w:t>
      </w:r>
      <w:r w:rsidR="00945278">
        <w:rPr>
          <w:lang w:val="en-GB"/>
        </w:rPr>
        <w:t xml:space="preserve"> </w:t>
      </w:r>
      <w:r w:rsidR="004C1C09">
        <w:rPr>
          <w:lang w:val="en-GB"/>
        </w:rPr>
        <w:t>Therefore</w:t>
      </w:r>
      <w:r>
        <w:rPr>
          <w:lang w:val="en-GB"/>
        </w:rPr>
        <w:t>, there could be specification impact from UE capability, performance monitoring, activation, de-activation of one or more models.</w:t>
      </w:r>
    </w:p>
    <w:p w14:paraId="3FD5C275" w14:textId="77777777" w:rsidR="00224873" w:rsidRPr="00C016D0" w:rsidRDefault="00224873" w:rsidP="00224873">
      <w:pPr>
        <w:pStyle w:val="3GPPText"/>
        <w:rPr>
          <w:u w:val="single"/>
          <w:lang w:val="en-GB"/>
        </w:rPr>
      </w:pPr>
      <w:r w:rsidRPr="00E63EF4">
        <w:rPr>
          <w:b/>
          <w:bCs/>
          <w:u w:val="single"/>
          <w:lang w:val="en-GB"/>
        </w:rPr>
        <w:t>Two-sided models</w:t>
      </w:r>
      <w:r>
        <w:rPr>
          <w:u w:val="single"/>
          <w:lang w:val="en-GB"/>
        </w:rPr>
        <w:t>:</w:t>
      </w:r>
    </w:p>
    <w:p w14:paraId="0691CD23" w14:textId="7CAFABE4" w:rsidR="00224873" w:rsidRDefault="00224873" w:rsidP="00224873">
      <w:pPr>
        <w:pStyle w:val="3GPPText"/>
        <w:rPr>
          <w:lang w:val="en-GB"/>
        </w:rPr>
      </w:pPr>
      <w:r>
        <w:rPr>
          <w:lang w:val="en-GB"/>
        </w:rPr>
        <w:t xml:space="preserve">In </w:t>
      </w:r>
      <w:r w:rsidR="00BA352B">
        <w:rPr>
          <w:lang w:val="en-GB"/>
        </w:rPr>
        <w:t xml:space="preserve">the </w:t>
      </w:r>
      <w:r>
        <w:rPr>
          <w:lang w:val="en-GB"/>
        </w:rPr>
        <w:t xml:space="preserve">case of </w:t>
      </w:r>
      <w:r w:rsidR="00BA352B">
        <w:rPr>
          <w:lang w:val="en-GB"/>
        </w:rPr>
        <w:t xml:space="preserve">a </w:t>
      </w:r>
      <w:r>
        <w:rPr>
          <w:lang w:val="en-GB"/>
        </w:rPr>
        <w:t xml:space="preserve">two-sided model, </w:t>
      </w:r>
      <w:r w:rsidR="00BA352B">
        <w:rPr>
          <w:lang w:val="en-GB"/>
        </w:rPr>
        <w:t xml:space="preserve">a </w:t>
      </w:r>
      <w:r>
        <w:rPr>
          <w:lang w:val="en-GB"/>
        </w:rPr>
        <w:t xml:space="preserve">UE should be aware of the inference data and pre-processing information. For instance, in </w:t>
      </w:r>
      <w:r w:rsidR="00BA352B">
        <w:rPr>
          <w:lang w:val="en-GB"/>
        </w:rPr>
        <w:t xml:space="preserve">a </w:t>
      </w:r>
      <w:r>
        <w:rPr>
          <w:lang w:val="en-GB"/>
        </w:rPr>
        <w:t xml:space="preserve">CSI autoencoder use case, the pre-processing of </w:t>
      </w:r>
      <w:r w:rsidR="00BA352B">
        <w:rPr>
          <w:lang w:val="en-GB"/>
        </w:rPr>
        <w:t>inference data</w:t>
      </w:r>
      <w:r>
        <w:rPr>
          <w:lang w:val="en-GB"/>
        </w:rPr>
        <w:t xml:space="preserve"> may include SVD, extraction of the strongest eigen vector followed by transformation from space-frequency domain to angular-delay domain</w:t>
      </w:r>
      <w:r w:rsidR="00F322BD">
        <w:rPr>
          <w:lang w:val="en-GB"/>
        </w:rPr>
        <w:t>,</w:t>
      </w:r>
      <w:r>
        <w:rPr>
          <w:lang w:val="en-GB"/>
        </w:rPr>
        <w:t xml:space="preserve"> normalization</w:t>
      </w:r>
      <w:r w:rsidR="00F322BD">
        <w:rPr>
          <w:lang w:val="en-GB"/>
        </w:rPr>
        <w:t xml:space="preserve"> etc. – all of which may have specification impact.</w:t>
      </w:r>
    </w:p>
    <w:p w14:paraId="352F4972" w14:textId="004C6101" w:rsidR="00D74B78" w:rsidRPr="006824D4" w:rsidRDefault="00224873" w:rsidP="00D74B78">
      <w:pPr>
        <w:rPr>
          <w:b/>
          <w:i/>
        </w:rPr>
      </w:pPr>
      <w:r w:rsidRPr="001B38E6">
        <w:rPr>
          <w:b/>
          <w:i/>
        </w:rPr>
        <w:t>Proposal-</w:t>
      </w:r>
      <w:r w:rsidR="001B38E6" w:rsidRPr="001B38E6">
        <w:rPr>
          <w:b/>
          <w:bCs/>
          <w:i/>
          <w:iCs/>
        </w:rPr>
        <w:t>5</w:t>
      </w:r>
      <w:r w:rsidRPr="001B38E6">
        <w:rPr>
          <w:b/>
          <w:i/>
        </w:rPr>
        <w:t xml:space="preserve">: Study specification impacts associated with </w:t>
      </w:r>
      <w:r w:rsidR="00801F64" w:rsidRPr="001B38E6">
        <w:rPr>
          <w:b/>
          <w:bCs/>
          <w:i/>
          <w:iCs/>
        </w:rPr>
        <w:t xml:space="preserve">one sided models (at least </w:t>
      </w:r>
      <w:r w:rsidRPr="001B38E6">
        <w:rPr>
          <w:b/>
          <w:i/>
        </w:rPr>
        <w:t>UE-side models</w:t>
      </w:r>
      <w:r w:rsidR="00801F64" w:rsidRPr="001B38E6">
        <w:rPr>
          <w:b/>
          <w:bCs/>
          <w:i/>
          <w:iCs/>
        </w:rPr>
        <w:t>)</w:t>
      </w:r>
      <w:r w:rsidRPr="001B38E6">
        <w:rPr>
          <w:b/>
          <w:i/>
        </w:rPr>
        <w:t xml:space="preserve"> and two-sided models </w:t>
      </w:r>
      <w:r w:rsidR="00801F64" w:rsidRPr="001B38E6">
        <w:rPr>
          <w:b/>
          <w:bCs/>
          <w:i/>
          <w:iCs/>
        </w:rPr>
        <w:t>that may include</w:t>
      </w:r>
      <w:r w:rsidRPr="001B38E6">
        <w:rPr>
          <w:b/>
          <w:i/>
        </w:rPr>
        <w:t xml:space="preserve"> UE capability</w:t>
      </w:r>
      <w:r w:rsidR="00801F64" w:rsidRPr="001B38E6">
        <w:rPr>
          <w:b/>
          <w:bCs/>
          <w:i/>
          <w:iCs/>
        </w:rPr>
        <w:t xml:space="preserve"> exchange</w:t>
      </w:r>
      <w:r w:rsidRPr="001B38E6">
        <w:rPr>
          <w:b/>
          <w:i/>
        </w:rPr>
        <w:t>, performance monitoring, activation, de-activation</w:t>
      </w:r>
      <w:r w:rsidR="00181459" w:rsidRPr="001B38E6">
        <w:rPr>
          <w:b/>
          <w:bCs/>
          <w:i/>
          <w:iCs/>
        </w:rPr>
        <w:t>, configuration</w:t>
      </w:r>
      <w:r w:rsidRPr="001B38E6">
        <w:rPr>
          <w:b/>
          <w:i/>
        </w:rPr>
        <w:t xml:space="preserve"> of models. </w:t>
      </w:r>
    </w:p>
    <w:p w14:paraId="1C86B17A" w14:textId="77777777" w:rsidR="00B9564C" w:rsidRPr="00B9564C" w:rsidRDefault="00B9564C" w:rsidP="00B9564C">
      <w:pPr>
        <w:pStyle w:val="3GPPText"/>
        <w:textAlignment w:val="baseline"/>
        <w:rPr>
          <w:lang w:val="en-GB"/>
        </w:rPr>
      </w:pPr>
    </w:p>
    <w:p w14:paraId="5D1183C1" w14:textId="0B871C4C" w:rsidR="008D2E98" w:rsidRDefault="000722E3" w:rsidP="000722E3">
      <w:pPr>
        <w:pStyle w:val="Heading1"/>
        <w:rPr>
          <w:lang w:val="en-US"/>
        </w:rPr>
      </w:pPr>
      <w:r>
        <w:rPr>
          <w:lang w:val="en-US"/>
        </w:rPr>
        <w:t>Conclusion</w:t>
      </w:r>
    </w:p>
    <w:p w14:paraId="5955408A" w14:textId="3699C490" w:rsidR="000722E3" w:rsidRDefault="000722E3" w:rsidP="000722E3">
      <w:pPr>
        <w:rPr>
          <w:lang w:val="en-US"/>
        </w:rPr>
      </w:pPr>
    </w:p>
    <w:p w14:paraId="04B55FA1" w14:textId="77777777" w:rsidR="00FA2506" w:rsidRDefault="00FA2506" w:rsidP="00FA2506">
      <w:pPr>
        <w:pStyle w:val="3GPPText"/>
        <w:rPr>
          <w:b/>
          <w:bCs/>
          <w:i/>
          <w:iCs/>
          <w:lang w:val="en-GB"/>
        </w:rPr>
      </w:pPr>
      <w:r>
        <w:rPr>
          <w:b/>
          <w:bCs/>
          <w:i/>
          <w:iCs/>
          <w:lang w:val="en-GB"/>
        </w:rPr>
        <w:t>Proposal-1: The following functional frameworks are proposed based on NW-UE interaction (block diagrams, not agreed last time)</w:t>
      </w:r>
    </w:p>
    <w:p w14:paraId="3D22529E" w14:textId="77777777" w:rsidR="00FA2506" w:rsidRDefault="00FA2506" w:rsidP="00FA2506">
      <w:pPr>
        <w:pStyle w:val="3GPPText"/>
        <w:numPr>
          <w:ilvl w:val="0"/>
          <w:numId w:val="23"/>
        </w:numPr>
        <w:rPr>
          <w:b/>
          <w:bCs/>
          <w:i/>
          <w:iCs/>
          <w:lang w:val="en-GB"/>
        </w:rPr>
      </w:pPr>
      <w:r>
        <w:rPr>
          <w:b/>
          <w:bCs/>
          <w:i/>
          <w:iCs/>
          <w:lang w:val="en-GB"/>
        </w:rPr>
        <w:t>Single sided model at NW (identical to RAN3 with small air-interface impact)</w:t>
      </w:r>
    </w:p>
    <w:p w14:paraId="68C85AE7" w14:textId="77777777" w:rsidR="00FA2506" w:rsidRDefault="00FA2506" w:rsidP="00FA2506">
      <w:pPr>
        <w:pStyle w:val="3GPPText"/>
        <w:numPr>
          <w:ilvl w:val="0"/>
          <w:numId w:val="23"/>
        </w:numPr>
        <w:rPr>
          <w:b/>
          <w:bCs/>
          <w:i/>
          <w:iCs/>
          <w:lang w:val="en-GB"/>
        </w:rPr>
      </w:pPr>
      <w:r>
        <w:rPr>
          <w:b/>
          <w:bCs/>
          <w:i/>
          <w:iCs/>
          <w:lang w:val="en-GB"/>
        </w:rPr>
        <w:t>Single sided model at UE (identical to RAN3 with small air-interface impact)</w:t>
      </w:r>
    </w:p>
    <w:p w14:paraId="69543226" w14:textId="77777777" w:rsidR="00FA2506" w:rsidRDefault="00FA2506" w:rsidP="00FA2506">
      <w:pPr>
        <w:pStyle w:val="3GPPText"/>
        <w:numPr>
          <w:ilvl w:val="0"/>
          <w:numId w:val="23"/>
        </w:numPr>
        <w:jc w:val="left"/>
        <w:rPr>
          <w:b/>
          <w:bCs/>
          <w:i/>
          <w:iCs/>
          <w:lang w:val="en-GB"/>
        </w:rPr>
      </w:pPr>
      <w:r>
        <w:rPr>
          <w:b/>
          <w:bCs/>
          <w:i/>
          <w:iCs/>
          <w:lang w:val="en-GB"/>
        </w:rPr>
        <w:t>Two-sided model (more significant air-interface impact)</w:t>
      </w:r>
    </w:p>
    <w:p w14:paraId="78B841E7" w14:textId="77777777" w:rsidR="00FA2506" w:rsidRDefault="00FA2506" w:rsidP="000722E3">
      <w:pPr>
        <w:rPr>
          <w:lang w:val="en-US"/>
        </w:rPr>
      </w:pPr>
    </w:p>
    <w:p w14:paraId="6B25B48B" w14:textId="77777777" w:rsidR="00FA2506" w:rsidRDefault="00FA2506" w:rsidP="00FA2506">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208C32B5" w14:textId="77777777" w:rsidR="00FA2506" w:rsidRDefault="00FA2506" w:rsidP="006824D4">
      <w:pPr>
        <w:pStyle w:val="3GPPText"/>
        <w:numPr>
          <w:ilvl w:val="0"/>
          <w:numId w:val="45"/>
        </w:numPr>
        <w:rPr>
          <w:b/>
          <w:bCs/>
          <w:i/>
          <w:iCs/>
          <w:lang w:val="en-GB"/>
        </w:rPr>
      </w:pPr>
      <w:r>
        <w:rPr>
          <w:b/>
          <w:bCs/>
          <w:i/>
          <w:iCs/>
          <w:lang w:val="en-GB"/>
        </w:rPr>
        <w:t>Level 0: No collaboration</w:t>
      </w:r>
    </w:p>
    <w:p w14:paraId="3D8212A9" w14:textId="7EF06465" w:rsidR="00FA2506" w:rsidRPr="00961B1D" w:rsidRDefault="00FA2506" w:rsidP="006824D4">
      <w:pPr>
        <w:pStyle w:val="3GPPText"/>
        <w:numPr>
          <w:ilvl w:val="0"/>
          <w:numId w:val="45"/>
        </w:numPr>
        <w:rPr>
          <w:b/>
          <w:bCs/>
          <w:i/>
          <w:iCs/>
          <w:lang w:val="en-GB"/>
        </w:rPr>
      </w:pPr>
      <w:r w:rsidRPr="18074AA7">
        <w:rPr>
          <w:b/>
          <w:bCs/>
          <w:i/>
          <w:iCs/>
          <w:lang w:val="en-GB"/>
        </w:rPr>
        <w:t>Level 1a: Signalling-based collaboration for single-sided model without model transfer</w:t>
      </w:r>
    </w:p>
    <w:p w14:paraId="4212AD1E" w14:textId="77777777" w:rsidR="00FA2506" w:rsidRPr="00961B1D" w:rsidRDefault="00FA2506" w:rsidP="006824D4">
      <w:pPr>
        <w:pStyle w:val="3GPPText"/>
        <w:numPr>
          <w:ilvl w:val="0"/>
          <w:numId w:val="45"/>
        </w:numPr>
        <w:rPr>
          <w:b/>
          <w:bCs/>
          <w:i/>
          <w:iCs/>
          <w:lang w:val="en-GB"/>
        </w:rPr>
      </w:pPr>
      <w:r w:rsidRPr="18074AA7">
        <w:rPr>
          <w:b/>
          <w:bCs/>
          <w:i/>
          <w:iCs/>
          <w:lang w:val="en-GB"/>
        </w:rPr>
        <w:t>Level 1b: Signalling-based collaboration for two-sided model without model transfer</w:t>
      </w:r>
    </w:p>
    <w:p w14:paraId="61883BED" w14:textId="77777777" w:rsidR="00FA2506" w:rsidRPr="00961B1D" w:rsidRDefault="00FA2506" w:rsidP="006824D4">
      <w:pPr>
        <w:pStyle w:val="3GPPText"/>
        <w:numPr>
          <w:ilvl w:val="0"/>
          <w:numId w:val="45"/>
        </w:numPr>
        <w:rPr>
          <w:rFonts w:ascii="Calibri" w:hAnsi="Calibri" w:cs="Calibri"/>
          <w:b/>
          <w:bCs/>
          <w:color w:val="000000"/>
          <w:lang w:eastAsia="zh-CN"/>
        </w:rPr>
      </w:pPr>
      <w:r w:rsidRPr="18074AA7">
        <w:rPr>
          <w:b/>
          <w:bCs/>
          <w:i/>
          <w:iCs/>
          <w:lang w:val="en-GB"/>
        </w:rPr>
        <w:t>Level 2: Signalling-based collaboration for two-sided model with model transfer</w:t>
      </w:r>
    </w:p>
    <w:p w14:paraId="34E2DD80" w14:textId="77777777" w:rsidR="00FA2506" w:rsidRDefault="00FA2506" w:rsidP="000722E3">
      <w:pPr>
        <w:rPr>
          <w:lang w:val="en-US"/>
        </w:rPr>
      </w:pPr>
    </w:p>
    <w:p w14:paraId="22EEC817" w14:textId="77777777" w:rsidR="001B38E6" w:rsidRPr="001B38E6" w:rsidRDefault="001B38E6" w:rsidP="001B38E6">
      <w:pPr>
        <w:rPr>
          <w:b/>
          <w:bCs/>
          <w:i/>
          <w:iCs/>
        </w:rPr>
      </w:pPr>
      <w:r w:rsidRPr="001B38E6">
        <w:rPr>
          <w:b/>
          <w:bCs/>
          <w:i/>
          <w:iCs/>
        </w:rPr>
        <w:t xml:space="preserve">Proposal-3: Consider defining a Model LCM flow chart based on the agreed terminologies of data-collection, model training, model deployment, model registration, model selection/activation/deactivation, model inference, model monitoring, model update and model transfer </w:t>
      </w:r>
    </w:p>
    <w:p w14:paraId="77427FD3" w14:textId="77777777" w:rsidR="001B38E6" w:rsidRDefault="001B38E6" w:rsidP="000722E3">
      <w:pPr>
        <w:rPr>
          <w:lang w:val="en-US"/>
        </w:rPr>
      </w:pPr>
    </w:p>
    <w:p w14:paraId="40AF2331" w14:textId="6BF55ECA" w:rsidR="00086BD6" w:rsidRPr="005227D9" w:rsidRDefault="00086BD6" w:rsidP="00086BD6">
      <w:pPr>
        <w:rPr>
          <w:b/>
          <w:bCs/>
          <w:i/>
          <w:iCs/>
        </w:rPr>
      </w:pPr>
      <w:r w:rsidRPr="005227D9">
        <w:rPr>
          <w:b/>
          <w:bCs/>
          <w:i/>
          <w:iCs/>
        </w:rPr>
        <w:t>Proposal-</w:t>
      </w:r>
      <w:r w:rsidR="001B38E6">
        <w:rPr>
          <w:b/>
          <w:bCs/>
          <w:i/>
          <w:iCs/>
        </w:rPr>
        <w:t>4</w:t>
      </w:r>
      <w:r w:rsidRPr="005227D9">
        <w:rPr>
          <w:b/>
          <w:bCs/>
          <w:i/>
          <w:iCs/>
        </w:rPr>
        <w:t xml:space="preserve">: Consider the </w:t>
      </w:r>
      <w:r>
        <w:rPr>
          <w:b/>
          <w:bCs/>
          <w:i/>
          <w:iCs/>
        </w:rPr>
        <w:t>following</w:t>
      </w:r>
      <w:r w:rsidRPr="005227D9">
        <w:rPr>
          <w:b/>
          <w:bCs/>
          <w:i/>
          <w:iCs/>
        </w:rPr>
        <w:t xml:space="preserve"> options for achieving </w:t>
      </w:r>
      <w:r>
        <w:rPr>
          <w:b/>
          <w:bCs/>
          <w:i/>
          <w:iCs/>
        </w:rPr>
        <w:t xml:space="preserve">a </w:t>
      </w:r>
      <w:r w:rsidRPr="005227D9">
        <w:rPr>
          <w:b/>
          <w:bCs/>
          <w:i/>
          <w:iCs/>
        </w:rPr>
        <w:t>common dataset</w:t>
      </w:r>
    </w:p>
    <w:p w14:paraId="19E5E439" w14:textId="77777777" w:rsidR="00086BD6" w:rsidRPr="005227D9" w:rsidRDefault="00086BD6" w:rsidP="00086BD6">
      <w:pPr>
        <w:pStyle w:val="ListParagraph"/>
        <w:numPr>
          <w:ilvl w:val="0"/>
          <w:numId w:val="27"/>
        </w:numPr>
        <w:rPr>
          <w:b/>
          <w:bCs/>
          <w:i w:val="0"/>
          <w:iCs w:val="0"/>
        </w:rPr>
      </w:pPr>
      <w:r w:rsidRPr="005227D9">
        <w:rPr>
          <w:b/>
          <w:bCs/>
        </w:rPr>
        <w:t xml:space="preserve">Common dataset </w:t>
      </w:r>
      <w:r>
        <w:rPr>
          <w:b/>
          <w:bCs/>
        </w:rPr>
        <w:t>pool contributed by</w:t>
      </w:r>
      <w:r w:rsidRPr="005227D9">
        <w:rPr>
          <w:b/>
          <w:bCs/>
        </w:rPr>
        <w:t xml:space="preserve"> </w:t>
      </w:r>
      <w:r>
        <w:rPr>
          <w:b/>
          <w:bCs/>
        </w:rPr>
        <w:t>different companies</w:t>
      </w:r>
    </w:p>
    <w:p w14:paraId="237114E2" w14:textId="77777777" w:rsidR="00086BD6" w:rsidRPr="005227D9" w:rsidRDefault="00086BD6" w:rsidP="00086BD6">
      <w:pPr>
        <w:pStyle w:val="ListParagraph"/>
        <w:numPr>
          <w:ilvl w:val="0"/>
          <w:numId w:val="27"/>
        </w:numPr>
        <w:rPr>
          <w:b/>
          <w:bCs/>
          <w:i w:val="0"/>
          <w:iCs w:val="0"/>
        </w:rPr>
      </w:pPr>
      <w:r w:rsidRPr="005227D9">
        <w:rPr>
          <w:b/>
          <w:bCs/>
        </w:rPr>
        <w:t>Agreeing on evaluation assumptions to generate datasets</w:t>
      </w:r>
    </w:p>
    <w:p w14:paraId="21EDF3CF" w14:textId="77777777" w:rsidR="00086BD6" w:rsidRDefault="00086BD6" w:rsidP="000722E3">
      <w:pPr>
        <w:rPr>
          <w:lang w:val="en-US"/>
        </w:rPr>
      </w:pPr>
    </w:p>
    <w:p w14:paraId="5BCA8DF9" w14:textId="6E017B08" w:rsidR="00FA2506" w:rsidRPr="001B38E6" w:rsidRDefault="00086BD6" w:rsidP="000722E3">
      <w:pPr>
        <w:rPr>
          <w:b/>
          <w:bCs/>
          <w:i/>
          <w:iCs/>
        </w:rPr>
      </w:pPr>
      <w:r w:rsidRPr="001B38E6">
        <w:rPr>
          <w:b/>
          <w:bCs/>
          <w:i/>
          <w:iCs/>
        </w:rPr>
        <w:t>Proposal-</w:t>
      </w:r>
      <w:r w:rsidR="001B38E6">
        <w:rPr>
          <w:b/>
          <w:bCs/>
          <w:i/>
          <w:iCs/>
        </w:rPr>
        <w:t>5</w:t>
      </w:r>
      <w:r w:rsidRPr="001B38E6">
        <w:rPr>
          <w:b/>
          <w:bCs/>
          <w:i/>
          <w:iCs/>
        </w:rPr>
        <w:t xml:space="preserve">: Study specification impacts associated with one sided models (at least UE-side models) and two-sided models that may include UE capability exchange, performance monitoring, activation, de-activation, configuration of models. </w:t>
      </w:r>
    </w:p>
    <w:p w14:paraId="4416A2FA" w14:textId="188589C1" w:rsidR="000722E3" w:rsidRDefault="000722E3" w:rsidP="000722E3">
      <w:pPr>
        <w:pStyle w:val="Heading1"/>
        <w:rPr>
          <w:lang w:val="en-US"/>
        </w:rPr>
      </w:pPr>
      <w:r>
        <w:rPr>
          <w:lang w:val="en-US"/>
        </w:rPr>
        <w:lastRenderedPageBreak/>
        <w:t>Reference</w:t>
      </w:r>
    </w:p>
    <w:tbl>
      <w:tblPr>
        <w:tblW w:w="0" w:type="auto"/>
        <w:tblInd w:w="510" w:type="dxa"/>
        <w:tblLook w:val="04A0" w:firstRow="1" w:lastRow="0" w:firstColumn="1" w:lastColumn="0" w:noHBand="0" w:noVBand="1"/>
      </w:tblPr>
      <w:tblGrid>
        <w:gridCol w:w="737"/>
        <w:gridCol w:w="8113"/>
      </w:tblGrid>
      <w:tr w:rsidR="00646043" w14:paraId="666E0A2F" w14:textId="77777777" w:rsidTr="00646043">
        <w:tc>
          <w:tcPr>
            <w:tcW w:w="737" w:type="dxa"/>
            <w:hideMark/>
          </w:tcPr>
          <w:p w14:paraId="645D8BDE" w14:textId="77777777" w:rsidR="00646043" w:rsidRDefault="00646043">
            <w:pPr>
              <w:pStyle w:val="a1"/>
              <w:numPr>
                <w:ilvl w:val="0"/>
                <w:numId w:val="0"/>
              </w:numPr>
              <w:tabs>
                <w:tab w:val="left" w:pos="720"/>
              </w:tabs>
              <w:rPr>
                <w:rFonts w:eastAsia="Times New Roman"/>
              </w:rPr>
            </w:pPr>
            <w:bookmarkStart w:id="1" w:name="_Ref40019648"/>
            <w:r>
              <w:rPr>
                <w:rFonts w:eastAsia="Times New Roman"/>
              </w:rPr>
              <w:t>[</w:t>
            </w:r>
            <w:r>
              <w:fldChar w:fldCharType="begin"/>
            </w:r>
            <w:r>
              <w:rPr>
                <w:rFonts w:eastAsia="Times New Roman"/>
              </w:rPr>
              <w:instrText xml:space="preserve"> SEQ [ \* ARABIC </w:instrText>
            </w:r>
            <w:r>
              <w:fldChar w:fldCharType="separate"/>
            </w:r>
            <w:r>
              <w:rPr>
                <w:rFonts w:eastAsia="Times New Roman"/>
                <w:noProof/>
              </w:rPr>
              <w:t>1</w:t>
            </w:r>
            <w:r>
              <w:fldChar w:fldCharType="end"/>
            </w:r>
            <w:r>
              <w:rPr>
                <w:rFonts w:eastAsia="Times New Roman"/>
              </w:rPr>
              <w:t>]</w:t>
            </w:r>
            <w:bookmarkEnd w:id="1"/>
          </w:p>
        </w:tc>
        <w:tc>
          <w:tcPr>
            <w:tcW w:w="8113" w:type="dxa"/>
            <w:hideMark/>
          </w:tcPr>
          <w:p w14:paraId="73CBA461" w14:textId="77777777" w:rsidR="00646043" w:rsidRPr="00020272" w:rsidRDefault="00646043">
            <w:pPr>
              <w:pStyle w:val="a1"/>
              <w:numPr>
                <w:ilvl w:val="0"/>
                <w:numId w:val="0"/>
              </w:numPr>
              <w:tabs>
                <w:tab w:val="left" w:pos="720"/>
              </w:tabs>
              <w:rPr>
                <w:rFonts w:eastAsia="SimSun"/>
                <w:sz w:val="20"/>
                <w:szCs w:val="20"/>
                <w:lang w:val="en-US" w:eastAsia="en-US" w:bidi="ar-SA"/>
              </w:rPr>
            </w:pPr>
            <w:r w:rsidRPr="00020272">
              <w:rPr>
                <w:rFonts w:eastAsia="SimSun"/>
                <w:sz w:val="20"/>
                <w:szCs w:val="20"/>
                <w:lang w:val="en-US" w:eastAsia="en-US" w:bidi="ar-SA"/>
              </w:rPr>
              <w:t>RP-213599 “New SI: Study on Artificial Intelligence (AI)/Machine Learning (ML) for NR Air Interface,” Qualcomm, December 6 – 17, 2021.</w:t>
            </w:r>
          </w:p>
        </w:tc>
      </w:tr>
      <w:tr w:rsidR="00646043" w14:paraId="6BD33986" w14:textId="77777777" w:rsidTr="00646043">
        <w:tc>
          <w:tcPr>
            <w:tcW w:w="737" w:type="dxa"/>
            <w:hideMark/>
          </w:tcPr>
          <w:p w14:paraId="26898B1C" w14:textId="77777777" w:rsidR="00646043" w:rsidRDefault="00646043">
            <w:pPr>
              <w:pStyle w:val="a1"/>
              <w:numPr>
                <w:ilvl w:val="0"/>
                <w:numId w:val="0"/>
              </w:numPr>
              <w:tabs>
                <w:tab w:val="left" w:pos="720"/>
              </w:tabs>
              <w:rPr>
                <w:rFonts w:eastAsia="Times New Roman"/>
              </w:rPr>
            </w:pPr>
            <w:r>
              <w:rPr>
                <w:rFonts w:eastAsia="Times New Roman"/>
              </w:rPr>
              <w:t>[</w:t>
            </w:r>
            <w:r>
              <w:rPr>
                <w:rFonts w:eastAsia="Times New Roman"/>
                <w:lang w:val="en-US"/>
              </w:rPr>
              <w:t>2</w:t>
            </w:r>
            <w:r>
              <w:rPr>
                <w:rFonts w:eastAsia="Times New Roman"/>
              </w:rPr>
              <w:t>]</w:t>
            </w:r>
          </w:p>
        </w:tc>
        <w:tc>
          <w:tcPr>
            <w:tcW w:w="8113" w:type="dxa"/>
          </w:tcPr>
          <w:p w14:paraId="05AA8971" w14:textId="330F21AB" w:rsidR="00646043" w:rsidRPr="00020272" w:rsidRDefault="00646043">
            <w:pPr>
              <w:pStyle w:val="a1"/>
              <w:numPr>
                <w:ilvl w:val="0"/>
                <w:numId w:val="0"/>
              </w:numPr>
              <w:tabs>
                <w:tab w:val="left" w:pos="720"/>
              </w:tabs>
              <w:rPr>
                <w:rFonts w:eastAsia="SimSun"/>
                <w:sz w:val="20"/>
                <w:szCs w:val="20"/>
                <w:lang w:val="en-US" w:eastAsia="en-US" w:bidi="ar-SA"/>
              </w:rPr>
            </w:pPr>
            <w:r w:rsidRPr="00020272">
              <w:rPr>
                <w:rFonts w:eastAsia="SimSun"/>
                <w:sz w:val="20"/>
                <w:szCs w:val="20"/>
                <w:lang w:val="en-US" w:eastAsia="en-US" w:bidi="ar-SA"/>
              </w:rPr>
              <w:t>Chairman notes of RAN1 #1</w:t>
            </w:r>
            <w:r w:rsidR="005C42A9" w:rsidRPr="00020272">
              <w:rPr>
                <w:rFonts w:eastAsia="SimSun"/>
                <w:sz w:val="20"/>
                <w:szCs w:val="20"/>
                <w:lang w:val="en-US" w:eastAsia="en-US" w:bidi="ar-SA"/>
              </w:rPr>
              <w:t>10</w:t>
            </w:r>
            <w:r w:rsidRPr="00020272">
              <w:rPr>
                <w:rFonts w:eastAsia="SimSun"/>
                <w:sz w:val="20"/>
                <w:szCs w:val="20"/>
                <w:lang w:val="en-US" w:eastAsia="en-US" w:bidi="ar-SA"/>
              </w:rPr>
              <w:t xml:space="preserve"> meeting</w:t>
            </w:r>
          </w:p>
          <w:p w14:paraId="7A676679" w14:textId="77777777" w:rsidR="00646043" w:rsidRPr="00020272" w:rsidRDefault="00646043">
            <w:pPr>
              <w:pStyle w:val="a1"/>
              <w:numPr>
                <w:ilvl w:val="0"/>
                <w:numId w:val="0"/>
              </w:numPr>
              <w:tabs>
                <w:tab w:val="left" w:pos="720"/>
              </w:tabs>
              <w:rPr>
                <w:rFonts w:eastAsia="SimSun"/>
                <w:sz w:val="20"/>
                <w:szCs w:val="20"/>
                <w:lang w:val="en-US" w:eastAsia="en-US" w:bidi="ar-SA"/>
              </w:rPr>
            </w:pPr>
          </w:p>
        </w:tc>
      </w:tr>
    </w:tbl>
    <w:p w14:paraId="56026EA1" w14:textId="77777777" w:rsidR="00646043" w:rsidRPr="00646043" w:rsidRDefault="00646043" w:rsidP="00646043">
      <w:pPr>
        <w:rPr>
          <w:lang w:val="en-US"/>
        </w:rPr>
      </w:pPr>
    </w:p>
    <w:sectPr w:rsidR="00646043" w:rsidRPr="00646043" w:rsidSect="00733B1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609A9" w14:textId="77777777" w:rsidR="00E24730" w:rsidRDefault="00E24730">
      <w:r>
        <w:separator/>
      </w:r>
    </w:p>
  </w:endnote>
  <w:endnote w:type="continuationSeparator" w:id="0">
    <w:p w14:paraId="53B5B928" w14:textId="77777777" w:rsidR="00E24730" w:rsidRDefault="00E24730">
      <w:r>
        <w:continuationSeparator/>
      </w:r>
    </w:p>
  </w:endnote>
  <w:endnote w:type="continuationNotice" w:id="1">
    <w:p w14:paraId="2982CD73" w14:textId="77777777" w:rsidR="00E24730" w:rsidRDefault="00E24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D43A0" w14:textId="77777777" w:rsidR="00E24730" w:rsidRDefault="00E24730">
      <w:r>
        <w:separator/>
      </w:r>
    </w:p>
  </w:footnote>
  <w:footnote w:type="continuationSeparator" w:id="0">
    <w:p w14:paraId="29DD5158" w14:textId="77777777" w:rsidR="00E24730" w:rsidRDefault="00E24730">
      <w:r>
        <w:continuationSeparator/>
      </w:r>
    </w:p>
  </w:footnote>
  <w:footnote w:type="continuationNotice" w:id="1">
    <w:p w14:paraId="7E6FAF95" w14:textId="77777777" w:rsidR="00E24730" w:rsidRDefault="00E24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26C97"/>
    <w:multiLevelType w:val="multilevel"/>
    <w:tmpl w:val="494A0184"/>
    <w:lvl w:ilvl="0">
      <w:start w:val="1"/>
      <w:numFmt w:val="bullet"/>
      <w:lvlText w:val=""/>
      <w:lvlJc w:val="left"/>
      <w:pPr>
        <w:tabs>
          <w:tab w:val="num" w:pos="1008"/>
        </w:tabs>
        <w:ind w:left="1008" w:hanging="720"/>
      </w:pPr>
      <w:rPr>
        <w:rFonts w:ascii="Symbol" w:hAnsi="Symbol" w:hint="default"/>
      </w:rPr>
    </w:lvl>
    <w:lvl w:ilvl="1">
      <w:start w:val="1"/>
      <w:numFmt w:val="decimal"/>
      <w:lvlText w:val="%2."/>
      <w:lvlJc w:val="left"/>
      <w:pPr>
        <w:tabs>
          <w:tab w:val="num" w:pos="1728"/>
        </w:tabs>
        <w:ind w:left="1728" w:hanging="720"/>
      </w:pPr>
    </w:lvl>
    <w:lvl w:ilvl="2">
      <w:start w:val="1"/>
      <w:numFmt w:val="decimal"/>
      <w:lvlText w:val="%3."/>
      <w:lvlJc w:val="left"/>
      <w:pPr>
        <w:tabs>
          <w:tab w:val="num" w:pos="2448"/>
        </w:tabs>
        <w:ind w:left="2448" w:hanging="720"/>
      </w:pPr>
    </w:lvl>
    <w:lvl w:ilvl="3">
      <w:start w:val="1"/>
      <w:numFmt w:val="decimal"/>
      <w:lvlText w:val="%4."/>
      <w:lvlJc w:val="left"/>
      <w:pPr>
        <w:tabs>
          <w:tab w:val="num" w:pos="3168"/>
        </w:tabs>
        <w:ind w:left="3168" w:hanging="720"/>
      </w:pPr>
    </w:lvl>
    <w:lvl w:ilvl="4">
      <w:start w:val="1"/>
      <w:numFmt w:val="decimal"/>
      <w:lvlText w:val="%5."/>
      <w:lvlJc w:val="left"/>
      <w:pPr>
        <w:tabs>
          <w:tab w:val="num" w:pos="3888"/>
        </w:tabs>
        <w:ind w:left="3888" w:hanging="720"/>
      </w:pPr>
    </w:lvl>
    <w:lvl w:ilvl="5">
      <w:start w:val="1"/>
      <w:numFmt w:val="decimal"/>
      <w:lvlText w:val="%6."/>
      <w:lvlJc w:val="left"/>
      <w:pPr>
        <w:tabs>
          <w:tab w:val="num" w:pos="4608"/>
        </w:tabs>
        <w:ind w:left="4608" w:hanging="720"/>
      </w:pPr>
    </w:lvl>
    <w:lvl w:ilvl="6">
      <w:start w:val="1"/>
      <w:numFmt w:val="decimal"/>
      <w:lvlText w:val="%7."/>
      <w:lvlJc w:val="left"/>
      <w:pPr>
        <w:tabs>
          <w:tab w:val="num" w:pos="5328"/>
        </w:tabs>
        <w:ind w:left="5328" w:hanging="720"/>
      </w:pPr>
    </w:lvl>
    <w:lvl w:ilvl="7">
      <w:start w:val="1"/>
      <w:numFmt w:val="decimal"/>
      <w:lvlText w:val="%8."/>
      <w:lvlJc w:val="left"/>
      <w:pPr>
        <w:tabs>
          <w:tab w:val="num" w:pos="6048"/>
        </w:tabs>
        <w:ind w:left="6048" w:hanging="720"/>
      </w:pPr>
    </w:lvl>
    <w:lvl w:ilvl="8">
      <w:start w:val="1"/>
      <w:numFmt w:val="decimal"/>
      <w:lvlText w:val="%9."/>
      <w:lvlJc w:val="left"/>
      <w:pPr>
        <w:tabs>
          <w:tab w:val="num" w:pos="6768"/>
        </w:tabs>
        <w:ind w:left="6768" w:hanging="720"/>
      </w:pPr>
    </w:lvl>
  </w:abstractNum>
  <w:abstractNum w:abstractNumId="6" w15:restartNumberingAfterBreak="0">
    <w:nsid w:val="11EE03D6"/>
    <w:multiLevelType w:val="multilevel"/>
    <w:tmpl w:val="BADAB04E"/>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17A35"/>
    <w:multiLevelType w:val="multilevel"/>
    <w:tmpl w:val="B3CE9C28"/>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CD0100"/>
    <w:multiLevelType w:val="multilevel"/>
    <w:tmpl w:val="24CD010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0A63E1"/>
    <w:multiLevelType w:val="multilevel"/>
    <w:tmpl w:val="404E6D3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1D4352"/>
    <w:multiLevelType w:val="multilevel"/>
    <w:tmpl w:val="759A311C"/>
    <w:lvl w:ilvl="0">
      <w:start w:val="1"/>
      <w:numFmt w:val="bullet"/>
      <w:lvlText w:val=""/>
      <w:lvlJc w:val="left"/>
      <w:pPr>
        <w:tabs>
          <w:tab w:val="num" w:pos="1008"/>
        </w:tabs>
        <w:ind w:left="1008" w:hanging="720"/>
      </w:pPr>
      <w:rPr>
        <w:rFonts w:ascii="Symbol" w:hAnsi="Symbol" w:hint="default"/>
      </w:rPr>
    </w:lvl>
    <w:lvl w:ilvl="1">
      <w:start w:val="1"/>
      <w:numFmt w:val="bullet"/>
      <w:lvlText w:val=""/>
      <w:lvlJc w:val="left"/>
      <w:pPr>
        <w:tabs>
          <w:tab w:val="num" w:pos="1728"/>
        </w:tabs>
        <w:ind w:left="1728" w:hanging="720"/>
      </w:pPr>
      <w:rPr>
        <w:rFonts w:ascii="Symbol" w:hAnsi="Symbol" w:hint="default"/>
      </w:rPr>
    </w:lvl>
    <w:lvl w:ilvl="2">
      <w:start w:val="1"/>
      <w:numFmt w:val="decimal"/>
      <w:lvlText w:val="%3."/>
      <w:lvlJc w:val="left"/>
      <w:pPr>
        <w:tabs>
          <w:tab w:val="num" w:pos="2448"/>
        </w:tabs>
        <w:ind w:left="2448" w:hanging="720"/>
      </w:pPr>
    </w:lvl>
    <w:lvl w:ilvl="3">
      <w:start w:val="1"/>
      <w:numFmt w:val="decimal"/>
      <w:lvlText w:val="%4."/>
      <w:lvlJc w:val="left"/>
      <w:pPr>
        <w:tabs>
          <w:tab w:val="num" w:pos="3168"/>
        </w:tabs>
        <w:ind w:left="3168" w:hanging="720"/>
      </w:pPr>
    </w:lvl>
    <w:lvl w:ilvl="4">
      <w:start w:val="1"/>
      <w:numFmt w:val="decimal"/>
      <w:lvlText w:val="%5."/>
      <w:lvlJc w:val="left"/>
      <w:pPr>
        <w:tabs>
          <w:tab w:val="num" w:pos="3888"/>
        </w:tabs>
        <w:ind w:left="3888" w:hanging="720"/>
      </w:pPr>
    </w:lvl>
    <w:lvl w:ilvl="5">
      <w:start w:val="1"/>
      <w:numFmt w:val="decimal"/>
      <w:lvlText w:val="%6."/>
      <w:lvlJc w:val="left"/>
      <w:pPr>
        <w:tabs>
          <w:tab w:val="num" w:pos="4608"/>
        </w:tabs>
        <w:ind w:left="4608" w:hanging="720"/>
      </w:pPr>
    </w:lvl>
    <w:lvl w:ilvl="6">
      <w:start w:val="1"/>
      <w:numFmt w:val="decimal"/>
      <w:lvlText w:val="%7."/>
      <w:lvlJc w:val="left"/>
      <w:pPr>
        <w:tabs>
          <w:tab w:val="num" w:pos="5328"/>
        </w:tabs>
        <w:ind w:left="5328" w:hanging="720"/>
      </w:pPr>
    </w:lvl>
    <w:lvl w:ilvl="7">
      <w:start w:val="1"/>
      <w:numFmt w:val="decimal"/>
      <w:lvlText w:val="%8."/>
      <w:lvlJc w:val="left"/>
      <w:pPr>
        <w:tabs>
          <w:tab w:val="num" w:pos="6048"/>
        </w:tabs>
        <w:ind w:left="6048" w:hanging="720"/>
      </w:pPr>
    </w:lvl>
    <w:lvl w:ilvl="8">
      <w:start w:val="1"/>
      <w:numFmt w:val="decimal"/>
      <w:lvlText w:val="%9."/>
      <w:lvlJc w:val="left"/>
      <w:pPr>
        <w:tabs>
          <w:tab w:val="num" w:pos="6768"/>
        </w:tabs>
        <w:ind w:left="6768" w:hanging="720"/>
      </w:pPr>
    </w:lvl>
  </w:abstractNum>
  <w:abstractNum w:abstractNumId="19" w15:restartNumberingAfterBreak="0">
    <w:nsid w:val="37143E65"/>
    <w:multiLevelType w:val="multilevel"/>
    <w:tmpl w:val="CA3AA2E6"/>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8816CF"/>
    <w:multiLevelType w:val="multilevel"/>
    <w:tmpl w:val="836C61EA"/>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8B764A8"/>
    <w:multiLevelType w:val="hybridMultilevel"/>
    <w:tmpl w:val="F0661A14"/>
    <w:lvl w:ilvl="0" w:tplc="949A5B32">
      <w:numFmt w:val="decimal"/>
      <w:pStyle w:val="a1"/>
      <w:lvlText w:val=""/>
      <w:lvlJc w:val="left"/>
      <w:pPr>
        <w:ind w:left="0" w:firstLine="0"/>
      </w:pPr>
    </w:lvl>
    <w:lvl w:ilvl="1" w:tplc="04190019">
      <w:numFmt w:val="decimal"/>
      <w:lvlText w:val=""/>
      <w:lvlJc w:val="left"/>
      <w:pPr>
        <w:ind w:left="0" w:firstLine="0"/>
      </w:pPr>
    </w:lvl>
    <w:lvl w:ilvl="2" w:tplc="0419001B">
      <w:numFmt w:val="decimal"/>
      <w:lvlText w:val=""/>
      <w:lvlJc w:val="left"/>
      <w:pPr>
        <w:ind w:left="0" w:firstLine="0"/>
      </w:pPr>
    </w:lvl>
    <w:lvl w:ilvl="3" w:tplc="0419000F">
      <w:numFmt w:val="decimal"/>
      <w:lvlText w:val=""/>
      <w:lvlJc w:val="left"/>
      <w:pPr>
        <w:ind w:left="0" w:firstLine="0"/>
      </w:pPr>
    </w:lvl>
    <w:lvl w:ilvl="4" w:tplc="04190019">
      <w:numFmt w:val="decimal"/>
      <w:lvlText w:val=""/>
      <w:lvlJc w:val="left"/>
      <w:pPr>
        <w:ind w:left="0" w:firstLine="0"/>
      </w:pPr>
    </w:lvl>
    <w:lvl w:ilvl="5" w:tplc="0419001B">
      <w:numFmt w:val="decimal"/>
      <w:lvlText w:val=""/>
      <w:lvlJc w:val="left"/>
      <w:pPr>
        <w:ind w:left="0" w:firstLine="0"/>
      </w:pPr>
    </w:lvl>
    <w:lvl w:ilvl="6" w:tplc="0419000F">
      <w:numFmt w:val="decimal"/>
      <w:lvlText w:val=""/>
      <w:lvlJc w:val="left"/>
      <w:pPr>
        <w:ind w:left="0" w:firstLine="0"/>
      </w:pPr>
    </w:lvl>
    <w:lvl w:ilvl="7" w:tplc="04190019">
      <w:numFmt w:val="decimal"/>
      <w:lvlText w:val=""/>
      <w:lvlJc w:val="left"/>
      <w:pPr>
        <w:ind w:left="0" w:firstLine="0"/>
      </w:pPr>
    </w:lvl>
    <w:lvl w:ilvl="8" w:tplc="0419001B">
      <w:numFmt w:val="decimal"/>
      <w:lvlText w:val=""/>
      <w:lvlJc w:val="left"/>
      <w:pPr>
        <w:ind w:left="0" w:firstLine="0"/>
      </w:pPr>
    </w:lvl>
  </w:abstractNum>
  <w:abstractNum w:abstractNumId="25" w15:restartNumberingAfterBreak="0">
    <w:nsid w:val="4B0967F2"/>
    <w:multiLevelType w:val="multilevel"/>
    <w:tmpl w:val="E974A346"/>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3A94247"/>
    <w:multiLevelType w:val="multilevel"/>
    <w:tmpl w:val="CADE28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E2C5E02"/>
    <w:multiLevelType w:val="hybridMultilevel"/>
    <w:tmpl w:val="60622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87350B"/>
    <w:multiLevelType w:val="multilevel"/>
    <w:tmpl w:val="5D701CCA"/>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63B7FF0"/>
    <w:multiLevelType w:val="multilevel"/>
    <w:tmpl w:val="CADE28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num>
  <w:num w:numId="6">
    <w:abstractNumId w:val="31"/>
  </w:num>
  <w:num w:numId="7">
    <w:abstractNumId w:val="3"/>
  </w:num>
  <w:num w:numId="8">
    <w:abstractNumId w:val="20"/>
  </w:num>
  <w:num w:numId="9">
    <w:abstractNumId w:val="1"/>
  </w:num>
  <w:num w:numId="10">
    <w:abstractNumId w:val="29"/>
  </w:num>
  <w:num w:numId="11">
    <w:abstractNumId w:val="33"/>
  </w:num>
  <w:num w:numId="12">
    <w:abstractNumId w:val="8"/>
  </w:num>
  <w:num w:numId="13">
    <w:abstractNumId w:val="13"/>
  </w:num>
  <w:num w:numId="14">
    <w:abstractNumId w:val="4"/>
  </w:num>
  <w:num w:numId="15">
    <w:abstractNumId w:val="10"/>
  </w:num>
  <w:num w:numId="16">
    <w:abstractNumId w:val="26"/>
  </w:num>
  <w:num w:numId="17">
    <w:abstractNumId w:val="15"/>
  </w:num>
  <w:num w:numId="18">
    <w:abstractNumId w:val="32"/>
  </w:num>
  <w:num w:numId="19">
    <w:abstractNumId w:val="30"/>
  </w:num>
  <w:num w:numId="20">
    <w:abstractNumId w:val="7"/>
  </w:num>
  <w:num w:numId="21">
    <w:abstractNumId w:val="12"/>
  </w:num>
  <w:num w:numId="22">
    <w:abstractNumId w:val="28"/>
  </w:num>
  <w:num w:numId="2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5"/>
  </w:num>
  <w:num w:numId="31">
    <w:abstractNumId w:val="19"/>
  </w:num>
  <w:num w:numId="32">
    <w:abstractNumId w:val="6"/>
  </w:num>
  <w:num w:numId="33">
    <w:abstractNumId w:val="21"/>
  </w:num>
  <w:num w:numId="34">
    <w:abstractNumId w:val="16"/>
  </w:num>
  <w:num w:numId="3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34"/>
  </w:num>
  <w:num w:numId="41">
    <w:abstractNumId w:val="9"/>
    <w:lvlOverride w:ilvl="0">
      <w:startOverride w:val="6"/>
    </w:lvlOverride>
    <w:lvlOverride w:ilvl="1">
      <w:startOverride w:val="3"/>
    </w:lvlOverride>
  </w:num>
  <w:num w:numId="42">
    <w:abstractNumId w:val="9"/>
    <w:lvlOverride w:ilvl="0">
      <w:startOverride w:val="2"/>
    </w:lvlOverride>
    <w:lvlOverride w:ilvl="1">
      <w:startOverride w:val="5"/>
    </w:lvlOverride>
  </w:num>
  <w:num w:numId="43">
    <w:abstractNumId w:val="24"/>
  </w:num>
  <w:num w:numId="44">
    <w:abstractNumId w:val="22"/>
  </w:num>
  <w:num w:numId="4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3131"/>
    <w:rsid w:val="00003772"/>
    <w:rsid w:val="000037FB"/>
    <w:rsid w:val="00004044"/>
    <w:rsid w:val="00004885"/>
    <w:rsid w:val="00004CD0"/>
    <w:rsid w:val="00004CE6"/>
    <w:rsid w:val="00004D8C"/>
    <w:rsid w:val="00004DCB"/>
    <w:rsid w:val="00004EFA"/>
    <w:rsid w:val="00004F9D"/>
    <w:rsid w:val="000051F0"/>
    <w:rsid w:val="00005327"/>
    <w:rsid w:val="0000553B"/>
    <w:rsid w:val="00006009"/>
    <w:rsid w:val="00006462"/>
    <w:rsid w:val="00006780"/>
    <w:rsid w:val="000067E5"/>
    <w:rsid w:val="0000689E"/>
    <w:rsid w:val="000068D2"/>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30C"/>
    <w:rsid w:val="00013633"/>
    <w:rsid w:val="000137FF"/>
    <w:rsid w:val="00013B63"/>
    <w:rsid w:val="00013CE1"/>
    <w:rsid w:val="000141F0"/>
    <w:rsid w:val="000147DD"/>
    <w:rsid w:val="00014A2C"/>
    <w:rsid w:val="00014D13"/>
    <w:rsid w:val="00015B2E"/>
    <w:rsid w:val="00015BCB"/>
    <w:rsid w:val="000162B2"/>
    <w:rsid w:val="0001692A"/>
    <w:rsid w:val="00016DCE"/>
    <w:rsid w:val="00016FF6"/>
    <w:rsid w:val="0001729B"/>
    <w:rsid w:val="00017309"/>
    <w:rsid w:val="00017509"/>
    <w:rsid w:val="000178B8"/>
    <w:rsid w:val="00020272"/>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A36"/>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954"/>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2E3"/>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1943"/>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5C0C"/>
    <w:rsid w:val="000862BA"/>
    <w:rsid w:val="00086840"/>
    <w:rsid w:val="00086A02"/>
    <w:rsid w:val="00086B50"/>
    <w:rsid w:val="00086BD6"/>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1DD2"/>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38E"/>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14B"/>
    <w:rsid w:val="000A23B7"/>
    <w:rsid w:val="000A2BAA"/>
    <w:rsid w:val="000A2D70"/>
    <w:rsid w:val="000A310F"/>
    <w:rsid w:val="000A336F"/>
    <w:rsid w:val="000A34D8"/>
    <w:rsid w:val="000A3A3A"/>
    <w:rsid w:val="000A3ACB"/>
    <w:rsid w:val="000A41C8"/>
    <w:rsid w:val="000A4492"/>
    <w:rsid w:val="000A47AC"/>
    <w:rsid w:val="000A49DE"/>
    <w:rsid w:val="000A4B74"/>
    <w:rsid w:val="000A52B9"/>
    <w:rsid w:val="000A54DF"/>
    <w:rsid w:val="000A560C"/>
    <w:rsid w:val="000A5618"/>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A93"/>
    <w:rsid w:val="000C1B48"/>
    <w:rsid w:val="000C1DBD"/>
    <w:rsid w:val="000C1F69"/>
    <w:rsid w:val="000C2306"/>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C7F18"/>
    <w:rsid w:val="000D037E"/>
    <w:rsid w:val="000D063F"/>
    <w:rsid w:val="000D09B6"/>
    <w:rsid w:val="000D0A0F"/>
    <w:rsid w:val="000D0AB8"/>
    <w:rsid w:val="000D0BCC"/>
    <w:rsid w:val="000D0ED4"/>
    <w:rsid w:val="000D0F9A"/>
    <w:rsid w:val="000D148D"/>
    <w:rsid w:val="000D14EB"/>
    <w:rsid w:val="000D1610"/>
    <w:rsid w:val="000D1737"/>
    <w:rsid w:val="000D199E"/>
    <w:rsid w:val="000D1EEA"/>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476"/>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642"/>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72"/>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3021"/>
    <w:rsid w:val="001531CD"/>
    <w:rsid w:val="001531FD"/>
    <w:rsid w:val="0015347E"/>
    <w:rsid w:val="0015384B"/>
    <w:rsid w:val="00153970"/>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DF4"/>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AEF"/>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44E"/>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31F6"/>
    <w:rsid w:val="00173869"/>
    <w:rsid w:val="001738A5"/>
    <w:rsid w:val="00173A00"/>
    <w:rsid w:val="00173CF4"/>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459"/>
    <w:rsid w:val="001815CB"/>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347"/>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89"/>
    <w:rsid w:val="00186395"/>
    <w:rsid w:val="00186658"/>
    <w:rsid w:val="0018691B"/>
    <w:rsid w:val="00186B4D"/>
    <w:rsid w:val="0018767B"/>
    <w:rsid w:val="00187877"/>
    <w:rsid w:val="00187CBC"/>
    <w:rsid w:val="00190187"/>
    <w:rsid w:val="001902FF"/>
    <w:rsid w:val="00190307"/>
    <w:rsid w:val="0019051A"/>
    <w:rsid w:val="001905DB"/>
    <w:rsid w:val="00190731"/>
    <w:rsid w:val="001907CC"/>
    <w:rsid w:val="00190927"/>
    <w:rsid w:val="00190AFC"/>
    <w:rsid w:val="00190BD5"/>
    <w:rsid w:val="0019106B"/>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8E6"/>
    <w:rsid w:val="001B3FD9"/>
    <w:rsid w:val="001B45CD"/>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73"/>
    <w:rsid w:val="001C6AA5"/>
    <w:rsid w:val="001C70EF"/>
    <w:rsid w:val="001C7185"/>
    <w:rsid w:val="001C73CA"/>
    <w:rsid w:val="001C7A6C"/>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109"/>
    <w:rsid w:val="001D4315"/>
    <w:rsid w:val="001D43C0"/>
    <w:rsid w:val="001D452A"/>
    <w:rsid w:val="001D4969"/>
    <w:rsid w:val="001D4AF0"/>
    <w:rsid w:val="001D4E75"/>
    <w:rsid w:val="001D4F24"/>
    <w:rsid w:val="001D506F"/>
    <w:rsid w:val="001D562F"/>
    <w:rsid w:val="001D57BC"/>
    <w:rsid w:val="001D584F"/>
    <w:rsid w:val="001D5990"/>
    <w:rsid w:val="001D5DD4"/>
    <w:rsid w:val="001D5E31"/>
    <w:rsid w:val="001D6433"/>
    <w:rsid w:val="001D6449"/>
    <w:rsid w:val="001D6C90"/>
    <w:rsid w:val="001D6E14"/>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174"/>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E7D02"/>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E08"/>
    <w:rsid w:val="001F330A"/>
    <w:rsid w:val="001F3715"/>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1B0"/>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873"/>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5F5"/>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793"/>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CC1"/>
    <w:rsid w:val="00250D9C"/>
    <w:rsid w:val="00250F6D"/>
    <w:rsid w:val="00251117"/>
    <w:rsid w:val="0025111B"/>
    <w:rsid w:val="002512A9"/>
    <w:rsid w:val="0025169E"/>
    <w:rsid w:val="00251929"/>
    <w:rsid w:val="00251F5E"/>
    <w:rsid w:val="00252052"/>
    <w:rsid w:val="002521A2"/>
    <w:rsid w:val="002521CC"/>
    <w:rsid w:val="002522FF"/>
    <w:rsid w:val="002523BA"/>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0E"/>
    <w:rsid w:val="00295226"/>
    <w:rsid w:val="0029548C"/>
    <w:rsid w:val="00295539"/>
    <w:rsid w:val="0029556D"/>
    <w:rsid w:val="002958DF"/>
    <w:rsid w:val="00295F1C"/>
    <w:rsid w:val="0029636B"/>
    <w:rsid w:val="002963EC"/>
    <w:rsid w:val="002965C5"/>
    <w:rsid w:val="00296B2B"/>
    <w:rsid w:val="00296B31"/>
    <w:rsid w:val="00296C39"/>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960"/>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BD7"/>
    <w:rsid w:val="002C1C49"/>
    <w:rsid w:val="002C1C4F"/>
    <w:rsid w:val="002C1DF1"/>
    <w:rsid w:val="002C1EFC"/>
    <w:rsid w:val="002C203A"/>
    <w:rsid w:val="002C273B"/>
    <w:rsid w:val="002C27F3"/>
    <w:rsid w:val="002C2B30"/>
    <w:rsid w:val="002C2E8A"/>
    <w:rsid w:val="002C2FCD"/>
    <w:rsid w:val="002C3216"/>
    <w:rsid w:val="002C36D3"/>
    <w:rsid w:val="002C383E"/>
    <w:rsid w:val="002C39E8"/>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07A"/>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A06"/>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3F8"/>
    <w:rsid w:val="002F2AE0"/>
    <w:rsid w:val="002F2DC1"/>
    <w:rsid w:val="002F3325"/>
    <w:rsid w:val="002F35D0"/>
    <w:rsid w:val="002F363D"/>
    <w:rsid w:val="002F3F16"/>
    <w:rsid w:val="002F413F"/>
    <w:rsid w:val="002F41F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2AA"/>
    <w:rsid w:val="00331BCC"/>
    <w:rsid w:val="00331CD3"/>
    <w:rsid w:val="00332158"/>
    <w:rsid w:val="003321C3"/>
    <w:rsid w:val="00332202"/>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C58"/>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5F6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50F"/>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1E9"/>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0"/>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1DE4"/>
    <w:rsid w:val="003A2019"/>
    <w:rsid w:val="003A2BBE"/>
    <w:rsid w:val="003A2D39"/>
    <w:rsid w:val="003A2FE7"/>
    <w:rsid w:val="003A36CA"/>
    <w:rsid w:val="003A425A"/>
    <w:rsid w:val="003A42BB"/>
    <w:rsid w:val="003A435A"/>
    <w:rsid w:val="003A45FB"/>
    <w:rsid w:val="003A48FC"/>
    <w:rsid w:val="003A4E82"/>
    <w:rsid w:val="003A590E"/>
    <w:rsid w:val="003A610C"/>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BB8"/>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8AC"/>
    <w:rsid w:val="003D09DA"/>
    <w:rsid w:val="003D0A97"/>
    <w:rsid w:val="003D0B50"/>
    <w:rsid w:val="003D0CCB"/>
    <w:rsid w:val="003D0D74"/>
    <w:rsid w:val="003D0D75"/>
    <w:rsid w:val="003D0E68"/>
    <w:rsid w:val="003D143C"/>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6EC1"/>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117"/>
    <w:rsid w:val="003E240A"/>
    <w:rsid w:val="003E2482"/>
    <w:rsid w:val="003E2A34"/>
    <w:rsid w:val="003E2BF4"/>
    <w:rsid w:val="003E2CCC"/>
    <w:rsid w:val="003E2EB5"/>
    <w:rsid w:val="003E2F9A"/>
    <w:rsid w:val="003E3453"/>
    <w:rsid w:val="003E34E1"/>
    <w:rsid w:val="003E3524"/>
    <w:rsid w:val="003E3C5B"/>
    <w:rsid w:val="003E3D11"/>
    <w:rsid w:val="003E40C9"/>
    <w:rsid w:val="003E4155"/>
    <w:rsid w:val="003E43E9"/>
    <w:rsid w:val="003E4CDB"/>
    <w:rsid w:val="003E4FD6"/>
    <w:rsid w:val="003E52EB"/>
    <w:rsid w:val="003E61AF"/>
    <w:rsid w:val="003E6592"/>
    <w:rsid w:val="003E6928"/>
    <w:rsid w:val="003E6D14"/>
    <w:rsid w:val="003E703E"/>
    <w:rsid w:val="003E70AF"/>
    <w:rsid w:val="003E73BC"/>
    <w:rsid w:val="003E7A07"/>
    <w:rsid w:val="003F0656"/>
    <w:rsid w:val="003F0905"/>
    <w:rsid w:val="003F0C74"/>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84D"/>
    <w:rsid w:val="00402F2C"/>
    <w:rsid w:val="0040303D"/>
    <w:rsid w:val="0040322B"/>
    <w:rsid w:val="004032B9"/>
    <w:rsid w:val="0040376D"/>
    <w:rsid w:val="0040379F"/>
    <w:rsid w:val="00403805"/>
    <w:rsid w:val="00403824"/>
    <w:rsid w:val="00403F25"/>
    <w:rsid w:val="0040495B"/>
    <w:rsid w:val="00404AE9"/>
    <w:rsid w:val="00405194"/>
    <w:rsid w:val="0040568F"/>
    <w:rsid w:val="0040584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537"/>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4AFD"/>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18"/>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0DAB"/>
    <w:rsid w:val="0046110A"/>
    <w:rsid w:val="00461266"/>
    <w:rsid w:val="004612C8"/>
    <w:rsid w:val="004614A1"/>
    <w:rsid w:val="0046164D"/>
    <w:rsid w:val="004616E5"/>
    <w:rsid w:val="004616FF"/>
    <w:rsid w:val="004617A0"/>
    <w:rsid w:val="0046193C"/>
    <w:rsid w:val="0046194F"/>
    <w:rsid w:val="00461C00"/>
    <w:rsid w:val="00461D17"/>
    <w:rsid w:val="00461D6B"/>
    <w:rsid w:val="004622A1"/>
    <w:rsid w:val="004622D0"/>
    <w:rsid w:val="00462420"/>
    <w:rsid w:val="004628D4"/>
    <w:rsid w:val="00462A9C"/>
    <w:rsid w:val="00462B09"/>
    <w:rsid w:val="00462FC4"/>
    <w:rsid w:val="00463046"/>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42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C0A"/>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AE"/>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5BF"/>
    <w:rsid w:val="0049681D"/>
    <w:rsid w:val="00496BEF"/>
    <w:rsid w:val="0049792C"/>
    <w:rsid w:val="00497A67"/>
    <w:rsid w:val="00497F79"/>
    <w:rsid w:val="004A01E1"/>
    <w:rsid w:val="004A05B4"/>
    <w:rsid w:val="004A06D4"/>
    <w:rsid w:val="004A077B"/>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1C09"/>
    <w:rsid w:val="004C2371"/>
    <w:rsid w:val="004C2713"/>
    <w:rsid w:val="004C2C4E"/>
    <w:rsid w:val="004C2E49"/>
    <w:rsid w:val="004C2F01"/>
    <w:rsid w:val="004C3012"/>
    <w:rsid w:val="004C311C"/>
    <w:rsid w:val="004C3472"/>
    <w:rsid w:val="004C34E8"/>
    <w:rsid w:val="004C380B"/>
    <w:rsid w:val="004C3C51"/>
    <w:rsid w:val="004C4384"/>
    <w:rsid w:val="004C47AF"/>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6DD"/>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1A"/>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A6"/>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73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BC"/>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381"/>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D9"/>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134"/>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3E8A"/>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AAE"/>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02B"/>
    <w:rsid w:val="00583147"/>
    <w:rsid w:val="00583405"/>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2FD"/>
    <w:rsid w:val="005863AF"/>
    <w:rsid w:val="00586897"/>
    <w:rsid w:val="00587117"/>
    <w:rsid w:val="0058759B"/>
    <w:rsid w:val="00587649"/>
    <w:rsid w:val="0058764D"/>
    <w:rsid w:val="00590203"/>
    <w:rsid w:val="00590819"/>
    <w:rsid w:val="00590BF6"/>
    <w:rsid w:val="005915AB"/>
    <w:rsid w:val="005915B4"/>
    <w:rsid w:val="00591777"/>
    <w:rsid w:val="00591B9C"/>
    <w:rsid w:val="00591E71"/>
    <w:rsid w:val="00591E92"/>
    <w:rsid w:val="00592160"/>
    <w:rsid w:val="005923C9"/>
    <w:rsid w:val="0059284F"/>
    <w:rsid w:val="00592891"/>
    <w:rsid w:val="00593396"/>
    <w:rsid w:val="00593629"/>
    <w:rsid w:val="005938DF"/>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97D"/>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7F4"/>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2A9"/>
    <w:rsid w:val="005C44D1"/>
    <w:rsid w:val="005C45E0"/>
    <w:rsid w:val="005C4A30"/>
    <w:rsid w:val="005C4B4D"/>
    <w:rsid w:val="005C4DE3"/>
    <w:rsid w:val="005C4EA1"/>
    <w:rsid w:val="005C5379"/>
    <w:rsid w:val="005C54CF"/>
    <w:rsid w:val="005C56B4"/>
    <w:rsid w:val="005C5769"/>
    <w:rsid w:val="005C5849"/>
    <w:rsid w:val="005C59BA"/>
    <w:rsid w:val="005C63F0"/>
    <w:rsid w:val="005C68E1"/>
    <w:rsid w:val="005C698C"/>
    <w:rsid w:val="005C7027"/>
    <w:rsid w:val="005C7340"/>
    <w:rsid w:val="005C77F4"/>
    <w:rsid w:val="005C7858"/>
    <w:rsid w:val="005C78D7"/>
    <w:rsid w:val="005C7A54"/>
    <w:rsid w:val="005C7CAD"/>
    <w:rsid w:val="005C7EF8"/>
    <w:rsid w:val="005D0102"/>
    <w:rsid w:val="005D02FA"/>
    <w:rsid w:val="005D047B"/>
    <w:rsid w:val="005D0790"/>
    <w:rsid w:val="005D12A2"/>
    <w:rsid w:val="005D13F1"/>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3D87"/>
    <w:rsid w:val="005E4010"/>
    <w:rsid w:val="005E45DF"/>
    <w:rsid w:val="005E48F7"/>
    <w:rsid w:val="005E4F80"/>
    <w:rsid w:val="005E4FBD"/>
    <w:rsid w:val="005E5009"/>
    <w:rsid w:val="005E5486"/>
    <w:rsid w:val="005E5563"/>
    <w:rsid w:val="005E580A"/>
    <w:rsid w:val="005E5896"/>
    <w:rsid w:val="005E6444"/>
    <w:rsid w:val="005E64FD"/>
    <w:rsid w:val="005E65A1"/>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3D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3C1"/>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043"/>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D4"/>
    <w:rsid w:val="006824E8"/>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904"/>
    <w:rsid w:val="00687F3C"/>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553"/>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82"/>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9E8"/>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428"/>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ADE"/>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347"/>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E5E"/>
    <w:rsid w:val="00733F4E"/>
    <w:rsid w:val="0073405A"/>
    <w:rsid w:val="0073497A"/>
    <w:rsid w:val="00734C03"/>
    <w:rsid w:val="007356D0"/>
    <w:rsid w:val="00735A6A"/>
    <w:rsid w:val="00735D07"/>
    <w:rsid w:val="0073637C"/>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B06"/>
    <w:rsid w:val="00755E06"/>
    <w:rsid w:val="0075639D"/>
    <w:rsid w:val="0075646E"/>
    <w:rsid w:val="007564B4"/>
    <w:rsid w:val="007565E2"/>
    <w:rsid w:val="007570A3"/>
    <w:rsid w:val="007572E9"/>
    <w:rsid w:val="00757495"/>
    <w:rsid w:val="007579B2"/>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62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08B"/>
    <w:rsid w:val="007861D1"/>
    <w:rsid w:val="00786272"/>
    <w:rsid w:val="007864B2"/>
    <w:rsid w:val="00786620"/>
    <w:rsid w:val="007868B7"/>
    <w:rsid w:val="00786BC0"/>
    <w:rsid w:val="007870C5"/>
    <w:rsid w:val="007874C8"/>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E3F"/>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0D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BE"/>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220"/>
    <w:rsid w:val="007D2306"/>
    <w:rsid w:val="007D2C8F"/>
    <w:rsid w:val="007D357E"/>
    <w:rsid w:val="007D3889"/>
    <w:rsid w:val="007D39A2"/>
    <w:rsid w:val="007D39D7"/>
    <w:rsid w:val="007D3B0D"/>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E41"/>
    <w:rsid w:val="00801F64"/>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7B2"/>
    <w:rsid w:val="00823A11"/>
    <w:rsid w:val="00823D4A"/>
    <w:rsid w:val="00823F61"/>
    <w:rsid w:val="0082446A"/>
    <w:rsid w:val="0082449E"/>
    <w:rsid w:val="0082483B"/>
    <w:rsid w:val="008249FF"/>
    <w:rsid w:val="008251EC"/>
    <w:rsid w:val="0082523D"/>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1E"/>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7F9"/>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7FD"/>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4F"/>
    <w:rsid w:val="00885D5D"/>
    <w:rsid w:val="00885F46"/>
    <w:rsid w:val="00886116"/>
    <w:rsid w:val="00886211"/>
    <w:rsid w:val="0088651F"/>
    <w:rsid w:val="00886C56"/>
    <w:rsid w:val="00886D72"/>
    <w:rsid w:val="00886FC5"/>
    <w:rsid w:val="00887771"/>
    <w:rsid w:val="00887A19"/>
    <w:rsid w:val="00887A92"/>
    <w:rsid w:val="00887DAB"/>
    <w:rsid w:val="0089035C"/>
    <w:rsid w:val="008906F7"/>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CBB"/>
    <w:rsid w:val="008A2F26"/>
    <w:rsid w:val="008A2F9B"/>
    <w:rsid w:val="008A3623"/>
    <w:rsid w:val="008A36ED"/>
    <w:rsid w:val="008A3729"/>
    <w:rsid w:val="008A3898"/>
    <w:rsid w:val="008A3995"/>
    <w:rsid w:val="008A3FB5"/>
    <w:rsid w:val="008A42D8"/>
    <w:rsid w:val="008A457F"/>
    <w:rsid w:val="008A4FA2"/>
    <w:rsid w:val="008A51E9"/>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6FA7"/>
    <w:rsid w:val="008D72A4"/>
    <w:rsid w:val="008D7378"/>
    <w:rsid w:val="008D7554"/>
    <w:rsid w:val="008D7615"/>
    <w:rsid w:val="008D76A0"/>
    <w:rsid w:val="008D78C3"/>
    <w:rsid w:val="008D78F4"/>
    <w:rsid w:val="008D7DEB"/>
    <w:rsid w:val="008E0054"/>
    <w:rsid w:val="008E037E"/>
    <w:rsid w:val="008E03C6"/>
    <w:rsid w:val="008E03F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4F17"/>
    <w:rsid w:val="008F5085"/>
    <w:rsid w:val="008F5184"/>
    <w:rsid w:val="008F52BC"/>
    <w:rsid w:val="008F595E"/>
    <w:rsid w:val="008F5AA2"/>
    <w:rsid w:val="008F5CC7"/>
    <w:rsid w:val="008F6030"/>
    <w:rsid w:val="008F607A"/>
    <w:rsid w:val="008F6188"/>
    <w:rsid w:val="008F6649"/>
    <w:rsid w:val="008F68E9"/>
    <w:rsid w:val="008F6CD0"/>
    <w:rsid w:val="008F6CD1"/>
    <w:rsid w:val="008F7067"/>
    <w:rsid w:val="008F77C3"/>
    <w:rsid w:val="008F7BD6"/>
    <w:rsid w:val="008F7CEF"/>
    <w:rsid w:val="008F7E12"/>
    <w:rsid w:val="009000FD"/>
    <w:rsid w:val="00900C7C"/>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423"/>
    <w:rsid w:val="009335B5"/>
    <w:rsid w:val="0093396F"/>
    <w:rsid w:val="0093398A"/>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355"/>
    <w:rsid w:val="00944710"/>
    <w:rsid w:val="00944AF4"/>
    <w:rsid w:val="00944B7D"/>
    <w:rsid w:val="00944D49"/>
    <w:rsid w:val="00944D54"/>
    <w:rsid w:val="00944EC4"/>
    <w:rsid w:val="00945278"/>
    <w:rsid w:val="00945337"/>
    <w:rsid w:val="0094567F"/>
    <w:rsid w:val="009457F4"/>
    <w:rsid w:val="00945D81"/>
    <w:rsid w:val="00945E49"/>
    <w:rsid w:val="009462D8"/>
    <w:rsid w:val="00946388"/>
    <w:rsid w:val="009469FE"/>
    <w:rsid w:val="009477BE"/>
    <w:rsid w:val="00950272"/>
    <w:rsid w:val="00950426"/>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B1D"/>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53D"/>
    <w:rsid w:val="009827A3"/>
    <w:rsid w:val="00982AB4"/>
    <w:rsid w:val="00982B3A"/>
    <w:rsid w:val="00982CC6"/>
    <w:rsid w:val="00982E67"/>
    <w:rsid w:val="00983061"/>
    <w:rsid w:val="00983223"/>
    <w:rsid w:val="009835DB"/>
    <w:rsid w:val="0098388F"/>
    <w:rsid w:val="009838CE"/>
    <w:rsid w:val="00983C41"/>
    <w:rsid w:val="00983EEB"/>
    <w:rsid w:val="00983F7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82A"/>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51"/>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364"/>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E7B"/>
    <w:rsid w:val="009E1F70"/>
    <w:rsid w:val="009E1FFC"/>
    <w:rsid w:val="009E244C"/>
    <w:rsid w:val="009E2F97"/>
    <w:rsid w:val="009E3235"/>
    <w:rsid w:val="009E351C"/>
    <w:rsid w:val="009E365B"/>
    <w:rsid w:val="009E3790"/>
    <w:rsid w:val="009E3AD5"/>
    <w:rsid w:val="009E457F"/>
    <w:rsid w:val="009E4C23"/>
    <w:rsid w:val="009E5022"/>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BEF"/>
    <w:rsid w:val="009E7CD5"/>
    <w:rsid w:val="009F04E9"/>
    <w:rsid w:val="009F0595"/>
    <w:rsid w:val="009F06F6"/>
    <w:rsid w:val="009F07A3"/>
    <w:rsid w:val="009F0C38"/>
    <w:rsid w:val="009F0CD1"/>
    <w:rsid w:val="009F0FD5"/>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4DA"/>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8B"/>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2E92"/>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6998"/>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0B4"/>
    <w:rsid w:val="00A46395"/>
    <w:rsid w:val="00A46FAD"/>
    <w:rsid w:val="00A47007"/>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A33"/>
    <w:rsid w:val="00A62D25"/>
    <w:rsid w:val="00A62F9E"/>
    <w:rsid w:val="00A630F5"/>
    <w:rsid w:val="00A6330B"/>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0C"/>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43B"/>
    <w:rsid w:val="00A905F1"/>
    <w:rsid w:val="00A90840"/>
    <w:rsid w:val="00A90E27"/>
    <w:rsid w:val="00A90F21"/>
    <w:rsid w:val="00A91218"/>
    <w:rsid w:val="00A91469"/>
    <w:rsid w:val="00A9164F"/>
    <w:rsid w:val="00A91F3E"/>
    <w:rsid w:val="00A926B8"/>
    <w:rsid w:val="00A9287D"/>
    <w:rsid w:val="00A92F38"/>
    <w:rsid w:val="00A930F9"/>
    <w:rsid w:val="00A93270"/>
    <w:rsid w:val="00A93462"/>
    <w:rsid w:val="00A934FE"/>
    <w:rsid w:val="00A93715"/>
    <w:rsid w:val="00A9399B"/>
    <w:rsid w:val="00A939D3"/>
    <w:rsid w:val="00A93A1F"/>
    <w:rsid w:val="00A93BDA"/>
    <w:rsid w:val="00A93E41"/>
    <w:rsid w:val="00A94031"/>
    <w:rsid w:val="00A941A7"/>
    <w:rsid w:val="00A94739"/>
    <w:rsid w:val="00A9491B"/>
    <w:rsid w:val="00A949D9"/>
    <w:rsid w:val="00A94A70"/>
    <w:rsid w:val="00A94F5C"/>
    <w:rsid w:val="00A9505F"/>
    <w:rsid w:val="00A9526D"/>
    <w:rsid w:val="00A952D3"/>
    <w:rsid w:val="00A95445"/>
    <w:rsid w:val="00A95491"/>
    <w:rsid w:val="00A95A3E"/>
    <w:rsid w:val="00A96058"/>
    <w:rsid w:val="00A965C2"/>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561"/>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6DB9"/>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679"/>
    <w:rsid w:val="00AC690A"/>
    <w:rsid w:val="00AC6D0A"/>
    <w:rsid w:val="00AC723D"/>
    <w:rsid w:val="00AC7428"/>
    <w:rsid w:val="00AC7949"/>
    <w:rsid w:val="00AD0406"/>
    <w:rsid w:val="00AD06C1"/>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B8F"/>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63"/>
    <w:rsid w:val="00AF3C80"/>
    <w:rsid w:val="00AF3C8C"/>
    <w:rsid w:val="00AF41FC"/>
    <w:rsid w:val="00AF44F2"/>
    <w:rsid w:val="00AF457C"/>
    <w:rsid w:val="00AF4648"/>
    <w:rsid w:val="00AF4A77"/>
    <w:rsid w:val="00AF4BC1"/>
    <w:rsid w:val="00AF5021"/>
    <w:rsid w:val="00AF5235"/>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3E"/>
    <w:rsid w:val="00B0208A"/>
    <w:rsid w:val="00B0226B"/>
    <w:rsid w:val="00B0226D"/>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E4B"/>
    <w:rsid w:val="00B11F2E"/>
    <w:rsid w:val="00B12498"/>
    <w:rsid w:val="00B1282D"/>
    <w:rsid w:val="00B12F78"/>
    <w:rsid w:val="00B13110"/>
    <w:rsid w:val="00B131E4"/>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2BA"/>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3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069A"/>
    <w:rsid w:val="00B31447"/>
    <w:rsid w:val="00B31667"/>
    <w:rsid w:val="00B31E5F"/>
    <w:rsid w:val="00B31F2A"/>
    <w:rsid w:val="00B32607"/>
    <w:rsid w:val="00B326BE"/>
    <w:rsid w:val="00B32821"/>
    <w:rsid w:val="00B32CE3"/>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58"/>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94E"/>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AEE"/>
    <w:rsid w:val="00B55CE0"/>
    <w:rsid w:val="00B56023"/>
    <w:rsid w:val="00B5612F"/>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FD9"/>
    <w:rsid w:val="00B660B7"/>
    <w:rsid w:val="00B664EC"/>
    <w:rsid w:val="00B66758"/>
    <w:rsid w:val="00B66801"/>
    <w:rsid w:val="00B669F5"/>
    <w:rsid w:val="00B66EB2"/>
    <w:rsid w:val="00B66FF7"/>
    <w:rsid w:val="00B675E5"/>
    <w:rsid w:val="00B676BC"/>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A56"/>
    <w:rsid w:val="00B74EC0"/>
    <w:rsid w:val="00B74F4E"/>
    <w:rsid w:val="00B75667"/>
    <w:rsid w:val="00B758C6"/>
    <w:rsid w:val="00B75ED2"/>
    <w:rsid w:val="00B76727"/>
    <w:rsid w:val="00B768B5"/>
    <w:rsid w:val="00B76A78"/>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26A"/>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11A5"/>
    <w:rsid w:val="00B91356"/>
    <w:rsid w:val="00B917B0"/>
    <w:rsid w:val="00B91DF0"/>
    <w:rsid w:val="00B91E0F"/>
    <w:rsid w:val="00B91F1C"/>
    <w:rsid w:val="00B9259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64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52B"/>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34"/>
    <w:rsid w:val="00BC1EF1"/>
    <w:rsid w:val="00BC201A"/>
    <w:rsid w:val="00BC20D2"/>
    <w:rsid w:val="00BC2126"/>
    <w:rsid w:val="00BC2BC7"/>
    <w:rsid w:val="00BC2F45"/>
    <w:rsid w:val="00BC3181"/>
    <w:rsid w:val="00BC321B"/>
    <w:rsid w:val="00BC344E"/>
    <w:rsid w:val="00BC34F8"/>
    <w:rsid w:val="00BC3667"/>
    <w:rsid w:val="00BC36A6"/>
    <w:rsid w:val="00BC38B8"/>
    <w:rsid w:val="00BC3CF8"/>
    <w:rsid w:val="00BC3FE8"/>
    <w:rsid w:val="00BC40B9"/>
    <w:rsid w:val="00BC499E"/>
    <w:rsid w:val="00BC4ADC"/>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CCF"/>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884"/>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AF8"/>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C80"/>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7A7"/>
    <w:rsid w:val="00C47838"/>
    <w:rsid w:val="00C47AE8"/>
    <w:rsid w:val="00C508B7"/>
    <w:rsid w:val="00C51957"/>
    <w:rsid w:val="00C51A7B"/>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60002"/>
    <w:rsid w:val="00C601EB"/>
    <w:rsid w:val="00C603F8"/>
    <w:rsid w:val="00C6094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37C"/>
    <w:rsid w:val="00C7542A"/>
    <w:rsid w:val="00C755E8"/>
    <w:rsid w:val="00C75970"/>
    <w:rsid w:val="00C75AC4"/>
    <w:rsid w:val="00C75B22"/>
    <w:rsid w:val="00C75C9D"/>
    <w:rsid w:val="00C75ED0"/>
    <w:rsid w:val="00C76485"/>
    <w:rsid w:val="00C76A56"/>
    <w:rsid w:val="00C76A6B"/>
    <w:rsid w:val="00C76F37"/>
    <w:rsid w:val="00C7731D"/>
    <w:rsid w:val="00C77371"/>
    <w:rsid w:val="00C77725"/>
    <w:rsid w:val="00C7799E"/>
    <w:rsid w:val="00C77C55"/>
    <w:rsid w:val="00C77DF7"/>
    <w:rsid w:val="00C77EA9"/>
    <w:rsid w:val="00C80059"/>
    <w:rsid w:val="00C80547"/>
    <w:rsid w:val="00C808D9"/>
    <w:rsid w:val="00C80C97"/>
    <w:rsid w:val="00C818F8"/>
    <w:rsid w:val="00C8198E"/>
    <w:rsid w:val="00C81B30"/>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32"/>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A20"/>
    <w:rsid w:val="00C96FE0"/>
    <w:rsid w:val="00C973E2"/>
    <w:rsid w:val="00C97AB0"/>
    <w:rsid w:val="00C97AF1"/>
    <w:rsid w:val="00C97D88"/>
    <w:rsid w:val="00C97DF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B72"/>
    <w:rsid w:val="00CA3CF5"/>
    <w:rsid w:val="00CA409C"/>
    <w:rsid w:val="00CA4790"/>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1F"/>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6D30"/>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720"/>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3D8"/>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E7CF0"/>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3D0C"/>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698"/>
    <w:rsid w:val="00D13880"/>
    <w:rsid w:val="00D13BBC"/>
    <w:rsid w:val="00D13CCD"/>
    <w:rsid w:val="00D14204"/>
    <w:rsid w:val="00D14E26"/>
    <w:rsid w:val="00D158BE"/>
    <w:rsid w:val="00D15CFC"/>
    <w:rsid w:val="00D15D9D"/>
    <w:rsid w:val="00D15F30"/>
    <w:rsid w:val="00D1624D"/>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90D"/>
    <w:rsid w:val="00D23B89"/>
    <w:rsid w:val="00D23C8E"/>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56AC"/>
    <w:rsid w:val="00D3609F"/>
    <w:rsid w:val="00D3610A"/>
    <w:rsid w:val="00D3646C"/>
    <w:rsid w:val="00D3668C"/>
    <w:rsid w:val="00D366D3"/>
    <w:rsid w:val="00D368DF"/>
    <w:rsid w:val="00D369EA"/>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86C"/>
    <w:rsid w:val="00D429DA"/>
    <w:rsid w:val="00D42B71"/>
    <w:rsid w:val="00D42D7E"/>
    <w:rsid w:val="00D42F34"/>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3F76"/>
    <w:rsid w:val="00D74461"/>
    <w:rsid w:val="00D7480B"/>
    <w:rsid w:val="00D74937"/>
    <w:rsid w:val="00D74AF7"/>
    <w:rsid w:val="00D74B78"/>
    <w:rsid w:val="00D74EA0"/>
    <w:rsid w:val="00D7505F"/>
    <w:rsid w:val="00D75112"/>
    <w:rsid w:val="00D7568F"/>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92A"/>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CA1"/>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0FE"/>
    <w:rsid w:val="00D96193"/>
    <w:rsid w:val="00D96DD2"/>
    <w:rsid w:val="00D975DD"/>
    <w:rsid w:val="00D978F5"/>
    <w:rsid w:val="00D97E86"/>
    <w:rsid w:val="00D97ED5"/>
    <w:rsid w:val="00D97F81"/>
    <w:rsid w:val="00DA0CD3"/>
    <w:rsid w:val="00DA0FC0"/>
    <w:rsid w:val="00DA10AB"/>
    <w:rsid w:val="00DA1603"/>
    <w:rsid w:val="00DA1771"/>
    <w:rsid w:val="00DA1A7C"/>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AC"/>
    <w:rsid w:val="00DE66C4"/>
    <w:rsid w:val="00DE6A5A"/>
    <w:rsid w:val="00DE6AE9"/>
    <w:rsid w:val="00DE7012"/>
    <w:rsid w:val="00DE7540"/>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A5A"/>
    <w:rsid w:val="00E12DAD"/>
    <w:rsid w:val="00E12FC8"/>
    <w:rsid w:val="00E13318"/>
    <w:rsid w:val="00E136AE"/>
    <w:rsid w:val="00E137EA"/>
    <w:rsid w:val="00E13896"/>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B03"/>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30"/>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39"/>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3D1"/>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95C"/>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2B0"/>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176"/>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2"/>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2CD"/>
    <w:rsid w:val="00EC045E"/>
    <w:rsid w:val="00EC05E4"/>
    <w:rsid w:val="00EC0930"/>
    <w:rsid w:val="00EC09D1"/>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BC2"/>
    <w:rsid w:val="00EE2C45"/>
    <w:rsid w:val="00EE3203"/>
    <w:rsid w:val="00EE33A6"/>
    <w:rsid w:val="00EE3DCB"/>
    <w:rsid w:val="00EE3F05"/>
    <w:rsid w:val="00EE48AC"/>
    <w:rsid w:val="00EE49E0"/>
    <w:rsid w:val="00EE5023"/>
    <w:rsid w:val="00EE5112"/>
    <w:rsid w:val="00EE5289"/>
    <w:rsid w:val="00EE52B9"/>
    <w:rsid w:val="00EE569A"/>
    <w:rsid w:val="00EE5CF1"/>
    <w:rsid w:val="00EE62B4"/>
    <w:rsid w:val="00EE6359"/>
    <w:rsid w:val="00EE636D"/>
    <w:rsid w:val="00EE66B1"/>
    <w:rsid w:val="00EE67A5"/>
    <w:rsid w:val="00EE69D9"/>
    <w:rsid w:val="00EE7257"/>
    <w:rsid w:val="00EE783D"/>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E2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2FE5"/>
    <w:rsid w:val="00F13416"/>
    <w:rsid w:val="00F13BE5"/>
    <w:rsid w:val="00F14006"/>
    <w:rsid w:val="00F1403E"/>
    <w:rsid w:val="00F1415B"/>
    <w:rsid w:val="00F14606"/>
    <w:rsid w:val="00F1476B"/>
    <w:rsid w:val="00F149F8"/>
    <w:rsid w:val="00F14CCF"/>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2BD"/>
    <w:rsid w:val="00F3236F"/>
    <w:rsid w:val="00F32374"/>
    <w:rsid w:val="00F329BF"/>
    <w:rsid w:val="00F32F0E"/>
    <w:rsid w:val="00F32F3E"/>
    <w:rsid w:val="00F32FBF"/>
    <w:rsid w:val="00F336DB"/>
    <w:rsid w:val="00F3383E"/>
    <w:rsid w:val="00F33E0B"/>
    <w:rsid w:val="00F33EBF"/>
    <w:rsid w:val="00F34286"/>
    <w:rsid w:val="00F342E5"/>
    <w:rsid w:val="00F346BC"/>
    <w:rsid w:val="00F35165"/>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1826"/>
    <w:rsid w:val="00F52756"/>
    <w:rsid w:val="00F52A47"/>
    <w:rsid w:val="00F52A4B"/>
    <w:rsid w:val="00F52C6C"/>
    <w:rsid w:val="00F52FA8"/>
    <w:rsid w:val="00F531A7"/>
    <w:rsid w:val="00F538CD"/>
    <w:rsid w:val="00F53B04"/>
    <w:rsid w:val="00F54192"/>
    <w:rsid w:val="00F542D8"/>
    <w:rsid w:val="00F54876"/>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246"/>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0F"/>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95D"/>
    <w:rsid w:val="00F94967"/>
    <w:rsid w:val="00F94DE2"/>
    <w:rsid w:val="00F95013"/>
    <w:rsid w:val="00F951BD"/>
    <w:rsid w:val="00F95288"/>
    <w:rsid w:val="00F9632D"/>
    <w:rsid w:val="00F9644F"/>
    <w:rsid w:val="00F965D9"/>
    <w:rsid w:val="00F96842"/>
    <w:rsid w:val="00F969EB"/>
    <w:rsid w:val="00F96BE3"/>
    <w:rsid w:val="00F96C7A"/>
    <w:rsid w:val="00F96CB6"/>
    <w:rsid w:val="00F96E7C"/>
    <w:rsid w:val="00F974CD"/>
    <w:rsid w:val="00F975B5"/>
    <w:rsid w:val="00F97B2F"/>
    <w:rsid w:val="00F97C88"/>
    <w:rsid w:val="00F97FA2"/>
    <w:rsid w:val="00FA03EA"/>
    <w:rsid w:val="00FA04BE"/>
    <w:rsid w:val="00FA0509"/>
    <w:rsid w:val="00FA09C3"/>
    <w:rsid w:val="00FA0A8A"/>
    <w:rsid w:val="00FA0E7C"/>
    <w:rsid w:val="00FA14A2"/>
    <w:rsid w:val="00FA19A2"/>
    <w:rsid w:val="00FA1CBF"/>
    <w:rsid w:val="00FA1D8F"/>
    <w:rsid w:val="00FA1F1D"/>
    <w:rsid w:val="00FA2002"/>
    <w:rsid w:val="00FA222A"/>
    <w:rsid w:val="00FA2506"/>
    <w:rsid w:val="00FA2526"/>
    <w:rsid w:val="00FA25D5"/>
    <w:rsid w:val="00FA2754"/>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31EC"/>
    <w:rsid w:val="00FD3905"/>
    <w:rsid w:val="00FD3B8A"/>
    <w:rsid w:val="00FD42EA"/>
    <w:rsid w:val="00FD43D6"/>
    <w:rsid w:val="00FD4620"/>
    <w:rsid w:val="00FD48FE"/>
    <w:rsid w:val="00FD4C9D"/>
    <w:rsid w:val="00FD4CC0"/>
    <w:rsid w:val="00FD552B"/>
    <w:rsid w:val="00FD5642"/>
    <w:rsid w:val="00FD5EAC"/>
    <w:rsid w:val="00FD61C1"/>
    <w:rsid w:val="00FD6318"/>
    <w:rsid w:val="00FD681C"/>
    <w:rsid w:val="00FD6859"/>
    <w:rsid w:val="00FD6A3D"/>
    <w:rsid w:val="00FD6C46"/>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1B"/>
    <w:rsid w:val="00FE19FD"/>
    <w:rsid w:val="00FE1B9B"/>
    <w:rsid w:val="00FE1D8F"/>
    <w:rsid w:val="00FE20AB"/>
    <w:rsid w:val="00FE22FE"/>
    <w:rsid w:val="00FE26CB"/>
    <w:rsid w:val="00FE2B7B"/>
    <w:rsid w:val="00FE306A"/>
    <w:rsid w:val="00FE3100"/>
    <w:rsid w:val="00FE3439"/>
    <w:rsid w:val="00FE3768"/>
    <w:rsid w:val="00FE37C6"/>
    <w:rsid w:val="00FE417B"/>
    <w:rsid w:val="00FE436D"/>
    <w:rsid w:val="00FE4568"/>
    <w:rsid w:val="00FE49BD"/>
    <w:rsid w:val="00FE4A6E"/>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 w:val="05DE3F45"/>
    <w:rsid w:val="18074AA7"/>
    <w:rsid w:val="2C6F994D"/>
    <w:rsid w:val="61686C32"/>
    <w:rsid w:val="650BA871"/>
    <w:rsid w:val="7AE9B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0741E6B"/>
  <w15:chartTrackingRefBased/>
  <w15:docId w15:val="{9F7E4327-F417-4902-9E26-4F524719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42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uiPriority w:val="9"/>
    <w:qFormat/>
    <w:rsid w:val="00A63872"/>
    <w:pPr>
      <w:numPr>
        <w:ilvl w:val="5"/>
      </w:numPr>
      <w:outlineLvl w:val="5"/>
    </w:pPr>
  </w:style>
  <w:style w:type="paragraph" w:styleId="Heading7">
    <w:name w:val="heading 7"/>
    <w:basedOn w:val="H6"/>
    <w:next w:val="Normal"/>
    <w:uiPriority w:val="9"/>
    <w:qFormat/>
    <w:rsid w:val="00A63872"/>
    <w:pPr>
      <w:numPr>
        <w:ilvl w:val="6"/>
      </w:numPr>
      <w:outlineLvl w:val="6"/>
    </w:pPr>
  </w:style>
  <w:style w:type="paragraph" w:styleId="Heading8">
    <w:name w:val="heading 8"/>
    <w:basedOn w:val="Heading1"/>
    <w:next w:val="Normal"/>
    <w:uiPriority w:val="9"/>
    <w:qFormat/>
    <w:rsid w:val="00A63872"/>
    <w:pPr>
      <w:numPr>
        <w:ilvl w:val="7"/>
      </w:numPr>
      <w:outlineLvl w:val="7"/>
    </w:pPr>
  </w:style>
  <w:style w:type="paragraph" w:styleId="Heading9">
    <w:name w:val="heading 9"/>
    <w:basedOn w:val="Heading8"/>
    <w:next w:val="Normal"/>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2">
    <w:name w:val="样式 页眉"/>
    <w:basedOn w:val="Header"/>
    <w:link w:val="Char"/>
    <w:rsid w:val="008E1294"/>
    <w:rPr>
      <w:rFonts w:eastAsia="Arial"/>
      <w:bCs/>
      <w:sz w:val="22"/>
      <w:lang w:val="en-GB"/>
    </w:rPr>
  </w:style>
  <w:style w:type="character" w:customStyle="1" w:styleId="Char">
    <w:name w:val="样式 页眉 Char"/>
    <w:link w:val="a2"/>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uiPriority w:val="99"/>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character" w:styleId="Strong">
    <w:name w:val="Strong"/>
    <w:uiPriority w:val="22"/>
    <w:qFormat/>
    <w:rsid w:val="00900C7C"/>
    <w:rPr>
      <w:b/>
      <w:bCs/>
    </w:rPr>
  </w:style>
  <w:style w:type="character" w:customStyle="1" w:styleId="3GPPTextChar">
    <w:name w:val="3GPP Text Char"/>
    <w:link w:val="3GPPText"/>
    <w:qFormat/>
    <w:locked/>
    <w:rsid w:val="00BF1CCF"/>
    <w:rPr>
      <w:rFonts w:ascii="Times New Roman" w:hAnsi="Times New Roman"/>
      <w:lang w:eastAsia="en-US"/>
    </w:rPr>
  </w:style>
  <w:style w:type="paragraph" w:customStyle="1" w:styleId="3GPPText">
    <w:name w:val="3GPP Text"/>
    <w:basedOn w:val="Normal"/>
    <w:link w:val="3GPPTextChar"/>
    <w:qFormat/>
    <w:rsid w:val="00BF1CCF"/>
    <w:pPr>
      <w:spacing w:before="120" w:after="120"/>
      <w:jc w:val="both"/>
      <w:textAlignment w:val="auto"/>
    </w:pPr>
    <w:rPr>
      <w:lang w:val="en-US"/>
    </w:rPr>
  </w:style>
  <w:style w:type="character" w:customStyle="1" w:styleId="mc-span">
    <w:name w:val="mc-span"/>
    <w:rsid w:val="00BF1CCF"/>
  </w:style>
  <w:style w:type="character" w:customStyle="1" w:styleId="3GPPH2Char">
    <w:name w:val="3GPP H2 Char"/>
    <w:link w:val="3GPPH2"/>
    <w:locked/>
    <w:rsid w:val="003D08AC"/>
    <w:rPr>
      <w:rFonts w:ascii="Arial" w:hAnsi="Arial"/>
      <w:sz w:val="32"/>
      <w:lang w:val="en-GB" w:eastAsia="en-US"/>
    </w:rPr>
  </w:style>
  <w:style w:type="paragraph" w:customStyle="1" w:styleId="3GPPH2">
    <w:name w:val="3GPP H2"/>
    <w:basedOn w:val="Heading2"/>
    <w:next w:val="3GPPText"/>
    <w:link w:val="3GPPH2Char"/>
    <w:qFormat/>
    <w:rsid w:val="003D08AC"/>
    <w:pPr>
      <w:tabs>
        <w:tab w:val="left" w:pos="567"/>
      </w:tabs>
      <w:spacing w:before="120" w:after="120"/>
      <w:ind w:left="567" w:hanging="567"/>
      <w:textAlignment w:val="auto"/>
    </w:pPr>
  </w:style>
  <w:style w:type="paragraph" w:customStyle="1" w:styleId="a1">
    <w:name w:val="Ссылки"/>
    <w:basedOn w:val="BodyText"/>
    <w:qFormat/>
    <w:rsid w:val="00646043"/>
    <w:pPr>
      <w:numPr>
        <w:numId w:val="43"/>
      </w:numPr>
      <w:tabs>
        <w:tab w:val="num" w:pos="360"/>
      </w:tabs>
      <w:overflowPunct/>
      <w:autoSpaceDE/>
      <w:autoSpaceDN/>
      <w:adjustRightInd/>
      <w:spacing w:line="360" w:lineRule="auto"/>
      <w:textAlignment w:val="auto"/>
    </w:pPr>
    <w:rPr>
      <w:rFonts w:ascii="Times New Roman" w:eastAsia="MS Mincho" w:hAnsi="Times New Roman"/>
      <w:sz w:val="24"/>
      <w:lang w:val="ru-RU" w:eastAsia="ja-JP"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0902968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519572">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6197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06413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5282069">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2ff76fbf-12b9-4337-ad3b-122e2d975ade"/>
    <ds:schemaRef ds:uri="http://schemas.openxmlformats.org/package/2006/metadata/core-properties"/>
    <ds:schemaRef ds:uri="ab813fb6-1347-4985-ab36-6575371b00b3"/>
    <ds:schemaRef ds:uri="http://purl.org/dc/terms/"/>
    <ds:schemaRef ds:uri="http://schemas.microsoft.com/office/2006/documentManagement/types"/>
    <ds:schemaRef ds:uri="http://schemas.microsoft.com/office/2006/metadata/properties"/>
    <ds:schemaRef ds:uri="a7bc6c04-a6f3-4b85-abcc-278c78dc556b"/>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1657</TotalTime>
  <Pages>8</Pages>
  <Words>2050</Words>
  <Characters>12111</Characters>
  <Application>Microsoft Office Word</Application>
  <DocSecurity>0</DocSecurity>
  <Lines>100</Lines>
  <Paragraphs>28</Paragraphs>
  <ScaleCrop>false</ScaleCrop>
  <Company>Intel</Company>
  <LinksUpToDate>false</LinksUpToDate>
  <CharactersWithSpaces>14133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Shankar, Utthara</cp:lastModifiedBy>
  <cp:revision>149</cp:revision>
  <cp:lastPrinted>2011-11-09T07:49:00Z</cp:lastPrinted>
  <dcterms:created xsi:type="dcterms:W3CDTF">2022-09-15T17:09:00Z</dcterms:created>
  <dcterms:modified xsi:type="dcterms:W3CDTF">2022-09-30T20:49:00Z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