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59522" w14:textId="068FDA62" w:rsidR="00780276" w:rsidRPr="00780276" w:rsidRDefault="00645442" w:rsidP="00780276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3GPP TSG RAN WG1 #109</w:t>
      </w:r>
      <w:r w:rsidR="00780276" w:rsidRPr="00780276">
        <w:rPr>
          <w:b/>
          <w:bCs/>
          <w:sz w:val="24"/>
          <w:lang w:val="en-GB"/>
        </w:rPr>
        <w:t>-e</w:t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780276" w:rsidRPr="00780276">
        <w:rPr>
          <w:b/>
          <w:bCs/>
          <w:sz w:val="24"/>
          <w:lang w:val="en-GB"/>
        </w:rPr>
        <w:tab/>
      </w:r>
      <w:r w:rsidR="00E62C7B" w:rsidRPr="00E62C7B">
        <w:rPr>
          <w:b/>
          <w:bCs/>
          <w:sz w:val="24"/>
          <w:lang w:val="en-GB"/>
        </w:rPr>
        <w:t>R1-2203676</w:t>
      </w:r>
    </w:p>
    <w:p w14:paraId="4FF72CBE" w14:textId="15887B03" w:rsidR="00780276" w:rsidRPr="00780276" w:rsidRDefault="00780276" w:rsidP="00780276">
      <w:pPr>
        <w:tabs>
          <w:tab w:val="left" w:pos="1820"/>
        </w:tabs>
        <w:spacing w:beforeLines="0" w:before="0" w:afterLines="0" w:after="60" w:line="240" w:lineRule="auto"/>
        <w:rPr>
          <w:rFonts w:eastAsia="宋体"/>
          <w:b/>
          <w:sz w:val="24"/>
          <w:szCs w:val="24"/>
          <w:lang w:val="en-GB"/>
        </w:rPr>
      </w:pPr>
      <w:proofErr w:type="gramStart"/>
      <w:r w:rsidRPr="00780276">
        <w:rPr>
          <w:b/>
          <w:bCs/>
          <w:sz w:val="24"/>
          <w:lang w:val="en-GB"/>
        </w:rPr>
        <w:t>e-Meeting</w:t>
      </w:r>
      <w:proofErr w:type="gramEnd"/>
      <w:r w:rsidRPr="00780276">
        <w:rPr>
          <w:b/>
          <w:bCs/>
          <w:sz w:val="24"/>
          <w:lang w:val="en-GB"/>
        </w:rPr>
        <w:t xml:space="preserve">, </w:t>
      </w:r>
      <w:r w:rsidR="00645442" w:rsidRPr="00645442">
        <w:rPr>
          <w:b/>
          <w:bCs/>
          <w:sz w:val="24"/>
          <w:lang w:val="en-GB"/>
        </w:rPr>
        <w:t>May 9th – 20th, 2022</w:t>
      </w:r>
    </w:p>
    <w:p w14:paraId="60906BA8" w14:textId="77777777" w:rsidR="002B3082" w:rsidRPr="00780276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64F0FB8F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8"/>
      <w:bookmarkStart w:id="1" w:name="OLE_LINK9"/>
      <w:r w:rsidR="00645442">
        <w:rPr>
          <w:rFonts w:eastAsia="宋体"/>
          <w:b/>
          <w:bCs/>
          <w:sz w:val="24"/>
          <w:szCs w:val="24"/>
          <w:lang w:val="en-AU"/>
        </w:rPr>
        <w:t>8.11.2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1C51F19E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645442" w:rsidRPr="00645442">
        <w:rPr>
          <w:rFonts w:eastAsia="宋体"/>
          <w:b/>
          <w:bCs/>
          <w:sz w:val="24"/>
          <w:szCs w:val="24"/>
          <w:lang w:val="en-AU"/>
        </w:rPr>
        <w:t>Maintenance on</w:t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645442">
        <w:rPr>
          <w:rFonts w:eastAsia="宋体" w:hint="eastAsia"/>
          <w:b/>
          <w:bCs/>
          <w:sz w:val="24"/>
          <w:szCs w:val="24"/>
          <w:lang w:val="en-AU"/>
        </w:rPr>
        <w:t>i</w:t>
      </w:r>
      <w:r w:rsidR="006B6971">
        <w:rPr>
          <w:rFonts w:eastAsia="宋体"/>
          <w:b/>
          <w:bCs/>
          <w:sz w:val="24"/>
          <w:szCs w:val="24"/>
          <w:lang w:val="en-AU"/>
        </w:rPr>
        <w:t xml:space="preserve">nter-UE coordination for </w:t>
      </w:r>
      <w:r w:rsidR="006B6971">
        <w:rPr>
          <w:rFonts w:eastAsia="宋体" w:hint="eastAsia"/>
          <w:b/>
          <w:bCs/>
          <w:sz w:val="24"/>
          <w:szCs w:val="24"/>
          <w:lang w:val="en-AU"/>
        </w:rPr>
        <w:t>m</w:t>
      </w:r>
      <w:r w:rsidR="00645442" w:rsidRPr="00645442">
        <w:rPr>
          <w:rFonts w:eastAsia="宋体"/>
          <w:b/>
          <w:bCs/>
          <w:sz w:val="24"/>
          <w:szCs w:val="24"/>
          <w:lang w:val="en-AU"/>
        </w:rPr>
        <w:t>ode 2 enhancements</w:t>
      </w:r>
    </w:p>
    <w:bookmarkEnd w:id="0"/>
    <w:bookmarkEnd w:id="1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BF3B3B8" w14:textId="436EBA86" w:rsidR="005F67BF" w:rsidRPr="007D2311" w:rsidRDefault="008F1B5C" w:rsidP="002A3BF6">
      <w:pPr>
        <w:pStyle w:val="1"/>
      </w:pPr>
      <w:r w:rsidRPr="007D2311">
        <w:t>Discussion</w:t>
      </w:r>
    </w:p>
    <w:p w14:paraId="4A928700" w14:textId="2A84E431" w:rsidR="00786144" w:rsidRDefault="00645442" w:rsidP="00645442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RANP#95-e meeting, </w:t>
      </w:r>
      <w:r w:rsidRPr="00645442">
        <w:rPr>
          <w:rFonts w:eastAsiaTheme="minorEastAsia"/>
          <w:lang w:val="en-GB"/>
        </w:rPr>
        <w:t xml:space="preserve">SR in RP-220945 (revised from 0520) </w:t>
      </w:r>
      <w:r>
        <w:rPr>
          <w:rFonts w:eastAsiaTheme="minorEastAsia"/>
          <w:lang w:val="en-GB"/>
        </w:rPr>
        <w:t>was noted with</w:t>
      </w:r>
      <w:r w:rsidRPr="00645442">
        <w:rPr>
          <w:rFonts w:eastAsiaTheme="minorEastAsia"/>
          <w:lang w:val="en-GB"/>
        </w:rPr>
        <w:t xml:space="preserve"> 100% completion in the CORE part</w:t>
      </w:r>
      <w:r>
        <w:rPr>
          <w:rFonts w:eastAsiaTheme="minorEastAsia"/>
          <w:lang w:val="en-GB"/>
        </w:rPr>
        <w:t>. For inter-UE coordination, companies agreed to handle following two issues in RAN1 maintenance phase: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45442" w14:paraId="38E84421" w14:textId="77777777" w:rsidTr="00645442">
        <w:tc>
          <w:tcPr>
            <w:tcW w:w="9628" w:type="dxa"/>
          </w:tcPr>
          <w:p w14:paraId="50555B9B" w14:textId="77777777" w:rsidR="00645442" w:rsidRPr="00E5787C" w:rsidRDefault="00645442" w:rsidP="00645442">
            <w:pPr>
              <w:spacing w:before="163" w:after="163" w:line="400" w:lineRule="exact"/>
              <w:rPr>
                <w:rFonts w:eastAsia="Malgun Gothic"/>
                <w:lang w:eastAsia="ko-KR"/>
              </w:rPr>
            </w:pPr>
            <w:r w:rsidRPr="00E5787C">
              <w:rPr>
                <w:rFonts w:eastAsia="Malgun Gothic" w:hint="eastAsia"/>
                <w:lang w:eastAsia="ko-KR"/>
              </w:rPr>
              <w:t>Following issues are to be handled as part of RAN1 maintenance work.</w:t>
            </w:r>
          </w:p>
          <w:p w14:paraId="75A83221" w14:textId="77777777" w:rsidR="00645442" w:rsidRPr="00E5787C" w:rsidRDefault="00645442" w:rsidP="00645442">
            <w:pPr>
              <w:pStyle w:val="a0"/>
              <w:numPr>
                <w:ilvl w:val="0"/>
                <w:numId w:val="33"/>
              </w:numPr>
              <w:spacing w:before="163" w:after="163"/>
              <w:ind w:firstLineChars="0"/>
              <w:rPr>
                <w:rFonts w:eastAsia="Malgun Gothic"/>
                <w:lang w:eastAsia="ko-KR"/>
              </w:rPr>
            </w:pPr>
            <w:r w:rsidRPr="00E5787C">
              <w:rPr>
                <w:rFonts w:eastAsia="Malgun Gothic"/>
                <w:lang w:eastAsia="ko-KR"/>
              </w:rPr>
              <w:t>Finalization of UE-B’s behavior when it receives both preferred resource set and non-preferred resource set from the same UE-A or different UE-As</w:t>
            </w:r>
          </w:p>
          <w:p w14:paraId="2EA63266" w14:textId="1F9DE24F" w:rsidR="00645442" w:rsidRPr="00645442" w:rsidRDefault="00645442" w:rsidP="00645442">
            <w:pPr>
              <w:pStyle w:val="a0"/>
              <w:numPr>
                <w:ilvl w:val="0"/>
                <w:numId w:val="33"/>
              </w:numPr>
              <w:spacing w:before="163" w:after="163"/>
              <w:ind w:firstLineChars="0"/>
              <w:rPr>
                <w:rFonts w:eastAsia="Malgun Gothic"/>
                <w:lang w:eastAsia="ko-KR"/>
              </w:rPr>
            </w:pPr>
            <w:r w:rsidRPr="00E5787C">
              <w:rPr>
                <w:rFonts w:eastAsia="Malgun Gothic"/>
                <w:lang w:eastAsia="ko-KR"/>
              </w:rPr>
              <w:t>Finalization of relationship between start/end slots of resource selection window used for sidelink transmission carrying inter-UE coordination information and start/end slots of resource selection window for determining the set of resources</w:t>
            </w:r>
          </w:p>
        </w:tc>
      </w:tr>
    </w:tbl>
    <w:p w14:paraId="49386E15" w14:textId="77777777" w:rsidR="0046725E" w:rsidRPr="0046725E" w:rsidRDefault="0046725E" w:rsidP="0046725E">
      <w:pPr>
        <w:spacing w:before="163" w:after="163"/>
        <w:rPr>
          <w:rFonts w:eastAsia="Gulim"/>
          <w:u w:val="single"/>
          <w:lang w:eastAsia="ko-KR"/>
        </w:rPr>
      </w:pPr>
      <w:r w:rsidRPr="0046725E">
        <w:rPr>
          <w:rFonts w:eastAsia="Gulim"/>
          <w:u w:val="single"/>
          <w:lang w:eastAsia="ko-KR"/>
        </w:rPr>
        <w:t>Finalization of UE-B’s behavior when it receives both preferred resource set and non-preferred resource set from the same UE-A or different UE-As</w:t>
      </w:r>
    </w:p>
    <w:p w14:paraId="20AE81B3" w14:textId="783F3E1B" w:rsidR="0046725E" w:rsidRPr="0046725E" w:rsidRDefault="0046725E" w:rsidP="0046725E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For the case where UE-B receives both the preferred resource set and non-preferred resource set from a same UE-</w:t>
      </w:r>
      <w:proofErr w:type="gramStart"/>
      <w:r>
        <w:rPr>
          <w:rFonts w:eastAsiaTheme="minorEastAsia"/>
        </w:rPr>
        <w:t>A or</w:t>
      </w:r>
      <w:proofErr w:type="gramEnd"/>
      <w:r>
        <w:rPr>
          <w:rFonts w:eastAsiaTheme="minorEastAsia"/>
        </w:rPr>
        <w:t xml:space="preserve"> different UE-As. We think </w:t>
      </w:r>
      <w:r w:rsidR="00200168">
        <w:rPr>
          <w:rFonts w:eastAsiaTheme="minorEastAsia" w:hint="eastAsia"/>
        </w:rPr>
        <w:t>indeed</w:t>
      </w:r>
      <w:r w:rsidR="00200168">
        <w:rPr>
          <w:rFonts w:eastAsiaTheme="minorEastAsia"/>
        </w:rPr>
        <w:t xml:space="preserve"> </w:t>
      </w:r>
      <w:r>
        <w:rPr>
          <w:rFonts w:eastAsiaTheme="minorEastAsia"/>
        </w:rPr>
        <w:t>both set</w:t>
      </w:r>
      <w:r w:rsidR="00E441A3">
        <w:rPr>
          <w:rFonts w:eastAsiaTheme="minorEastAsia" w:hint="eastAsia"/>
        </w:rPr>
        <w:t>s</w:t>
      </w:r>
      <w:r>
        <w:rPr>
          <w:rFonts w:eastAsiaTheme="minorEastAsia"/>
        </w:rPr>
        <w:t xml:space="preserve"> could be helpful to UE-B’s resource selection. However, considering it’s in maintenance phase, a simple solution is preferred. Hence we propose it’s up to UE’s implementation to choose either resource set and handle it in UE-B’s resource selection procedure.</w:t>
      </w:r>
    </w:p>
    <w:p w14:paraId="26E72ECF" w14:textId="4A27B476" w:rsidR="007C1A2D" w:rsidRDefault="00516446" w:rsidP="0046725E">
      <w:pPr>
        <w:spacing w:before="163" w:after="163"/>
        <w:rPr>
          <w:rFonts w:eastAsiaTheme="minorEastAsia"/>
          <w:b/>
          <w:i/>
          <w:lang w:val="en-GB"/>
        </w:rPr>
      </w:pPr>
      <w:r w:rsidRPr="00516446">
        <w:rPr>
          <w:rFonts w:eastAsiaTheme="minorEastAsia"/>
          <w:b/>
          <w:i/>
          <w:lang w:val="en-GB"/>
        </w:rPr>
        <w:t>Pr</w:t>
      </w:r>
      <w:r w:rsidR="00E124C2">
        <w:rPr>
          <w:rFonts w:eastAsiaTheme="minorEastAsia"/>
          <w:b/>
          <w:i/>
          <w:lang w:val="en-GB"/>
        </w:rPr>
        <w:t>oposal</w:t>
      </w:r>
      <w:r w:rsidR="0046725E">
        <w:rPr>
          <w:rFonts w:eastAsiaTheme="minorEastAsia"/>
          <w:b/>
          <w:i/>
          <w:lang w:val="en-GB"/>
        </w:rPr>
        <w:t xml:space="preserve">: When </w:t>
      </w:r>
      <w:r w:rsidR="00E124C2">
        <w:rPr>
          <w:rFonts w:eastAsiaTheme="minorEastAsia"/>
          <w:b/>
          <w:i/>
          <w:lang w:val="en-GB"/>
        </w:rPr>
        <w:t>UE-B</w:t>
      </w:r>
      <w:r w:rsidR="0046725E" w:rsidRPr="0046725E">
        <w:rPr>
          <w:rFonts w:eastAsiaTheme="minorEastAsia"/>
          <w:b/>
          <w:i/>
          <w:lang w:val="en-GB"/>
        </w:rPr>
        <w:t xml:space="preserve"> receives both preferred resource set</w:t>
      </w:r>
      <w:r w:rsidR="00200168">
        <w:rPr>
          <w:rFonts w:eastAsiaTheme="minorEastAsia"/>
          <w:b/>
          <w:i/>
          <w:lang w:val="en-GB"/>
        </w:rPr>
        <w:t xml:space="preserve"> and non-preferred resource set</w:t>
      </w:r>
      <w:r w:rsidR="0046725E">
        <w:rPr>
          <w:rFonts w:eastAsiaTheme="minorEastAsia"/>
          <w:b/>
          <w:i/>
          <w:lang w:val="en-GB"/>
        </w:rPr>
        <w:t xml:space="preserve">, it’s up to UE-B’s implementation to use either one </w:t>
      </w:r>
      <w:r w:rsidR="00772A3C">
        <w:rPr>
          <w:rFonts w:eastAsiaTheme="minorEastAsia"/>
          <w:b/>
          <w:i/>
          <w:lang w:val="en-GB"/>
        </w:rPr>
        <w:t xml:space="preserve">of the </w:t>
      </w:r>
      <w:r w:rsidR="0046725E">
        <w:rPr>
          <w:rFonts w:eastAsiaTheme="minorEastAsia"/>
          <w:b/>
          <w:i/>
          <w:lang w:val="en-GB"/>
        </w:rPr>
        <w:t>resource set</w:t>
      </w:r>
      <w:r w:rsidR="00772A3C">
        <w:rPr>
          <w:rFonts w:eastAsiaTheme="minorEastAsia"/>
          <w:b/>
          <w:i/>
          <w:lang w:val="en-GB"/>
        </w:rPr>
        <w:t>s</w:t>
      </w:r>
      <w:r w:rsidR="0046725E">
        <w:rPr>
          <w:rFonts w:eastAsiaTheme="minorEastAsia"/>
          <w:b/>
          <w:i/>
          <w:lang w:val="en-GB"/>
        </w:rPr>
        <w:t>.</w:t>
      </w:r>
    </w:p>
    <w:p w14:paraId="440A40C9" w14:textId="77777777" w:rsidR="006123D1" w:rsidRPr="000365A2" w:rsidRDefault="006123D1" w:rsidP="002A3BF6">
      <w:pPr>
        <w:pStyle w:val="1"/>
      </w:pPr>
      <w:bookmarkStart w:id="2" w:name="OLE_LINK1"/>
      <w:r w:rsidRPr="000365A2">
        <w:t>Conclusion</w:t>
      </w:r>
    </w:p>
    <w:p w14:paraId="26D8F797" w14:textId="31F76339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>share</w:t>
      </w:r>
      <w:r w:rsidR="00190A81">
        <w:rPr>
          <w:rFonts w:eastAsiaTheme="minorEastAsia"/>
        </w:rPr>
        <w:t>d</w:t>
      </w:r>
      <w:r w:rsidR="00F363BB">
        <w:rPr>
          <w:rFonts w:eastAsiaTheme="minorEastAsia"/>
        </w:rPr>
        <w:t xml:space="preserve"> our views on </w:t>
      </w:r>
      <w:r w:rsidR="00A34511">
        <w:rPr>
          <w:rFonts w:eastAsiaTheme="minorEastAsia"/>
        </w:rPr>
        <w:t xml:space="preserve">one of </w:t>
      </w:r>
      <w:r w:rsidR="00F363BB">
        <w:rPr>
          <w:rFonts w:eastAsiaTheme="minorEastAsia"/>
        </w:rPr>
        <w:t xml:space="preserve">the </w:t>
      </w:r>
      <w:r w:rsidR="00A34511">
        <w:rPr>
          <w:rFonts w:eastAsiaTheme="minorEastAsia"/>
        </w:rPr>
        <w:t>remaining</w:t>
      </w:r>
      <w:r w:rsidR="00F363BB">
        <w:rPr>
          <w:rFonts w:eastAsiaTheme="minorEastAsia"/>
        </w:rPr>
        <w:t xml:space="preserve">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</w:t>
      </w:r>
      <w:r w:rsidR="004C19E4">
        <w:rPr>
          <w:rFonts w:eastAsiaTheme="minorEastAsia"/>
        </w:rPr>
        <w:t>d</w:t>
      </w:r>
      <w:r w:rsidR="00F363BB">
        <w:rPr>
          <w:rFonts w:eastAsiaTheme="minorEastAsia"/>
        </w:rPr>
        <w:t xml:space="preserve"> that</w:t>
      </w:r>
      <w:r w:rsidR="0040042A">
        <w:rPr>
          <w:rFonts w:eastAsiaTheme="minorEastAsia"/>
        </w:rPr>
        <w:t>:</w:t>
      </w:r>
    </w:p>
    <w:p w14:paraId="68A26744" w14:textId="2D682C62" w:rsidR="00A34511" w:rsidRDefault="00E124C2" w:rsidP="00A34511">
      <w:pPr>
        <w:spacing w:before="163" w:after="163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lastRenderedPageBreak/>
        <w:t>Proposal</w:t>
      </w:r>
      <w:r w:rsidR="00A34511">
        <w:rPr>
          <w:rFonts w:eastAsiaTheme="minorEastAsia"/>
          <w:b/>
          <w:i/>
          <w:lang w:val="en-GB"/>
        </w:rPr>
        <w:t xml:space="preserve">: When </w:t>
      </w:r>
      <w:r>
        <w:rPr>
          <w:rFonts w:eastAsiaTheme="minorEastAsia"/>
          <w:b/>
          <w:i/>
          <w:lang w:val="en-GB"/>
        </w:rPr>
        <w:t>UE-B</w:t>
      </w:r>
      <w:bookmarkStart w:id="3" w:name="_GoBack"/>
      <w:bookmarkEnd w:id="3"/>
      <w:r w:rsidR="00A34511" w:rsidRPr="0046725E">
        <w:rPr>
          <w:rFonts w:eastAsiaTheme="minorEastAsia"/>
          <w:b/>
          <w:i/>
          <w:lang w:val="en-GB"/>
        </w:rPr>
        <w:t xml:space="preserve"> receives both preferred resource set</w:t>
      </w:r>
      <w:r w:rsidR="00200168">
        <w:rPr>
          <w:rFonts w:eastAsiaTheme="minorEastAsia"/>
          <w:b/>
          <w:i/>
          <w:lang w:val="en-GB"/>
        </w:rPr>
        <w:t xml:space="preserve"> and non-preferred resource set</w:t>
      </w:r>
      <w:r w:rsidR="00A34511">
        <w:rPr>
          <w:rFonts w:eastAsiaTheme="minorEastAsia"/>
          <w:b/>
          <w:i/>
          <w:lang w:val="en-GB"/>
        </w:rPr>
        <w:t>, it’s up to UE-B’s implementation to use either one of the resource sets.</w:t>
      </w:r>
    </w:p>
    <w:p w14:paraId="2F32A3F0" w14:textId="5CA27813" w:rsidR="005C6EAF" w:rsidRPr="000365A2" w:rsidRDefault="005C6EAF" w:rsidP="002A3BF6">
      <w:pPr>
        <w:pStyle w:val="1"/>
      </w:pPr>
      <w:r>
        <w:t>Reference</w:t>
      </w:r>
    </w:p>
    <w:p w14:paraId="3F0A4B45" w14:textId="66347B54" w:rsid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0E52C8">
        <w:rPr>
          <w:rFonts w:eastAsiaTheme="minorEastAsia"/>
        </w:rPr>
        <w:t>8</w:t>
      </w:r>
      <w:r w:rsidRPr="005C6EAF">
        <w:rPr>
          <w:rFonts w:eastAsiaTheme="minorEastAsia"/>
        </w:rPr>
        <w:t>-e.</w:t>
      </w:r>
    </w:p>
    <w:p w14:paraId="066C2B7F" w14:textId="24193662" w:rsidR="00114CC1" w:rsidRPr="005C6EAF" w:rsidRDefault="00114CC1" w:rsidP="005C6EAF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[2] </w:t>
      </w:r>
      <w:r w:rsidRPr="00114CC1">
        <w:rPr>
          <w:rFonts w:eastAsiaTheme="minorEastAsia"/>
        </w:rPr>
        <w:t>RP-220945</w:t>
      </w:r>
      <w:r>
        <w:rPr>
          <w:rFonts w:eastAsiaTheme="minorEastAsia"/>
        </w:rPr>
        <w:t xml:space="preserve">, </w:t>
      </w:r>
      <w:r w:rsidRPr="00114CC1">
        <w:rPr>
          <w:rFonts w:eastAsiaTheme="minorEastAsia"/>
        </w:rPr>
        <w:t>Status Report</w:t>
      </w:r>
      <w:r>
        <w:rPr>
          <w:rFonts w:eastAsiaTheme="minorEastAsia"/>
        </w:rPr>
        <w:t xml:space="preserve"> of NR SL enhancement</w:t>
      </w:r>
      <w:r w:rsidR="00F6009C">
        <w:rPr>
          <w:rFonts w:eastAsiaTheme="minorEastAsia"/>
        </w:rPr>
        <w:t xml:space="preserve">, </w:t>
      </w:r>
      <w:r w:rsidR="00F6009C" w:rsidRPr="00F6009C">
        <w:rPr>
          <w:rFonts w:eastAsiaTheme="minorEastAsia"/>
        </w:rPr>
        <w:t>RAN WG1</w:t>
      </w:r>
    </w:p>
    <w:bookmarkEnd w:id="2"/>
    <w:p w14:paraId="5CADAE08" w14:textId="77777777" w:rsidR="0040042A" w:rsidRPr="000E52C8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0E52C8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66A13" w14:textId="77777777" w:rsidR="005822F0" w:rsidRDefault="005822F0" w:rsidP="00744470">
      <w:pPr>
        <w:spacing w:before="120" w:after="120"/>
      </w:pPr>
      <w:r>
        <w:separator/>
      </w:r>
    </w:p>
  </w:endnote>
  <w:endnote w:type="continuationSeparator" w:id="0">
    <w:p w14:paraId="4DB21C26" w14:textId="77777777" w:rsidR="005822F0" w:rsidRDefault="005822F0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Lingoes Unicode"/>
    <w:panose1 w:val="020B0600000101010101"/>
    <w:charset w:val="81"/>
    <w:family w:val="moder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4267E4" w:rsidRDefault="004267E4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7E884657" w:rsidR="004267E4" w:rsidRDefault="004267E4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24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24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4267E4" w:rsidRDefault="004267E4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4267E4" w:rsidRDefault="004267E4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73F0D" w14:textId="77777777" w:rsidR="005822F0" w:rsidRDefault="005822F0" w:rsidP="00744470">
      <w:pPr>
        <w:spacing w:before="120" w:after="120"/>
      </w:pPr>
      <w:r>
        <w:separator/>
      </w:r>
    </w:p>
  </w:footnote>
  <w:footnote w:type="continuationSeparator" w:id="0">
    <w:p w14:paraId="4A70CA33" w14:textId="77777777" w:rsidR="005822F0" w:rsidRDefault="005822F0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4267E4" w:rsidRDefault="004267E4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4267E4" w:rsidRDefault="004267E4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4267E4" w:rsidRDefault="004267E4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1" w15:restartNumberingAfterBreak="0">
    <w:nsid w:val="09830732"/>
    <w:multiLevelType w:val="hybridMultilevel"/>
    <w:tmpl w:val="429A7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919D4"/>
    <w:multiLevelType w:val="hybridMultilevel"/>
    <w:tmpl w:val="ABD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D18"/>
    <w:multiLevelType w:val="hybridMultilevel"/>
    <w:tmpl w:val="B79C7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91EAD"/>
    <w:multiLevelType w:val="hybridMultilevel"/>
    <w:tmpl w:val="EBD020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CB1EB4"/>
    <w:multiLevelType w:val="multilevel"/>
    <w:tmpl w:val="F79E1A8C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33D1FDD"/>
    <w:multiLevelType w:val="hybridMultilevel"/>
    <w:tmpl w:val="DDF49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71CF7"/>
    <w:multiLevelType w:val="hybridMultilevel"/>
    <w:tmpl w:val="C80615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4277DE1"/>
    <w:multiLevelType w:val="hybridMultilevel"/>
    <w:tmpl w:val="01989096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AC4ED2"/>
    <w:multiLevelType w:val="hybridMultilevel"/>
    <w:tmpl w:val="93BE5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65DD6"/>
    <w:multiLevelType w:val="hybridMultilevel"/>
    <w:tmpl w:val="3642FAC6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E2169BA"/>
    <w:multiLevelType w:val="hybridMultilevel"/>
    <w:tmpl w:val="4810F274"/>
    <w:lvl w:ilvl="0" w:tplc="BFCCA958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17F0A7C"/>
    <w:multiLevelType w:val="hybridMultilevel"/>
    <w:tmpl w:val="F67A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6777044B"/>
    <w:multiLevelType w:val="hybridMultilevel"/>
    <w:tmpl w:val="FD0C3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6B450D4A"/>
    <w:multiLevelType w:val="hybridMultilevel"/>
    <w:tmpl w:val="BDFCE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786B785D"/>
    <w:multiLevelType w:val="hybridMultilevel"/>
    <w:tmpl w:val="C7964184"/>
    <w:lvl w:ilvl="0" w:tplc="9FBA1AE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D49AB"/>
    <w:multiLevelType w:val="hybridMultilevel"/>
    <w:tmpl w:val="F1586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11"/>
  </w:num>
  <w:num w:numId="5">
    <w:abstractNumId w:val="19"/>
  </w:num>
  <w:num w:numId="6">
    <w:abstractNumId w:val="21"/>
  </w:num>
  <w:num w:numId="7">
    <w:abstractNumId w:val="17"/>
  </w:num>
  <w:num w:numId="8">
    <w:abstractNumId w:val="23"/>
  </w:num>
  <w:num w:numId="9">
    <w:abstractNumId w:val="9"/>
  </w:num>
  <w:num w:numId="10">
    <w:abstractNumId w:val="11"/>
  </w:num>
  <w:num w:numId="11">
    <w:abstractNumId w:val="22"/>
  </w:num>
  <w:num w:numId="12">
    <w:abstractNumId w:val="5"/>
  </w:num>
  <w:num w:numId="13">
    <w:abstractNumId w:val="5"/>
  </w:num>
  <w:num w:numId="14">
    <w:abstractNumId w:val="5"/>
  </w:num>
  <w:num w:numId="15">
    <w:abstractNumId w:val="21"/>
  </w:num>
  <w:num w:numId="16">
    <w:abstractNumId w:val="5"/>
  </w:num>
  <w:num w:numId="17">
    <w:abstractNumId w:val="7"/>
  </w:num>
  <w:num w:numId="18">
    <w:abstractNumId w:val="13"/>
  </w:num>
  <w:num w:numId="19">
    <w:abstractNumId w:val="24"/>
  </w:num>
  <w:num w:numId="20">
    <w:abstractNumId w:val="8"/>
  </w:num>
  <w:num w:numId="21">
    <w:abstractNumId w:val="25"/>
  </w:num>
  <w:num w:numId="22">
    <w:abstractNumId w:val="6"/>
  </w:num>
  <w:num w:numId="23">
    <w:abstractNumId w:val="1"/>
  </w:num>
  <w:num w:numId="24">
    <w:abstractNumId w:val="10"/>
  </w:num>
  <w:num w:numId="25">
    <w:abstractNumId w:val="18"/>
  </w:num>
  <w:num w:numId="26">
    <w:abstractNumId w:val="16"/>
  </w:num>
  <w:num w:numId="27">
    <w:abstractNumId w:val="20"/>
  </w:num>
  <w:num w:numId="28">
    <w:abstractNumId w:val="3"/>
  </w:num>
  <w:num w:numId="29">
    <w:abstractNumId w:val="2"/>
  </w:num>
  <w:num w:numId="30">
    <w:abstractNumId w:val="12"/>
  </w:num>
  <w:num w:numId="31">
    <w:abstractNumId w:val="22"/>
  </w:num>
  <w:num w:numId="32">
    <w:abstractNumId w:val="14"/>
  </w:num>
  <w:num w:numId="33">
    <w:abstractNumId w:val="4"/>
  </w:num>
  <w:num w:numId="3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0EA1"/>
    <w:rsid w:val="000210E1"/>
    <w:rsid w:val="000365A2"/>
    <w:rsid w:val="00037A05"/>
    <w:rsid w:val="00042BC4"/>
    <w:rsid w:val="000443EE"/>
    <w:rsid w:val="000476BC"/>
    <w:rsid w:val="0005119A"/>
    <w:rsid w:val="0005536A"/>
    <w:rsid w:val="00057B6E"/>
    <w:rsid w:val="0007101C"/>
    <w:rsid w:val="000805D9"/>
    <w:rsid w:val="000829F2"/>
    <w:rsid w:val="00082CA3"/>
    <w:rsid w:val="00085B20"/>
    <w:rsid w:val="00087472"/>
    <w:rsid w:val="000A0664"/>
    <w:rsid w:val="000A12E3"/>
    <w:rsid w:val="000A641D"/>
    <w:rsid w:val="000A6AFA"/>
    <w:rsid w:val="000A7621"/>
    <w:rsid w:val="000B3CDC"/>
    <w:rsid w:val="000B42F4"/>
    <w:rsid w:val="000C0439"/>
    <w:rsid w:val="000C0895"/>
    <w:rsid w:val="000C18EC"/>
    <w:rsid w:val="000C610D"/>
    <w:rsid w:val="000D1EBF"/>
    <w:rsid w:val="000D573A"/>
    <w:rsid w:val="000E158C"/>
    <w:rsid w:val="000E37BF"/>
    <w:rsid w:val="000E52C8"/>
    <w:rsid w:val="000F41C4"/>
    <w:rsid w:val="000F67E8"/>
    <w:rsid w:val="00103102"/>
    <w:rsid w:val="0011438F"/>
    <w:rsid w:val="00114CC1"/>
    <w:rsid w:val="00115E2D"/>
    <w:rsid w:val="00116838"/>
    <w:rsid w:val="0012014A"/>
    <w:rsid w:val="00122B6B"/>
    <w:rsid w:val="00123CA5"/>
    <w:rsid w:val="00126289"/>
    <w:rsid w:val="00133CA2"/>
    <w:rsid w:val="00134C29"/>
    <w:rsid w:val="001428C8"/>
    <w:rsid w:val="0014647D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82389"/>
    <w:rsid w:val="00190A81"/>
    <w:rsid w:val="00191310"/>
    <w:rsid w:val="0019147B"/>
    <w:rsid w:val="001930D0"/>
    <w:rsid w:val="001A2D28"/>
    <w:rsid w:val="001A559E"/>
    <w:rsid w:val="001A6363"/>
    <w:rsid w:val="001B4592"/>
    <w:rsid w:val="001B490A"/>
    <w:rsid w:val="001B757F"/>
    <w:rsid w:val="001C1A6E"/>
    <w:rsid w:val="001C5026"/>
    <w:rsid w:val="001C5CD4"/>
    <w:rsid w:val="001D07A0"/>
    <w:rsid w:val="001D0A2F"/>
    <w:rsid w:val="001D2230"/>
    <w:rsid w:val="001D3095"/>
    <w:rsid w:val="001D4BC6"/>
    <w:rsid w:val="001D66B7"/>
    <w:rsid w:val="001E73FA"/>
    <w:rsid w:val="001E7ED5"/>
    <w:rsid w:val="001F6850"/>
    <w:rsid w:val="001F76C0"/>
    <w:rsid w:val="00200168"/>
    <w:rsid w:val="00205D0C"/>
    <w:rsid w:val="0021070D"/>
    <w:rsid w:val="0021405E"/>
    <w:rsid w:val="00220D07"/>
    <w:rsid w:val="00221A7F"/>
    <w:rsid w:val="00222F17"/>
    <w:rsid w:val="002242BC"/>
    <w:rsid w:val="00226468"/>
    <w:rsid w:val="00227EEC"/>
    <w:rsid w:val="00234D97"/>
    <w:rsid w:val="002467D2"/>
    <w:rsid w:val="00247483"/>
    <w:rsid w:val="00250F24"/>
    <w:rsid w:val="00252850"/>
    <w:rsid w:val="00265F36"/>
    <w:rsid w:val="00265F9B"/>
    <w:rsid w:val="00267DD6"/>
    <w:rsid w:val="00270D68"/>
    <w:rsid w:val="00280AC6"/>
    <w:rsid w:val="002831A6"/>
    <w:rsid w:val="00283D41"/>
    <w:rsid w:val="002847F9"/>
    <w:rsid w:val="002937AD"/>
    <w:rsid w:val="00296CC6"/>
    <w:rsid w:val="002A1B37"/>
    <w:rsid w:val="002A3BF6"/>
    <w:rsid w:val="002A6BAB"/>
    <w:rsid w:val="002B3082"/>
    <w:rsid w:val="002B3953"/>
    <w:rsid w:val="002B6CFE"/>
    <w:rsid w:val="002C2303"/>
    <w:rsid w:val="002C3D7A"/>
    <w:rsid w:val="002C68B2"/>
    <w:rsid w:val="002D4C0B"/>
    <w:rsid w:val="002D72CE"/>
    <w:rsid w:val="002E2FB7"/>
    <w:rsid w:val="002E59A2"/>
    <w:rsid w:val="002E668F"/>
    <w:rsid w:val="002E6931"/>
    <w:rsid w:val="002E7190"/>
    <w:rsid w:val="002F0D99"/>
    <w:rsid w:val="002F6A82"/>
    <w:rsid w:val="002F7905"/>
    <w:rsid w:val="00305FFE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0C97"/>
    <w:rsid w:val="00365DE2"/>
    <w:rsid w:val="00366DC9"/>
    <w:rsid w:val="00367266"/>
    <w:rsid w:val="00370415"/>
    <w:rsid w:val="00372D2B"/>
    <w:rsid w:val="0037666C"/>
    <w:rsid w:val="00376DEB"/>
    <w:rsid w:val="003809F2"/>
    <w:rsid w:val="003854CE"/>
    <w:rsid w:val="003930D7"/>
    <w:rsid w:val="0039442F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2943"/>
    <w:rsid w:val="003B3968"/>
    <w:rsid w:val="003B3A61"/>
    <w:rsid w:val="003B466D"/>
    <w:rsid w:val="003B72D6"/>
    <w:rsid w:val="003C153A"/>
    <w:rsid w:val="003C5E57"/>
    <w:rsid w:val="003C6865"/>
    <w:rsid w:val="003D378E"/>
    <w:rsid w:val="003D5697"/>
    <w:rsid w:val="003D5E84"/>
    <w:rsid w:val="003E145D"/>
    <w:rsid w:val="003E1842"/>
    <w:rsid w:val="003F3747"/>
    <w:rsid w:val="003F4012"/>
    <w:rsid w:val="003F595F"/>
    <w:rsid w:val="0040042A"/>
    <w:rsid w:val="004005C5"/>
    <w:rsid w:val="00402A7E"/>
    <w:rsid w:val="00405F6E"/>
    <w:rsid w:val="0040796E"/>
    <w:rsid w:val="00413244"/>
    <w:rsid w:val="00416A2A"/>
    <w:rsid w:val="00421828"/>
    <w:rsid w:val="00421F3C"/>
    <w:rsid w:val="004267E4"/>
    <w:rsid w:val="004277D8"/>
    <w:rsid w:val="004336D1"/>
    <w:rsid w:val="0043598A"/>
    <w:rsid w:val="00442367"/>
    <w:rsid w:val="00442F88"/>
    <w:rsid w:val="00443799"/>
    <w:rsid w:val="00444D84"/>
    <w:rsid w:val="0044586F"/>
    <w:rsid w:val="00446885"/>
    <w:rsid w:val="00450C9A"/>
    <w:rsid w:val="004519B0"/>
    <w:rsid w:val="00460B0C"/>
    <w:rsid w:val="004621CE"/>
    <w:rsid w:val="0046725E"/>
    <w:rsid w:val="004726B5"/>
    <w:rsid w:val="0047407B"/>
    <w:rsid w:val="00474702"/>
    <w:rsid w:val="0047660C"/>
    <w:rsid w:val="0047732A"/>
    <w:rsid w:val="004803C0"/>
    <w:rsid w:val="00484BE2"/>
    <w:rsid w:val="00492854"/>
    <w:rsid w:val="004A0324"/>
    <w:rsid w:val="004A110C"/>
    <w:rsid w:val="004A4BC1"/>
    <w:rsid w:val="004A79D1"/>
    <w:rsid w:val="004B7838"/>
    <w:rsid w:val="004B7B6B"/>
    <w:rsid w:val="004C19E4"/>
    <w:rsid w:val="004C34AA"/>
    <w:rsid w:val="004C7BE0"/>
    <w:rsid w:val="004D50FF"/>
    <w:rsid w:val="004D58C7"/>
    <w:rsid w:val="004F0766"/>
    <w:rsid w:val="004F3158"/>
    <w:rsid w:val="004F4E20"/>
    <w:rsid w:val="0050167E"/>
    <w:rsid w:val="00506BDD"/>
    <w:rsid w:val="005070A4"/>
    <w:rsid w:val="00510C57"/>
    <w:rsid w:val="00515C55"/>
    <w:rsid w:val="00516446"/>
    <w:rsid w:val="00516E81"/>
    <w:rsid w:val="00521DAC"/>
    <w:rsid w:val="00523297"/>
    <w:rsid w:val="00526F5F"/>
    <w:rsid w:val="005310C1"/>
    <w:rsid w:val="005314BF"/>
    <w:rsid w:val="005362A1"/>
    <w:rsid w:val="00541D8E"/>
    <w:rsid w:val="0054274B"/>
    <w:rsid w:val="00543FC5"/>
    <w:rsid w:val="00550154"/>
    <w:rsid w:val="00551152"/>
    <w:rsid w:val="005513E4"/>
    <w:rsid w:val="005630A1"/>
    <w:rsid w:val="0056432F"/>
    <w:rsid w:val="00577383"/>
    <w:rsid w:val="0058062F"/>
    <w:rsid w:val="00581E48"/>
    <w:rsid w:val="005822F0"/>
    <w:rsid w:val="005825BA"/>
    <w:rsid w:val="00585EA0"/>
    <w:rsid w:val="00597DEA"/>
    <w:rsid w:val="005A1176"/>
    <w:rsid w:val="005A26BE"/>
    <w:rsid w:val="005A5326"/>
    <w:rsid w:val="005A6AAE"/>
    <w:rsid w:val="005B00E6"/>
    <w:rsid w:val="005B1574"/>
    <w:rsid w:val="005B1957"/>
    <w:rsid w:val="005B3761"/>
    <w:rsid w:val="005B3EE9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1B34"/>
    <w:rsid w:val="005E5E61"/>
    <w:rsid w:val="005E6E7B"/>
    <w:rsid w:val="005E7A30"/>
    <w:rsid w:val="005E7D4F"/>
    <w:rsid w:val="005F0938"/>
    <w:rsid w:val="005F25D0"/>
    <w:rsid w:val="005F35DC"/>
    <w:rsid w:val="005F67BF"/>
    <w:rsid w:val="005F6971"/>
    <w:rsid w:val="005F6A6C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3338"/>
    <w:rsid w:val="00624D63"/>
    <w:rsid w:val="00625D9F"/>
    <w:rsid w:val="00630F74"/>
    <w:rsid w:val="00641131"/>
    <w:rsid w:val="00645442"/>
    <w:rsid w:val="006665D6"/>
    <w:rsid w:val="006679C7"/>
    <w:rsid w:val="006721FB"/>
    <w:rsid w:val="00672380"/>
    <w:rsid w:val="006725C2"/>
    <w:rsid w:val="00674751"/>
    <w:rsid w:val="00677D33"/>
    <w:rsid w:val="00683081"/>
    <w:rsid w:val="00687432"/>
    <w:rsid w:val="00687697"/>
    <w:rsid w:val="00690DF4"/>
    <w:rsid w:val="00694555"/>
    <w:rsid w:val="0069573C"/>
    <w:rsid w:val="00696649"/>
    <w:rsid w:val="006A5D70"/>
    <w:rsid w:val="006B05E3"/>
    <w:rsid w:val="006B0DAC"/>
    <w:rsid w:val="006B136D"/>
    <w:rsid w:val="006B28D3"/>
    <w:rsid w:val="006B38EB"/>
    <w:rsid w:val="006B42EA"/>
    <w:rsid w:val="006B5636"/>
    <w:rsid w:val="006B6971"/>
    <w:rsid w:val="006C0FF6"/>
    <w:rsid w:val="006C1CD6"/>
    <w:rsid w:val="006C325A"/>
    <w:rsid w:val="006C37BF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34769"/>
    <w:rsid w:val="00734989"/>
    <w:rsid w:val="00743C27"/>
    <w:rsid w:val="00744470"/>
    <w:rsid w:val="007444F4"/>
    <w:rsid w:val="0074582E"/>
    <w:rsid w:val="007510CA"/>
    <w:rsid w:val="00754DEB"/>
    <w:rsid w:val="007676AA"/>
    <w:rsid w:val="00767F56"/>
    <w:rsid w:val="00770DA9"/>
    <w:rsid w:val="00772A3C"/>
    <w:rsid w:val="007746B8"/>
    <w:rsid w:val="00780276"/>
    <w:rsid w:val="00781E50"/>
    <w:rsid w:val="00786144"/>
    <w:rsid w:val="007A5347"/>
    <w:rsid w:val="007A5E56"/>
    <w:rsid w:val="007A6D84"/>
    <w:rsid w:val="007B0641"/>
    <w:rsid w:val="007B0BC8"/>
    <w:rsid w:val="007B1D2C"/>
    <w:rsid w:val="007B270E"/>
    <w:rsid w:val="007B46E6"/>
    <w:rsid w:val="007B57B9"/>
    <w:rsid w:val="007B5C87"/>
    <w:rsid w:val="007B7A84"/>
    <w:rsid w:val="007C0558"/>
    <w:rsid w:val="007C1A2D"/>
    <w:rsid w:val="007C362A"/>
    <w:rsid w:val="007C37D9"/>
    <w:rsid w:val="007C3F0B"/>
    <w:rsid w:val="007C64B2"/>
    <w:rsid w:val="007D2311"/>
    <w:rsid w:val="007D2644"/>
    <w:rsid w:val="007D3D3C"/>
    <w:rsid w:val="007D4930"/>
    <w:rsid w:val="007E5682"/>
    <w:rsid w:val="007E6D45"/>
    <w:rsid w:val="007E6D4F"/>
    <w:rsid w:val="007F27CA"/>
    <w:rsid w:val="007F28BC"/>
    <w:rsid w:val="007F48A9"/>
    <w:rsid w:val="007F59DE"/>
    <w:rsid w:val="007F6642"/>
    <w:rsid w:val="007F6C54"/>
    <w:rsid w:val="00804DD0"/>
    <w:rsid w:val="008133D7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63FB"/>
    <w:rsid w:val="00847885"/>
    <w:rsid w:val="00852E52"/>
    <w:rsid w:val="00853D6D"/>
    <w:rsid w:val="00856BE1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A05"/>
    <w:rsid w:val="00891F7C"/>
    <w:rsid w:val="00894D91"/>
    <w:rsid w:val="008A0D36"/>
    <w:rsid w:val="008A2477"/>
    <w:rsid w:val="008A3A0C"/>
    <w:rsid w:val="008A5C15"/>
    <w:rsid w:val="008B1A2B"/>
    <w:rsid w:val="008B4367"/>
    <w:rsid w:val="008C038C"/>
    <w:rsid w:val="008C2E96"/>
    <w:rsid w:val="008E29F9"/>
    <w:rsid w:val="008E4154"/>
    <w:rsid w:val="008E4E51"/>
    <w:rsid w:val="008E5E0F"/>
    <w:rsid w:val="008E6328"/>
    <w:rsid w:val="008F1B5C"/>
    <w:rsid w:val="008F6196"/>
    <w:rsid w:val="008F71C3"/>
    <w:rsid w:val="008F7825"/>
    <w:rsid w:val="008F7DFC"/>
    <w:rsid w:val="009028BC"/>
    <w:rsid w:val="009047A6"/>
    <w:rsid w:val="00906CC7"/>
    <w:rsid w:val="00906FDF"/>
    <w:rsid w:val="00916966"/>
    <w:rsid w:val="00917E66"/>
    <w:rsid w:val="0092707F"/>
    <w:rsid w:val="00927EAA"/>
    <w:rsid w:val="00933FAC"/>
    <w:rsid w:val="00934DDB"/>
    <w:rsid w:val="0093719B"/>
    <w:rsid w:val="00940849"/>
    <w:rsid w:val="00940B57"/>
    <w:rsid w:val="009413FD"/>
    <w:rsid w:val="00941E38"/>
    <w:rsid w:val="00942476"/>
    <w:rsid w:val="00952226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0FEC"/>
    <w:rsid w:val="009925E4"/>
    <w:rsid w:val="0099301D"/>
    <w:rsid w:val="00994107"/>
    <w:rsid w:val="009A4DEF"/>
    <w:rsid w:val="009A5CB2"/>
    <w:rsid w:val="009A7526"/>
    <w:rsid w:val="009B32F7"/>
    <w:rsid w:val="009B35B0"/>
    <w:rsid w:val="009B3CEB"/>
    <w:rsid w:val="009B4CC4"/>
    <w:rsid w:val="009B738B"/>
    <w:rsid w:val="009B74E8"/>
    <w:rsid w:val="009C1458"/>
    <w:rsid w:val="009C23D8"/>
    <w:rsid w:val="009C3313"/>
    <w:rsid w:val="009C6373"/>
    <w:rsid w:val="009D1F7C"/>
    <w:rsid w:val="009E01D4"/>
    <w:rsid w:val="009E4BAE"/>
    <w:rsid w:val="009E54FE"/>
    <w:rsid w:val="009E5E44"/>
    <w:rsid w:val="009E6D4A"/>
    <w:rsid w:val="009F228D"/>
    <w:rsid w:val="009F51A9"/>
    <w:rsid w:val="00A0078A"/>
    <w:rsid w:val="00A11BD0"/>
    <w:rsid w:val="00A129C5"/>
    <w:rsid w:val="00A152E9"/>
    <w:rsid w:val="00A20281"/>
    <w:rsid w:val="00A218B4"/>
    <w:rsid w:val="00A251DE"/>
    <w:rsid w:val="00A303DA"/>
    <w:rsid w:val="00A3196E"/>
    <w:rsid w:val="00A32954"/>
    <w:rsid w:val="00A34511"/>
    <w:rsid w:val="00A34BF1"/>
    <w:rsid w:val="00A362A4"/>
    <w:rsid w:val="00A41B8C"/>
    <w:rsid w:val="00A45DD1"/>
    <w:rsid w:val="00A46836"/>
    <w:rsid w:val="00A472CE"/>
    <w:rsid w:val="00A579C9"/>
    <w:rsid w:val="00A62F76"/>
    <w:rsid w:val="00A654D2"/>
    <w:rsid w:val="00A67FAD"/>
    <w:rsid w:val="00A711C1"/>
    <w:rsid w:val="00A738E3"/>
    <w:rsid w:val="00A7426A"/>
    <w:rsid w:val="00A758D2"/>
    <w:rsid w:val="00A84ED2"/>
    <w:rsid w:val="00A851DE"/>
    <w:rsid w:val="00A940E4"/>
    <w:rsid w:val="00A96573"/>
    <w:rsid w:val="00A970B4"/>
    <w:rsid w:val="00AA292E"/>
    <w:rsid w:val="00AA2996"/>
    <w:rsid w:val="00AB4F04"/>
    <w:rsid w:val="00AC0701"/>
    <w:rsid w:val="00AC1372"/>
    <w:rsid w:val="00AC6096"/>
    <w:rsid w:val="00AC6691"/>
    <w:rsid w:val="00AC755A"/>
    <w:rsid w:val="00AC7E80"/>
    <w:rsid w:val="00AD1BFE"/>
    <w:rsid w:val="00AD2EFC"/>
    <w:rsid w:val="00AD44AE"/>
    <w:rsid w:val="00AD52E2"/>
    <w:rsid w:val="00AE0342"/>
    <w:rsid w:val="00AE494D"/>
    <w:rsid w:val="00AE5666"/>
    <w:rsid w:val="00AF281C"/>
    <w:rsid w:val="00AF5E4C"/>
    <w:rsid w:val="00B01CFC"/>
    <w:rsid w:val="00B1454B"/>
    <w:rsid w:val="00B16C33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66A0E"/>
    <w:rsid w:val="00B727A2"/>
    <w:rsid w:val="00B74357"/>
    <w:rsid w:val="00B76F80"/>
    <w:rsid w:val="00B861DC"/>
    <w:rsid w:val="00B86993"/>
    <w:rsid w:val="00B86BBD"/>
    <w:rsid w:val="00B923C4"/>
    <w:rsid w:val="00B94633"/>
    <w:rsid w:val="00B97507"/>
    <w:rsid w:val="00BA2BE7"/>
    <w:rsid w:val="00BA2E11"/>
    <w:rsid w:val="00BA49DB"/>
    <w:rsid w:val="00BB3008"/>
    <w:rsid w:val="00BB41A2"/>
    <w:rsid w:val="00BC624C"/>
    <w:rsid w:val="00BC63F9"/>
    <w:rsid w:val="00BD1C3B"/>
    <w:rsid w:val="00BD3473"/>
    <w:rsid w:val="00BD37DF"/>
    <w:rsid w:val="00BD625A"/>
    <w:rsid w:val="00BD6491"/>
    <w:rsid w:val="00BD64CC"/>
    <w:rsid w:val="00BD714E"/>
    <w:rsid w:val="00BE6985"/>
    <w:rsid w:val="00BF7F47"/>
    <w:rsid w:val="00C01E58"/>
    <w:rsid w:val="00C11155"/>
    <w:rsid w:val="00C13304"/>
    <w:rsid w:val="00C17BA3"/>
    <w:rsid w:val="00C20301"/>
    <w:rsid w:val="00C21BA7"/>
    <w:rsid w:val="00C2575C"/>
    <w:rsid w:val="00C25C3B"/>
    <w:rsid w:val="00C3020B"/>
    <w:rsid w:val="00C40EF0"/>
    <w:rsid w:val="00C4210B"/>
    <w:rsid w:val="00C471B7"/>
    <w:rsid w:val="00C55981"/>
    <w:rsid w:val="00C574D8"/>
    <w:rsid w:val="00C5780B"/>
    <w:rsid w:val="00C61C8B"/>
    <w:rsid w:val="00C64410"/>
    <w:rsid w:val="00C71BB2"/>
    <w:rsid w:val="00C730E9"/>
    <w:rsid w:val="00C74257"/>
    <w:rsid w:val="00C75FFC"/>
    <w:rsid w:val="00C76976"/>
    <w:rsid w:val="00C76CA1"/>
    <w:rsid w:val="00C82EA6"/>
    <w:rsid w:val="00C8696C"/>
    <w:rsid w:val="00C8698D"/>
    <w:rsid w:val="00C90D29"/>
    <w:rsid w:val="00CA46DC"/>
    <w:rsid w:val="00CB2B30"/>
    <w:rsid w:val="00CB4668"/>
    <w:rsid w:val="00CB4A98"/>
    <w:rsid w:val="00CB5955"/>
    <w:rsid w:val="00CC1845"/>
    <w:rsid w:val="00CC1D35"/>
    <w:rsid w:val="00CC1D4F"/>
    <w:rsid w:val="00CD0C89"/>
    <w:rsid w:val="00CE2AD5"/>
    <w:rsid w:val="00CE409E"/>
    <w:rsid w:val="00CE426B"/>
    <w:rsid w:val="00CE4BC8"/>
    <w:rsid w:val="00CF0C61"/>
    <w:rsid w:val="00CF7EF3"/>
    <w:rsid w:val="00D01F3F"/>
    <w:rsid w:val="00D03487"/>
    <w:rsid w:val="00D055CF"/>
    <w:rsid w:val="00D102ED"/>
    <w:rsid w:val="00D10AB8"/>
    <w:rsid w:val="00D117CE"/>
    <w:rsid w:val="00D20542"/>
    <w:rsid w:val="00D24211"/>
    <w:rsid w:val="00D33F13"/>
    <w:rsid w:val="00D35443"/>
    <w:rsid w:val="00D378FC"/>
    <w:rsid w:val="00D42383"/>
    <w:rsid w:val="00D42604"/>
    <w:rsid w:val="00D42ED0"/>
    <w:rsid w:val="00D44E76"/>
    <w:rsid w:val="00D45C77"/>
    <w:rsid w:val="00D4617A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1F67"/>
    <w:rsid w:val="00DB2656"/>
    <w:rsid w:val="00DB31A6"/>
    <w:rsid w:val="00DB3B77"/>
    <w:rsid w:val="00DC0467"/>
    <w:rsid w:val="00DC1C46"/>
    <w:rsid w:val="00DC1F6A"/>
    <w:rsid w:val="00DC2C7D"/>
    <w:rsid w:val="00DD03E3"/>
    <w:rsid w:val="00DD123C"/>
    <w:rsid w:val="00DD1D16"/>
    <w:rsid w:val="00DD3FF3"/>
    <w:rsid w:val="00DE30F3"/>
    <w:rsid w:val="00DE7629"/>
    <w:rsid w:val="00DE7CDC"/>
    <w:rsid w:val="00DE7FA2"/>
    <w:rsid w:val="00DF023B"/>
    <w:rsid w:val="00DF1C97"/>
    <w:rsid w:val="00DF310B"/>
    <w:rsid w:val="00DF461E"/>
    <w:rsid w:val="00DF6E10"/>
    <w:rsid w:val="00DF70C3"/>
    <w:rsid w:val="00E012A3"/>
    <w:rsid w:val="00E02D91"/>
    <w:rsid w:val="00E0647E"/>
    <w:rsid w:val="00E0774C"/>
    <w:rsid w:val="00E10F2D"/>
    <w:rsid w:val="00E124C2"/>
    <w:rsid w:val="00E21F67"/>
    <w:rsid w:val="00E233F0"/>
    <w:rsid w:val="00E25C3D"/>
    <w:rsid w:val="00E31FE4"/>
    <w:rsid w:val="00E3777B"/>
    <w:rsid w:val="00E37C63"/>
    <w:rsid w:val="00E441A3"/>
    <w:rsid w:val="00E46FDD"/>
    <w:rsid w:val="00E50412"/>
    <w:rsid w:val="00E55B3F"/>
    <w:rsid w:val="00E56832"/>
    <w:rsid w:val="00E5787C"/>
    <w:rsid w:val="00E61C03"/>
    <w:rsid w:val="00E61D52"/>
    <w:rsid w:val="00E61D92"/>
    <w:rsid w:val="00E61E01"/>
    <w:rsid w:val="00E61FBF"/>
    <w:rsid w:val="00E62C7B"/>
    <w:rsid w:val="00E70051"/>
    <w:rsid w:val="00E72788"/>
    <w:rsid w:val="00E73C3A"/>
    <w:rsid w:val="00E7461B"/>
    <w:rsid w:val="00E763F3"/>
    <w:rsid w:val="00E766AC"/>
    <w:rsid w:val="00E85208"/>
    <w:rsid w:val="00E86662"/>
    <w:rsid w:val="00E90232"/>
    <w:rsid w:val="00E93DA5"/>
    <w:rsid w:val="00E965D5"/>
    <w:rsid w:val="00EA1848"/>
    <w:rsid w:val="00EA1941"/>
    <w:rsid w:val="00EA3D08"/>
    <w:rsid w:val="00EA43A6"/>
    <w:rsid w:val="00EB0206"/>
    <w:rsid w:val="00EB1031"/>
    <w:rsid w:val="00EB1B7C"/>
    <w:rsid w:val="00EB3545"/>
    <w:rsid w:val="00EB4013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EE4480"/>
    <w:rsid w:val="00EF066F"/>
    <w:rsid w:val="00F00AEE"/>
    <w:rsid w:val="00F0173D"/>
    <w:rsid w:val="00F0452E"/>
    <w:rsid w:val="00F04E4A"/>
    <w:rsid w:val="00F05B73"/>
    <w:rsid w:val="00F101DA"/>
    <w:rsid w:val="00F25468"/>
    <w:rsid w:val="00F31F66"/>
    <w:rsid w:val="00F352A6"/>
    <w:rsid w:val="00F363BB"/>
    <w:rsid w:val="00F42BBE"/>
    <w:rsid w:val="00F4310D"/>
    <w:rsid w:val="00F43529"/>
    <w:rsid w:val="00F43740"/>
    <w:rsid w:val="00F45017"/>
    <w:rsid w:val="00F53CCB"/>
    <w:rsid w:val="00F54A05"/>
    <w:rsid w:val="00F560CB"/>
    <w:rsid w:val="00F57A67"/>
    <w:rsid w:val="00F6009C"/>
    <w:rsid w:val="00F609A6"/>
    <w:rsid w:val="00F623CA"/>
    <w:rsid w:val="00F6291D"/>
    <w:rsid w:val="00F64364"/>
    <w:rsid w:val="00F64520"/>
    <w:rsid w:val="00F67CFA"/>
    <w:rsid w:val="00F76866"/>
    <w:rsid w:val="00F81FE1"/>
    <w:rsid w:val="00F82921"/>
    <w:rsid w:val="00F86E3C"/>
    <w:rsid w:val="00F90AB7"/>
    <w:rsid w:val="00F91F5C"/>
    <w:rsid w:val="00F972B4"/>
    <w:rsid w:val="00FA3572"/>
    <w:rsid w:val="00FA3B22"/>
    <w:rsid w:val="00FA65F4"/>
    <w:rsid w:val="00FB1E1C"/>
    <w:rsid w:val="00FB2633"/>
    <w:rsid w:val="00FB3ADE"/>
    <w:rsid w:val="00FB6062"/>
    <w:rsid w:val="00FC0A37"/>
    <w:rsid w:val="00FD1C4C"/>
    <w:rsid w:val="00FD3018"/>
    <w:rsid w:val="00FD37C8"/>
    <w:rsid w:val="00FD777A"/>
    <w:rsid w:val="00FD7A69"/>
    <w:rsid w:val="00FE2E10"/>
    <w:rsid w:val="00FF2530"/>
    <w:rsid w:val="00FF4411"/>
    <w:rsid w:val="00FF5320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96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2A3BF6"/>
    <w:pPr>
      <w:numPr>
        <w:numId w:val="2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45C77"/>
    <w:pPr>
      <w:keepNext/>
      <w:keepLines/>
      <w:numPr>
        <w:ilvl w:val="2"/>
        <w:numId w:val="2"/>
      </w:numPr>
      <w:spacing w:beforeLines="0" w:before="163" w:afterLines="0" w:after="163" w:line="240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rsid w:val="00D45C77"/>
    <w:rPr>
      <w:rFonts w:eastAsia="Times New Roman"/>
      <w:b/>
      <w:bCs/>
      <w:sz w:val="20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2A3BF6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1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54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2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5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675C8-5389-4603-82FB-ECAE321D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 (NEC)</cp:lastModifiedBy>
  <cp:revision>22</cp:revision>
  <dcterms:created xsi:type="dcterms:W3CDTF">2022-04-14T02:01:00Z</dcterms:created>
  <dcterms:modified xsi:type="dcterms:W3CDTF">2022-04-25T02:05:00Z</dcterms:modified>
</cp:coreProperties>
</file>