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75165" w:rsidRDefault="00AC0B48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#109-e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</w:rPr>
        <w:t>R1-2203362</w:t>
      </w:r>
    </w:p>
    <w:p w:rsidR="00775165" w:rsidRDefault="00AC0B48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</w:rPr>
        <w:t>e-Meeting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May 9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20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</w:rPr>
        <w:t>,2022</w:t>
      </w:r>
    </w:p>
    <w:p w:rsidR="00775165" w:rsidRDefault="00AC0B48">
      <w:pPr>
        <w:pStyle w:val="Arial1101987050"/>
        <w:spacing w:before="120" w:after="120"/>
      </w:pPr>
      <w:r>
        <w:t xml:space="preserve">Title: </w:t>
      </w:r>
      <w:r>
        <w:tab/>
      </w:r>
      <w:r>
        <w:rPr>
          <w:rFonts w:hint="eastAsia"/>
          <w:szCs w:val="22"/>
        </w:rPr>
        <w:t>Additional consideration on inter-UE coordination</w:t>
      </w:r>
    </w:p>
    <w:p w:rsidR="00775165" w:rsidRDefault="00AC0B48">
      <w:pPr>
        <w:pStyle w:val="Arial1101987050"/>
        <w:spacing w:before="120" w:after="120"/>
      </w:pPr>
      <w:r>
        <w:t xml:space="preserve">Source: </w:t>
      </w:r>
      <w:r>
        <w:tab/>
        <w:t>ZTE</w:t>
      </w:r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Sanechips</w:t>
      </w:r>
      <w:proofErr w:type="spellEnd"/>
    </w:p>
    <w:p w:rsidR="00775165" w:rsidRDefault="00AC0B48">
      <w:pPr>
        <w:pStyle w:val="Arial1101987050"/>
        <w:spacing w:before="120"/>
      </w:pPr>
      <w:r>
        <w:t>Agenda item:</w:t>
      </w:r>
      <w:r>
        <w:tab/>
      </w:r>
      <w:r>
        <w:rPr>
          <w:rFonts w:hint="eastAsia"/>
          <w:szCs w:val="22"/>
        </w:rPr>
        <w:t>8.11.3</w:t>
      </w:r>
    </w:p>
    <w:p w:rsidR="00775165" w:rsidRDefault="00AC0B48">
      <w:pPr>
        <w:pStyle w:val="Arial1101987050"/>
        <w:spacing w:before="120" w:after="120"/>
      </w:pPr>
      <w:r>
        <w:t>Document for:</w:t>
      </w:r>
      <w:r>
        <w:tab/>
      </w:r>
      <w:r>
        <w:rPr>
          <w:rFonts w:hint="eastAsia"/>
        </w:rPr>
        <w:t>Discussion</w:t>
      </w:r>
      <w:r>
        <w:t xml:space="preserve"> and decision</w:t>
      </w:r>
    </w:p>
    <w:p w:rsidR="00775165" w:rsidRDefault="00AC0B48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Introduction</w:t>
      </w:r>
    </w:p>
    <w:p w:rsidR="00775165" w:rsidRDefault="00AC0B48">
      <w:pPr>
        <w:spacing w:before="120" w:after="120"/>
        <w:rPr>
          <w:sz w:val="20"/>
        </w:rPr>
      </w:pPr>
      <w:r>
        <w:rPr>
          <w:rFonts w:hint="eastAsia"/>
          <w:sz w:val="20"/>
        </w:rPr>
        <w:t>In RAN1#108-e meeting, for the case that UE-B receives multiple non-preferred resource sets, the following agreements were achieved[1]:</w:t>
      </w:r>
    </w:p>
    <w:p w:rsidR="00775165" w:rsidRDefault="00AC0B48" w:rsidP="00FC5DFD">
      <w:pPr>
        <w:spacing w:before="120" w:after="120"/>
        <w:rPr>
          <w:b/>
          <w:bCs/>
          <w:sz w:val="20"/>
          <w:highlight w:val="green"/>
        </w:rPr>
      </w:pPr>
      <w:r>
        <w:rPr>
          <w:b/>
          <w:bCs/>
          <w:sz w:val="20"/>
          <w:highlight w:val="green"/>
        </w:rPr>
        <w:t>Agreement</w:t>
      </w:r>
    </w:p>
    <w:p w:rsidR="00775165" w:rsidRDefault="00AC0B48" w:rsidP="00FC5DFD">
      <w:pPr>
        <w:numPr>
          <w:ilvl w:val="0"/>
          <w:numId w:val="8"/>
        </w:numPr>
        <w:spacing w:before="120" w:after="120"/>
        <w:ind w:hanging="403"/>
        <w:rPr>
          <w:rFonts w:eastAsia="Gulim" w:cs="Times"/>
          <w:sz w:val="20"/>
          <w:lang w:eastAsia="ko-KR"/>
        </w:rPr>
      </w:pPr>
      <w:r>
        <w:rPr>
          <w:rFonts w:eastAsia="Gulim" w:cs="Times"/>
          <w:sz w:val="20"/>
          <w:lang w:eastAsia="ko-KR"/>
        </w:rPr>
        <w:t>For UE-B’s behavior when UE-B receives multiple preferred resource sets from the same UE-A</w:t>
      </w:r>
    </w:p>
    <w:p w:rsidR="00775165" w:rsidRDefault="00AC0B48" w:rsidP="00FC5DFD">
      <w:pPr>
        <w:numPr>
          <w:ilvl w:val="1"/>
          <w:numId w:val="8"/>
        </w:numPr>
        <w:spacing w:before="120" w:after="120"/>
        <w:ind w:hanging="403"/>
        <w:rPr>
          <w:rFonts w:eastAsia="Gulim" w:cs="Times"/>
          <w:sz w:val="20"/>
          <w:lang w:eastAsia="ko-KR"/>
        </w:rPr>
      </w:pPr>
      <w:r>
        <w:rPr>
          <w:rFonts w:eastAsia="Gulim" w:cs="Times"/>
          <w:sz w:val="20"/>
          <w:lang w:eastAsia="ko-KR"/>
        </w:rPr>
        <w:t>It is up to UE-B implementation to use one or multiple of them in its resource (re)selection</w:t>
      </w:r>
    </w:p>
    <w:p w:rsidR="00775165" w:rsidRDefault="00AC0B48" w:rsidP="00FC5DFD">
      <w:pPr>
        <w:numPr>
          <w:ilvl w:val="0"/>
          <w:numId w:val="8"/>
        </w:numPr>
        <w:spacing w:before="120" w:after="120"/>
        <w:ind w:hanging="403"/>
        <w:rPr>
          <w:rFonts w:eastAsia="Gulim" w:cs="Times"/>
          <w:sz w:val="20"/>
          <w:lang w:eastAsia="ko-KR"/>
        </w:rPr>
      </w:pPr>
      <w:r>
        <w:rPr>
          <w:rFonts w:eastAsia="Gulim" w:cs="Times"/>
          <w:sz w:val="20"/>
          <w:lang w:eastAsia="ko-KR"/>
        </w:rPr>
        <w:t xml:space="preserve">Conclusion: UE-B’s behavior when UE-B receives multiple non-preferred resource sets from the same UE-A </w:t>
      </w:r>
    </w:p>
    <w:p w:rsidR="00775165" w:rsidRDefault="00AC0B48" w:rsidP="00FC5DFD">
      <w:pPr>
        <w:numPr>
          <w:ilvl w:val="1"/>
          <w:numId w:val="8"/>
        </w:numPr>
        <w:spacing w:before="120" w:after="120"/>
        <w:rPr>
          <w:rFonts w:eastAsia="Gulim" w:cs="Times"/>
          <w:sz w:val="20"/>
          <w:lang w:eastAsia="ko-KR"/>
        </w:rPr>
      </w:pPr>
      <w:r>
        <w:rPr>
          <w:rFonts w:eastAsia="Gulim" w:cs="Times"/>
          <w:sz w:val="20"/>
          <w:lang w:eastAsia="ko-KR"/>
        </w:rPr>
        <w:t>No RAN1 specification change to TS38.214 is deemed necessary in RAN1#108-e</w:t>
      </w:r>
    </w:p>
    <w:p w:rsidR="00775165" w:rsidRDefault="00AC0B48" w:rsidP="00FC5DFD">
      <w:pPr>
        <w:numPr>
          <w:ilvl w:val="0"/>
          <w:numId w:val="8"/>
        </w:numPr>
        <w:spacing w:before="120" w:after="120"/>
        <w:ind w:hanging="403"/>
        <w:rPr>
          <w:rFonts w:eastAsia="Gulim" w:cs="Times"/>
          <w:sz w:val="20"/>
          <w:lang w:eastAsia="ko-KR"/>
        </w:rPr>
      </w:pPr>
      <w:r>
        <w:rPr>
          <w:rFonts w:eastAsia="Gulim" w:cs="Times"/>
          <w:sz w:val="20"/>
          <w:lang w:eastAsia="ko-KR"/>
        </w:rPr>
        <w:t>For UE-B’s behavior when UE-B receives both a single preferred resource set and a single non-preferred resource set from the same UE-A</w:t>
      </w:r>
    </w:p>
    <w:p w:rsidR="00775165" w:rsidRDefault="00AC0B48" w:rsidP="00FC5DFD">
      <w:pPr>
        <w:numPr>
          <w:ilvl w:val="1"/>
          <w:numId w:val="8"/>
        </w:numPr>
        <w:spacing w:before="120" w:after="120"/>
        <w:ind w:hanging="403"/>
        <w:rPr>
          <w:rFonts w:eastAsia="Gulim" w:cs="Times"/>
          <w:sz w:val="20"/>
          <w:lang w:eastAsia="ko-KR"/>
        </w:rPr>
      </w:pPr>
      <w:r>
        <w:rPr>
          <w:rFonts w:eastAsia="Gulim" w:cs="Times"/>
          <w:sz w:val="20"/>
          <w:lang w:eastAsia="ko-KR"/>
        </w:rPr>
        <w:t>FFS: It is up to UE-B implementation to use one or multiple of them in its resource (re)selection</w:t>
      </w:r>
    </w:p>
    <w:p w:rsidR="00775165" w:rsidRDefault="00775165" w:rsidP="00FC5DFD">
      <w:pPr>
        <w:spacing w:before="120" w:after="120"/>
        <w:rPr>
          <w:sz w:val="20"/>
          <w:highlight w:val="cyan"/>
        </w:rPr>
      </w:pPr>
    </w:p>
    <w:p w:rsidR="00775165" w:rsidRDefault="00AC0B48" w:rsidP="00FC5DFD">
      <w:pPr>
        <w:spacing w:before="120" w:after="120"/>
        <w:rPr>
          <w:b/>
          <w:bCs/>
          <w:sz w:val="20"/>
          <w:highlight w:val="green"/>
        </w:rPr>
      </w:pPr>
      <w:r>
        <w:rPr>
          <w:b/>
          <w:bCs/>
          <w:sz w:val="20"/>
          <w:highlight w:val="green"/>
        </w:rPr>
        <w:t>Agreement</w:t>
      </w:r>
    </w:p>
    <w:p w:rsidR="00775165" w:rsidRDefault="00AC0B48" w:rsidP="00FC5DFD">
      <w:pPr>
        <w:numPr>
          <w:ilvl w:val="0"/>
          <w:numId w:val="8"/>
        </w:numPr>
        <w:spacing w:before="120" w:after="120"/>
        <w:rPr>
          <w:rFonts w:eastAsia="Gulim" w:cs="Times"/>
          <w:sz w:val="20"/>
        </w:rPr>
      </w:pPr>
      <w:r>
        <w:rPr>
          <w:rFonts w:eastAsia="Gulim" w:cs="Times"/>
          <w:sz w:val="20"/>
          <w:lang w:eastAsia="ko-KR"/>
        </w:rPr>
        <w:t>For UE-B’s behavior when UE-B receives multiple preferred resource sets from the different UE-As,</w:t>
      </w:r>
    </w:p>
    <w:p w:rsidR="00775165" w:rsidRDefault="00AC0B48" w:rsidP="00FC5DFD">
      <w:pPr>
        <w:numPr>
          <w:ilvl w:val="1"/>
          <w:numId w:val="8"/>
        </w:numPr>
        <w:spacing w:before="120" w:after="120"/>
        <w:ind w:hanging="403"/>
        <w:rPr>
          <w:rFonts w:eastAsia="Gulim" w:cs="Times"/>
          <w:sz w:val="20"/>
          <w:lang w:eastAsia="ko-KR"/>
        </w:rPr>
      </w:pPr>
      <w:r>
        <w:rPr>
          <w:rFonts w:eastAsia="Gulim" w:cs="Times"/>
          <w:sz w:val="20"/>
          <w:lang w:eastAsia="ko-KR"/>
        </w:rPr>
        <w:t>UE-B uses each received preferred resource set for its resource selection for each TB to be transmitted to each UE-A providing the preferred resource set.</w:t>
      </w:r>
    </w:p>
    <w:p w:rsidR="00775165" w:rsidRDefault="00AC0B48" w:rsidP="00FC5DFD">
      <w:pPr>
        <w:numPr>
          <w:ilvl w:val="0"/>
          <w:numId w:val="8"/>
        </w:numPr>
        <w:spacing w:before="120" w:after="120"/>
        <w:rPr>
          <w:rFonts w:eastAsia="Gulim" w:cs="Times"/>
          <w:sz w:val="20"/>
        </w:rPr>
      </w:pPr>
      <w:r>
        <w:rPr>
          <w:rFonts w:eastAsia="Gulim" w:cs="Times"/>
          <w:sz w:val="20"/>
          <w:lang w:eastAsia="ko-KR"/>
        </w:rPr>
        <w:t>Conclusion: UE-B’s behavior when UE-B receives multiple non-preferred resource sets from the different UE-As.</w:t>
      </w:r>
    </w:p>
    <w:p w:rsidR="00775165" w:rsidRDefault="00AC0B48" w:rsidP="00FC5DFD">
      <w:pPr>
        <w:numPr>
          <w:ilvl w:val="1"/>
          <w:numId w:val="8"/>
        </w:numPr>
        <w:spacing w:before="120" w:after="120"/>
        <w:rPr>
          <w:rFonts w:eastAsia="Gulim" w:cs="Times"/>
          <w:sz w:val="20"/>
          <w:lang w:eastAsia="ko-KR"/>
        </w:rPr>
      </w:pPr>
      <w:r>
        <w:rPr>
          <w:rFonts w:eastAsia="Gulim" w:cs="Times"/>
          <w:sz w:val="20"/>
          <w:lang w:eastAsia="ko-KR"/>
        </w:rPr>
        <w:t>No RAN1 specification change to TS38.214 is deemed necessary in RAN1#108-e (except for the processing timeline)</w:t>
      </w:r>
    </w:p>
    <w:p w:rsidR="00775165" w:rsidRDefault="00AC0B48" w:rsidP="00FC5DFD">
      <w:pPr>
        <w:numPr>
          <w:ilvl w:val="0"/>
          <w:numId w:val="8"/>
        </w:numPr>
        <w:spacing w:before="120" w:after="120"/>
        <w:rPr>
          <w:rFonts w:eastAsia="Gulim" w:cs="Times"/>
          <w:sz w:val="20"/>
        </w:rPr>
      </w:pPr>
      <w:r>
        <w:rPr>
          <w:rFonts w:eastAsia="Gulim" w:cs="Times"/>
          <w:sz w:val="20"/>
          <w:lang w:eastAsia="ko-KR"/>
        </w:rPr>
        <w:t xml:space="preserve">For UE-B’s behavior when UE-B receives both a single preferred resource set and a single non-preferred resource set from the different UE-As, </w:t>
      </w:r>
    </w:p>
    <w:p w:rsidR="00775165" w:rsidRDefault="00AC0B48" w:rsidP="00FC5DFD">
      <w:pPr>
        <w:numPr>
          <w:ilvl w:val="1"/>
          <w:numId w:val="8"/>
        </w:numPr>
        <w:spacing w:before="120" w:after="120"/>
        <w:ind w:hanging="403"/>
        <w:rPr>
          <w:rFonts w:eastAsia="Gulim" w:cs="Times"/>
          <w:sz w:val="20"/>
          <w:lang w:eastAsia="ko-KR"/>
        </w:rPr>
      </w:pPr>
      <w:r>
        <w:rPr>
          <w:rFonts w:eastAsia="Gulim" w:cs="Times"/>
          <w:sz w:val="20"/>
          <w:lang w:eastAsia="ko-KR"/>
        </w:rPr>
        <w:t>FFS: It is up to UE-B implementation to use one or multiple of them in its resource (re)selection</w:t>
      </w:r>
    </w:p>
    <w:p w:rsidR="00775165" w:rsidRDefault="00775165" w:rsidP="00FC5DFD">
      <w:pPr>
        <w:spacing w:before="120" w:after="120"/>
        <w:rPr>
          <w:sz w:val="20"/>
        </w:rPr>
      </w:pPr>
    </w:p>
    <w:p w:rsidR="00775165" w:rsidRDefault="00AC0B48" w:rsidP="00FC5DFD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Accordingly, the behavior for using a received non-preferred resource set in current RAN1 specification was described as follows in TS38.214[2]: </w:t>
      </w:r>
    </w:p>
    <w:tbl>
      <w:tblPr>
        <w:tblStyle w:val="aa"/>
        <w:tblW w:w="0" w:type="auto"/>
        <w:tblLook w:val="04A0"/>
      </w:tblPr>
      <w:tblGrid>
        <w:gridCol w:w="9876"/>
      </w:tblGrid>
      <w:tr w:rsidR="00775165">
        <w:tc>
          <w:tcPr>
            <w:tcW w:w="9876" w:type="dxa"/>
          </w:tcPr>
          <w:p w:rsidR="00775165" w:rsidRDefault="00AC0B48" w:rsidP="00FC5DFD">
            <w:pPr>
              <w:pStyle w:val="3"/>
              <w:numPr>
                <w:ilvl w:val="2"/>
                <w:numId w:val="0"/>
              </w:numPr>
              <w:spacing w:after="120"/>
              <w:ind w:right="210"/>
              <w:outlineLvl w:val="2"/>
            </w:pPr>
            <w:bookmarkStart w:id="0" w:name="_Toc100147468"/>
            <w:r>
              <w:lastRenderedPageBreak/>
              <w:t>8.1.4C</w:t>
            </w:r>
            <w:r>
              <w:tab/>
              <w:t>UE procedure for using a received non-preferred resource set</w:t>
            </w:r>
            <w:bookmarkEnd w:id="0"/>
            <w:r>
              <w:t xml:space="preserve"> </w:t>
            </w:r>
          </w:p>
          <w:p w:rsidR="00775165" w:rsidRDefault="00AC0B48" w:rsidP="00FC5DFD">
            <w:pPr>
              <w:spacing w:before="120" w:after="120"/>
              <w:rPr>
                <w:sz w:val="20"/>
              </w:rPr>
            </w:pPr>
            <w:r>
              <w:rPr>
                <w:sz w:val="20"/>
                <w:lang w:eastAsia="ko-KR"/>
              </w:rPr>
              <w:t xml:space="preserve">A UE configured with the higher layer parameter </w:t>
            </w:r>
            <w:r>
              <w:rPr>
                <w:i/>
                <w:iCs/>
                <w:sz w:val="20"/>
                <w:lang w:eastAsia="ko-KR"/>
              </w:rPr>
              <w:t>interUECoordinationScheme1</w:t>
            </w:r>
            <w:r>
              <w:rPr>
                <w:sz w:val="20"/>
                <w:lang w:eastAsia="ko-KR"/>
              </w:rPr>
              <w:t xml:space="preserve"> uses</w:t>
            </w:r>
            <w:r>
              <w:rPr>
                <w:sz w:val="20"/>
              </w:rPr>
              <w:t xml:space="preserve"> a received non-preferred resource set as follows when performing resource (re-)selection:</w:t>
            </w:r>
          </w:p>
          <w:p w:rsidR="00775165" w:rsidRDefault="00AC0B48">
            <w:pPr>
              <w:pStyle w:val="B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the UE excludes in Step 6b) of clause 8.1.4 resource(s) overlapping with the non-preferred resource set.</w:t>
            </w:r>
          </w:p>
          <w:p w:rsidR="00775165" w:rsidRDefault="00AC0B48">
            <w:pPr>
              <w:pStyle w:val="B1"/>
              <w:ind w:left="0" w:firstLine="0"/>
              <w:rPr>
                <w:highlight w:val="cyan"/>
              </w:rPr>
            </w:pPr>
            <w:r>
              <w:rPr>
                <w:rFonts w:eastAsia="Gulim" w:cs="Times"/>
                <w:sz w:val="20"/>
                <w:szCs w:val="20"/>
              </w:rPr>
              <w:t xml:space="preserve">Note: If it is not possible to meet the requirement that </w:t>
            </w:r>
            <w:r>
              <w:rPr>
                <w:rFonts w:eastAsia="Malgun Gothic" w:hint="eastAsia"/>
                <w:sz w:val="20"/>
                <w:szCs w:val="20"/>
                <w:lang w:eastAsia="ko-KR"/>
              </w:rPr>
              <w:t xml:space="preserve">the number of candidate single-slot resources remaining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en-GB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  <w:lang w:eastAsia="en-GB"/>
                    </w:rPr>
                    <m:t>A</m:t>
                  </m:r>
                </m:sub>
              </m:sSub>
            </m:oMath>
            <w:r>
              <w:rPr>
                <w:rFonts w:eastAsia="Malgun Gothic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eastAsia="Malgun Gothic"/>
                <w:sz w:val="20"/>
                <w:szCs w:val="20"/>
                <w:lang w:eastAsia="ko-KR"/>
              </w:rPr>
              <w:t>be</w:t>
            </w:r>
            <w:r>
              <w:rPr>
                <w:rFonts w:eastAsia="Malgun Gothic" w:hint="eastAsia"/>
                <w:sz w:val="20"/>
                <w:szCs w:val="20"/>
                <w:lang w:eastAsia="ko-KR"/>
              </w:rPr>
              <w:t xml:space="preserve"> </w:t>
            </w:r>
            <w:r>
              <w:rPr>
                <w:rFonts w:eastAsia="Malgun Gothic"/>
                <w:sz w:val="20"/>
                <w:szCs w:val="20"/>
                <w:lang w:eastAsia="ko-KR"/>
              </w:rPr>
              <w:t>at least</w:t>
            </w:r>
            <w:r>
              <w:rPr>
                <w:rFonts w:eastAsia="Malgun Gothic" w:hint="eastAsia"/>
                <w:sz w:val="20"/>
                <w:szCs w:val="20"/>
                <w:lang w:eastAsia="ko-KR"/>
              </w:rPr>
              <w:t xml:space="preserve"> </w:t>
            </w:r>
            <m:oMath>
              <m:r>
                <w:rPr>
                  <w:rFonts w:ascii="Cambria Math" w:hAnsi="Cambria Math"/>
                  <w:sz w:val="20"/>
                  <w:szCs w:val="20"/>
                  <w:lang w:eastAsia="en-GB"/>
                </w:rPr>
                <m:t>X⋅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0"/>
                      <w:lang w:eastAsia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0"/>
                      <w:lang w:eastAsia="en-GB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  <w:sz w:val="20"/>
                      <w:szCs w:val="20"/>
                      <w:lang w:eastAsia="en-GB"/>
                    </w:rPr>
                    <m:t>total</m:t>
                  </m:r>
                  <m:ctrlPr>
                    <w:rPr>
                      <w:rFonts w:ascii="Cambria Math" w:hAnsi="Cambria Math"/>
                      <w:sz w:val="20"/>
                      <w:szCs w:val="20"/>
                      <w:lang w:eastAsia="en-GB"/>
                    </w:rPr>
                  </m:ctrlPr>
                </m:sub>
              </m:sSub>
            </m:oMath>
            <w:r>
              <w:rPr>
                <w:rFonts w:eastAsia="Malgun Gothic"/>
                <w:sz w:val="20"/>
                <w:szCs w:val="20"/>
                <w:lang w:eastAsia="en-GB"/>
              </w:rPr>
              <w:t xml:space="preserve"> </w:t>
            </w:r>
            <w:r>
              <w:rPr>
                <w:rFonts w:eastAsia="Gulim" w:cs="Times"/>
                <w:sz w:val="20"/>
                <w:szCs w:val="20"/>
              </w:rPr>
              <w:t>after excluding resource(s) overlapping with the received non-preferred resource set</w:t>
            </w:r>
            <w:r>
              <w:rPr>
                <w:rFonts w:eastAsia="Malgun Gothic" w:hint="eastAsia"/>
                <w:sz w:val="20"/>
                <w:szCs w:val="20"/>
                <w:lang w:eastAsia="ko-KR"/>
              </w:rPr>
              <w:t>,</w:t>
            </w:r>
            <w:r>
              <w:rPr>
                <w:rFonts w:eastAsia="Malgun Gothic"/>
                <w:sz w:val="20"/>
                <w:szCs w:val="20"/>
                <w:lang w:eastAsia="ko-KR"/>
              </w:rPr>
              <w:t xml:space="preserve"> </w:t>
            </w:r>
            <w:r>
              <w:rPr>
                <w:rFonts w:eastAsia="Gulim" w:cs="Times"/>
                <w:sz w:val="20"/>
                <w:szCs w:val="20"/>
              </w:rPr>
              <w:t>it is up to UE implementation whether or not</w:t>
            </w:r>
            <w:r>
              <w:rPr>
                <w:rFonts w:eastAsia="Gulim" w:cs="Times"/>
                <w:color w:val="FF0000"/>
                <w:sz w:val="20"/>
                <w:szCs w:val="20"/>
              </w:rPr>
              <w:t xml:space="preserve"> </w:t>
            </w:r>
            <w:r>
              <w:rPr>
                <w:rFonts w:eastAsia="Gulim" w:cs="Times"/>
                <w:sz w:val="20"/>
                <w:szCs w:val="20"/>
              </w:rPr>
              <w:t>to take into account the received non-preferred resource set to meet such requirement.</w:t>
            </w:r>
          </w:p>
        </w:tc>
      </w:tr>
    </w:tbl>
    <w:p w:rsidR="00775165" w:rsidRDefault="00775165">
      <w:pPr>
        <w:spacing w:before="120" w:after="120"/>
        <w:rPr>
          <w:sz w:val="20"/>
        </w:rPr>
      </w:pPr>
    </w:p>
    <w:p w:rsidR="00775165" w:rsidRDefault="00AC0B48">
      <w:pPr>
        <w:spacing w:before="120" w:after="120"/>
        <w:rPr>
          <w:sz w:val="20"/>
        </w:rPr>
      </w:pPr>
      <w:r>
        <w:rPr>
          <w:rFonts w:hint="eastAsia"/>
          <w:sz w:val="20"/>
        </w:rPr>
        <w:t>During the discussion in last RAN1 meeting, there are many understanding on UE-B</w:t>
      </w:r>
      <w:r>
        <w:rPr>
          <w:sz w:val="20"/>
        </w:rPr>
        <w:t>’</w:t>
      </w:r>
      <w:r>
        <w:rPr>
          <w:rFonts w:hint="eastAsia"/>
          <w:sz w:val="20"/>
        </w:rPr>
        <w:t>s behavior when UE-B receives multiple non-preferred resource sets from the same/</w:t>
      </w:r>
      <w:r>
        <w:rPr>
          <w:rFonts w:eastAsia="Gulim" w:cs="Times"/>
          <w:szCs w:val="22"/>
          <w:lang w:eastAsia="ko-KR"/>
        </w:rPr>
        <w:t xml:space="preserve">different </w:t>
      </w:r>
      <w:r>
        <w:rPr>
          <w:rFonts w:hint="eastAsia"/>
          <w:sz w:val="20"/>
        </w:rPr>
        <w:t xml:space="preserve">UE-As. In this paper, our understanding on this issue is provided. </w:t>
      </w:r>
    </w:p>
    <w:p w:rsidR="00775165" w:rsidRDefault="00AC0B48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Discussion</w:t>
      </w:r>
      <w:r>
        <w:rPr>
          <w:rFonts w:eastAsia="宋体"/>
        </w:rPr>
        <w:t>s</w:t>
      </w:r>
    </w:p>
    <w:p w:rsidR="00775165" w:rsidRDefault="00AC0B48">
      <w:pPr>
        <w:pStyle w:val="2"/>
        <w:spacing w:before="120" w:after="120"/>
        <w:ind w:left="0" w:right="210"/>
        <w:rPr>
          <w:szCs w:val="24"/>
        </w:rPr>
      </w:pPr>
      <w:r>
        <w:rPr>
          <w:rFonts w:eastAsia="宋体" w:hint="eastAsia"/>
          <w:szCs w:val="24"/>
        </w:rPr>
        <w:t>Understanding on UE-B</w:t>
      </w:r>
      <w:r>
        <w:rPr>
          <w:rFonts w:eastAsia="宋体"/>
          <w:szCs w:val="24"/>
        </w:rPr>
        <w:t>’</w:t>
      </w:r>
      <w:r>
        <w:rPr>
          <w:rFonts w:eastAsia="宋体" w:hint="eastAsia"/>
          <w:szCs w:val="24"/>
        </w:rPr>
        <w:t>s behavior of receiving multiple non-preferred resource sets</w:t>
      </w:r>
    </w:p>
    <w:p w:rsidR="00775165" w:rsidRDefault="00AC0B48" w:rsidP="00FC5DFD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Following current RAN1 specification in TS38.214, when UE-B receives one or multiple non-preferred resource sets from the same/different UE-As, UE-B </w:t>
      </w:r>
      <w:r>
        <w:rPr>
          <w:sz w:val="20"/>
          <w:lang w:eastAsia="ko-KR"/>
        </w:rPr>
        <w:t>uses</w:t>
      </w:r>
      <w:r>
        <w:rPr>
          <w:rFonts w:hint="eastAsia"/>
          <w:sz w:val="20"/>
        </w:rPr>
        <w:t xml:space="preserve"> </w:t>
      </w:r>
      <w:r>
        <w:rPr>
          <w:sz w:val="20"/>
        </w:rPr>
        <w:t>a received non-preferred resource set as follows when performing resource (re-)selection:</w:t>
      </w:r>
    </w:p>
    <w:p w:rsidR="00775165" w:rsidRDefault="00AC0B48">
      <w:pPr>
        <w:pStyle w:val="B1"/>
        <w:rPr>
          <w:sz w:val="20"/>
          <w:szCs w:val="20"/>
        </w:rPr>
      </w:pPr>
      <w:r>
        <w:rPr>
          <w:sz w:val="20"/>
          <w:szCs w:val="20"/>
        </w:rPr>
        <w:t>-</w:t>
      </w:r>
      <w:r>
        <w:rPr>
          <w:sz w:val="20"/>
          <w:szCs w:val="20"/>
        </w:rPr>
        <w:tab/>
        <w:t>the UE excludes in Step 6b) of clause 8.1.4 resource(s) overlapping with the non-preferred resource set.</w:t>
      </w:r>
    </w:p>
    <w:p w:rsidR="00775165" w:rsidRDefault="00AC0B48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There may be </w:t>
      </w:r>
      <w:r w:rsidR="00D572A4">
        <w:rPr>
          <w:rFonts w:hint="eastAsia"/>
          <w:sz w:val="20"/>
        </w:rPr>
        <w:t xml:space="preserve">three </w:t>
      </w:r>
      <w:r>
        <w:rPr>
          <w:rFonts w:hint="eastAsia"/>
          <w:sz w:val="20"/>
        </w:rPr>
        <w:t>kinds of understandings:</w:t>
      </w:r>
    </w:p>
    <w:p w:rsidR="00775165" w:rsidRDefault="00AC0B48">
      <w:pPr>
        <w:spacing w:before="120" w:after="120"/>
        <w:rPr>
          <w:sz w:val="20"/>
        </w:rPr>
      </w:pPr>
      <w:r>
        <w:rPr>
          <w:rFonts w:hint="eastAsia"/>
          <w:b/>
          <w:bCs/>
          <w:sz w:val="20"/>
        </w:rPr>
        <w:t>Understanding 1:</w:t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UE-B uses the latest received </w:t>
      </w:r>
      <w:r>
        <w:rPr>
          <w:rFonts w:hint="eastAsia"/>
          <w:sz w:val="20"/>
        </w:rPr>
        <w:t>non-</w:t>
      </w:r>
      <w:r>
        <w:rPr>
          <w:sz w:val="20"/>
        </w:rPr>
        <w:t>preferred resource set subject to UE processing timeline for its resource selection</w:t>
      </w:r>
      <w:r>
        <w:rPr>
          <w:rFonts w:hint="eastAsia"/>
          <w:sz w:val="20"/>
        </w:rPr>
        <w:t>.</w:t>
      </w:r>
    </w:p>
    <w:p w:rsidR="00775165" w:rsidRDefault="00AC0B48">
      <w:pPr>
        <w:spacing w:before="120" w:after="120"/>
        <w:rPr>
          <w:sz w:val="20"/>
        </w:rPr>
      </w:pPr>
      <w:r>
        <w:rPr>
          <w:rFonts w:hint="eastAsia"/>
          <w:b/>
          <w:bCs/>
          <w:sz w:val="20"/>
        </w:rPr>
        <w:t>Understanding 2:</w:t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UE-B uses </w:t>
      </w:r>
      <w:r>
        <w:rPr>
          <w:rFonts w:hint="eastAsia"/>
          <w:sz w:val="20"/>
        </w:rPr>
        <w:t xml:space="preserve">all of </w:t>
      </w:r>
      <w:r>
        <w:rPr>
          <w:sz w:val="20"/>
        </w:rPr>
        <w:t xml:space="preserve">the received </w:t>
      </w:r>
      <w:r>
        <w:rPr>
          <w:rFonts w:hint="eastAsia"/>
          <w:sz w:val="20"/>
        </w:rPr>
        <w:t>non-</w:t>
      </w:r>
      <w:r>
        <w:rPr>
          <w:sz w:val="20"/>
        </w:rPr>
        <w:t>preferred resource set</w:t>
      </w:r>
      <w:r>
        <w:rPr>
          <w:rFonts w:hint="eastAsia"/>
          <w:sz w:val="20"/>
        </w:rPr>
        <w:t xml:space="preserve">s </w:t>
      </w:r>
      <w:r>
        <w:rPr>
          <w:sz w:val="20"/>
        </w:rPr>
        <w:t>subject to UE processing timeline for its resource selection</w:t>
      </w:r>
      <w:r>
        <w:rPr>
          <w:rFonts w:hint="eastAsia"/>
          <w:sz w:val="20"/>
        </w:rPr>
        <w:t>.</w:t>
      </w:r>
    </w:p>
    <w:p w:rsidR="00775165" w:rsidRDefault="00AC0B48">
      <w:pPr>
        <w:numPr>
          <w:ilvl w:val="0"/>
          <w:numId w:val="9"/>
        </w:numPr>
        <w:spacing w:before="120" w:after="120"/>
        <w:rPr>
          <w:sz w:val="20"/>
        </w:rPr>
      </w:pPr>
      <w:r>
        <w:rPr>
          <w:rFonts w:hint="eastAsia"/>
          <w:b/>
          <w:bCs/>
          <w:sz w:val="20"/>
        </w:rPr>
        <w:t>Understanding 2-1:</w:t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UE-B uses </w:t>
      </w:r>
      <w:r>
        <w:rPr>
          <w:rFonts w:hint="eastAsia"/>
          <w:sz w:val="20"/>
        </w:rPr>
        <w:t xml:space="preserve">all of </w:t>
      </w:r>
      <w:r>
        <w:rPr>
          <w:sz w:val="20"/>
        </w:rPr>
        <w:t xml:space="preserve">the received </w:t>
      </w:r>
      <w:r>
        <w:rPr>
          <w:rFonts w:hint="eastAsia"/>
          <w:sz w:val="20"/>
        </w:rPr>
        <w:t>non-</w:t>
      </w:r>
      <w:r>
        <w:rPr>
          <w:sz w:val="20"/>
        </w:rPr>
        <w:t>preferred resource set</w:t>
      </w:r>
      <w:r>
        <w:rPr>
          <w:rFonts w:hint="eastAsia"/>
          <w:sz w:val="20"/>
        </w:rPr>
        <w:t>s</w:t>
      </w:r>
      <w:r>
        <w:rPr>
          <w:sz w:val="20"/>
        </w:rPr>
        <w:t xml:space="preserve"> </w:t>
      </w:r>
      <w:r>
        <w:rPr>
          <w:rFonts w:hint="eastAsia"/>
          <w:sz w:val="20"/>
        </w:rPr>
        <w:t xml:space="preserve">one by one in physical layer </w:t>
      </w:r>
      <w:r>
        <w:rPr>
          <w:sz w:val="20"/>
        </w:rPr>
        <w:t>subject to UE processing timeline for its resource selection</w:t>
      </w:r>
      <w:r>
        <w:rPr>
          <w:rFonts w:hint="eastAsia"/>
          <w:sz w:val="20"/>
        </w:rPr>
        <w:t>.</w:t>
      </w:r>
    </w:p>
    <w:p w:rsidR="00775165" w:rsidRDefault="00AC0B48">
      <w:pPr>
        <w:numPr>
          <w:ilvl w:val="0"/>
          <w:numId w:val="9"/>
        </w:numPr>
        <w:spacing w:before="120" w:after="120"/>
        <w:rPr>
          <w:sz w:val="20"/>
        </w:rPr>
      </w:pPr>
      <w:r>
        <w:rPr>
          <w:rFonts w:hint="eastAsia"/>
          <w:b/>
          <w:bCs/>
          <w:sz w:val="20"/>
        </w:rPr>
        <w:t xml:space="preserve">Understanding 2-2: </w:t>
      </w:r>
      <w:r>
        <w:rPr>
          <w:rFonts w:hint="eastAsia"/>
          <w:sz w:val="20"/>
        </w:rPr>
        <w:t>UE-B determines a final non-preferred resource set by making union of all the received non-preferred resource sets subject to UE processing timeline. UE-B uses the final non-preferred resource set for its resource selection.</w:t>
      </w:r>
    </w:p>
    <w:p w:rsidR="00775165" w:rsidRDefault="00AC0B48">
      <w:pPr>
        <w:spacing w:before="120" w:after="120"/>
        <w:rPr>
          <w:sz w:val="20"/>
        </w:rPr>
      </w:pPr>
      <w:r>
        <w:rPr>
          <w:rFonts w:hint="eastAsia"/>
          <w:b/>
          <w:bCs/>
          <w:sz w:val="20"/>
        </w:rPr>
        <w:t>Understanding 3:</w:t>
      </w:r>
      <w:r>
        <w:rPr>
          <w:rFonts w:hint="eastAsia"/>
          <w:sz w:val="20"/>
        </w:rPr>
        <w:t xml:space="preserve"> UE-B determines a final non-preferred resource set by UE implementation based on the received non-preferred resource sets subject to UE processing timeline. UE-B uses the final non-preferred resource set for its resource selection.</w:t>
      </w:r>
    </w:p>
    <w:p w:rsidR="00775165" w:rsidRDefault="00AC0B48">
      <w:pPr>
        <w:spacing w:before="120" w:after="120"/>
        <w:rPr>
          <w:sz w:val="20"/>
        </w:rPr>
      </w:pPr>
      <w:r>
        <w:rPr>
          <w:rFonts w:hint="eastAsia"/>
          <w:sz w:val="20"/>
        </w:rPr>
        <w:t>Following RAN1</w:t>
      </w:r>
      <w:r>
        <w:rPr>
          <w:sz w:val="20"/>
        </w:rPr>
        <w:t>’</w:t>
      </w:r>
      <w:r>
        <w:rPr>
          <w:rFonts w:hint="eastAsia"/>
          <w:sz w:val="20"/>
        </w:rPr>
        <w:t xml:space="preserve">s agreement, </w:t>
      </w:r>
      <w:r>
        <w:rPr>
          <w:rFonts w:cs="Times" w:hint="eastAsia"/>
          <w:sz w:val="20"/>
        </w:rPr>
        <w:t>n</w:t>
      </w:r>
      <w:r>
        <w:rPr>
          <w:rFonts w:eastAsia="Gulim" w:cs="Times"/>
          <w:sz w:val="20"/>
          <w:lang w:eastAsia="ko-KR"/>
        </w:rPr>
        <w:t>o RAN1 specification change to TS38.214 is deemed necessary in RAN1#108-e</w:t>
      </w:r>
      <w:r>
        <w:rPr>
          <w:rFonts w:cs="Times" w:hint="eastAsia"/>
          <w:sz w:val="20"/>
        </w:rPr>
        <w:t xml:space="preserve">, that means either understanding 1 or 2 is not expected to be explicitly specified. In our point of view, understanding 3 should be the common understanding for the case that </w:t>
      </w:r>
      <w:r>
        <w:rPr>
          <w:rFonts w:hint="eastAsia"/>
          <w:sz w:val="20"/>
        </w:rPr>
        <w:t xml:space="preserve">when UE-B receives one or multiple non-preferred resource sets from the same/different UE-As. With understanding 3, e.g. in MAC layer, UE can form a final non-preferred resource set based on received non-preferred resource sets, which can be the latest </w:t>
      </w:r>
      <w:r>
        <w:rPr>
          <w:sz w:val="20"/>
        </w:rPr>
        <w:t xml:space="preserve">received </w:t>
      </w:r>
      <w:r>
        <w:rPr>
          <w:rFonts w:hint="eastAsia"/>
          <w:sz w:val="20"/>
        </w:rPr>
        <w:t>non-</w:t>
      </w:r>
      <w:r>
        <w:rPr>
          <w:sz w:val="20"/>
        </w:rPr>
        <w:t>preferred resource set</w:t>
      </w:r>
      <w:r>
        <w:rPr>
          <w:rFonts w:hint="eastAsia"/>
          <w:sz w:val="20"/>
        </w:rPr>
        <w:t xml:space="preserve">, or can be a union of all or some of the received non-preferred resource sets. Then the final non-preferred resource set could be indicated to physical layer when UE performs sensing as described in TS38.214. </w:t>
      </w:r>
    </w:p>
    <w:p w:rsidR="00775165" w:rsidRDefault="00AC0B48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Based on above analysis, the following proposal is given: </w:t>
      </w:r>
    </w:p>
    <w:p w:rsidR="00775165" w:rsidRDefault="00AC0B48" w:rsidP="00FC5DFD">
      <w:pPr>
        <w:pStyle w:val="ZTE-Proposal-20210505"/>
        <w:spacing w:before="120" w:after="120"/>
      </w:pPr>
      <w:bookmarkStart w:id="1" w:name="_Toc95244972"/>
      <w:r>
        <w:rPr>
          <w:rFonts w:hint="eastAsia"/>
          <w:lang w:val="en-US" w:eastAsia="zh-CN"/>
        </w:rPr>
        <w:t xml:space="preserve"> </w:t>
      </w:r>
      <w:bookmarkStart w:id="2" w:name="_Toc95732036"/>
      <w:r>
        <w:rPr>
          <w:rFonts w:hint="eastAsia"/>
          <w:lang w:val="en-US" w:eastAsia="zh-CN"/>
        </w:rPr>
        <w:t>W</w:t>
      </w:r>
      <w:r>
        <w:rPr>
          <w:rFonts w:hint="eastAsia"/>
          <w:lang w:eastAsia="zh-CN"/>
        </w:rPr>
        <w:t>hen UE-B receives one or multiple non-preferred resource sets from the same/different UE-As</w:t>
      </w:r>
      <w:bookmarkEnd w:id="1"/>
      <w:bookmarkEnd w:id="2"/>
      <w:r>
        <w:rPr>
          <w:rFonts w:hint="eastAsia"/>
          <w:lang w:val="en-US" w:eastAsia="zh-CN"/>
        </w:rPr>
        <w:t xml:space="preserve">, we should understand that (Understanding 3) UE-B can determine a final non-preferred resource set by UE </w:t>
      </w:r>
      <w:r>
        <w:rPr>
          <w:rFonts w:hint="eastAsia"/>
          <w:lang w:val="en-US" w:eastAsia="zh-CN"/>
        </w:rPr>
        <w:lastRenderedPageBreak/>
        <w:t>implementation based on the received non-preferred resource sets subject to UE processing timeline. Then UE-B uses the final non-preferred resource set for its resource selection.</w:t>
      </w:r>
    </w:p>
    <w:p w:rsidR="00775165" w:rsidRDefault="00AC0B48">
      <w:pPr>
        <w:pStyle w:val="1"/>
        <w:spacing w:before="120" w:after="120"/>
        <w:ind w:left="0"/>
        <w:rPr>
          <w:rFonts w:eastAsia="宋体"/>
        </w:rPr>
      </w:pPr>
      <w:r>
        <w:rPr>
          <w:rFonts w:eastAsia="宋体" w:hint="eastAsia"/>
        </w:rPr>
        <w:t>Conclusion</w:t>
      </w:r>
    </w:p>
    <w:p w:rsidR="00775165" w:rsidRDefault="00AC0B48">
      <w:pPr>
        <w:spacing w:before="120" w:after="120"/>
        <w:rPr>
          <w:sz w:val="20"/>
        </w:rPr>
      </w:pPr>
      <w:r>
        <w:rPr>
          <w:rFonts w:hint="eastAsia"/>
          <w:sz w:val="20"/>
        </w:rPr>
        <w:t>Based on above discussion, for the case that UE-B receives multiple non-preferred resource sets, the following proposal is given:</w:t>
      </w:r>
    </w:p>
    <w:p w:rsidR="00775165" w:rsidRDefault="00C81D9A" w:rsidP="00FC5DFD">
      <w:pPr>
        <w:pStyle w:val="10"/>
        <w:tabs>
          <w:tab w:val="right" w:pos="9660"/>
        </w:tabs>
        <w:spacing w:before="120" w:after="120"/>
      </w:pPr>
      <w:r>
        <w:fldChar w:fldCharType="begin"/>
      </w:r>
      <w:r w:rsidR="00AC0B48">
        <w:instrText xml:space="preserve"> TOC \n \t "!ZTE-Proposal-2021 + </w:instrText>
      </w:r>
      <w:r w:rsidR="00AC0B48">
        <w:instrText>段前</w:instrText>
      </w:r>
      <w:r w:rsidR="00AC0B48">
        <w:instrText xml:space="preserve">: 0.5 </w:instrText>
      </w:r>
      <w:r w:rsidR="00AC0B48">
        <w:instrText>行</w:instrText>
      </w:r>
      <w:r w:rsidR="00AC0B48">
        <w:instrText xml:space="preserve"> </w:instrText>
      </w:r>
      <w:r w:rsidR="00AC0B48">
        <w:instrText>段后</w:instrText>
      </w:r>
      <w:r w:rsidR="00AC0B48">
        <w:instrText xml:space="preserve">: 0.5 </w:instrText>
      </w:r>
      <w:r w:rsidR="00AC0B48">
        <w:instrText>行</w:instrText>
      </w:r>
      <w:r w:rsidR="00AC0B48">
        <w:instrText xml:space="preserve">,1,sub-proposal,2,3rd level proposal,3" </w:instrText>
      </w:r>
      <w:r>
        <w:fldChar w:fldCharType="separate"/>
      </w:r>
      <w:r w:rsidR="00AC0B48">
        <w:rPr>
          <w:rFonts w:hint="eastAsia"/>
        </w:rPr>
        <w:t>Proposal 1: When UE-B receives one or multiple non-preferred resource sets from the same/different UE-As, we should understand that (Understanding 3) UE-B can determine a final non-preferred resource set by UE implementation based on the received non-preferred resource sets subject to UE processing timeline. Then UE-B uses the final non-preferred resource set for its resource selection.</w:t>
      </w:r>
    </w:p>
    <w:p w:rsidR="00775165" w:rsidRDefault="00C81D9A">
      <w:pPr>
        <w:pStyle w:val="10"/>
        <w:tabs>
          <w:tab w:val="left" w:pos="1260"/>
          <w:tab w:val="right" w:pos="9650"/>
        </w:tabs>
        <w:spacing w:before="120" w:after="120"/>
      </w:pPr>
      <w:r>
        <w:fldChar w:fldCharType="end"/>
      </w:r>
    </w:p>
    <w:p w:rsidR="00775165" w:rsidRDefault="00AC0B48">
      <w:pPr>
        <w:pStyle w:val="1"/>
        <w:spacing w:before="120" w:after="120"/>
        <w:ind w:left="0"/>
        <w:rPr>
          <w:rFonts w:eastAsia="宋体"/>
        </w:rPr>
      </w:pPr>
      <w:bookmarkStart w:id="3" w:name="_Toc19236"/>
      <w:r>
        <w:rPr>
          <w:rFonts w:eastAsia="宋体" w:hint="eastAsia"/>
        </w:rPr>
        <w:t>Reference</w:t>
      </w:r>
      <w:r>
        <w:rPr>
          <w:rFonts w:eastAsia="宋体"/>
        </w:rPr>
        <w:t>s</w:t>
      </w:r>
      <w:bookmarkEnd w:id="3"/>
    </w:p>
    <w:p w:rsidR="00775165" w:rsidRDefault="00AC0B48">
      <w:pPr>
        <w:pStyle w:val="References"/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>Chairman's Notes RAN1#108-e.</w:t>
      </w:r>
    </w:p>
    <w:p w:rsidR="00775165" w:rsidRDefault="00AC0B48">
      <w:pPr>
        <w:pStyle w:val="References"/>
        <w:spacing w:before="120" w:after="120"/>
        <w:rPr>
          <w:sz w:val="20"/>
          <w:szCs w:val="20"/>
        </w:rPr>
      </w:pPr>
      <w:r>
        <w:rPr>
          <w:rFonts w:hint="eastAsia"/>
          <w:sz w:val="20"/>
          <w:szCs w:val="20"/>
        </w:rPr>
        <w:t>TS 38.214-h10.</w:t>
      </w:r>
      <w:bookmarkStart w:id="4" w:name="_GoBack"/>
      <w:bookmarkEnd w:id="4"/>
    </w:p>
    <w:p w:rsidR="00775165" w:rsidRDefault="00775165">
      <w:pPr>
        <w:spacing w:before="120" w:after="120"/>
        <w:rPr>
          <w:sz w:val="20"/>
        </w:rPr>
      </w:pPr>
    </w:p>
    <w:p w:rsidR="00775165" w:rsidRDefault="00775165">
      <w:pPr>
        <w:spacing w:before="120" w:after="120"/>
      </w:pPr>
    </w:p>
    <w:p w:rsidR="00775165" w:rsidRDefault="00775165">
      <w:pPr>
        <w:spacing w:before="120" w:after="120"/>
      </w:pPr>
    </w:p>
    <w:p w:rsidR="00775165" w:rsidRDefault="00775165">
      <w:pPr>
        <w:spacing w:before="120" w:after="120"/>
        <w:rPr>
          <w:sz w:val="20"/>
        </w:rPr>
      </w:pPr>
    </w:p>
    <w:p w:rsidR="00775165" w:rsidRDefault="00775165">
      <w:pPr>
        <w:spacing w:before="120" w:after="120"/>
        <w:rPr>
          <w:sz w:val="20"/>
        </w:rPr>
      </w:pPr>
    </w:p>
    <w:p w:rsidR="00775165" w:rsidRDefault="00775165">
      <w:pPr>
        <w:spacing w:before="120" w:after="120"/>
        <w:rPr>
          <w:sz w:val="20"/>
        </w:rPr>
      </w:pPr>
    </w:p>
    <w:p w:rsidR="00775165" w:rsidRDefault="00775165">
      <w:pPr>
        <w:spacing w:before="120" w:after="120"/>
        <w:rPr>
          <w:sz w:val="20"/>
        </w:rPr>
      </w:pPr>
    </w:p>
    <w:sectPr w:rsidR="00775165" w:rsidSect="007751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B48" w:rsidRDefault="00FB4B48" w:rsidP="00FC5DFD">
      <w:pPr>
        <w:spacing w:before="120" w:after="120"/>
      </w:pPr>
      <w:r>
        <w:separator/>
      </w:r>
    </w:p>
  </w:endnote>
  <w:endnote w:type="continuationSeparator" w:id="0">
    <w:p w:rsidR="00FB4B48" w:rsidRDefault="00FB4B48" w:rsidP="00FC5DFD">
      <w:pPr>
        <w:spacing w:before="120" w:after="1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165" w:rsidRDefault="00775165">
    <w:pPr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165" w:rsidRDefault="00C81D9A">
    <w:pPr>
      <w:spacing w:before="120" w:after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left:0;text-align:left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P4ptZcVAgAAFQQAAA4AAAAAAAAA&#10;AQAgAAAAHwEAAGRycy9lMm9Eb2MueG1sUEsFBgAAAAAGAAYAWQEAAKYFAAAAAA==&#10;" filled="f" stroked="f" strokeweight=".5pt">
          <v:textbox style="mso-fit-shape-to-text:t" inset="0,0,0,0">
            <w:txbxContent>
              <w:p w:rsidR="00775165" w:rsidRDefault="00C81D9A">
                <w:pPr>
                  <w:spacing w:before="120" w:after="120"/>
                </w:pPr>
                <w:r>
                  <w:rPr>
                    <w:rFonts w:hint="eastAsia"/>
                  </w:rPr>
                  <w:fldChar w:fldCharType="begin"/>
                </w:r>
                <w:r w:rsidR="00AC0B48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A26962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165" w:rsidRDefault="00775165">
    <w:pPr>
      <w:spacing w:before="120" w:after="1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B48" w:rsidRDefault="00FB4B48" w:rsidP="00FC5DFD">
      <w:pPr>
        <w:spacing w:before="120" w:after="120"/>
      </w:pPr>
      <w:r>
        <w:separator/>
      </w:r>
    </w:p>
  </w:footnote>
  <w:footnote w:type="continuationSeparator" w:id="0">
    <w:p w:rsidR="00FB4B48" w:rsidRDefault="00FB4B48" w:rsidP="00FC5DFD">
      <w:pPr>
        <w:spacing w:before="120" w:after="1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165" w:rsidRDefault="00775165">
    <w:pPr>
      <w:pStyle w:val="a8"/>
      <w:spacing w:before="120" w:after="1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165" w:rsidRDefault="00775165">
    <w:pPr>
      <w:pStyle w:val="a8"/>
      <w:spacing w:before="120" w:after="1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165" w:rsidRDefault="00775165">
    <w:pPr>
      <w:pStyle w:val="a8"/>
      <w:spacing w:before="120" w:after="1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>
    <w:nsid w:val="18B08817"/>
    <w:multiLevelType w:val="singleLevel"/>
    <w:tmpl w:val="18B08817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cs="Wingdings" w:hint="default"/>
      </w:rPr>
    </w:lvl>
  </w:abstractNum>
  <w:abstractNum w:abstractNumId="3">
    <w:nsid w:val="1E9E3F0D"/>
    <w:multiLevelType w:val="multilevel"/>
    <w:tmpl w:val="1E9E3F0D"/>
    <w:lvl w:ilvl="0">
      <w:start w:val="1"/>
      <w:numFmt w:val="decimal"/>
      <w:pStyle w:val="ZTE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6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1456157"/>
    <w:multiLevelType w:val="multilevel"/>
    <w:tmpl w:val="61456157"/>
    <w:lvl w:ilvl="0">
      <w:start w:val="5"/>
      <w:numFmt w:val="bullet"/>
      <w:lvlText w:val=""/>
      <w:lvlJc w:val="left"/>
      <w:pPr>
        <w:ind w:left="800" w:hanging="40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hint="default"/>
      </w:rPr>
    </w:lvl>
    <w:lvl w:ilvl="2">
      <w:numFmt w:val="bullet"/>
      <w:lvlText w:val="•"/>
      <w:lvlJc w:val="left"/>
      <w:pPr>
        <w:ind w:left="1600" w:hanging="400"/>
      </w:pPr>
      <w:rPr>
        <w:rFonts w:ascii="Times New Roman" w:hAnsi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8"/>
  </w:num>
  <w:num w:numId="5">
    <w:abstractNumId w:val="0"/>
  </w:num>
  <w:num w:numId="6">
    <w:abstractNumId w:val="5"/>
  </w:num>
  <w:num w:numId="7">
    <w:abstractNumId w:val="4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20"/>
  <w:drawingGridVerticalSpacing w:val="120"/>
  <w:displayHorizontalDrawingGridEvery w:val="3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30FE4"/>
    <w:rsid w:val="000B1599"/>
    <w:rsid w:val="000F513E"/>
    <w:rsid w:val="00103EF6"/>
    <w:rsid w:val="00132C49"/>
    <w:rsid w:val="001378DB"/>
    <w:rsid w:val="00172A27"/>
    <w:rsid w:val="001768FE"/>
    <w:rsid w:val="00193046"/>
    <w:rsid w:val="001B502E"/>
    <w:rsid w:val="002759E8"/>
    <w:rsid w:val="00283D2D"/>
    <w:rsid w:val="002A4678"/>
    <w:rsid w:val="00301063"/>
    <w:rsid w:val="0030404A"/>
    <w:rsid w:val="003161BA"/>
    <w:rsid w:val="00324214"/>
    <w:rsid w:val="0038769C"/>
    <w:rsid w:val="00395F21"/>
    <w:rsid w:val="00422D64"/>
    <w:rsid w:val="004735F6"/>
    <w:rsid w:val="004B3D08"/>
    <w:rsid w:val="004E7D78"/>
    <w:rsid w:val="00502841"/>
    <w:rsid w:val="00515411"/>
    <w:rsid w:val="00572097"/>
    <w:rsid w:val="0059672B"/>
    <w:rsid w:val="005B065E"/>
    <w:rsid w:val="005F4D50"/>
    <w:rsid w:val="006A15E8"/>
    <w:rsid w:val="00724E53"/>
    <w:rsid w:val="00744316"/>
    <w:rsid w:val="00775165"/>
    <w:rsid w:val="007A05EB"/>
    <w:rsid w:val="007E7A15"/>
    <w:rsid w:val="00820E09"/>
    <w:rsid w:val="00890F3B"/>
    <w:rsid w:val="008F30BC"/>
    <w:rsid w:val="008F3CF6"/>
    <w:rsid w:val="00906514"/>
    <w:rsid w:val="009074BF"/>
    <w:rsid w:val="00926285"/>
    <w:rsid w:val="0096044C"/>
    <w:rsid w:val="00962249"/>
    <w:rsid w:val="00982DA0"/>
    <w:rsid w:val="009F756D"/>
    <w:rsid w:val="00A26962"/>
    <w:rsid w:val="00A40102"/>
    <w:rsid w:val="00A50086"/>
    <w:rsid w:val="00A663B0"/>
    <w:rsid w:val="00A9352F"/>
    <w:rsid w:val="00AC0B48"/>
    <w:rsid w:val="00AC4CB5"/>
    <w:rsid w:val="00B03CE5"/>
    <w:rsid w:val="00B66CB1"/>
    <w:rsid w:val="00B92281"/>
    <w:rsid w:val="00BB0B7F"/>
    <w:rsid w:val="00C15E86"/>
    <w:rsid w:val="00C81D9A"/>
    <w:rsid w:val="00C87776"/>
    <w:rsid w:val="00CB26BD"/>
    <w:rsid w:val="00D44606"/>
    <w:rsid w:val="00D572A4"/>
    <w:rsid w:val="00DE79EC"/>
    <w:rsid w:val="00DF0709"/>
    <w:rsid w:val="00DF75DB"/>
    <w:rsid w:val="00E35DE6"/>
    <w:rsid w:val="00E40366"/>
    <w:rsid w:val="00E5333A"/>
    <w:rsid w:val="00E74F94"/>
    <w:rsid w:val="00F31105"/>
    <w:rsid w:val="00F509E9"/>
    <w:rsid w:val="00F65BA8"/>
    <w:rsid w:val="00F8394B"/>
    <w:rsid w:val="00FB4B48"/>
    <w:rsid w:val="00FC5DFD"/>
    <w:rsid w:val="00FC6E1D"/>
    <w:rsid w:val="00FD2DE4"/>
    <w:rsid w:val="00FF38B8"/>
    <w:rsid w:val="013815D1"/>
    <w:rsid w:val="01764F01"/>
    <w:rsid w:val="024D6B6A"/>
    <w:rsid w:val="029B04E7"/>
    <w:rsid w:val="03073BDC"/>
    <w:rsid w:val="030C5976"/>
    <w:rsid w:val="033F44DC"/>
    <w:rsid w:val="03AC76E1"/>
    <w:rsid w:val="043168B5"/>
    <w:rsid w:val="0555228E"/>
    <w:rsid w:val="059D1E39"/>
    <w:rsid w:val="05E078B3"/>
    <w:rsid w:val="07142E53"/>
    <w:rsid w:val="077D0583"/>
    <w:rsid w:val="079724D0"/>
    <w:rsid w:val="07F013BA"/>
    <w:rsid w:val="082A352F"/>
    <w:rsid w:val="08C349D1"/>
    <w:rsid w:val="08FD1F99"/>
    <w:rsid w:val="09DB4248"/>
    <w:rsid w:val="09F67CD5"/>
    <w:rsid w:val="0B584155"/>
    <w:rsid w:val="0B9E71DF"/>
    <w:rsid w:val="0C1260B3"/>
    <w:rsid w:val="0C725242"/>
    <w:rsid w:val="0C9D30C2"/>
    <w:rsid w:val="0D9D65F4"/>
    <w:rsid w:val="0E172BD0"/>
    <w:rsid w:val="0EDF02B5"/>
    <w:rsid w:val="10936355"/>
    <w:rsid w:val="10A50104"/>
    <w:rsid w:val="115B3410"/>
    <w:rsid w:val="119D7849"/>
    <w:rsid w:val="12267276"/>
    <w:rsid w:val="1242135C"/>
    <w:rsid w:val="13A1683F"/>
    <w:rsid w:val="14892324"/>
    <w:rsid w:val="14960C8D"/>
    <w:rsid w:val="14DA3DA1"/>
    <w:rsid w:val="150864ED"/>
    <w:rsid w:val="16353418"/>
    <w:rsid w:val="17155857"/>
    <w:rsid w:val="17950508"/>
    <w:rsid w:val="17AD7BB9"/>
    <w:rsid w:val="19010C43"/>
    <w:rsid w:val="19084C73"/>
    <w:rsid w:val="1A054259"/>
    <w:rsid w:val="1AA20BEC"/>
    <w:rsid w:val="1B7F6005"/>
    <w:rsid w:val="1B9D73EE"/>
    <w:rsid w:val="1C132CB9"/>
    <w:rsid w:val="1CCC26CA"/>
    <w:rsid w:val="1E056606"/>
    <w:rsid w:val="1E360BCD"/>
    <w:rsid w:val="1E9D6342"/>
    <w:rsid w:val="1F194BE2"/>
    <w:rsid w:val="1F5E5092"/>
    <w:rsid w:val="204E6676"/>
    <w:rsid w:val="20646177"/>
    <w:rsid w:val="2195668B"/>
    <w:rsid w:val="21BE5AD4"/>
    <w:rsid w:val="23081A49"/>
    <w:rsid w:val="2334383D"/>
    <w:rsid w:val="23CE335E"/>
    <w:rsid w:val="245C52F8"/>
    <w:rsid w:val="2463385E"/>
    <w:rsid w:val="250D568B"/>
    <w:rsid w:val="25134332"/>
    <w:rsid w:val="257E508F"/>
    <w:rsid w:val="25AB634A"/>
    <w:rsid w:val="26BF5712"/>
    <w:rsid w:val="274F5409"/>
    <w:rsid w:val="27991735"/>
    <w:rsid w:val="27AB7429"/>
    <w:rsid w:val="285C053E"/>
    <w:rsid w:val="29FA7F26"/>
    <w:rsid w:val="2A0F29F0"/>
    <w:rsid w:val="2A6A34CE"/>
    <w:rsid w:val="2B774832"/>
    <w:rsid w:val="2C3E7B79"/>
    <w:rsid w:val="2C946521"/>
    <w:rsid w:val="2CDE11E4"/>
    <w:rsid w:val="2F1251F2"/>
    <w:rsid w:val="30962F3E"/>
    <w:rsid w:val="30D17E68"/>
    <w:rsid w:val="30FF2795"/>
    <w:rsid w:val="329A6ACE"/>
    <w:rsid w:val="33607071"/>
    <w:rsid w:val="35EB3B29"/>
    <w:rsid w:val="360B1D73"/>
    <w:rsid w:val="361F3323"/>
    <w:rsid w:val="36E93760"/>
    <w:rsid w:val="377E620D"/>
    <w:rsid w:val="3784394E"/>
    <w:rsid w:val="38152834"/>
    <w:rsid w:val="38AE3BB0"/>
    <w:rsid w:val="3ACB5746"/>
    <w:rsid w:val="3BB20883"/>
    <w:rsid w:val="3C935077"/>
    <w:rsid w:val="3CA25B2C"/>
    <w:rsid w:val="3CCC3EC3"/>
    <w:rsid w:val="3CD06756"/>
    <w:rsid w:val="3DA8275C"/>
    <w:rsid w:val="3E441C7D"/>
    <w:rsid w:val="3FC956FF"/>
    <w:rsid w:val="40A36A71"/>
    <w:rsid w:val="410E4736"/>
    <w:rsid w:val="41C277E2"/>
    <w:rsid w:val="41D3631F"/>
    <w:rsid w:val="41F466FD"/>
    <w:rsid w:val="42A67A24"/>
    <w:rsid w:val="42D846B9"/>
    <w:rsid w:val="430D7A82"/>
    <w:rsid w:val="43A55B32"/>
    <w:rsid w:val="440D5045"/>
    <w:rsid w:val="44F3408E"/>
    <w:rsid w:val="45557440"/>
    <w:rsid w:val="45BE6191"/>
    <w:rsid w:val="460C5979"/>
    <w:rsid w:val="47C01792"/>
    <w:rsid w:val="48045A87"/>
    <w:rsid w:val="4808150F"/>
    <w:rsid w:val="49E9233D"/>
    <w:rsid w:val="4A42266B"/>
    <w:rsid w:val="4AAD1944"/>
    <w:rsid w:val="4AC31003"/>
    <w:rsid w:val="4AE93159"/>
    <w:rsid w:val="4BD0339A"/>
    <w:rsid w:val="4C825132"/>
    <w:rsid w:val="4D462159"/>
    <w:rsid w:val="4D5C5FAC"/>
    <w:rsid w:val="4DC605B6"/>
    <w:rsid w:val="4DEC0985"/>
    <w:rsid w:val="4E27683A"/>
    <w:rsid w:val="4E990EC5"/>
    <w:rsid w:val="4F2765B1"/>
    <w:rsid w:val="4F285975"/>
    <w:rsid w:val="5131040F"/>
    <w:rsid w:val="51796EDE"/>
    <w:rsid w:val="51820262"/>
    <w:rsid w:val="51867298"/>
    <w:rsid w:val="51AC0F10"/>
    <w:rsid w:val="52195EDF"/>
    <w:rsid w:val="52313387"/>
    <w:rsid w:val="524E43E5"/>
    <w:rsid w:val="529F0593"/>
    <w:rsid w:val="52E04D27"/>
    <w:rsid w:val="52FD0909"/>
    <w:rsid w:val="539A390F"/>
    <w:rsid w:val="53CF14EE"/>
    <w:rsid w:val="53DB3477"/>
    <w:rsid w:val="54AF6B42"/>
    <w:rsid w:val="55DD6F2A"/>
    <w:rsid w:val="56E23970"/>
    <w:rsid w:val="577A3C7D"/>
    <w:rsid w:val="578F220A"/>
    <w:rsid w:val="57A842C5"/>
    <w:rsid w:val="57FC07D9"/>
    <w:rsid w:val="58500F22"/>
    <w:rsid w:val="591C0009"/>
    <w:rsid w:val="5ACF0F3A"/>
    <w:rsid w:val="5C6B1600"/>
    <w:rsid w:val="5C921AD0"/>
    <w:rsid w:val="5DFD51DB"/>
    <w:rsid w:val="5E0D36E5"/>
    <w:rsid w:val="5E562441"/>
    <w:rsid w:val="5E7F7360"/>
    <w:rsid w:val="5EB903DA"/>
    <w:rsid w:val="5FF53D41"/>
    <w:rsid w:val="60140907"/>
    <w:rsid w:val="607C3753"/>
    <w:rsid w:val="60C30855"/>
    <w:rsid w:val="61421EFD"/>
    <w:rsid w:val="615C5041"/>
    <w:rsid w:val="64934878"/>
    <w:rsid w:val="64BB40BA"/>
    <w:rsid w:val="664805B8"/>
    <w:rsid w:val="66BC0B08"/>
    <w:rsid w:val="690F418B"/>
    <w:rsid w:val="69CD5766"/>
    <w:rsid w:val="6A154B1E"/>
    <w:rsid w:val="6A7A2736"/>
    <w:rsid w:val="6A7B4B9C"/>
    <w:rsid w:val="6C89456C"/>
    <w:rsid w:val="6D663271"/>
    <w:rsid w:val="6E3668A6"/>
    <w:rsid w:val="6E5A6F84"/>
    <w:rsid w:val="6E974E0F"/>
    <w:rsid w:val="6F901B66"/>
    <w:rsid w:val="6FA629D4"/>
    <w:rsid w:val="6FC05247"/>
    <w:rsid w:val="6FD10552"/>
    <w:rsid w:val="70BB2EF0"/>
    <w:rsid w:val="73414765"/>
    <w:rsid w:val="73455C21"/>
    <w:rsid w:val="73C950F4"/>
    <w:rsid w:val="73D425F7"/>
    <w:rsid w:val="750A2023"/>
    <w:rsid w:val="7676736A"/>
    <w:rsid w:val="76933951"/>
    <w:rsid w:val="76FA3873"/>
    <w:rsid w:val="771D661B"/>
    <w:rsid w:val="771F7714"/>
    <w:rsid w:val="77317864"/>
    <w:rsid w:val="777E145F"/>
    <w:rsid w:val="78782A0D"/>
    <w:rsid w:val="79A2171F"/>
    <w:rsid w:val="79A252FF"/>
    <w:rsid w:val="79D33056"/>
    <w:rsid w:val="7ADE0D63"/>
    <w:rsid w:val="7C26369C"/>
    <w:rsid w:val="7C9E5A24"/>
    <w:rsid w:val="7CAC00CB"/>
    <w:rsid w:val="7D1269F6"/>
    <w:rsid w:val="7D575412"/>
    <w:rsid w:val="7D62117D"/>
    <w:rsid w:val="7DB275A7"/>
    <w:rsid w:val="7DB54254"/>
    <w:rsid w:val="7E3E1EF2"/>
    <w:rsid w:val="7E8070E2"/>
    <w:rsid w:val="7E951513"/>
    <w:rsid w:val="7ED001FD"/>
    <w:rsid w:val="7EF74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uiPriority="0" w:unhideWhenUsed="0" w:qFormat="1"/>
    <w:lsdException w:name="header" w:semiHidden="0" w:uiPriority="0" w:unhideWhenUsed="0" w:qFormat="1"/>
    <w:lsdException w:name="footer" w:semiHidden="0" w:qFormat="1"/>
    <w:lsdException w:name="caption" w:semiHidden="0" w:qFormat="1"/>
    <w:lsdException w:name="table of figures" w:qFormat="1"/>
    <w:lsdException w:name="Title" w:semiHidden="0" w:unhideWhenUsed="0"/>
    <w:lsdException w:name="Default Paragraph Font" w:uiPriority="1" w:qFormat="1"/>
    <w:lsdException w:name="Subtitle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165"/>
    <w:pPr>
      <w:spacing w:beforeLines="50" w:afterLines="50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775165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775165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775165"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99"/>
    <w:unhideWhenUsed/>
    <w:qFormat/>
    <w:rsid w:val="00775165"/>
    <w:rPr>
      <w:rFonts w:asciiTheme="majorHAnsi" w:eastAsia="黑体" w:hAnsiTheme="majorHAnsi" w:cstheme="majorBidi"/>
      <w:sz w:val="20"/>
    </w:rPr>
  </w:style>
  <w:style w:type="paragraph" w:styleId="a4">
    <w:name w:val="Document Map"/>
    <w:basedOn w:val="a"/>
    <w:link w:val="Char"/>
    <w:uiPriority w:val="99"/>
    <w:semiHidden/>
    <w:unhideWhenUsed/>
    <w:qFormat/>
    <w:rsid w:val="00775165"/>
    <w:rPr>
      <w:rFonts w:ascii="宋体"/>
      <w:sz w:val="18"/>
      <w:szCs w:val="18"/>
    </w:rPr>
  </w:style>
  <w:style w:type="paragraph" w:styleId="a5">
    <w:name w:val="annotation text"/>
    <w:basedOn w:val="a"/>
    <w:semiHidden/>
    <w:qFormat/>
    <w:rsid w:val="00775165"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30">
    <w:name w:val="toc 3"/>
    <w:basedOn w:val="a"/>
    <w:next w:val="a"/>
    <w:uiPriority w:val="39"/>
    <w:unhideWhenUsed/>
    <w:qFormat/>
    <w:rsid w:val="00775165"/>
    <w:pPr>
      <w:ind w:leftChars="400" w:left="880"/>
    </w:pPr>
    <w:rPr>
      <w:b/>
      <w:i/>
      <w:sz w:val="20"/>
    </w:rPr>
  </w:style>
  <w:style w:type="paragraph" w:styleId="a6">
    <w:name w:val="Balloon Text"/>
    <w:basedOn w:val="a"/>
    <w:link w:val="Char0"/>
    <w:uiPriority w:val="99"/>
    <w:semiHidden/>
    <w:unhideWhenUsed/>
    <w:qFormat/>
    <w:rsid w:val="00775165"/>
    <w:rPr>
      <w:sz w:val="18"/>
      <w:szCs w:val="18"/>
    </w:rPr>
  </w:style>
  <w:style w:type="paragraph" w:styleId="a7">
    <w:name w:val="footer"/>
    <w:basedOn w:val="a"/>
    <w:uiPriority w:val="99"/>
    <w:unhideWhenUsed/>
    <w:qFormat/>
    <w:rsid w:val="007751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1"/>
    <w:qFormat/>
    <w:rsid w:val="007751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unhideWhenUsed/>
    <w:qFormat/>
    <w:rsid w:val="00775165"/>
    <w:rPr>
      <w:b/>
      <w:i/>
      <w:sz w:val="20"/>
    </w:rPr>
  </w:style>
  <w:style w:type="paragraph" w:styleId="a9">
    <w:name w:val="table of figures"/>
    <w:basedOn w:val="a"/>
    <w:next w:val="a"/>
    <w:uiPriority w:val="99"/>
    <w:semiHidden/>
    <w:unhideWhenUsed/>
    <w:qFormat/>
    <w:rsid w:val="00775165"/>
    <w:pPr>
      <w:ind w:leftChars="200" w:left="200" w:hangingChars="200" w:hanging="200"/>
    </w:pPr>
  </w:style>
  <w:style w:type="paragraph" w:styleId="20">
    <w:name w:val="toc 2"/>
    <w:basedOn w:val="a"/>
    <w:next w:val="a"/>
    <w:uiPriority w:val="39"/>
    <w:unhideWhenUsed/>
    <w:qFormat/>
    <w:rsid w:val="00775165"/>
    <w:pPr>
      <w:snapToGrid w:val="0"/>
      <w:ind w:leftChars="200" w:left="618"/>
    </w:pPr>
    <w:rPr>
      <w:b/>
      <w:i/>
      <w:sz w:val="20"/>
    </w:rPr>
  </w:style>
  <w:style w:type="table" w:styleId="aa">
    <w:name w:val="Table Grid"/>
    <w:basedOn w:val="a1"/>
    <w:uiPriority w:val="99"/>
    <w:semiHidden/>
    <w:unhideWhenUsed/>
    <w:qFormat/>
    <w:rsid w:val="0077516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basedOn w:val="a0"/>
    <w:uiPriority w:val="22"/>
    <w:qFormat/>
    <w:rsid w:val="00775165"/>
    <w:rPr>
      <w:b/>
    </w:rPr>
  </w:style>
  <w:style w:type="character" w:styleId="ac">
    <w:name w:val="Emphasis"/>
    <w:basedOn w:val="a0"/>
    <w:uiPriority w:val="20"/>
    <w:qFormat/>
    <w:rsid w:val="00775165"/>
    <w:rPr>
      <w:i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rsid w:val="00775165"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rsid w:val="00775165"/>
    <w:pPr>
      <w:numPr>
        <w:numId w:val="2"/>
      </w:numPr>
      <w:snapToGrid w:val="0"/>
      <w:jc w:val="left"/>
      <w:textAlignment w:val="center"/>
    </w:pPr>
    <w:rPr>
      <w:rFonts w:eastAsiaTheme="minorEastAsia" w:cs="宋体"/>
      <w:b/>
      <w:bCs/>
      <w:i/>
      <w:iCs/>
      <w:sz w:val="20"/>
      <w:lang w:val="en-GB" w:eastAsia="en-US"/>
    </w:rPr>
  </w:style>
  <w:style w:type="paragraph" w:customStyle="1" w:styleId="ZTE-Proposal-20210505">
    <w:name w:val="!ZTE-Proposal-2021 + 段前: 0.5 行 段后: 0.5 行"/>
    <w:basedOn w:val="a"/>
    <w:qFormat/>
    <w:rsid w:val="00775165"/>
    <w:pPr>
      <w:numPr>
        <w:numId w:val="3"/>
      </w:numPr>
      <w:ind w:left="0" w:firstLine="0"/>
      <w:jc w:val="left"/>
    </w:pPr>
    <w:rPr>
      <w:rFonts w:eastAsiaTheme="minorEastAsia" w:cs="宋体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a"/>
    <w:qFormat/>
    <w:rsid w:val="00775165"/>
    <w:pPr>
      <w:numPr>
        <w:numId w:val="4"/>
      </w:numPr>
      <w:tabs>
        <w:tab w:val="left" w:pos="0"/>
        <w:tab w:val="left" w:pos="807"/>
      </w:tabs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observation">
    <w:name w:val="sub-observation"/>
    <w:basedOn w:val="sub-proposal"/>
    <w:qFormat/>
    <w:rsid w:val="00775165"/>
  </w:style>
  <w:style w:type="paragraph" w:customStyle="1" w:styleId="3rdlevelproposal">
    <w:name w:val="3rd level proposal"/>
    <w:basedOn w:val="sub-proposal"/>
    <w:qFormat/>
    <w:rsid w:val="00775165"/>
    <w:pPr>
      <w:numPr>
        <w:numId w:val="5"/>
      </w:numPr>
    </w:pPr>
  </w:style>
  <w:style w:type="paragraph" w:customStyle="1" w:styleId="3rdlevelobservation">
    <w:name w:val="3rd level observation"/>
    <w:basedOn w:val="sub-observation"/>
    <w:qFormat/>
    <w:rsid w:val="00775165"/>
    <w:pPr>
      <w:numPr>
        <w:numId w:val="6"/>
      </w:numPr>
    </w:pPr>
  </w:style>
  <w:style w:type="paragraph" w:customStyle="1" w:styleId="References">
    <w:name w:val="References"/>
    <w:basedOn w:val="a"/>
    <w:qFormat/>
    <w:rsid w:val="00775165"/>
    <w:pPr>
      <w:numPr>
        <w:numId w:val="7"/>
      </w:numPr>
      <w:spacing w:after="60"/>
    </w:pPr>
    <w:rPr>
      <w:szCs w:val="16"/>
    </w:rPr>
  </w:style>
  <w:style w:type="paragraph" w:styleId="ad">
    <w:name w:val="List Paragraph"/>
    <w:basedOn w:val="a"/>
    <w:link w:val="Char2"/>
    <w:uiPriority w:val="34"/>
    <w:qFormat/>
    <w:rsid w:val="00775165"/>
    <w:pPr>
      <w:spacing w:beforeLines="0"/>
      <w:ind w:left="720"/>
      <w:contextualSpacing/>
    </w:pPr>
    <w:rPr>
      <w:rFonts w:eastAsia="Times New Roman"/>
      <w:sz w:val="24"/>
      <w:szCs w:val="24"/>
    </w:rPr>
  </w:style>
  <w:style w:type="character" w:customStyle="1" w:styleId="Char1">
    <w:name w:val="页眉 Char"/>
    <w:basedOn w:val="a0"/>
    <w:link w:val="a8"/>
    <w:qFormat/>
    <w:rsid w:val="00775165"/>
    <w:rPr>
      <w:kern w:val="2"/>
      <w:sz w:val="18"/>
      <w:szCs w:val="18"/>
    </w:rPr>
  </w:style>
  <w:style w:type="character" w:customStyle="1" w:styleId="Char">
    <w:name w:val="文档结构图 Char"/>
    <w:basedOn w:val="a0"/>
    <w:link w:val="a4"/>
    <w:uiPriority w:val="99"/>
    <w:semiHidden/>
    <w:qFormat/>
    <w:rsid w:val="00775165"/>
    <w:rPr>
      <w:rFonts w:ascii="宋体"/>
      <w:kern w:val="2"/>
      <w:sz w:val="18"/>
      <w:szCs w:val="18"/>
    </w:rPr>
  </w:style>
  <w:style w:type="character" w:customStyle="1" w:styleId="Char2">
    <w:name w:val="列出段落 Char"/>
    <w:link w:val="ad"/>
    <w:uiPriority w:val="34"/>
    <w:qFormat/>
    <w:locked/>
    <w:rsid w:val="00775165"/>
    <w:rPr>
      <w:rFonts w:eastAsia="Times New Roman"/>
      <w:kern w:val="2"/>
      <w:sz w:val="24"/>
      <w:szCs w:val="24"/>
    </w:rPr>
  </w:style>
  <w:style w:type="character" w:customStyle="1" w:styleId="apple-converted-space">
    <w:name w:val="apple-converted-space"/>
    <w:qFormat/>
    <w:rsid w:val="00775165"/>
  </w:style>
  <w:style w:type="character" w:customStyle="1" w:styleId="Char0">
    <w:name w:val="批注框文本 Char"/>
    <w:basedOn w:val="a0"/>
    <w:link w:val="a6"/>
    <w:uiPriority w:val="99"/>
    <w:semiHidden/>
    <w:qFormat/>
    <w:rsid w:val="00775165"/>
    <w:rPr>
      <w:kern w:val="2"/>
      <w:sz w:val="18"/>
      <w:szCs w:val="18"/>
    </w:rPr>
  </w:style>
  <w:style w:type="character" w:customStyle="1" w:styleId="font61">
    <w:name w:val="font61"/>
    <w:basedOn w:val="a0"/>
    <w:qFormat/>
    <w:rsid w:val="00775165"/>
    <w:rPr>
      <w:rFonts w:ascii="Wingdings 2" w:hAnsi="Wingdings 2" w:hint="default"/>
      <w:color w:val="000000"/>
      <w:sz w:val="16"/>
      <w:szCs w:val="16"/>
      <w:u w:val="none"/>
    </w:rPr>
  </w:style>
  <w:style w:type="character" w:customStyle="1" w:styleId="font41">
    <w:name w:val="font41"/>
    <w:basedOn w:val="a0"/>
    <w:qFormat/>
    <w:rsid w:val="00775165"/>
    <w:rPr>
      <w:rFonts w:ascii="Arial" w:hAnsi="Arial" w:cs="Arial" w:hint="default"/>
      <w:color w:val="000000"/>
      <w:sz w:val="16"/>
      <w:szCs w:val="16"/>
      <w:u w:val="none"/>
    </w:rPr>
  </w:style>
  <w:style w:type="paragraph" w:customStyle="1" w:styleId="EQ">
    <w:name w:val="EQ"/>
    <w:basedOn w:val="a"/>
    <w:next w:val="a"/>
    <w:qFormat/>
    <w:rsid w:val="00775165"/>
    <w:pPr>
      <w:keepLines/>
      <w:widowControl w:val="0"/>
      <w:spacing w:beforeLines="0" w:beforeAutospacing="1" w:afterLines="0"/>
      <w:jc w:val="left"/>
    </w:pPr>
    <w:rPr>
      <w:kern w:val="0"/>
      <w:sz w:val="24"/>
      <w:szCs w:val="24"/>
    </w:rPr>
  </w:style>
  <w:style w:type="paragraph" w:customStyle="1" w:styleId="B2">
    <w:name w:val="B2"/>
    <w:basedOn w:val="a"/>
    <w:qFormat/>
    <w:rsid w:val="00775165"/>
    <w:pPr>
      <w:spacing w:beforeLines="0" w:beforeAutospacing="1" w:afterLines="0"/>
      <w:ind w:left="851" w:hanging="284"/>
      <w:jc w:val="left"/>
    </w:pPr>
    <w:rPr>
      <w:kern w:val="0"/>
      <w:sz w:val="24"/>
      <w:szCs w:val="24"/>
    </w:rPr>
  </w:style>
  <w:style w:type="paragraph" w:customStyle="1" w:styleId="B1">
    <w:name w:val="B1"/>
    <w:basedOn w:val="a"/>
    <w:qFormat/>
    <w:rsid w:val="00775165"/>
    <w:pPr>
      <w:spacing w:beforeLines="0" w:beforeAutospacing="1" w:afterLines="0"/>
      <w:ind w:left="568" w:hanging="284"/>
      <w:jc w:val="left"/>
    </w:pPr>
    <w:rPr>
      <w:kern w:val="0"/>
      <w:sz w:val="24"/>
      <w:szCs w:val="24"/>
    </w:rPr>
  </w:style>
  <w:style w:type="paragraph" w:customStyle="1" w:styleId="TAL">
    <w:name w:val="TAL"/>
    <w:basedOn w:val="a"/>
    <w:qFormat/>
    <w:rsid w:val="00775165"/>
    <w:pPr>
      <w:keepNext/>
      <w:keepLines/>
    </w:pPr>
    <w:rPr>
      <w:rFonts w:ascii="Arial" w:eastAsiaTheme="minorEastAsia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2BF80A-C592-49E2-8784-76DB3BF2A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914</Words>
  <Characters>5215</Characters>
  <Application>Microsoft Office Word</Application>
  <DocSecurity>0</DocSecurity>
  <Lines>43</Lines>
  <Paragraphs>12</Paragraphs>
  <ScaleCrop>false</ScaleCrop>
  <Company>ZTE</Company>
  <LinksUpToDate>false</LinksUpToDate>
  <CharactersWithSpaces>6117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8</cp:revision>
  <dcterms:created xsi:type="dcterms:W3CDTF">2022-02-14T03:54:00Z</dcterms:created>
  <dcterms:modified xsi:type="dcterms:W3CDTF">2022-04-24T08:34:00Z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