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1F822" w14:textId="732235A6" w:rsidR="009D2B87" w:rsidRPr="0052548E" w:rsidRDefault="009D2B87" w:rsidP="009D2B87">
      <w:pPr>
        <w:tabs>
          <w:tab w:val="center" w:pos="4536"/>
          <w:tab w:val="right" w:pos="7938"/>
          <w:tab w:val="right" w:pos="9639"/>
        </w:tabs>
        <w:spacing w:after="0"/>
        <w:ind w:right="2"/>
        <w:rPr>
          <w:rFonts w:ascii="Arial" w:hAnsi="Arial" w:cs="Arial"/>
          <w:b/>
          <w:bCs/>
          <w:sz w:val="28"/>
        </w:rPr>
      </w:pPr>
      <w:bookmarkStart w:id="0" w:name="historyclause"/>
      <w:bookmarkStart w:id="1" w:name="_Toc383764588"/>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47CD8">
        <w:rPr>
          <w:rFonts w:ascii="Arial" w:hAnsi="Arial" w:cs="Arial"/>
          <w:b/>
          <w:bCs/>
          <w:sz w:val="28"/>
        </w:rPr>
        <w:t>R1-220</w:t>
      </w:r>
      <w:r>
        <w:rPr>
          <w:rFonts w:ascii="Arial" w:hAnsi="Arial" w:cs="Arial"/>
          <w:b/>
          <w:bCs/>
          <w:sz w:val="28"/>
        </w:rPr>
        <w:t>XXXX</w:t>
      </w:r>
    </w:p>
    <w:p w14:paraId="16A917E8" w14:textId="77777777" w:rsidR="009D2B87" w:rsidRPr="009513AC" w:rsidRDefault="009D2B87" w:rsidP="009D2B87">
      <w:pPr>
        <w:tabs>
          <w:tab w:val="center" w:pos="4536"/>
          <w:tab w:val="right" w:pos="9072"/>
        </w:tabs>
        <w:spacing w:after="0"/>
        <w:rPr>
          <w:rFonts w:ascii="Arial" w:eastAsia="MS Mincho" w:hAnsi="Arial" w:cs="Arial"/>
          <w:b/>
          <w:bCs/>
          <w:sz w:val="28"/>
          <w:lang w:eastAsia="ja-JP"/>
        </w:rPr>
      </w:pPr>
      <w:r>
        <w:rPr>
          <w:rFonts w:ascii="Arial" w:eastAsia="MS Mincho" w:hAnsi="Arial" w:cs="Arial"/>
          <w:b/>
          <w:bCs/>
          <w:sz w:val="28"/>
          <w:lang w:eastAsia="ja-JP"/>
        </w:rPr>
        <w:t>e-Meeting, February 21</w:t>
      </w:r>
      <w:r w:rsidRPr="00B552FA">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C7FF3CE" w14:textId="77777777" w:rsidR="00304BDE" w:rsidRPr="009D2B87" w:rsidRDefault="00304BDE" w:rsidP="009D2B87">
      <w:pPr>
        <w:tabs>
          <w:tab w:val="center" w:pos="4536"/>
          <w:tab w:val="right" w:pos="9072"/>
        </w:tabs>
        <w:spacing w:after="0" w:line="240" w:lineRule="auto"/>
        <w:rPr>
          <w:rFonts w:ascii="Times New Roman" w:eastAsia="新細明體" w:hAnsi="Times New Roman" w:cs="Times New Roman"/>
          <w:b/>
          <w:bCs/>
          <w:noProof/>
          <w:sz w:val="28"/>
          <w:szCs w:val="20"/>
          <w:lang w:eastAsia="en-US"/>
        </w:rPr>
      </w:pPr>
    </w:p>
    <w:p w14:paraId="15A21E79" w14:textId="7F0F7A2B"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Agenda Item: </w:t>
      </w:r>
      <w:r w:rsidR="00A20271">
        <w:rPr>
          <w:rFonts w:ascii="Arial" w:eastAsia="MS Mincho" w:hAnsi="Arial" w:cs="Arial"/>
          <w:b/>
          <w:bCs/>
          <w:sz w:val="28"/>
          <w:szCs w:val="24"/>
          <w:lang w:val="en-GB" w:eastAsia="ja-JP"/>
        </w:rPr>
        <w:t>8.7</w:t>
      </w:r>
    </w:p>
    <w:p w14:paraId="0777BE5C" w14:textId="4FFF2833" w:rsidR="000F0619" w:rsidRPr="000F0619" w:rsidRDefault="000F0619"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r w:rsidRPr="000F0619">
        <w:rPr>
          <w:rFonts w:ascii="Arial" w:eastAsia="MS Mincho" w:hAnsi="Arial" w:cs="Arial"/>
          <w:b/>
          <w:bCs/>
          <w:sz w:val="28"/>
          <w:szCs w:val="24"/>
          <w:lang w:val="en-GB" w:eastAsia="ja-JP"/>
        </w:rPr>
        <w:t xml:space="preserve">Source: </w:t>
      </w:r>
      <w:r w:rsidR="00C36197">
        <w:rPr>
          <w:rFonts w:ascii="Arial" w:eastAsia="MS Mincho" w:hAnsi="Arial" w:cs="Arial"/>
          <w:b/>
          <w:bCs/>
          <w:sz w:val="28"/>
          <w:szCs w:val="24"/>
          <w:lang w:val="en-GB" w:eastAsia="ja-JP"/>
        </w:rPr>
        <w:t>Moderator (MediaTek)</w:t>
      </w:r>
    </w:p>
    <w:p w14:paraId="17CE7DF5" w14:textId="3F2277C4" w:rsidR="000F0619" w:rsidRPr="000F0619" w:rsidRDefault="000F0619" w:rsidP="009D2B87">
      <w:pPr>
        <w:widowControl w:val="0"/>
        <w:tabs>
          <w:tab w:val="center" w:pos="4536"/>
          <w:tab w:val="right" w:pos="8280"/>
          <w:tab w:val="right" w:pos="9781"/>
        </w:tabs>
        <w:spacing w:after="0" w:line="240" w:lineRule="auto"/>
        <w:ind w:left="770" w:right="-58" w:hanging="770"/>
        <w:rPr>
          <w:rFonts w:ascii="Arial" w:eastAsia="MS Mincho" w:hAnsi="Arial" w:cs="Arial"/>
          <w:b/>
          <w:bCs/>
          <w:sz w:val="28"/>
          <w:szCs w:val="24"/>
          <w:lang w:eastAsia="ja-JP"/>
        </w:rPr>
      </w:pPr>
      <w:r w:rsidRPr="000F0619">
        <w:rPr>
          <w:rFonts w:ascii="Arial" w:eastAsia="MS Mincho" w:hAnsi="Arial" w:cs="Arial"/>
          <w:b/>
          <w:bCs/>
          <w:sz w:val="28"/>
          <w:szCs w:val="24"/>
          <w:lang w:val="en-GB" w:eastAsia="ja-JP"/>
        </w:rPr>
        <w:t xml:space="preserve">Title: </w:t>
      </w:r>
      <w:r w:rsidR="007852D8" w:rsidRPr="007852D8">
        <w:rPr>
          <w:rFonts w:ascii="Arial" w:eastAsia="MS Mincho" w:hAnsi="Arial" w:cs="Arial"/>
          <w:b/>
          <w:bCs/>
          <w:sz w:val="28"/>
          <w:szCs w:val="24"/>
          <w:lang w:val="en-GB" w:eastAsia="ja-JP"/>
        </w:rPr>
        <w:t>Summary of email discussion on Rel</w:t>
      </w:r>
      <w:r w:rsidR="00FE03DA">
        <w:rPr>
          <w:rFonts w:ascii="Arial" w:eastAsia="MS Mincho" w:hAnsi="Arial" w:cs="Arial"/>
          <w:b/>
          <w:bCs/>
          <w:sz w:val="28"/>
          <w:szCs w:val="24"/>
          <w:lang w:val="en-GB" w:eastAsia="ja-JP"/>
        </w:rPr>
        <w:t xml:space="preserve">-17 RRC parameters for UE power </w:t>
      </w:r>
      <w:r w:rsidR="007852D8" w:rsidRPr="007852D8">
        <w:rPr>
          <w:rFonts w:ascii="Arial" w:eastAsia="MS Mincho" w:hAnsi="Arial" w:cs="Arial"/>
          <w:b/>
          <w:bCs/>
          <w:sz w:val="28"/>
          <w:szCs w:val="24"/>
          <w:lang w:val="en-GB" w:eastAsia="ja-JP"/>
        </w:rPr>
        <w:t>saving</w:t>
      </w:r>
    </w:p>
    <w:p w14:paraId="67C2CBC3" w14:textId="13D0ED26" w:rsidR="000F0619" w:rsidRDefault="000F0619" w:rsidP="009D2B87">
      <w:pPr>
        <w:widowControl w:val="0"/>
        <w:tabs>
          <w:tab w:val="center" w:pos="4536"/>
          <w:tab w:val="right" w:pos="8280"/>
          <w:tab w:val="right" w:pos="9781"/>
        </w:tabs>
        <w:spacing w:after="0" w:line="240" w:lineRule="auto"/>
        <w:ind w:right="-58"/>
        <w:rPr>
          <w:rFonts w:ascii="Arial" w:eastAsia="新細明體" w:hAnsi="Arial" w:cs="Times New Roman"/>
          <w:b/>
          <w:noProof/>
          <w:sz w:val="18"/>
          <w:szCs w:val="20"/>
          <w:lang w:val="en-GB" w:eastAsia="en-US"/>
        </w:rPr>
      </w:pPr>
      <w:r w:rsidRPr="000F0619">
        <w:rPr>
          <w:rFonts w:ascii="Arial" w:eastAsia="MS Mincho" w:hAnsi="Arial" w:cs="Arial"/>
          <w:b/>
          <w:bCs/>
          <w:sz w:val="28"/>
          <w:szCs w:val="24"/>
          <w:lang w:val="en-GB" w:eastAsia="ja-JP"/>
        </w:rPr>
        <w:t xml:space="preserve">Document for: Discussion </w:t>
      </w:r>
      <w:r w:rsidR="009074A9">
        <w:rPr>
          <w:rFonts w:ascii="Arial" w:eastAsia="MS Mincho" w:hAnsi="Arial" w:cs="Arial"/>
          <w:b/>
          <w:bCs/>
          <w:sz w:val="28"/>
          <w:szCs w:val="24"/>
          <w:lang w:val="en-GB" w:eastAsia="ja-JP"/>
        </w:rPr>
        <w:t xml:space="preserve">and Decision </w:t>
      </w:r>
    </w:p>
    <w:p w14:paraId="4B256244" w14:textId="77777777" w:rsidR="00A20271" w:rsidRPr="000F0619" w:rsidRDefault="00A20271" w:rsidP="009D2B87">
      <w:pPr>
        <w:widowControl w:val="0"/>
        <w:tabs>
          <w:tab w:val="center" w:pos="4536"/>
          <w:tab w:val="right" w:pos="8280"/>
          <w:tab w:val="right" w:pos="9781"/>
        </w:tabs>
        <w:spacing w:after="0" w:line="240" w:lineRule="auto"/>
        <w:ind w:right="-58"/>
        <w:rPr>
          <w:rFonts w:ascii="Arial" w:eastAsia="MS Mincho" w:hAnsi="Arial" w:cs="Arial"/>
          <w:b/>
          <w:bCs/>
          <w:sz w:val="28"/>
          <w:szCs w:val="24"/>
          <w:lang w:val="en-GB" w:eastAsia="ja-JP"/>
        </w:rPr>
      </w:pPr>
    </w:p>
    <w:bookmarkEnd w:id="0"/>
    <w:bookmarkEnd w:id="1"/>
    <w:p w14:paraId="370FD4AD" w14:textId="6A21D1E0" w:rsidR="000F0619" w:rsidRDefault="00FE03DA" w:rsidP="00A20271">
      <w:pPr>
        <w:pStyle w:val="Heading1"/>
        <w:numPr>
          <w:ilvl w:val="0"/>
          <w:numId w:val="16"/>
        </w:numPr>
      </w:pPr>
      <w:r>
        <w:t>Reference</w:t>
      </w:r>
      <w:r w:rsidR="00A20271">
        <w:t xml:space="preserve"> List of RRC Parameters</w:t>
      </w:r>
    </w:p>
    <w:p w14:paraId="6465EF3E" w14:textId="74AB5FC3" w:rsidR="000F0619" w:rsidRDefault="0021306D" w:rsidP="00EF0D49">
      <w:pPr>
        <w:spacing w:after="0"/>
        <w:rPr>
          <w:rFonts w:ascii="Times New Roman" w:hAnsi="Times New Roman" w:cs="Times New Roman"/>
        </w:rPr>
      </w:pPr>
      <w:r>
        <w:rPr>
          <w:rFonts w:ascii="Times New Roman" w:hAnsi="Times New Roman" w:cs="Times New Roman"/>
        </w:rPr>
        <w:t>After</w:t>
      </w:r>
      <w:r w:rsidR="00FE03DA" w:rsidRPr="004453CE">
        <w:rPr>
          <w:rFonts w:ascii="Times New Roman" w:hAnsi="Times New Roman" w:cs="Times New Roman"/>
        </w:rPr>
        <w:t xml:space="preserve"> RAN1 #10</w:t>
      </w:r>
      <w:r w:rsidR="00F77D1C">
        <w:rPr>
          <w:rFonts w:ascii="Times New Roman" w:hAnsi="Times New Roman" w:cs="Times New Roman"/>
        </w:rPr>
        <w:t>7</w:t>
      </w:r>
      <w:r w:rsidR="00EF0D49">
        <w:rPr>
          <w:rFonts w:ascii="Times New Roman" w:hAnsi="Times New Roman" w:cs="Times New Roman"/>
        </w:rPr>
        <w:t>bis</w:t>
      </w:r>
      <w:r w:rsidR="00FE03DA" w:rsidRPr="004453CE">
        <w:rPr>
          <w:rFonts w:ascii="Times New Roman" w:hAnsi="Times New Roman" w:cs="Times New Roman"/>
        </w:rPr>
        <w:t xml:space="preserve">-e, RAN1 sent a LS </w:t>
      </w:r>
      <w:r>
        <w:rPr>
          <w:rFonts w:ascii="Times New Roman" w:hAnsi="Times New Roman" w:cs="Times New Roman"/>
        </w:rPr>
        <w:t xml:space="preserve">on </w:t>
      </w:r>
      <w:r w:rsidRPr="0021306D">
        <w:rPr>
          <w:rFonts w:ascii="Times New Roman" w:hAnsi="Times New Roman" w:cs="Times New Roman"/>
        </w:rPr>
        <w:t>updated Rel-17 LTE and NR higher-layers parameter list</w:t>
      </w:r>
      <w:r w:rsidR="00FE03DA" w:rsidRPr="004453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_Ref95153324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sidR="00FE03DA" w:rsidRPr="004453CE">
        <w:rPr>
          <w:rFonts w:ascii="Times New Roman" w:hAnsi="Times New Roman" w:cs="Times New Roman"/>
        </w:rPr>
        <w:t xml:space="preserve">, including the sheet of </w:t>
      </w:r>
      <w:r>
        <w:rPr>
          <w:rFonts w:ascii="Times New Roman" w:hAnsi="Times New Roman" w:cs="Times New Roman"/>
        </w:rPr>
        <w:t xml:space="preserve">updated </w:t>
      </w:r>
      <w:r w:rsidR="00FE03DA" w:rsidRPr="004453CE">
        <w:rPr>
          <w:rFonts w:ascii="Times New Roman" w:hAnsi="Times New Roman" w:cs="Times New Roman"/>
        </w:rPr>
        <w:t xml:space="preserve">RRC parameters for Rel-17 UE power saving enhancements. In </w:t>
      </w:r>
      <w:r w:rsidR="00EF0D49">
        <w:rPr>
          <w:rFonts w:ascii="Times New Roman" w:hAnsi="Times New Roman" w:cs="Times New Roman"/>
        </w:rPr>
        <w:t>this RAN1 meeting (#108-e)</w:t>
      </w:r>
      <w:r w:rsidR="00FE03DA" w:rsidRPr="004453CE">
        <w:rPr>
          <w:rFonts w:ascii="Times New Roman" w:hAnsi="Times New Roman" w:cs="Times New Roman"/>
        </w:rPr>
        <w:t xml:space="preserve">, </w:t>
      </w:r>
      <w:r w:rsidR="00EF0D49">
        <w:rPr>
          <w:rFonts w:ascii="Times New Roman" w:hAnsi="Times New Roman" w:cs="Times New Roman"/>
        </w:rPr>
        <w:t xml:space="preserve">companies are invited to further check the necessary update(s) to the RRC parameters, </w:t>
      </w:r>
      <w:proofErr w:type="gramStart"/>
      <w:r w:rsidR="00EF0D49">
        <w:rPr>
          <w:rFonts w:ascii="Times New Roman" w:hAnsi="Times New Roman" w:cs="Times New Roman"/>
        </w:rPr>
        <w:t>taking into account</w:t>
      </w:r>
      <w:proofErr w:type="gramEnd"/>
      <w:r w:rsidR="00EF0D49">
        <w:rPr>
          <w:rFonts w:ascii="Times New Roman" w:hAnsi="Times New Roman" w:cs="Times New Roman"/>
        </w:rPr>
        <w:t xml:space="preserve"> the following information:</w:t>
      </w:r>
    </w:p>
    <w:p w14:paraId="7C838634" w14:textId="59B95195"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Chair’s guidance:</w:t>
      </w:r>
    </w:p>
    <w:tbl>
      <w:tblPr>
        <w:tblStyle w:val="TableGrid"/>
        <w:tblW w:w="0" w:type="auto"/>
        <w:tblInd w:w="720" w:type="dxa"/>
        <w:tblLook w:val="04A0" w:firstRow="1" w:lastRow="0" w:firstColumn="1" w:lastColumn="0" w:noHBand="0" w:noVBand="1"/>
      </w:tblPr>
      <w:tblGrid>
        <w:gridCol w:w="10070"/>
      </w:tblGrid>
      <w:tr w:rsidR="00EF0D49" w14:paraId="7A8974BD" w14:textId="77777777" w:rsidTr="00EF0D49">
        <w:tc>
          <w:tcPr>
            <w:tcW w:w="10790" w:type="dxa"/>
          </w:tcPr>
          <w:p w14:paraId="605A12A0" w14:textId="02F3A33C" w:rsidR="00EF0D49" w:rsidRPr="00EF0D49" w:rsidRDefault="00EF0D49" w:rsidP="00EF0D49">
            <w:pPr>
              <w:rPr>
                <w:rFonts w:ascii="Arial" w:hAnsi="Arial" w:cs="Arial"/>
                <w:color w:val="1F497D"/>
                <w:sz w:val="20"/>
                <w:szCs w:val="20"/>
                <w:lang w:eastAsia="zh-TW"/>
              </w:rPr>
            </w:pPr>
            <w:r w:rsidRPr="00B47F87">
              <w:rPr>
                <w:rFonts w:ascii="Arial" w:hAnsi="Arial" w:cs="Arial"/>
                <w:sz w:val="20"/>
                <w:szCs w:val="20"/>
              </w:rPr>
              <w:t xml:space="preserve">For RRC parameters, </w:t>
            </w:r>
            <w:r w:rsidRPr="00B47F87">
              <w:rPr>
                <w:rFonts w:ascii="Arial" w:hAnsi="Arial" w:cs="Arial"/>
                <w:b/>
                <w:bCs/>
                <w:sz w:val="20"/>
                <w:szCs w:val="20"/>
              </w:rPr>
              <w:t>we will need to send an LS to RAN2 on the February 25 so that they can reflect our input into their specs on Week2 of the RAN2 meeting. All RRC relevant decisions should be made before this deadline</w:t>
            </w:r>
            <w:r w:rsidRPr="00B47F87">
              <w:rPr>
                <w:rFonts w:ascii="Arial" w:hAnsi="Arial" w:cs="Arial"/>
                <w:sz w:val="20"/>
                <w:szCs w:val="20"/>
              </w:rPr>
              <w:t xml:space="preserve">. However, if there are any RRC relevant decisions in RAN1 after February 25, these will be conveyed to RAN2 in another LS after RAN1#108-e. This is not an open invitation for proposals with RRC impact. It’s only for those situations where it is </w:t>
            </w:r>
            <w:proofErr w:type="gramStart"/>
            <w:r w:rsidRPr="00B47F87">
              <w:rPr>
                <w:rFonts w:ascii="Arial" w:hAnsi="Arial" w:cs="Arial"/>
                <w:sz w:val="20"/>
                <w:szCs w:val="20"/>
              </w:rPr>
              <w:t>absolutely essential</w:t>
            </w:r>
            <w:proofErr w:type="gramEnd"/>
            <w:r w:rsidRPr="00B47F87">
              <w:rPr>
                <w:rFonts w:ascii="Arial" w:hAnsi="Arial" w:cs="Arial"/>
                <w:sz w:val="20"/>
                <w:szCs w:val="20"/>
              </w:rPr>
              <w:t xml:space="preserve">. Note that </w:t>
            </w:r>
            <w:r w:rsidRPr="00B47F87">
              <w:rPr>
                <w:rFonts w:ascii="Arial" w:hAnsi="Arial" w:cs="Arial"/>
                <w:b/>
                <w:bCs/>
                <w:sz w:val="20"/>
                <w:szCs w:val="20"/>
              </w:rPr>
              <w:t>the input we provide to RAN2 in the second LS will likely not be part of the March spec</w:t>
            </w:r>
            <w:r w:rsidRPr="00B47F87">
              <w:rPr>
                <w:rFonts w:ascii="Arial" w:hAnsi="Arial" w:cs="Arial"/>
                <w:sz w:val="20"/>
                <w:szCs w:val="20"/>
              </w:rPr>
              <w:t xml:space="preserve">. </w:t>
            </w:r>
          </w:p>
        </w:tc>
      </w:tr>
    </w:tbl>
    <w:p w14:paraId="22EBAE0D" w14:textId="5AFC2622" w:rsidR="00EF0D49" w:rsidRDefault="00EF0D49" w:rsidP="00EF0D49">
      <w:pPr>
        <w:pStyle w:val="ListParagraph"/>
        <w:rPr>
          <w:rFonts w:ascii="Times New Roman" w:hAnsi="Times New Roman" w:cs="Times New Roman"/>
        </w:rPr>
      </w:pPr>
      <w:r>
        <w:rPr>
          <w:rFonts w:ascii="Times New Roman" w:hAnsi="Times New Roman" w:cs="Times New Roman"/>
        </w:rPr>
        <w:t xml:space="preserve"> </w:t>
      </w:r>
    </w:p>
    <w:p w14:paraId="164FDA32" w14:textId="09BD9404"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Cross-WG alignment:</w:t>
      </w:r>
    </w:p>
    <w:p w14:paraId="133511F6" w14:textId="3EF27837" w:rsid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 xml:space="preserve">RAN2 draft CR to TS 38.331 </w:t>
      </w:r>
      <w:r>
        <w:rPr>
          <w:rFonts w:ascii="Times New Roman" w:hAnsi="Times New Roman" w:cs="Times New Roman"/>
        </w:rPr>
        <w:fldChar w:fldCharType="begin"/>
      </w:r>
      <w:r>
        <w:rPr>
          <w:rFonts w:ascii="Times New Roman" w:hAnsi="Times New Roman" w:cs="Times New Roman"/>
        </w:rPr>
        <w:instrText xml:space="preserve"> REF _Ref96371278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hyperlink r:id="rId9" w:history="1">
        <w:r w:rsidRPr="00EF0D49">
          <w:rPr>
            <w:rStyle w:val="Hyperlink"/>
            <w:rFonts w:ascii="Times New Roman" w:hAnsi="Times New Roman" w:cs="Times New Roman"/>
          </w:rPr>
          <w:t>Initial submission to RAN2 #117-e (R2-2203058)</w:t>
        </w:r>
      </w:hyperlink>
    </w:p>
    <w:p w14:paraId="371AFF1A" w14:textId="48F3A9CE" w:rsidR="00EF0D49" w:rsidRDefault="00EF0D49" w:rsidP="00EF0D49">
      <w:pPr>
        <w:spacing w:after="0"/>
        <w:rPr>
          <w:rFonts w:ascii="Times New Roman" w:hAnsi="Times New Roman" w:cs="Times New Roman"/>
        </w:rPr>
      </w:pPr>
    </w:p>
    <w:p w14:paraId="46C629AA" w14:textId="11FD551C" w:rsidR="00EF0D49" w:rsidRDefault="00EF0D49" w:rsidP="00EF0D49">
      <w:pPr>
        <w:pStyle w:val="ListParagraph"/>
        <w:numPr>
          <w:ilvl w:val="0"/>
          <w:numId w:val="23"/>
        </w:numPr>
        <w:rPr>
          <w:rFonts w:ascii="Times New Roman" w:hAnsi="Times New Roman" w:cs="Times New Roman"/>
        </w:rPr>
      </w:pPr>
      <w:r>
        <w:rPr>
          <w:rFonts w:ascii="Times New Roman" w:hAnsi="Times New Roman" w:cs="Times New Roman"/>
        </w:rPr>
        <w:t>RAN1 agreements:</w:t>
      </w:r>
    </w:p>
    <w:p w14:paraId="341BA901" w14:textId="67206053" w:rsidR="00EF0D49" w:rsidRDefault="00EF0D49" w:rsidP="00EF0D49">
      <w:pPr>
        <w:pStyle w:val="ListParagraph"/>
        <w:numPr>
          <w:ilvl w:val="1"/>
          <w:numId w:val="23"/>
        </w:numPr>
        <w:rPr>
          <w:rFonts w:ascii="Times New Roman" w:hAnsi="Times New Roman" w:cs="Times New Roman"/>
        </w:rPr>
      </w:pPr>
      <w:hyperlink r:id="rId10" w:history="1">
        <w:r w:rsidRPr="00EF0D49">
          <w:rPr>
            <w:rStyle w:val="Hyperlink"/>
            <w:rFonts w:ascii="Times New Roman" w:hAnsi="Times New Roman" w:cs="Times New Roman"/>
          </w:rPr>
          <w:t>Collection of agreements up to RAN1#107bis-e (R1-2200817)</w:t>
        </w:r>
      </w:hyperlink>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_Ref96371287 \n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p w14:paraId="58286D5C" w14:textId="66BE2E85" w:rsidR="00EF0D49" w:rsidRPr="00EF0D49" w:rsidRDefault="00EF0D49" w:rsidP="00EF0D49">
      <w:pPr>
        <w:pStyle w:val="ListParagraph"/>
        <w:numPr>
          <w:ilvl w:val="1"/>
          <w:numId w:val="23"/>
        </w:numPr>
        <w:rPr>
          <w:rFonts w:ascii="Times New Roman" w:hAnsi="Times New Roman" w:cs="Times New Roman"/>
        </w:rPr>
      </w:pPr>
      <w:r>
        <w:rPr>
          <w:rFonts w:ascii="Times New Roman" w:hAnsi="Times New Roman" w:cs="Times New Roman"/>
        </w:rPr>
        <w:t>Additional agreements during RAN1#108-e</w:t>
      </w:r>
    </w:p>
    <w:p w14:paraId="460043D6" w14:textId="4E3EE104" w:rsidR="004453CE" w:rsidRDefault="004453CE" w:rsidP="00EF0D49">
      <w:pPr>
        <w:spacing w:after="0"/>
        <w:rPr>
          <w:rFonts w:ascii="Times New Roman" w:hAnsi="Times New Roman" w:cs="Times New Roman"/>
        </w:rPr>
      </w:pPr>
    </w:p>
    <w:p w14:paraId="5D4B463F" w14:textId="77777777" w:rsidR="003E2B95" w:rsidRDefault="003E2B95" w:rsidP="00EF0D49">
      <w:pPr>
        <w:spacing w:after="0"/>
        <w:rPr>
          <w:rFonts w:ascii="Times New Roman" w:hAnsi="Times New Roman" w:cs="Times New Roman"/>
        </w:rPr>
      </w:pPr>
    </w:p>
    <w:p w14:paraId="4867124B" w14:textId="14BC074C" w:rsidR="004453CE" w:rsidRDefault="00EF0D49" w:rsidP="004453CE">
      <w:pPr>
        <w:pStyle w:val="Heading1"/>
        <w:numPr>
          <w:ilvl w:val="0"/>
          <w:numId w:val="16"/>
        </w:numPr>
      </w:pPr>
      <w:r>
        <w:t xml:space="preserve">Review and </w:t>
      </w:r>
      <w:r>
        <w:t>Suggested Change(s)</w:t>
      </w:r>
      <w:r w:rsidR="00F77D1C">
        <w:t xml:space="preserve"> on RRC Parameter</w:t>
      </w:r>
      <w:r>
        <w:t>s for Rel-17 UE Power Saving Enhancements</w:t>
      </w:r>
      <w:r w:rsidR="00F77D1C">
        <w:t xml:space="preserve"> </w:t>
      </w:r>
    </w:p>
    <w:p w14:paraId="3B8DC082" w14:textId="77777777" w:rsidR="00EF0D49" w:rsidRDefault="00EF0D49" w:rsidP="00EF0D49">
      <w:pPr>
        <w:spacing w:after="0"/>
        <w:rPr>
          <w:rFonts w:ascii="Times New Roman" w:hAnsi="Times New Roman" w:cs="Times New Roman"/>
          <w:lang w:val="en-GB" w:eastAsia="en-US"/>
        </w:rPr>
      </w:pPr>
    </w:p>
    <w:p w14:paraId="2B925AC0" w14:textId="7270652E"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sidRPr="00EF0D49">
        <w:rPr>
          <w:rFonts w:ascii="Times New Roman" w:hAnsi="Times New Roman" w:cs="Times New Roman"/>
          <w:b/>
          <w:bCs/>
          <w:sz w:val="32"/>
          <w:szCs w:val="32"/>
          <w:lang w:val="en-GB" w:eastAsia="en-US"/>
        </w:rPr>
        <w:t>Cross-WG Alignment</w:t>
      </w:r>
    </w:p>
    <w:p w14:paraId="44DFF72C" w14:textId="77777777" w:rsidR="00EF0D49" w:rsidRDefault="00EF0D49" w:rsidP="00EF0D49">
      <w:pPr>
        <w:spacing w:after="0"/>
        <w:rPr>
          <w:rFonts w:ascii="Times New Roman" w:hAnsi="Times New Roman" w:cs="Times New Roman"/>
          <w:lang w:val="en-GB" w:eastAsia="en-US"/>
        </w:rPr>
      </w:pPr>
    </w:p>
    <w:p w14:paraId="416CF54E" w14:textId="21E14E43"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_Ref95153987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[1]</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the description for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regarded as a search space set configuration with entries and values analogous to those of a </w:t>
      </w:r>
      <w:proofErr w:type="spellStart"/>
      <w:r w:rsidRPr="00EF0D49">
        <w:rPr>
          <w:rFonts w:ascii="Times New Roman" w:hAnsi="Times New Roman" w:cs="Times New Roman"/>
          <w:i/>
          <w:iCs/>
          <w:lang w:val="en-GB" w:eastAsia="en-US"/>
        </w:rPr>
        <w:t>SearchSpace</w:t>
      </w:r>
      <w:proofErr w:type="spellEnd"/>
      <w:r>
        <w:rPr>
          <w:rFonts w:ascii="Times New Roman" w:hAnsi="Times New Roman" w:cs="Times New Roman"/>
          <w:lang w:val="en-GB" w:eastAsia="en-US"/>
        </w:rPr>
        <w:t xml:space="preserve"> IE, as quoted below for ease of reference:</w:t>
      </w:r>
    </w:p>
    <w:p w14:paraId="1293E078" w14:textId="32B0516F" w:rsidR="00EF0D49" w:rsidRDefault="00EF0D49" w:rsidP="00EF0D49">
      <w:pPr>
        <w:spacing w:after="0"/>
        <w:rPr>
          <w:rFonts w:ascii="Times New Roman" w:hAnsi="Times New Roman" w:cs="Times New Roman"/>
          <w:lang w:val="en-GB" w:eastAsia="en-US"/>
        </w:rPr>
      </w:pPr>
    </w:p>
    <w:tbl>
      <w:tblPr>
        <w:tblW w:w="10349" w:type="dxa"/>
        <w:tblLook w:val="04A0" w:firstRow="1" w:lastRow="0" w:firstColumn="1" w:lastColumn="0" w:noHBand="0" w:noVBand="1"/>
      </w:tblPr>
      <w:tblGrid>
        <w:gridCol w:w="1838"/>
        <w:gridCol w:w="5528"/>
        <w:gridCol w:w="2983"/>
      </w:tblGrid>
      <w:tr w:rsidR="00EF0D49" w:rsidRPr="00EF0D49" w14:paraId="27B6F4F3" w14:textId="77777777" w:rsidTr="00EF0D49">
        <w:trPr>
          <w:trHeight w:val="792"/>
        </w:trPr>
        <w:tc>
          <w:tcPr>
            <w:tcW w:w="183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5741DE"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Parameter name in the spec</w:t>
            </w:r>
          </w:p>
        </w:tc>
        <w:tc>
          <w:tcPr>
            <w:tcW w:w="5528" w:type="dxa"/>
            <w:tcBorders>
              <w:top w:val="single" w:sz="4" w:space="0" w:color="auto"/>
              <w:left w:val="nil"/>
              <w:bottom w:val="single" w:sz="4" w:space="0" w:color="auto"/>
              <w:right w:val="single" w:sz="4" w:space="0" w:color="auto"/>
            </w:tcBorders>
            <w:shd w:val="clear" w:color="000000" w:fill="00B0F0"/>
            <w:vAlign w:val="center"/>
            <w:hideMark/>
          </w:tcPr>
          <w:p w14:paraId="66631BA0"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Description</w:t>
            </w:r>
          </w:p>
        </w:tc>
        <w:tc>
          <w:tcPr>
            <w:tcW w:w="2983" w:type="dxa"/>
            <w:tcBorders>
              <w:top w:val="single" w:sz="4" w:space="0" w:color="auto"/>
              <w:left w:val="nil"/>
              <w:bottom w:val="single" w:sz="4" w:space="0" w:color="auto"/>
              <w:right w:val="single" w:sz="4" w:space="0" w:color="auto"/>
            </w:tcBorders>
            <w:shd w:val="clear" w:color="000000" w:fill="00B0F0"/>
            <w:vAlign w:val="center"/>
            <w:hideMark/>
          </w:tcPr>
          <w:p w14:paraId="0327C4D6" w14:textId="77777777" w:rsidR="00EF0D49" w:rsidRPr="00EF0D49" w:rsidRDefault="00EF0D49" w:rsidP="00EF0D49">
            <w:pPr>
              <w:spacing w:after="0" w:line="240" w:lineRule="auto"/>
              <w:rPr>
                <w:rFonts w:ascii="Arial" w:eastAsia="Times New Roman" w:hAnsi="Arial" w:cs="Arial"/>
                <w:b/>
                <w:bCs/>
                <w:sz w:val="20"/>
                <w:szCs w:val="20"/>
                <w:lang w:eastAsia="zh-TW"/>
              </w:rPr>
            </w:pPr>
            <w:r w:rsidRPr="00EF0D49">
              <w:rPr>
                <w:rFonts w:ascii="Arial" w:eastAsia="Times New Roman" w:hAnsi="Arial" w:cs="Arial"/>
                <w:b/>
                <w:bCs/>
                <w:sz w:val="20"/>
                <w:szCs w:val="20"/>
                <w:lang w:eastAsia="zh-TW"/>
              </w:rPr>
              <w:t>Value range</w:t>
            </w:r>
          </w:p>
        </w:tc>
      </w:tr>
      <w:tr w:rsidR="00EF0D49" w:rsidRPr="00EF0D49" w14:paraId="002E3FF1" w14:textId="77777777" w:rsidTr="00EF0D49">
        <w:trPr>
          <w:trHeight w:val="310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E2F192"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lang w:eastAsia="zh-TW"/>
              </w:rPr>
              <w:lastRenderedPageBreak/>
              <w:t>peiSearchSpace</w:t>
            </w:r>
            <w:proofErr w:type="spellEnd"/>
          </w:p>
        </w:tc>
        <w:tc>
          <w:tcPr>
            <w:tcW w:w="5528" w:type="dxa"/>
            <w:tcBorders>
              <w:top w:val="nil"/>
              <w:left w:val="nil"/>
              <w:bottom w:val="single" w:sz="4" w:space="0" w:color="auto"/>
              <w:right w:val="single" w:sz="4" w:space="0" w:color="auto"/>
            </w:tcBorders>
            <w:shd w:val="clear" w:color="auto" w:fill="auto"/>
            <w:vAlign w:val="center"/>
            <w:hideMark/>
          </w:tcPr>
          <w:p w14:paraId="6C6E54F0" w14:textId="77777777" w:rsidR="00EF0D49" w:rsidRPr="00EF0D49" w:rsidRDefault="00EF0D49" w:rsidP="00EF0D49">
            <w:pPr>
              <w:spacing w:after="0" w:line="240" w:lineRule="auto"/>
              <w:rPr>
                <w:rFonts w:ascii="Arial" w:eastAsia="Times New Roman" w:hAnsi="Arial" w:cs="Arial"/>
                <w:sz w:val="18"/>
                <w:szCs w:val="18"/>
                <w:lang w:eastAsia="zh-TW"/>
              </w:rPr>
            </w:pPr>
            <w:r w:rsidRPr="00EF0D49">
              <w:rPr>
                <w:rFonts w:ascii="Arial" w:eastAsia="Times New Roman" w:hAnsi="Arial" w:cs="Arial"/>
                <w:sz w:val="18"/>
                <w:szCs w:val="18"/>
                <w:lang w:eastAsia="zh-TW"/>
              </w:rPr>
              <w:t>Dedicated search space configuration for PEI:</w:t>
            </w:r>
            <w:r w:rsidRPr="00EF0D49">
              <w:rPr>
                <w:rFonts w:ascii="Arial" w:eastAsia="Times New Roman" w:hAnsi="Arial" w:cs="Arial"/>
                <w:sz w:val="18"/>
                <w:szCs w:val="18"/>
                <w:lang w:eastAsia="zh-TW"/>
              </w:rPr>
              <w:br/>
              <w:t xml:space="preserve">1) Can be configured to one of up to 4 common SS sets configured by </w:t>
            </w:r>
            <w:proofErr w:type="spellStart"/>
            <w:r w:rsidRPr="00EF0D49">
              <w:rPr>
                <w:rFonts w:ascii="Arial" w:eastAsia="Times New Roman" w:hAnsi="Arial" w:cs="Arial"/>
                <w:sz w:val="18"/>
                <w:szCs w:val="18"/>
                <w:lang w:eastAsia="zh-TW"/>
              </w:rPr>
              <w:t>commonSearchSpaceList</w:t>
            </w:r>
            <w:proofErr w:type="spellEnd"/>
            <w:r w:rsidRPr="00EF0D49">
              <w:rPr>
                <w:rFonts w:ascii="Arial" w:eastAsia="Times New Roman" w:hAnsi="Arial" w:cs="Arial"/>
                <w:sz w:val="18"/>
                <w:szCs w:val="18"/>
                <w:lang w:eastAsia="zh-TW"/>
              </w:rPr>
              <w:t xml:space="preserve"> with </w:t>
            </w:r>
            <w:proofErr w:type="spellStart"/>
            <w:r w:rsidRPr="00EF0D49">
              <w:rPr>
                <w:rFonts w:ascii="Arial" w:eastAsia="Times New Roman" w:hAnsi="Arial" w:cs="Arial"/>
                <w:sz w:val="18"/>
                <w:szCs w:val="18"/>
                <w:lang w:eastAsia="zh-TW"/>
              </w:rPr>
              <w:t>SearchSpaceId</w:t>
            </w:r>
            <w:proofErr w:type="spellEnd"/>
            <w:r w:rsidRPr="00EF0D49">
              <w:rPr>
                <w:rFonts w:ascii="Arial" w:eastAsia="Times New Roman" w:hAnsi="Arial" w:cs="Arial"/>
                <w:sz w:val="18"/>
                <w:szCs w:val="18"/>
                <w:lang w:eastAsia="zh-TW"/>
              </w:rPr>
              <w:t xml:space="preserve"> &gt; 0</w:t>
            </w:r>
            <w:r w:rsidRPr="00EF0D49">
              <w:rPr>
                <w:rFonts w:ascii="Arial" w:eastAsia="Times New Roman" w:hAnsi="Arial" w:cs="Arial"/>
                <w:sz w:val="18"/>
                <w:szCs w:val="18"/>
                <w:lang w:eastAsia="zh-TW"/>
              </w:rPr>
              <w:br/>
            </w:r>
            <w:r w:rsidRPr="00EF0D49">
              <w:rPr>
                <w:rFonts w:ascii="Arial" w:eastAsia="Times New Roman" w:hAnsi="Arial" w:cs="Arial"/>
                <w:color w:val="0000FF"/>
                <w:sz w:val="18"/>
                <w:szCs w:val="18"/>
                <w:lang w:eastAsia="zh-TW"/>
              </w:rPr>
              <w:t>2) [</w:t>
            </w:r>
            <w:proofErr w:type="spellStart"/>
            <w:r w:rsidRPr="00EF0D49">
              <w:rPr>
                <w:rFonts w:ascii="Arial" w:eastAsia="Times New Roman" w:hAnsi="Arial" w:cs="Arial"/>
                <w:color w:val="0000FF"/>
                <w:sz w:val="18"/>
                <w:szCs w:val="18"/>
                <w:lang w:eastAsia="zh-TW"/>
              </w:rPr>
              <w:t>SearchSpaceId</w:t>
            </w:r>
            <w:proofErr w:type="spellEnd"/>
            <w:r w:rsidRPr="00EF0D49">
              <w:rPr>
                <w:rFonts w:ascii="Arial" w:eastAsia="Times New Roman" w:hAnsi="Arial" w:cs="Arial"/>
                <w:color w:val="0000FF"/>
                <w:sz w:val="18"/>
                <w:szCs w:val="18"/>
                <w:lang w:eastAsia="zh-TW"/>
              </w:rPr>
              <w:t xml:space="preserve"> = 0 can be configured for the case of CORESET multiplexing pattern 2 or 3]</w:t>
            </w:r>
            <w:r w:rsidRPr="00EF0D49">
              <w:rPr>
                <w:rFonts w:ascii="Arial" w:eastAsia="Times New Roman" w:hAnsi="Arial" w:cs="Arial"/>
                <w:sz w:val="18"/>
                <w:szCs w:val="18"/>
                <w:lang w:eastAsia="zh-TW"/>
              </w:rPr>
              <w:br/>
            </w:r>
            <w:r w:rsidRPr="00EF0D49">
              <w:rPr>
                <w:rFonts w:ascii="Arial" w:eastAsia="Times New Roman" w:hAnsi="Arial" w:cs="Arial"/>
                <w:strike/>
                <w:sz w:val="18"/>
                <w:szCs w:val="18"/>
                <w:lang w:eastAsia="zh-TW"/>
              </w:rPr>
              <w:t>2)</w:t>
            </w:r>
            <w:r w:rsidRPr="00EF0D49">
              <w:rPr>
                <w:rFonts w:ascii="Arial" w:eastAsia="Times New Roman" w:hAnsi="Arial" w:cs="Arial"/>
                <w:sz w:val="18"/>
                <w:szCs w:val="18"/>
                <w:lang w:eastAsia="zh-TW"/>
              </w:rPr>
              <w:t xml:space="preserve"> </w:t>
            </w:r>
            <w:r w:rsidRPr="00EF0D49">
              <w:rPr>
                <w:rFonts w:ascii="Arial" w:eastAsia="Times New Roman" w:hAnsi="Arial" w:cs="Arial"/>
                <w:color w:val="0000FF"/>
                <w:sz w:val="18"/>
                <w:szCs w:val="18"/>
                <w:lang w:eastAsia="zh-TW"/>
              </w:rPr>
              <w:t>3)</w:t>
            </w:r>
            <w:r w:rsidRPr="00EF0D49">
              <w:rPr>
                <w:rFonts w:ascii="Arial" w:eastAsia="Times New Roman" w:hAnsi="Arial" w:cs="Arial"/>
                <w:sz w:val="18"/>
                <w:szCs w:val="18"/>
                <w:lang w:eastAsia="zh-TW"/>
              </w:rPr>
              <w:t xml:space="preserve"> The CCE aggregation levels and maximum number of PDCCH candidates per CCE aggregation level follows Table 10.1-1 of TS38.213. Actual aggregation levels and PDCCH candidates are provided by ‘</w:t>
            </w:r>
            <w:proofErr w:type="spellStart"/>
            <w:r w:rsidRPr="00EF0D49">
              <w:rPr>
                <w:rFonts w:ascii="Arial" w:eastAsia="Times New Roman" w:hAnsi="Arial" w:cs="Arial"/>
                <w:sz w:val="18"/>
                <w:szCs w:val="18"/>
                <w:lang w:eastAsia="zh-TW"/>
              </w:rPr>
              <w:t>peiSearchSpace</w:t>
            </w:r>
            <w:proofErr w:type="spellEnd"/>
            <w:r w:rsidRPr="00EF0D49">
              <w:rPr>
                <w:rFonts w:ascii="Arial" w:eastAsia="Times New Roman" w:hAnsi="Arial" w:cs="Arial"/>
                <w:sz w:val="18"/>
                <w:szCs w:val="18"/>
                <w:lang w:eastAsia="zh-TW"/>
              </w:rPr>
              <w:t>’ configuration in SIB.</w:t>
            </w:r>
          </w:p>
        </w:tc>
        <w:tc>
          <w:tcPr>
            <w:tcW w:w="2983" w:type="dxa"/>
            <w:tcBorders>
              <w:top w:val="nil"/>
              <w:left w:val="nil"/>
              <w:bottom w:val="single" w:sz="4" w:space="0" w:color="auto"/>
              <w:right w:val="single" w:sz="4" w:space="0" w:color="auto"/>
            </w:tcBorders>
            <w:shd w:val="clear" w:color="auto" w:fill="auto"/>
            <w:vAlign w:val="center"/>
            <w:hideMark/>
          </w:tcPr>
          <w:p w14:paraId="5FBD673C" w14:textId="77777777" w:rsidR="00EF0D49" w:rsidRPr="00EF0D49" w:rsidRDefault="00EF0D49" w:rsidP="00EF0D49">
            <w:pPr>
              <w:spacing w:after="0" w:line="240" w:lineRule="auto"/>
              <w:rPr>
                <w:rFonts w:ascii="Arial" w:eastAsia="Times New Roman" w:hAnsi="Arial" w:cs="Arial"/>
                <w:sz w:val="18"/>
                <w:szCs w:val="18"/>
                <w:lang w:eastAsia="zh-TW"/>
              </w:rPr>
            </w:pPr>
            <w:proofErr w:type="spellStart"/>
            <w:r w:rsidRPr="00EF0D49">
              <w:rPr>
                <w:rFonts w:ascii="Arial" w:eastAsia="Times New Roman" w:hAnsi="Arial" w:cs="Arial"/>
                <w:sz w:val="18"/>
                <w:szCs w:val="18"/>
                <w:highlight w:val="cyan"/>
                <w:lang w:eastAsia="zh-TW"/>
              </w:rPr>
              <w:t>searchSpaceId</w:t>
            </w:r>
            <w:proofErr w:type="spellEnd"/>
            <w:r w:rsidRPr="00EF0D49">
              <w:rPr>
                <w:rFonts w:ascii="Arial" w:eastAsia="Times New Roman" w:hAnsi="Arial" w:cs="Arial"/>
                <w:sz w:val="18"/>
                <w:szCs w:val="18"/>
                <w:highlight w:val="cyan"/>
                <w:lang w:eastAsia="zh-TW"/>
              </w:rPr>
              <w:t>: {1, 2, 3, 4, …, maxNrofSearchSpaces-1}</w:t>
            </w:r>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r>
            <w:proofErr w:type="spellStart"/>
            <w:r w:rsidRPr="00EF0D49">
              <w:rPr>
                <w:rFonts w:ascii="Arial" w:eastAsia="Times New Roman" w:hAnsi="Arial" w:cs="Arial"/>
                <w:sz w:val="18"/>
                <w:szCs w:val="18"/>
                <w:highlight w:val="cyan"/>
                <w:lang w:eastAsia="zh-TW"/>
              </w:rPr>
              <w:t>nrofCandidates</w:t>
            </w:r>
            <w:proofErr w:type="spellEnd"/>
            <w:r w:rsidRPr="00EF0D49">
              <w:rPr>
                <w:rFonts w:ascii="Arial" w:eastAsia="Times New Roman" w:hAnsi="Arial" w:cs="Arial"/>
                <w:sz w:val="18"/>
                <w:szCs w:val="18"/>
                <w:highlight w:val="cyan"/>
                <w:lang w:eastAsia="zh-TW"/>
              </w:rPr>
              <w:t xml:space="preserve">                         SEQUENCE {</w:t>
            </w:r>
            <w:r w:rsidRPr="00EF0D49">
              <w:rPr>
                <w:rFonts w:ascii="Arial" w:eastAsia="Times New Roman" w:hAnsi="Arial" w:cs="Arial"/>
                <w:sz w:val="18"/>
                <w:szCs w:val="18"/>
                <w:highlight w:val="cyan"/>
                <w:lang w:eastAsia="zh-TW"/>
              </w:rPr>
              <w:br/>
              <w:t>aggregationLevel4                       ENUMERATED {n0, n1, n2, n3, n4},</w:t>
            </w:r>
            <w:r w:rsidRPr="00EF0D49">
              <w:rPr>
                <w:rFonts w:ascii="Arial" w:eastAsia="Times New Roman" w:hAnsi="Arial" w:cs="Arial"/>
                <w:sz w:val="18"/>
                <w:szCs w:val="18"/>
                <w:highlight w:val="cyan"/>
                <w:lang w:eastAsia="zh-TW"/>
              </w:rPr>
              <w:br/>
              <w:t xml:space="preserve">        aggregationLevel8                       ENUMERATED {n0, n1, n2},</w:t>
            </w:r>
            <w:r w:rsidRPr="00EF0D49">
              <w:rPr>
                <w:rFonts w:ascii="Arial" w:eastAsia="Times New Roman" w:hAnsi="Arial" w:cs="Arial"/>
                <w:sz w:val="18"/>
                <w:szCs w:val="18"/>
                <w:highlight w:val="cyan"/>
                <w:lang w:eastAsia="zh-TW"/>
              </w:rPr>
              <w:br/>
              <w:t xml:space="preserve">        aggregationLevel16                      ENUMERATED {n0, n1</w:t>
            </w:r>
            <w:proofErr w:type="gramStart"/>
            <w:r w:rsidRPr="00EF0D49">
              <w:rPr>
                <w:rFonts w:ascii="Arial" w:eastAsia="Times New Roman" w:hAnsi="Arial" w:cs="Arial"/>
                <w:sz w:val="18"/>
                <w:szCs w:val="18"/>
                <w:highlight w:val="cyan"/>
                <w:lang w:eastAsia="zh-TW"/>
              </w:rPr>
              <w:t>} }</w:t>
            </w:r>
            <w:proofErr w:type="gramEnd"/>
            <w:r w:rsidRPr="00EF0D49">
              <w:rPr>
                <w:rFonts w:ascii="Arial" w:eastAsia="Times New Roman" w:hAnsi="Arial" w:cs="Arial"/>
                <w:sz w:val="18"/>
                <w:szCs w:val="18"/>
                <w:highlight w:val="cyan"/>
                <w:lang w:eastAsia="zh-TW"/>
              </w:rPr>
              <w:br/>
            </w:r>
            <w:r w:rsidRPr="00EF0D49">
              <w:rPr>
                <w:rFonts w:ascii="Arial" w:eastAsia="Times New Roman" w:hAnsi="Arial" w:cs="Arial"/>
                <w:sz w:val="18"/>
                <w:szCs w:val="18"/>
                <w:highlight w:val="cyan"/>
                <w:lang w:eastAsia="zh-TW"/>
              </w:rPr>
              <w:br/>
              <w:t xml:space="preserve">Reuse the value ranges in IE </w:t>
            </w:r>
            <w:proofErr w:type="spellStart"/>
            <w:r w:rsidRPr="00EF0D49">
              <w:rPr>
                <w:rFonts w:ascii="Arial" w:eastAsia="Times New Roman" w:hAnsi="Arial" w:cs="Arial"/>
                <w:sz w:val="18"/>
                <w:szCs w:val="18"/>
                <w:highlight w:val="cyan"/>
                <w:lang w:eastAsia="zh-TW"/>
              </w:rPr>
              <w:t>SearchSpace</w:t>
            </w:r>
            <w:proofErr w:type="spellEnd"/>
            <w:r w:rsidRPr="00EF0D49">
              <w:rPr>
                <w:rFonts w:ascii="Arial" w:eastAsia="Times New Roman" w:hAnsi="Arial" w:cs="Arial"/>
                <w:sz w:val="18"/>
                <w:szCs w:val="18"/>
                <w:highlight w:val="cyan"/>
                <w:lang w:eastAsia="zh-TW"/>
              </w:rPr>
              <w:t xml:space="preserve"> for other entries</w:t>
            </w:r>
          </w:p>
        </w:tc>
      </w:tr>
    </w:tbl>
    <w:p w14:paraId="3130CCC4" w14:textId="382C52F2" w:rsidR="00EF0D49" w:rsidRPr="00EF0D49" w:rsidRDefault="00EF0D49" w:rsidP="00EF0D49">
      <w:pPr>
        <w:spacing w:after="0"/>
        <w:rPr>
          <w:rFonts w:ascii="Times New Roman" w:hAnsi="Times New Roman" w:cs="Times New Roman"/>
          <w:lang w:eastAsia="en-US"/>
        </w:rPr>
      </w:pPr>
    </w:p>
    <w:p w14:paraId="1776DC4B" w14:textId="3E4759A5"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On the other hand, in RAN2 draft CR to TS 38.331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w:t>
      </w:r>
      <w:proofErr w:type="spellStart"/>
      <w:r w:rsidRPr="00EF0D49">
        <w:rPr>
          <w:rFonts w:ascii="Times New Roman" w:hAnsi="Times New Roman" w:cs="Times New Roman"/>
          <w:i/>
          <w:iCs/>
          <w:lang w:val="en-GB" w:eastAsia="en-US"/>
        </w:rPr>
        <w:t>peiSearchSpace</w:t>
      </w:r>
      <w:proofErr w:type="spellEnd"/>
      <w:r>
        <w:rPr>
          <w:rFonts w:ascii="Times New Roman" w:hAnsi="Times New Roman" w:cs="Times New Roman"/>
          <w:lang w:val="en-GB" w:eastAsia="en-US"/>
        </w:rPr>
        <w:t xml:space="preserve"> is defined as an ID that can be used to reference one of the common </w:t>
      </w:r>
      <w:r>
        <w:rPr>
          <w:rFonts w:ascii="Times New Roman" w:hAnsi="Times New Roman" w:cs="Times New Roman"/>
          <w:lang w:val="en-GB" w:eastAsia="en-US"/>
        </w:rPr>
        <w:t>SS sets</w:t>
      </w:r>
      <w:r>
        <w:rPr>
          <w:rFonts w:ascii="Times New Roman" w:hAnsi="Times New Roman" w:cs="Times New Roman"/>
          <w:lang w:val="en-GB" w:eastAsia="en-US"/>
        </w:rPr>
        <w:t xml:space="preserve"> (up to 4) in SIB1 or SS#0 for the case of CORESET multiplexing pattern 2 or 3, as quoted from </w:t>
      </w:r>
      <w:r>
        <w:rPr>
          <w:rFonts w:ascii="Times New Roman" w:hAnsi="Times New Roman" w:cs="Times New Roman"/>
          <w:lang w:val="en-GB" w:eastAsia="en-US"/>
        </w:rPr>
        <w:fldChar w:fldCharType="begin"/>
      </w:r>
      <w:r>
        <w:rPr>
          <w:rFonts w:ascii="Times New Roman" w:hAnsi="Times New Roman" w:cs="Times New Roman"/>
          <w:lang w:val="en-GB" w:eastAsia="en-US"/>
        </w:rPr>
        <w:instrText xml:space="preserve"> REF _Ref96371278 \n \h </w:instrText>
      </w:r>
      <w:r>
        <w:rPr>
          <w:rFonts w:ascii="Times New Roman" w:hAnsi="Times New Roman" w:cs="Times New Roman"/>
          <w:lang w:val="en-GB" w:eastAsia="en-US"/>
        </w:rPr>
      </w:r>
      <w:r>
        <w:rPr>
          <w:rFonts w:ascii="Times New Roman" w:hAnsi="Times New Roman" w:cs="Times New Roman"/>
          <w:lang w:val="en-GB" w:eastAsia="en-US"/>
        </w:rPr>
        <w:fldChar w:fldCharType="separate"/>
      </w:r>
      <w:r>
        <w:rPr>
          <w:rFonts w:ascii="Times New Roman" w:hAnsi="Times New Roman" w:cs="Times New Roman"/>
          <w:lang w:val="en-GB" w:eastAsia="en-US"/>
        </w:rPr>
        <w:t>[2]</w:t>
      </w:r>
      <w:r>
        <w:rPr>
          <w:rFonts w:ascii="Times New Roman" w:hAnsi="Times New Roman" w:cs="Times New Roman"/>
          <w:lang w:val="en-GB" w:eastAsia="en-US"/>
        </w:rPr>
        <w:fldChar w:fldCharType="end"/>
      </w:r>
      <w:r>
        <w:rPr>
          <w:rFonts w:ascii="Times New Roman" w:hAnsi="Times New Roman" w:cs="Times New Roman"/>
          <w:lang w:val="en-GB" w:eastAsia="en-US"/>
        </w:rPr>
        <w:t xml:space="preserve"> for ease of check:</w:t>
      </w:r>
    </w:p>
    <w:p w14:paraId="11249776" w14:textId="69E25B8D" w:rsidR="00EF0D49" w:rsidRDefault="00EF0D49" w:rsidP="00EF0D49">
      <w:pPr>
        <w:spacing w:after="0"/>
        <w:rPr>
          <w:rFonts w:ascii="Times New Roman" w:hAnsi="Times New Roman" w:cs="Times New Roman"/>
          <w:lang w:val="en-GB" w:eastAsia="en-US"/>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4"/>
      </w:tblGrid>
      <w:tr w:rsidR="00EF0D49" w:rsidRPr="009C7017" w14:paraId="681BCADD" w14:textId="77777777" w:rsidTr="00EF0D49">
        <w:trPr>
          <w:trHeight w:val="199"/>
        </w:trPr>
        <w:tc>
          <w:tcPr>
            <w:tcW w:w="10694" w:type="dxa"/>
            <w:tcBorders>
              <w:top w:val="single" w:sz="4" w:space="0" w:color="auto"/>
              <w:left w:val="single" w:sz="4" w:space="0" w:color="auto"/>
              <w:bottom w:val="single" w:sz="4" w:space="0" w:color="auto"/>
              <w:right w:val="single" w:sz="4" w:space="0" w:color="auto"/>
            </w:tcBorders>
            <w:hideMark/>
          </w:tcPr>
          <w:p w14:paraId="6D015B63" w14:textId="77777777" w:rsidR="00EF0D49" w:rsidRPr="009C7017" w:rsidRDefault="00EF0D49" w:rsidP="00A15472">
            <w:pPr>
              <w:pStyle w:val="TAH"/>
              <w:rPr>
                <w:szCs w:val="22"/>
                <w:lang w:eastAsia="sv-SE"/>
              </w:rPr>
            </w:pPr>
            <w:r>
              <w:rPr>
                <w:i/>
                <w:szCs w:val="22"/>
                <w:lang w:eastAsia="sv-SE"/>
              </w:rPr>
              <w:t>PEI-Config</w:t>
            </w:r>
            <w:r w:rsidRPr="009C7017">
              <w:rPr>
                <w:i/>
                <w:szCs w:val="22"/>
                <w:lang w:eastAsia="sv-SE"/>
              </w:rPr>
              <w:t xml:space="preserve"> </w:t>
            </w:r>
            <w:r w:rsidRPr="009C7017">
              <w:rPr>
                <w:szCs w:val="22"/>
                <w:lang w:eastAsia="sv-SE"/>
              </w:rPr>
              <w:t>field descriptions</w:t>
            </w:r>
          </w:p>
        </w:tc>
      </w:tr>
      <w:tr w:rsidR="00EF0D49" w:rsidRPr="00CE77A5" w14:paraId="245BF17F" w14:textId="77777777" w:rsidTr="00EF0D49">
        <w:trPr>
          <w:trHeight w:val="797"/>
        </w:trPr>
        <w:tc>
          <w:tcPr>
            <w:tcW w:w="10694" w:type="dxa"/>
            <w:tcBorders>
              <w:top w:val="single" w:sz="4" w:space="0" w:color="auto"/>
              <w:left w:val="single" w:sz="4" w:space="0" w:color="auto"/>
              <w:bottom w:val="single" w:sz="4" w:space="0" w:color="auto"/>
              <w:right w:val="single" w:sz="4" w:space="0" w:color="auto"/>
            </w:tcBorders>
            <w:hideMark/>
          </w:tcPr>
          <w:p w14:paraId="19BD1152" w14:textId="77777777" w:rsidR="00EF0D49" w:rsidRPr="009C7017" w:rsidRDefault="00EF0D49" w:rsidP="00A15472">
            <w:pPr>
              <w:pStyle w:val="TAL"/>
              <w:rPr>
                <w:szCs w:val="22"/>
                <w:lang w:eastAsia="sv-SE"/>
              </w:rPr>
            </w:pPr>
            <w:proofErr w:type="spellStart"/>
            <w:r w:rsidRPr="00322D5D">
              <w:rPr>
                <w:b/>
                <w:i/>
                <w:szCs w:val="22"/>
                <w:lang w:eastAsia="sv-SE"/>
              </w:rPr>
              <w:t>pei-SearchSpace</w:t>
            </w:r>
            <w:proofErr w:type="spellEnd"/>
          </w:p>
          <w:p w14:paraId="054E3535" w14:textId="3EDC9300" w:rsidR="00EF0D49" w:rsidRPr="00CE77A5" w:rsidRDefault="00EF0D49" w:rsidP="00A15472">
            <w:pPr>
              <w:pStyle w:val="TAL"/>
              <w:rPr>
                <w:rFonts w:eastAsia="DengXian"/>
                <w:szCs w:val="22"/>
                <w:lang w:eastAsia="zh-CN"/>
              </w:rPr>
            </w:pPr>
            <w:r w:rsidRPr="00EF0D49">
              <w:rPr>
                <w:rFonts w:eastAsia="DengXian" w:hint="eastAsia"/>
                <w:szCs w:val="22"/>
                <w:highlight w:val="yellow"/>
                <w:lang w:eastAsia="zh-CN"/>
              </w:rPr>
              <w:t>ID of d</w:t>
            </w:r>
            <w:r w:rsidRPr="00EF0D49">
              <w:rPr>
                <w:szCs w:val="22"/>
                <w:highlight w:val="yellow"/>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CORESET multiplexing pattern 2 or 3]</w:t>
            </w:r>
            <w:r>
              <w:rPr>
                <w:rFonts w:eastAsia="DengXian" w:hint="eastAsia"/>
                <w:szCs w:val="22"/>
                <w:lang w:eastAsia="zh-CN"/>
              </w:rPr>
              <w:t>.</w:t>
            </w:r>
          </w:p>
        </w:tc>
      </w:tr>
    </w:tbl>
    <w:p w14:paraId="2BDF2C9B" w14:textId="2BBEFDDE" w:rsidR="00EF0D49" w:rsidRPr="00EF0D49" w:rsidRDefault="00EF0D49" w:rsidP="00EF0D49">
      <w:pPr>
        <w:spacing w:after="0"/>
        <w:rPr>
          <w:rFonts w:ascii="Times New Roman" w:hAnsi="Times New Roman" w:cs="Times New Roman"/>
          <w:lang w:eastAsia="en-US"/>
        </w:rPr>
      </w:pPr>
    </w:p>
    <w:p w14:paraId="591DF308" w14:textId="65DCC2CA" w:rsidR="00EF0D49" w:rsidRPr="00EF0D49" w:rsidRDefault="00EF0D49" w:rsidP="00EF0D49">
      <w:pPr>
        <w:spacing w:after="0"/>
        <w:rPr>
          <w:rFonts w:ascii="Times New Roman" w:hAnsi="Times New Roman" w:cs="Times New Roman"/>
          <w:lang w:val="en-GB" w:eastAsia="en-US"/>
        </w:rPr>
      </w:pPr>
      <w:r w:rsidRPr="00EF0D49">
        <w:rPr>
          <w:rFonts w:ascii="Times New Roman" w:hAnsi="Times New Roman" w:cs="Times New Roman"/>
          <w:lang w:val="en-GB" w:eastAsia="en-US"/>
        </w:rPr>
        <w:t xml:space="preserve">From existing RAN1 agreements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_Ref96371287 \n \h </w:instrText>
      </w:r>
      <w:r w:rsidRPr="00EF0D49">
        <w:rPr>
          <w:rFonts w:ascii="Times New Roman" w:hAnsi="Times New Roman" w:cs="Times New Roman"/>
          <w:lang w:val="en-GB" w:eastAsia="en-US"/>
        </w:rPr>
      </w:r>
      <w:r w:rsidRPr="00EF0D49">
        <w:rPr>
          <w:rFonts w:ascii="Times New Roman" w:hAnsi="Times New Roman" w:cs="Times New Roman"/>
          <w:lang w:val="en-GB" w:eastAsia="en-US"/>
        </w:rPr>
        <w:instrText xml:space="preserve"> \* MERGEFORMAT </w:instrText>
      </w:r>
      <w:r w:rsidRPr="00EF0D49">
        <w:rPr>
          <w:rFonts w:ascii="Times New Roman" w:hAnsi="Times New Roman" w:cs="Times New Roman"/>
          <w:lang w:val="en-GB" w:eastAsia="en-US"/>
        </w:rPr>
        <w:fldChar w:fldCharType="separate"/>
      </w:r>
      <w:r w:rsidRPr="00EF0D49">
        <w:rPr>
          <w:rFonts w:ascii="Times New Roman" w:hAnsi="Times New Roman" w:cs="Times New Roman"/>
          <w:lang w:val="en-GB" w:eastAsia="en-US"/>
        </w:rPr>
        <w:t>[3]</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as quoted below for ease of check,</w:t>
      </w:r>
      <w:r w:rsidRPr="00EF0D49">
        <w:rPr>
          <w:rFonts w:ascii="Times New Roman" w:hAnsi="Times New Roman" w:cs="Times New Roman"/>
          <w:b/>
          <w:bCs/>
          <w:lang w:val="en-GB" w:eastAsia="en-US"/>
        </w:rPr>
        <w:t xml:space="preserve"> </w:t>
      </w:r>
      <w:r w:rsidRPr="00EF0D49">
        <w:rPr>
          <w:rFonts w:ascii="Times New Roman" w:hAnsi="Times New Roman" w:cs="Times New Roman"/>
          <w:b/>
          <w:bCs/>
          <w:highlight w:val="yellow"/>
          <w:lang w:val="en-GB" w:eastAsia="en-US"/>
        </w:rPr>
        <w:t>moderator would like invite companies to provide views on whether</w:t>
      </w:r>
      <w:r>
        <w:rPr>
          <w:rFonts w:ascii="Times New Roman" w:hAnsi="Times New Roman" w:cs="Times New Roman"/>
          <w:b/>
          <w:bCs/>
          <w:highlight w:val="yellow"/>
          <w:lang w:val="en-GB" w:eastAsia="en-US"/>
        </w:rPr>
        <w:t xml:space="preserve"> </w:t>
      </w:r>
      <w:proofErr w:type="spellStart"/>
      <w:r w:rsidRPr="00EF0D49">
        <w:rPr>
          <w:rFonts w:ascii="Times New Roman" w:hAnsi="Times New Roman" w:cs="Times New Roman"/>
          <w:i/>
          <w:iCs/>
          <w:highlight w:val="yellow"/>
          <w:lang w:val="en-GB" w:eastAsia="en-US"/>
        </w:rPr>
        <w:t>peiSearchSpace</w:t>
      </w:r>
      <w:proofErr w:type="spellEnd"/>
      <w:r>
        <w:rPr>
          <w:rFonts w:ascii="Times New Roman" w:hAnsi="Times New Roman" w:cs="Times New Roman"/>
          <w:b/>
          <w:bCs/>
          <w:highlight w:val="yellow"/>
          <w:lang w:val="en-GB" w:eastAsia="en-US"/>
        </w:rPr>
        <w:t xml:space="preserve"> should be</w:t>
      </w:r>
      <w:r w:rsidRPr="00EF0D49">
        <w:rPr>
          <w:rFonts w:ascii="Times New Roman" w:hAnsi="Times New Roman" w:cs="Times New Roman"/>
          <w:b/>
          <w:bCs/>
          <w:highlight w:val="yellow"/>
          <w:lang w:val="en-GB" w:eastAsia="en-US"/>
        </w:rPr>
        <w:t xml:space="preserve"> a dedicated search space </w:t>
      </w:r>
      <w:r w:rsidRPr="00EF0D49">
        <w:rPr>
          <w:rFonts w:ascii="Times New Roman" w:hAnsi="Times New Roman" w:cs="Times New Roman"/>
          <w:b/>
          <w:bCs/>
          <w:highlight w:val="yellow"/>
          <w:lang w:val="en-GB" w:eastAsia="en-US"/>
        </w:rPr>
        <w:t>set</w:t>
      </w:r>
      <w:r w:rsidRPr="00EF0D49">
        <w:rPr>
          <w:rFonts w:ascii="Times New Roman" w:hAnsi="Times New Roman" w:cs="Times New Roman"/>
          <w:b/>
          <w:bCs/>
          <w:highlight w:val="yellow"/>
          <w:lang w:val="en-GB" w:eastAsia="en-US"/>
        </w:rPr>
        <w:t xml:space="preserve"> in TS 38.331 or it is </w:t>
      </w:r>
      <w:r>
        <w:rPr>
          <w:rFonts w:ascii="Times New Roman" w:hAnsi="Times New Roman" w:cs="Times New Roman"/>
          <w:b/>
          <w:bCs/>
          <w:highlight w:val="yellow"/>
          <w:lang w:val="en-GB" w:eastAsia="en-US"/>
        </w:rPr>
        <w:t xml:space="preserve">just </w:t>
      </w:r>
      <w:r w:rsidRPr="00EF0D49">
        <w:rPr>
          <w:rFonts w:ascii="Times New Roman" w:hAnsi="Times New Roman" w:cs="Times New Roman"/>
          <w:b/>
          <w:bCs/>
          <w:highlight w:val="yellow"/>
          <w:lang w:val="en-GB" w:eastAsia="en-US"/>
        </w:rPr>
        <w:t xml:space="preserve">an ID (i.e., </w:t>
      </w:r>
      <w:r w:rsidRPr="00EF0D49">
        <w:rPr>
          <w:rFonts w:ascii="Times New Roman" w:hAnsi="Times New Roman" w:cs="Times New Roman"/>
          <w:b/>
          <w:bCs/>
          <w:highlight w:val="yellow"/>
          <w:lang w:val="en-GB" w:eastAsia="en-US"/>
        </w:rPr>
        <w:t xml:space="preserve">as </w:t>
      </w:r>
      <w:r>
        <w:rPr>
          <w:rFonts w:ascii="Times New Roman" w:hAnsi="Times New Roman" w:cs="Times New Roman"/>
          <w:b/>
          <w:bCs/>
          <w:highlight w:val="yellow"/>
          <w:lang w:val="en-GB" w:eastAsia="en-US"/>
        </w:rPr>
        <w:t xml:space="preserve">defined by </w:t>
      </w:r>
      <w:r w:rsidRPr="00EF0D49">
        <w:rPr>
          <w:rFonts w:ascii="Times New Roman" w:hAnsi="Times New Roman" w:cs="Times New Roman"/>
          <w:b/>
          <w:bCs/>
          <w:highlight w:val="yellow"/>
          <w:lang w:val="en-GB" w:eastAsia="en-US"/>
        </w:rPr>
        <w:t>current RAN2 draft CR)</w:t>
      </w:r>
      <w:r w:rsidRPr="00EF0D49">
        <w:rPr>
          <w:rFonts w:ascii="Times New Roman" w:hAnsi="Times New Roman" w:cs="Times New Roman"/>
          <w:b/>
          <w:bCs/>
          <w:highlight w:val="yellow"/>
          <w:lang w:val="en-GB" w:eastAsia="en-US"/>
        </w:rPr>
        <w:t>.</w:t>
      </w:r>
      <w:r w:rsidRPr="00EF0D49">
        <w:rPr>
          <w:rFonts w:ascii="Times New Roman" w:hAnsi="Times New Roman" w:cs="Times New Roman"/>
          <w:b/>
          <w:bCs/>
          <w:lang w:val="en-GB" w:eastAsia="en-US"/>
        </w:rPr>
        <w:t xml:space="preserve"> </w:t>
      </w:r>
      <w:r w:rsidRPr="00EF0D49">
        <w:rPr>
          <w:rFonts w:ascii="Times New Roman" w:hAnsi="Times New Roman" w:cs="Times New Roman"/>
          <w:lang w:val="en-GB" w:eastAsia="en-US"/>
        </w:rPr>
        <w:t>Please kindly input</w:t>
      </w:r>
      <w:r>
        <w:rPr>
          <w:rFonts w:ascii="Times New Roman" w:hAnsi="Times New Roman" w:cs="Times New Roman"/>
          <w:lang w:val="en-GB" w:eastAsia="en-US"/>
        </w:rPr>
        <w:t xml:space="preserve"> your view(s)/comment(s)</w:t>
      </w:r>
      <w:r w:rsidRPr="00EF0D49">
        <w:rPr>
          <w:rFonts w:ascii="Times New Roman" w:hAnsi="Times New Roman" w:cs="Times New Roman"/>
          <w:lang w:val="en-GB" w:eastAsia="en-US"/>
        </w:rPr>
        <w:t xml:space="preserve"> to </w:t>
      </w:r>
      <w:r w:rsidRPr="00EF0D49">
        <w:rPr>
          <w:rFonts w:ascii="Times New Roman" w:hAnsi="Times New Roman" w:cs="Times New Roman"/>
          <w:lang w:val="en-GB" w:eastAsia="en-US"/>
        </w:rPr>
        <w:fldChar w:fldCharType="begin"/>
      </w:r>
      <w:r w:rsidRPr="00EF0D49">
        <w:rPr>
          <w:rFonts w:ascii="Times New Roman" w:hAnsi="Times New Roman" w:cs="Times New Roman"/>
          <w:lang w:val="en-GB" w:eastAsia="en-US"/>
        </w:rPr>
        <w:instrText xml:space="preserve"> REF _Ref96373099 \h </w:instrText>
      </w:r>
      <w:r w:rsidRPr="00EF0D49">
        <w:rPr>
          <w:rFonts w:ascii="Times New Roman" w:hAnsi="Times New Roman" w:cs="Times New Roman"/>
          <w:lang w:val="en-GB" w:eastAsia="en-US"/>
        </w:rPr>
      </w:r>
      <w:r w:rsidRPr="00EF0D49">
        <w:rPr>
          <w:rFonts w:ascii="Times New Roman" w:hAnsi="Times New Roman" w:cs="Times New Roman"/>
          <w:lang w:val="en-GB" w:eastAsia="en-US"/>
        </w:rPr>
        <w:instrText xml:space="preserve"> \* MERGEFORMAT </w:instrText>
      </w:r>
      <w:r w:rsidRPr="00EF0D49">
        <w:rPr>
          <w:rFonts w:ascii="Times New Roman" w:hAnsi="Times New Roman" w:cs="Times New Roman"/>
          <w:lang w:val="en-GB" w:eastAsia="en-US"/>
        </w:rPr>
        <w:fldChar w:fldCharType="separate"/>
      </w:r>
      <w:r w:rsidRPr="00EF0D49">
        <w:rPr>
          <w:rFonts w:ascii="Times New Roman" w:eastAsia="Times New Roman" w:hAnsi="Times New Roman" w:cs="Times New Roman"/>
          <w:b/>
          <w:lang w:val="en-GB" w:eastAsia="en-GB"/>
        </w:rPr>
        <w:t>Table 1</w:t>
      </w:r>
      <w:r w:rsidRPr="00EF0D49">
        <w:rPr>
          <w:rFonts w:ascii="Times New Roman" w:hAnsi="Times New Roman" w:cs="Times New Roman"/>
          <w:lang w:val="en-GB" w:eastAsia="en-US"/>
        </w:rPr>
        <w:fldChar w:fldCharType="end"/>
      </w:r>
      <w:r w:rsidRPr="00EF0D49">
        <w:rPr>
          <w:rFonts w:ascii="Times New Roman" w:hAnsi="Times New Roman" w:cs="Times New Roman"/>
          <w:lang w:val="en-GB" w:eastAsia="en-US"/>
        </w:rPr>
        <w:t xml:space="preserve"> below.</w:t>
      </w:r>
    </w:p>
    <w:p w14:paraId="2B50E5E4" w14:textId="1EE8A4C8" w:rsidR="00EF0D49" w:rsidRDefault="00EF0D49" w:rsidP="00EF0D49">
      <w:pPr>
        <w:spacing w:after="0"/>
        <w:rPr>
          <w:rFonts w:ascii="Times New Roman" w:hAnsi="Times New Roman" w:cs="Times New Roman"/>
          <w:lang w:val="en-GB" w:eastAsia="en-US"/>
        </w:rPr>
      </w:pPr>
    </w:p>
    <w:tbl>
      <w:tblPr>
        <w:tblStyle w:val="TableGrid"/>
        <w:tblW w:w="0" w:type="auto"/>
        <w:tblLook w:val="04A0" w:firstRow="1" w:lastRow="0" w:firstColumn="1" w:lastColumn="0" w:noHBand="0" w:noVBand="1"/>
      </w:tblPr>
      <w:tblGrid>
        <w:gridCol w:w="10790"/>
      </w:tblGrid>
      <w:tr w:rsidR="00EF0D49" w14:paraId="1AAD2CD9" w14:textId="77777777" w:rsidTr="00EF0D49">
        <w:tc>
          <w:tcPr>
            <w:tcW w:w="10790" w:type="dxa"/>
          </w:tcPr>
          <w:p w14:paraId="1CD6FDD8"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#106-bis-e Meeting</w:t>
            </w:r>
          </w:p>
          <w:p w14:paraId="7EA833FD" w14:textId="77777777" w:rsidR="00EF0D49" w:rsidRPr="00EF0D49" w:rsidRDefault="00EF0D49" w:rsidP="00EF0D49">
            <w:pPr>
              <w:overflowPunct w:val="0"/>
              <w:autoSpaceDE w:val="0"/>
              <w:autoSpaceDN w:val="0"/>
              <w:adjustRightInd w:val="0"/>
              <w:textAlignment w:val="baseline"/>
              <w:rPr>
                <w:rFonts w:ascii="Times New Roman" w:eastAsia="Microsoft YaHei UI" w:hAnsi="Times New Roman" w:cs="Times New Roman"/>
                <w:color w:val="000000"/>
                <w:sz w:val="20"/>
                <w:szCs w:val="20"/>
                <w:lang w:val="en-GB" w:eastAsia="en-GB"/>
              </w:rPr>
            </w:pPr>
            <w:r w:rsidRPr="00EF0D49">
              <w:rPr>
                <w:rFonts w:ascii="Times New Roman" w:eastAsia="Microsoft YaHei UI" w:hAnsi="Times New Roman" w:cs="Times New Roman"/>
                <w:color w:val="000000"/>
                <w:sz w:val="20"/>
                <w:szCs w:val="20"/>
                <w:shd w:val="clear" w:color="auto" w:fill="00FF00"/>
                <w:lang w:val="en-GB" w:eastAsia="en-GB"/>
              </w:rPr>
              <w:t>Agreement </w:t>
            </w:r>
          </w:p>
          <w:p w14:paraId="15DF5ED5" w14:textId="77777777" w:rsidR="00EF0D49" w:rsidRPr="00EF0D49" w:rsidRDefault="00EF0D49" w:rsidP="00EF0D49">
            <w:pPr>
              <w:overflowPunct w:val="0"/>
              <w:autoSpaceDE w:val="0"/>
              <w:autoSpaceDN w:val="0"/>
              <w:adjustRightInd w:val="0"/>
              <w:textAlignment w:val="baseline"/>
              <w:rPr>
                <w:rFonts w:ascii="Times New Roman" w:eastAsia="SimSun" w:hAnsi="Times New Roman" w:cs="Times New Roman"/>
                <w:color w:val="000000"/>
                <w:sz w:val="20"/>
                <w:szCs w:val="20"/>
                <w:lang w:val="en-GB" w:eastAsia="en-GB"/>
              </w:rPr>
            </w:pPr>
            <w:r w:rsidRPr="00EF0D49">
              <w:rPr>
                <w:rFonts w:ascii="Times New Roman" w:eastAsia="SimSun" w:hAnsi="Times New Roman" w:cs="Times New Roman"/>
                <w:color w:val="000000"/>
                <w:sz w:val="20"/>
                <w:szCs w:val="20"/>
                <w:lang w:val="en-GB" w:eastAsia="en-GB"/>
              </w:rPr>
              <w:t>Support configuration of a dedicated search space (‘</w:t>
            </w:r>
            <w:proofErr w:type="spellStart"/>
            <w:r w:rsidRPr="00EF0D49">
              <w:rPr>
                <w:rFonts w:ascii="Times New Roman" w:eastAsia="SimSun" w:hAnsi="Times New Roman" w:cs="Times New Roman"/>
                <w:color w:val="000000"/>
                <w:sz w:val="20"/>
                <w:szCs w:val="20"/>
                <w:lang w:val="en-GB" w:eastAsia="en-GB"/>
              </w:rPr>
              <w:t>peiSearchSpace</w:t>
            </w:r>
            <w:proofErr w:type="spellEnd"/>
            <w:r w:rsidRPr="00EF0D49">
              <w:rPr>
                <w:rFonts w:ascii="Times New Roman" w:eastAsia="SimSun" w:hAnsi="Times New Roman" w:cs="Times New Roman"/>
                <w:color w:val="000000"/>
                <w:sz w:val="20"/>
                <w:szCs w:val="20"/>
                <w:lang w:val="en-GB" w:eastAsia="en-GB"/>
              </w:rPr>
              <w:t>’) for PEI</w:t>
            </w:r>
          </w:p>
          <w:p w14:paraId="54BABB38" w14:textId="5D401C42" w:rsidR="00EF0D49" w:rsidRPr="00EF0D49" w:rsidRDefault="00EF0D49" w:rsidP="00EF0D49">
            <w:pPr>
              <w:widowControl w:val="0"/>
              <w:numPr>
                <w:ilvl w:val="0"/>
                <w:numId w:val="25"/>
              </w:numPr>
              <w:overflowPunct w:val="0"/>
              <w:autoSpaceDE w:val="0"/>
              <w:autoSpaceDN w:val="0"/>
              <w:adjustRightInd w:val="0"/>
              <w:textAlignment w:val="baseline"/>
              <w:rPr>
                <w:rFonts w:ascii="Times New Roman" w:eastAsia="SimSun" w:hAnsi="Times New Roman" w:cs="Times New Roman"/>
                <w:color w:val="000000"/>
                <w:kern w:val="2"/>
                <w:sz w:val="20"/>
                <w:szCs w:val="20"/>
                <w:lang w:eastAsia="ja-JP"/>
              </w:rPr>
            </w:pPr>
            <w:r w:rsidRPr="00EF0D49">
              <w:rPr>
                <w:rFonts w:ascii="Times New Roman" w:eastAsia="Microsoft YaHei UI" w:hAnsi="Times New Roman" w:cs="Times New Roman"/>
                <w:color w:val="000000"/>
                <w:kern w:val="2"/>
                <w:sz w:val="20"/>
                <w:szCs w:val="20"/>
                <w:lang w:eastAsia="ja-JP"/>
              </w:rPr>
              <w:t>FFS: Configuration details and whether and how to reuse legacy search space sets, including </w:t>
            </w:r>
            <w:proofErr w:type="spellStart"/>
            <w:r w:rsidRPr="00EF0D49">
              <w:rPr>
                <w:rFonts w:ascii="Times New Roman" w:eastAsia="Microsoft YaHei UI" w:hAnsi="Times New Roman" w:cs="Times New Roman"/>
                <w:i/>
                <w:iCs/>
                <w:color w:val="000000"/>
                <w:kern w:val="2"/>
                <w:sz w:val="20"/>
                <w:szCs w:val="20"/>
                <w:lang w:eastAsia="ja-JP"/>
              </w:rPr>
              <w:t>pagingSearchSpace</w:t>
            </w:r>
            <w:proofErr w:type="spellEnd"/>
            <w:r w:rsidRPr="00EF0D49">
              <w:rPr>
                <w:rFonts w:ascii="Times New Roman" w:eastAsia="Microsoft YaHei UI" w:hAnsi="Times New Roman" w:cs="Times New Roman"/>
                <w:color w:val="000000"/>
                <w:kern w:val="2"/>
                <w:sz w:val="20"/>
                <w:szCs w:val="20"/>
                <w:lang w:eastAsia="ja-JP"/>
              </w:rPr>
              <w:t> and </w:t>
            </w:r>
            <w:proofErr w:type="spellStart"/>
            <w:r w:rsidRPr="00EF0D49">
              <w:rPr>
                <w:rFonts w:ascii="Times New Roman" w:eastAsia="Microsoft YaHei UI" w:hAnsi="Times New Roman" w:cs="Times New Roman"/>
                <w:i/>
                <w:iCs/>
                <w:color w:val="000000"/>
                <w:kern w:val="2"/>
                <w:sz w:val="20"/>
                <w:szCs w:val="20"/>
                <w:lang w:eastAsia="ja-JP"/>
              </w:rPr>
              <w:t>searchSpaceSetZero</w:t>
            </w:r>
            <w:proofErr w:type="spellEnd"/>
          </w:p>
        </w:tc>
      </w:tr>
      <w:tr w:rsidR="00EF0D49" w14:paraId="52FE4D34" w14:textId="77777777" w:rsidTr="00EF0D49">
        <w:tc>
          <w:tcPr>
            <w:tcW w:w="10790" w:type="dxa"/>
          </w:tcPr>
          <w:p w14:paraId="3AF1EAF9"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ja-JP"/>
              </w:rPr>
            </w:pPr>
            <w:r w:rsidRPr="00EF0D49">
              <w:rPr>
                <w:rFonts w:ascii="Times New Roman" w:eastAsia="Times New Roman" w:hAnsi="Times New Roman" w:cs="Times New Roman"/>
                <w:b/>
                <w:sz w:val="20"/>
                <w:szCs w:val="20"/>
                <w:u w:val="single"/>
                <w:lang w:val="en-GB" w:eastAsia="ja-JP"/>
              </w:rPr>
              <w:t>RAN1 #107-e meeting</w:t>
            </w:r>
          </w:p>
          <w:p w14:paraId="26012E42"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16585BC4" w14:textId="77777777" w:rsidR="00EF0D49" w:rsidRPr="00EF0D49" w:rsidRDefault="00EF0D49" w:rsidP="00EF0D49">
            <w:pPr>
              <w:shd w:val="clear" w:color="auto" w:fill="FFFFFF"/>
              <w:rPr>
                <w:rFonts w:ascii="Times New Roman" w:eastAsia="SimSun" w:hAnsi="Times New Roman" w:cs="Times New Roman"/>
                <w:color w:val="000000"/>
                <w:sz w:val="20"/>
                <w:szCs w:val="20"/>
              </w:rPr>
            </w:pPr>
            <w:r w:rsidRPr="00EF0D49">
              <w:rPr>
                <w:rFonts w:ascii="Times New Roman" w:eastAsia="SimSun" w:hAnsi="Times New Roman" w:cs="Times New Roman"/>
                <w:color w:val="000000"/>
                <w:sz w:val="20"/>
                <w:szCs w:val="20"/>
                <w:lang w:val="en-GB"/>
              </w:rPr>
              <w:t>The CCE aggregation levels and maximum number of PDCCH candidates per CCE aggregation level for PEI PDCCH monitoring occasion are given as the following table. Actual aggregation levels and PDCCH candidates are provided by ‘</w:t>
            </w:r>
            <w:proofErr w:type="spellStart"/>
            <w:r w:rsidRPr="00EF0D49">
              <w:rPr>
                <w:rFonts w:ascii="Times New Roman" w:eastAsia="SimSun" w:hAnsi="Times New Roman" w:cs="Times New Roman"/>
                <w:color w:val="000000"/>
                <w:sz w:val="20"/>
                <w:szCs w:val="20"/>
                <w:lang w:val="en-GB"/>
              </w:rPr>
              <w:t>peiSearchSpace</w:t>
            </w:r>
            <w:proofErr w:type="spellEnd"/>
            <w:r w:rsidRPr="00EF0D49">
              <w:rPr>
                <w:rFonts w:ascii="Times New Roman" w:eastAsia="SimSun" w:hAnsi="Times New Roman" w:cs="Times New Roman"/>
                <w:color w:val="000000"/>
                <w:sz w:val="20"/>
                <w:szCs w:val="20"/>
                <w:lang w:val="en-GB"/>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EF0D49" w:rsidRPr="00EF0D49" w14:paraId="7EF53597" w14:textId="77777777" w:rsidTr="00A15472">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6C5341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666D0211"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b/>
                      <w:bCs/>
                      <w:color w:val="000000"/>
                      <w:sz w:val="20"/>
                      <w:szCs w:val="20"/>
                    </w:rPr>
                    <w:t>Number of Candidates</w:t>
                  </w:r>
                </w:p>
              </w:tc>
            </w:tr>
            <w:tr w:rsidR="00EF0D49" w:rsidRPr="00EF0D49" w14:paraId="1B25F5D2"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2015E5E2"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c>
                <w:tcPr>
                  <w:tcW w:w="3096" w:type="dxa"/>
                  <w:tcBorders>
                    <w:top w:val="nil"/>
                    <w:left w:val="nil"/>
                    <w:bottom w:val="single" w:sz="8" w:space="0" w:color="auto"/>
                    <w:right w:val="single" w:sz="8" w:space="0" w:color="auto"/>
                  </w:tcBorders>
                  <w:shd w:val="clear" w:color="auto" w:fill="FFFFFF"/>
                  <w:vAlign w:val="center"/>
                  <w:hideMark/>
                </w:tcPr>
                <w:p w14:paraId="0320C4AE"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4</w:t>
                  </w:r>
                </w:p>
              </w:tc>
            </w:tr>
            <w:tr w:rsidR="00EF0D49" w:rsidRPr="00EF0D49" w14:paraId="15E6BC28"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A542C0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8</w:t>
                  </w:r>
                </w:p>
              </w:tc>
              <w:tc>
                <w:tcPr>
                  <w:tcW w:w="3096" w:type="dxa"/>
                  <w:tcBorders>
                    <w:top w:val="nil"/>
                    <w:left w:val="nil"/>
                    <w:bottom w:val="single" w:sz="8" w:space="0" w:color="auto"/>
                    <w:right w:val="single" w:sz="8" w:space="0" w:color="auto"/>
                  </w:tcBorders>
                  <w:shd w:val="clear" w:color="auto" w:fill="FFFFFF"/>
                  <w:vAlign w:val="center"/>
                  <w:hideMark/>
                </w:tcPr>
                <w:p w14:paraId="2A29852C"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2</w:t>
                  </w:r>
                </w:p>
              </w:tc>
            </w:tr>
            <w:tr w:rsidR="00EF0D49" w:rsidRPr="00EF0D49" w14:paraId="5E44FFAC" w14:textId="77777777" w:rsidTr="00A15472">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FCD15D5"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16</w:t>
                  </w:r>
                </w:p>
              </w:tc>
              <w:tc>
                <w:tcPr>
                  <w:tcW w:w="3096" w:type="dxa"/>
                  <w:tcBorders>
                    <w:top w:val="nil"/>
                    <w:left w:val="nil"/>
                    <w:bottom w:val="single" w:sz="8" w:space="0" w:color="auto"/>
                    <w:right w:val="single" w:sz="8" w:space="0" w:color="auto"/>
                  </w:tcBorders>
                  <w:shd w:val="clear" w:color="auto" w:fill="FFFFFF"/>
                  <w:vAlign w:val="center"/>
                  <w:hideMark/>
                </w:tcPr>
                <w:p w14:paraId="09CB7B47" w14:textId="77777777" w:rsidR="00EF0D49" w:rsidRPr="00EF0D49" w:rsidRDefault="00EF0D49" w:rsidP="00EF0D49">
                  <w:pPr>
                    <w:spacing w:after="0" w:line="240" w:lineRule="auto"/>
                    <w:jc w:val="center"/>
                    <w:rPr>
                      <w:rFonts w:ascii="Times New Roman" w:eastAsia="Microsoft YaHei UI" w:hAnsi="Times New Roman" w:cs="Times New Roman"/>
                      <w:color w:val="000000"/>
                      <w:sz w:val="20"/>
                      <w:szCs w:val="20"/>
                    </w:rPr>
                  </w:pPr>
                  <w:r w:rsidRPr="00EF0D49">
                    <w:rPr>
                      <w:rFonts w:ascii="Times New Roman" w:eastAsia="Microsoft YaHei UI" w:hAnsi="Times New Roman" w:cs="Times New Roman"/>
                      <w:color w:val="000000"/>
                      <w:sz w:val="20"/>
                      <w:szCs w:val="20"/>
                    </w:rPr>
                    <w:t>1</w:t>
                  </w:r>
                </w:p>
              </w:tc>
            </w:tr>
          </w:tbl>
          <w:p w14:paraId="1811621F" w14:textId="77777777" w:rsidR="00EF0D49" w:rsidRPr="00EF0D49" w:rsidRDefault="00EF0D49" w:rsidP="00EF0D49">
            <w:pPr>
              <w:rPr>
                <w:rFonts w:ascii="Times New Roman" w:eastAsia="Batang" w:hAnsi="Times New Roman" w:cs="Times New Roman"/>
                <w:sz w:val="20"/>
                <w:szCs w:val="20"/>
                <w:lang w:eastAsia="x-none"/>
              </w:rPr>
            </w:pPr>
          </w:p>
          <w:p w14:paraId="6DEE03AB" w14:textId="77777777" w:rsidR="00EF0D49" w:rsidRPr="00EF0D49" w:rsidRDefault="00EF0D49" w:rsidP="00EF0D49">
            <w:pPr>
              <w:shd w:val="clear" w:color="auto" w:fill="FFFFFF"/>
              <w:rPr>
                <w:rFonts w:ascii="Times New Roman" w:eastAsia="SimSun" w:hAnsi="Times New Roman" w:cs="Times New Roman"/>
                <w:color w:val="000000"/>
                <w:sz w:val="20"/>
                <w:szCs w:val="20"/>
                <w:highlight w:val="green"/>
              </w:rPr>
            </w:pPr>
            <w:r w:rsidRPr="00EF0D49">
              <w:rPr>
                <w:rFonts w:ascii="Times New Roman" w:eastAsia="SimSun" w:hAnsi="Times New Roman" w:cs="Times New Roman"/>
                <w:b/>
                <w:bCs/>
                <w:color w:val="000000"/>
                <w:sz w:val="20"/>
                <w:szCs w:val="20"/>
                <w:highlight w:val="green"/>
                <w:shd w:val="clear" w:color="auto" w:fill="FFFF00"/>
                <w:lang w:val="en-GB"/>
              </w:rPr>
              <w:t>Agreement</w:t>
            </w:r>
          </w:p>
          <w:p w14:paraId="009E465F" w14:textId="28B63580" w:rsidR="00EF0D49" w:rsidRPr="00EF0D49" w:rsidRDefault="00EF0D49" w:rsidP="00EF0D49">
            <w:pPr>
              <w:shd w:val="clear" w:color="auto" w:fill="FFFFFF"/>
              <w:rPr>
                <w:rFonts w:ascii="Times New Roman" w:eastAsia="SimSun" w:hAnsi="Times New Roman" w:cs="Times New Roman"/>
                <w:color w:val="000000"/>
                <w:sz w:val="20"/>
                <w:szCs w:val="20"/>
                <w:lang w:val="en-GB"/>
              </w:rPr>
            </w:pPr>
            <w:r w:rsidRPr="00EF0D49">
              <w:rPr>
                <w:rFonts w:ascii="Times New Roman" w:eastAsia="SimSun" w:hAnsi="Times New Roman" w:cs="Times New Roman"/>
                <w:i/>
                <w:iCs/>
                <w:color w:val="000000"/>
                <w:sz w:val="20"/>
                <w:szCs w:val="20"/>
                <w:lang w:val="en-GB"/>
              </w:rPr>
              <w:t>‘</w:t>
            </w:r>
            <w:proofErr w:type="spellStart"/>
            <w:r w:rsidRPr="00EF0D49">
              <w:rPr>
                <w:rFonts w:ascii="Times New Roman" w:eastAsia="SimSun" w:hAnsi="Times New Roman" w:cs="Times New Roman"/>
                <w:i/>
                <w:iCs/>
                <w:color w:val="000000"/>
                <w:sz w:val="20"/>
                <w:szCs w:val="20"/>
                <w:lang w:val="en-GB"/>
              </w:rPr>
              <w:t>peiSearchSpace</w:t>
            </w:r>
            <w:proofErr w:type="spellEnd"/>
            <w:r w:rsidRPr="00EF0D49">
              <w:rPr>
                <w:rFonts w:ascii="Times New Roman" w:eastAsia="SimSun" w:hAnsi="Times New Roman" w:cs="Times New Roman"/>
                <w:i/>
                <w:iCs/>
                <w:color w:val="000000"/>
                <w:sz w:val="20"/>
                <w:szCs w:val="20"/>
                <w:lang w:val="en-GB"/>
              </w:rPr>
              <w:t>’</w:t>
            </w:r>
            <w:r w:rsidRPr="00EF0D49">
              <w:rPr>
                <w:rFonts w:ascii="Times New Roman" w:eastAsia="SimSun" w:hAnsi="Times New Roman" w:cs="Times New Roman"/>
                <w:color w:val="000000"/>
                <w:sz w:val="20"/>
                <w:szCs w:val="20"/>
                <w:lang w:val="en-GB"/>
              </w:rPr>
              <w:t xml:space="preserve"> can be configured to one of up to 4 common SS sets configured by </w:t>
            </w:r>
            <w:proofErr w:type="spellStart"/>
            <w:r w:rsidRPr="00EF0D49">
              <w:rPr>
                <w:rFonts w:ascii="Times New Roman" w:eastAsia="SimSun" w:hAnsi="Times New Roman" w:cs="Times New Roman"/>
                <w:color w:val="000000"/>
                <w:sz w:val="20"/>
                <w:szCs w:val="20"/>
                <w:lang w:val="en-GB"/>
              </w:rPr>
              <w:t>commonSearchSpaceList</w:t>
            </w:r>
            <w:proofErr w:type="spellEnd"/>
            <w:r w:rsidRPr="00EF0D49">
              <w:rPr>
                <w:rFonts w:ascii="Times New Roman" w:eastAsia="SimSun" w:hAnsi="Times New Roman" w:cs="Times New Roman"/>
                <w:color w:val="000000"/>
                <w:sz w:val="20"/>
                <w:szCs w:val="20"/>
                <w:lang w:val="en-GB"/>
              </w:rPr>
              <w:t xml:space="preserve"> with </w:t>
            </w:r>
            <w:proofErr w:type="spellStart"/>
            <w:r w:rsidRPr="00EF0D49">
              <w:rPr>
                <w:rFonts w:ascii="Times New Roman" w:eastAsia="SimSun" w:hAnsi="Times New Roman" w:cs="Times New Roman"/>
                <w:i/>
                <w:iCs/>
                <w:color w:val="000000"/>
                <w:sz w:val="20"/>
                <w:szCs w:val="20"/>
                <w:lang w:val="en-GB"/>
              </w:rPr>
              <w:t>SearchSpaceId</w:t>
            </w:r>
            <w:proofErr w:type="spellEnd"/>
            <w:r w:rsidRPr="00EF0D49">
              <w:rPr>
                <w:rFonts w:ascii="Times New Roman" w:eastAsia="SimSun" w:hAnsi="Times New Roman" w:cs="Times New Roman"/>
                <w:i/>
                <w:iCs/>
                <w:color w:val="000000"/>
                <w:sz w:val="20"/>
                <w:szCs w:val="20"/>
                <w:lang w:val="en-GB"/>
              </w:rPr>
              <w:t> </w:t>
            </w:r>
            <w:r w:rsidRPr="00EF0D49">
              <w:rPr>
                <w:rFonts w:ascii="Times New Roman" w:eastAsia="SimSun" w:hAnsi="Times New Roman" w:cs="Times New Roman"/>
                <w:color w:val="000000"/>
                <w:sz w:val="20"/>
                <w:szCs w:val="20"/>
                <w:lang w:val="en-GB"/>
              </w:rPr>
              <w:t>&gt; 0</w:t>
            </w:r>
          </w:p>
        </w:tc>
      </w:tr>
      <w:tr w:rsidR="00EF0D49" w14:paraId="5E168579" w14:textId="77777777" w:rsidTr="00EF0D49">
        <w:tc>
          <w:tcPr>
            <w:tcW w:w="10790" w:type="dxa"/>
          </w:tcPr>
          <w:p w14:paraId="0A82D97C" w14:textId="77777777" w:rsidR="00EF0D49" w:rsidRPr="00EF0D49" w:rsidRDefault="00EF0D49" w:rsidP="00EF0D49">
            <w:pPr>
              <w:overflowPunct w:val="0"/>
              <w:autoSpaceDE w:val="0"/>
              <w:autoSpaceDN w:val="0"/>
              <w:contextualSpacing/>
              <w:jc w:val="center"/>
              <w:textAlignment w:val="baseline"/>
              <w:rPr>
                <w:rFonts w:ascii="Times New Roman" w:eastAsia="Times New Roman" w:hAnsi="Times New Roman" w:cs="Times New Roman"/>
                <w:b/>
                <w:sz w:val="20"/>
                <w:szCs w:val="20"/>
                <w:u w:val="single"/>
                <w:lang w:val="en-GB" w:eastAsia="en-GB"/>
              </w:rPr>
            </w:pPr>
            <w:r w:rsidRPr="00EF0D49">
              <w:rPr>
                <w:rFonts w:ascii="Times New Roman" w:eastAsia="Times New Roman" w:hAnsi="Times New Roman" w:cs="Times New Roman"/>
                <w:b/>
                <w:sz w:val="20"/>
                <w:szCs w:val="20"/>
                <w:u w:val="single"/>
                <w:lang w:val="en-GB" w:eastAsia="en-GB"/>
              </w:rPr>
              <w:t>RAN1 #107-bis-e Meeting</w:t>
            </w:r>
          </w:p>
          <w:p w14:paraId="6284A819" w14:textId="77777777" w:rsidR="00EF0D49" w:rsidRPr="00A649B0" w:rsidRDefault="00EF0D49" w:rsidP="00EF0D49">
            <w:pPr>
              <w:shd w:val="clear" w:color="auto" w:fill="FFFFFF"/>
              <w:rPr>
                <w:b/>
                <w:bCs/>
                <w:highlight w:val="darkYellow"/>
                <w:lang w:eastAsia="zh-TW"/>
              </w:rPr>
            </w:pPr>
            <w:r w:rsidRPr="00A649B0">
              <w:rPr>
                <w:b/>
                <w:bCs/>
                <w:highlight w:val="darkYellow"/>
                <w:lang w:eastAsia="zh-TW"/>
              </w:rPr>
              <w:t>Working assumption</w:t>
            </w:r>
          </w:p>
          <w:p w14:paraId="00E4A18E" w14:textId="088F6BC0" w:rsidR="00EF0D49" w:rsidRPr="00EF0D49" w:rsidRDefault="00EF0D49" w:rsidP="00EF0D49">
            <w:pPr>
              <w:numPr>
                <w:ilvl w:val="0"/>
                <w:numId w:val="26"/>
              </w:numPr>
              <w:shd w:val="clear" w:color="auto" w:fill="FFFFFF"/>
              <w:rPr>
                <w:rFonts w:eastAsia="Microsoft YaHei UI"/>
                <w:color w:val="000000"/>
              </w:rPr>
            </w:pPr>
            <w:proofErr w:type="spellStart"/>
            <w:r w:rsidRPr="00A649B0">
              <w:rPr>
                <w:rFonts w:eastAsia="Microsoft YaHei UI"/>
                <w:i/>
                <w:iCs/>
                <w:color w:val="000000"/>
              </w:rPr>
              <w:t>SearchSpaceId</w:t>
            </w:r>
            <w:proofErr w:type="spellEnd"/>
            <w:r w:rsidRPr="00A649B0">
              <w:rPr>
                <w:rFonts w:eastAsia="Microsoft YaHei UI"/>
                <w:i/>
                <w:iCs/>
                <w:color w:val="000000"/>
              </w:rPr>
              <w:t xml:space="preserve"> = 0</w:t>
            </w:r>
            <w:r w:rsidRPr="00A649B0">
              <w:rPr>
                <w:rFonts w:eastAsia="Microsoft YaHei UI"/>
                <w:color w:val="000000"/>
              </w:rPr>
              <w:t xml:space="preserve"> can be configured </w:t>
            </w:r>
            <w:proofErr w:type="spellStart"/>
            <w:r w:rsidRPr="00A649B0">
              <w:rPr>
                <w:rFonts w:eastAsia="Microsoft YaHei UI"/>
                <w:color w:val="000000"/>
              </w:rPr>
              <w:t>for</w:t>
            </w:r>
            <w:r w:rsidRPr="00A649B0">
              <w:rPr>
                <w:rFonts w:eastAsia="Microsoft YaHei UI"/>
                <w:i/>
                <w:iCs/>
                <w:color w:val="000000"/>
              </w:rPr>
              <w:t>peiSearchSpace</w:t>
            </w:r>
            <w:proofErr w:type="spellEnd"/>
            <w:r w:rsidRPr="00A649B0">
              <w:rPr>
                <w:rFonts w:eastAsia="Microsoft YaHei UI"/>
                <w:color w:val="000000"/>
              </w:rPr>
              <w:t> for the case of CORESET multiplexing pattern </w:t>
            </w:r>
            <w:r w:rsidRPr="00A649B0">
              <w:rPr>
                <w:rFonts w:eastAsia="Microsoft YaHei UI"/>
                <w:b/>
                <w:bCs/>
                <w:color w:val="000000"/>
              </w:rPr>
              <w:t>2 or</w:t>
            </w:r>
            <w:r w:rsidRPr="00A649B0">
              <w:rPr>
                <w:rFonts w:eastAsia="Microsoft YaHei UI"/>
                <w:color w:val="000000"/>
              </w:rPr>
              <w:t> 3</w:t>
            </w:r>
          </w:p>
        </w:tc>
      </w:tr>
    </w:tbl>
    <w:p w14:paraId="5E064706" w14:textId="77777777" w:rsidR="00EF0D49" w:rsidRDefault="00EF0D49" w:rsidP="00EF0D49">
      <w:pPr>
        <w:spacing w:after="0"/>
        <w:rPr>
          <w:rFonts w:ascii="Times New Roman" w:hAnsi="Times New Roman" w:cs="Times New Roman"/>
          <w:lang w:val="en-GB" w:eastAsia="en-US"/>
        </w:rPr>
      </w:pPr>
    </w:p>
    <w:p w14:paraId="2FC19134" w14:textId="77777777" w:rsidR="00EF0D49" w:rsidRDefault="00EF0D49" w:rsidP="00EF0D49">
      <w:pPr>
        <w:pStyle w:val="Caption"/>
        <w:keepNext/>
        <w:rPr>
          <w:rFonts w:ascii="Times New Roman" w:eastAsia="Times New Roman" w:hAnsi="Times New Roman" w:cs="Times New Roman"/>
          <w:b/>
          <w:i w:val="0"/>
          <w:iCs w:val="0"/>
          <w:color w:val="auto"/>
          <w:sz w:val="22"/>
          <w:szCs w:val="22"/>
          <w:highlight w:val="yellow"/>
          <w:lang w:val="en-GB" w:eastAsia="en-GB"/>
        </w:rPr>
      </w:pPr>
      <w:bookmarkStart w:id="2" w:name="_Ref96373099"/>
    </w:p>
    <w:p w14:paraId="22033E45" w14:textId="4F42EB38" w:rsidR="00EF0D49" w:rsidRPr="00EF0D49" w:rsidRDefault="00EF0D49" w:rsidP="00EF0D49">
      <w:pPr>
        <w:pStyle w:val="Caption"/>
        <w:keepNext/>
        <w:rPr>
          <w:rFonts w:ascii="Times New Roman" w:eastAsia="Times New Roman" w:hAnsi="Times New Roman" w:cs="Times New Roman"/>
          <w:b/>
          <w:i w:val="0"/>
          <w:iCs w:val="0"/>
          <w:color w:val="auto"/>
          <w:sz w:val="22"/>
          <w:szCs w:val="22"/>
          <w:lang w:val="en-GB" w:eastAsia="en-GB"/>
        </w:rPr>
      </w:pPr>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Pr>
          <w:rFonts w:ascii="Times New Roman" w:eastAsia="Times New Roman" w:hAnsi="Times New Roman" w:cs="Times New Roman"/>
          <w:b/>
          <w:i w:val="0"/>
          <w:iCs w:val="0"/>
          <w:noProof/>
          <w:color w:val="auto"/>
          <w:sz w:val="22"/>
          <w:szCs w:val="22"/>
          <w:highlight w:val="yellow"/>
          <w:lang w:val="en-GB" w:eastAsia="en-GB"/>
        </w:rPr>
        <w:t>1</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2"/>
      <w:r w:rsidRPr="00EF0D49">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views on whether </w:t>
      </w:r>
      <w:proofErr w:type="spellStart"/>
      <w:r w:rsidRPr="00EF0D49">
        <w:rPr>
          <w:rFonts w:ascii="Times New Roman" w:eastAsia="Times New Roman" w:hAnsi="Times New Roman" w:cs="Times New Roman"/>
          <w:b/>
          <w:i w:val="0"/>
          <w:iCs w:val="0"/>
          <w:color w:val="auto"/>
          <w:sz w:val="22"/>
          <w:szCs w:val="22"/>
          <w:lang w:val="en-GB" w:eastAsia="en-GB"/>
        </w:rPr>
        <w:t>peiSearchSpace</w:t>
      </w:r>
      <w:proofErr w:type="spellEnd"/>
      <w:r w:rsidRPr="00EF0D49">
        <w:rPr>
          <w:rFonts w:ascii="Times New Roman" w:eastAsia="Times New Roman" w:hAnsi="Times New Roman" w:cs="Times New Roman"/>
          <w:b/>
          <w:i w:val="0"/>
          <w:iCs w:val="0"/>
          <w:color w:val="auto"/>
          <w:sz w:val="22"/>
          <w:szCs w:val="22"/>
          <w:lang w:val="en-GB" w:eastAsia="en-GB"/>
        </w:rPr>
        <w:t xml:space="preserve"> is a </w:t>
      </w:r>
      <w:proofErr w:type="spellStart"/>
      <w:r w:rsidRPr="00EF0D49">
        <w:rPr>
          <w:rFonts w:ascii="Times New Roman" w:eastAsia="Times New Roman" w:hAnsi="Times New Roman" w:cs="Times New Roman"/>
          <w:b/>
          <w:i w:val="0"/>
          <w:iCs w:val="0"/>
          <w:color w:val="auto"/>
          <w:sz w:val="22"/>
          <w:szCs w:val="22"/>
          <w:lang w:val="en-GB" w:eastAsia="en-GB"/>
        </w:rPr>
        <w:t>SearchSpace</w:t>
      </w:r>
      <w:proofErr w:type="spellEnd"/>
      <w:r w:rsidRPr="00EF0D49">
        <w:rPr>
          <w:rFonts w:ascii="Times New Roman" w:eastAsia="Times New Roman" w:hAnsi="Times New Roman" w:cs="Times New Roman"/>
          <w:b/>
          <w:i w:val="0"/>
          <w:iCs w:val="0"/>
          <w:color w:val="auto"/>
          <w:sz w:val="22"/>
          <w:szCs w:val="22"/>
          <w:lang w:val="en-GB" w:eastAsia="en-GB"/>
        </w:rPr>
        <w:t xml:space="preserve"> configuration or an ID to reference a common SS set or SS#0</w:t>
      </w:r>
    </w:p>
    <w:tbl>
      <w:tblPr>
        <w:tblStyle w:val="TableGrid1"/>
        <w:tblW w:w="0" w:type="auto"/>
        <w:tblLook w:val="04A0" w:firstRow="1" w:lastRow="0" w:firstColumn="1" w:lastColumn="0" w:noHBand="0" w:noVBand="1"/>
      </w:tblPr>
      <w:tblGrid>
        <w:gridCol w:w="1555"/>
        <w:gridCol w:w="8902"/>
      </w:tblGrid>
      <w:tr w:rsidR="00EF0D49" w:rsidRPr="00EF0D49" w14:paraId="0F399658" w14:textId="77777777" w:rsidTr="00A15472">
        <w:tc>
          <w:tcPr>
            <w:tcW w:w="1555" w:type="dxa"/>
          </w:tcPr>
          <w:p w14:paraId="2C3B1CDD" w14:textId="77777777"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72CF2133" w14:textId="3E11EC1E" w:rsidR="00EF0D49" w:rsidRPr="00EF0D49" w:rsidRDefault="00EF0D49" w:rsidP="00EF0D49">
            <w:pPr>
              <w:jc w:val="center"/>
              <w:rPr>
                <w:rFonts w:eastAsia="Times New Roman"/>
                <w:sz w:val="20"/>
                <w:szCs w:val="20"/>
                <w:lang w:eastAsia="en-GB"/>
              </w:rPr>
            </w:pPr>
            <w:r w:rsidRPr="00EF0D49">
              <w:rPr>
                <w:rFonts w:eastAsia="Times New Roman"/>
                <w:sz w:val="20"/>
                <w:szCs w:val="20"/>
                <w:lang w:eastAsia="en-GB"/>
              </w:rPr>
              <w:t>Company View</w:t>
            </w:r>
            <w:r>
              <w:rPr>
                <w:rFonts w:eastAsia="Times New Roman"/>
                <w:sz w:val="20"/>
                <w:szCs w:val="20"/>
                <w:lang w:eastAsia="en-GB"/>
              </w:rPr>
              <w:t>(s)</w:t>
            </w:r>
            <w:r w:rsidRPr="00EF0D49">
              <w:rPr>
                <w:rFonts w:eastAsia="Times New Roman"/>
                <w:sz w:val="20"/>
                <w:szCs w:val="20"/>
                <w:lang w:eastAsia="en-GB"/>
              </w:rPr>
              <w:t>/Comment(s)</w:t>
            </w:r>
          </w:p>
        </w:tc>
      </w:tr>
      <w:tr w:rsidR="00EF0D49" w:rsidRPr="00EF0D49" w14:paraId="32BF4753" w14:textId="77777777" w:rsidTr="00A15472">
        <w:tc>
          <w:tcPr>
            <w:tcW w:w="1555" w:type="dxa"/>
          </w:tcPr>
          <w:p w14:paraId="2F496857" w14:textId="77777777" w:rsidR="00EF0D49" w:rsidRPr="00EF0D49" w:rsidRDefault="00EF0D49" w:rsidP="00EF0D49">
            <w:pPr>
              <w:jc w:val="center"/>
              <w:rPr>
                <w:rFonts w:eastAsia="Times New Roman"/>
                <w:sz w:val="20"/>
                <w:szCs w:val="20"/>
                <w:lang w:eastAsia="en-GB"/>
              </w:rPr>
            </w:pPr>
          </w:p>
        </w:tc>
        <w:tc>
          <w:tcPr>
            <w:tcW w:w="8902" w:type="dxa"/>
          </w:tcPr>
          <w:p w14:paraId="2E349830" w14:textId="77777777" w:rsidR="00EF0D49" w:rsidRPr="00EF0D49" w:rsidRDefault="00EF0D49" w:rsidP="00EF0D49">
            <w:pPr>
              <w:rPr>
                <w:rFonts w:eastAsia="Times New Roman"/>
                <w:sz w:val="20"/>
                <w:szCs w:val="20"/>
                <w:lang w:eastAsia="en-GB"/>
              </w:rPr>
            </w:pPr>
          </w:p>
        </w:tc>
      </w:tr>
      <w:tr w:rsidR="00EF0D49" w:rsidRPr="00EF0D49" w14:paraId="3A16EF03" w14:textId="77777777" w:rsidTr="00A15472">
        <w:tc>
          <w:tcPr>
            <w:tcW w:w="1555" w:type="dxa"/>
          </w:tcPr>
          <w:p w14:paraId="6F20057B" w14:textId="77777777" w:rsidR="00EF0D49" w:rsidRPr="00EF0D49" w:rsidRDefault="00EF0D49" w:rsidP="00EF0D49">
            <w:pPr>
              <w:jc w:val="center"/>
              <w:rPr>
                <w:rFonts w:eastAsia="Times New Roman"/>
                <w:sz w:val="20"/>
                <w:szCs w:val="20"/>
                <w:lang w:eastAsia="en-GB"/>
              </w:rPr>
            </w:pPr>
          </w:p>
        </w:tc>
        <w:tc>
          <w:tcPr>
            <w:tcW w:w="8902" w:type="dxa"/>
          </w:tcPr>
          <w:p w14:paraId="3A7F20B7" w14:textId="77777777" w:rsidR="00EF0D49" w:rsidRPr="00EF0D49" w:rsidRDefault="00EF0D49" w:rsidP="00EF0D49">
            <w:pPr>
              <w:rPr>
                <w:rFonts w:eastAsia="Times New Roman"/>
                <w:sz w:val="20"/>
                <w:szCs w:val="20"/>
                <w:lang w:eastAsia="en-GB"/>
              </w:rPr>
            </w:pPr>
          </w:p>
        </w:tc>
      </w:tr>
      <w:tr w:rsidR="00EF0D49" w:rsidRPr="00EF0D49" w14:paraId="08BA22BA" w14:textId="77777777" w:rsidTr="00A15472">
        <w:tc>
          <w:tcPr>
            <w:tcW w:w="1555" w:type="dxa"/>
          </w:tcPr>
          <w:p w14:paraId="1CDC1A76" w14:textId="77777777" w:rsidR="00EF0D49" w:rsidRPr="00EF0D49" w:rsidRDefault="00EF0D49" w:rsidP="00EF0D49">
            <w:pPr>
              <w:jc w:val="center"/>
              <w:rPr>
                <w:rFonts w:eastAsia="Times New Roman"/>
                <w:sz w:val="20"/>
                <w:szCs w:val="20"/>
                <w:lang w:eastAsia="en-GB"/>
              </w:rPr>
            </w:pPr>
          </w:p>
        </w:tc>
        <w:tc>
          <w:tcPr>
            <w:tcW w:w="8902" w:type="dxa"/>
          </w:tcPr>
          <w:p w14:paraId="42EFE893" w14:textId="77777777" w:rsidR="00EF0D49" w:rsidRPr="00EF0D49" w:rsidRDefault="00EF0D49" w:rsidP="00EF0D49">
            <w:pPr>
              <w:rPr>
                <w:rFonts w:eastAsia="Times New Roman"/>
                <w:sz w:val="20"/>
                <w:szCs w:val="20"/>
                <w:lang w:eastAsia="en-GB"/>
              </w:rPr>
            </w:pPr>
          </w:p>
        </w:tc>
      </w:tr>
      <w:tr w:rsidR="00EF0D49" w:rsidRPr="00EF0D49" w14:paraId="3933382C" w14:textId="77777777" w:rsidTr="00A15472">
        <w:tc>
          <w:tcPr>
            <w:tcW w:w="1555" w:type="dxa"/>
          </w:tcPr>
          <w:p w14:paraId="67D2EC72" w14:textId="77777777" w:rsidR="00EF0D49" w:rsidRPr="00EF0D49" w:rsidRDefault="00EF0D49" w:rsidP="00EF0D49">
            <w:pPr>
              <w:jc w:val="center"/>
              <w:rPr>
                <w:rFonts w:eastAsia="Times New Roman"/>
                <w:sz w:val="20"/>
                <w:szCs w:val="20"/>
                <w:lang w:eastAsia="en-GB"/>
              </w:rPr>
            </w:pPr>
          </w:p>
        </w:tc>
        <w:tc>
          <w:tcPr>
            <w:tcW w:w="8902" w:type="dxa"/>
          </w:tcPr>
          <w:p w14:paraId="21C5B811" w14:textId="77777777" w:rsidR="00EF0D49" w:rsidRPr="00EF0D49" w:rsidRDefault="00EF0D49" w:rsidP="00EF0D49">
            <w:pPr>
              <w:rPr>
                <w:rFonts w:eastAsia="Times New Roman"/>
                <w:sz w:val="20"/>
                <w:szCs w:val="20"/>
                <w:lang w:eastAsia="en-GB"/>
              </w:rPr>
            </w:pPr>
          </w:p>
        </w:tc>
      </w:tr>
      <w:tr w:rsidR="00EF0D49" w:rsidRPr="00EF0D49" w14:paraId="48AC21F0" w14:textId="77777777" w:rsidTr="00A15472">
        <w:tc>
          <w:tcPr>
            <w:tcW w:w="1555" w:type="dxa"/>
          </w:tcPr>
          <w:p w14:paraId="7CFEBB36" w14:textId="77777777" w:rsidR="00EF0D49" w:rsidRPr="00EF0D49" w:rsidRDefault="00EF0D49" w:rsidP="00EF0D49">
            <w:pPr>
              <w:jc w:val="center"/>
              <w:rPr>
                <w:rFonts w:eastAsia="Times New Roman"/>
                <w:sz w:val="20"/>
                <w:szCs w:val="20"/>
                <w:lang w:eastAsia="en-GB"/>
              </w:rPr>
            </w:pPr>
          </w:p>
        </w:tc>
        <w:tc>
          <w:tcPr>
            <w:tcW w:w="8902" w:type="dxa"/>
          </w:tcPr>
          <w:p w14:paraId="5360EE8B" w14:textId="77777777" w:rsidR="00EF0D49" w:rsidRPr="00EF0D49" w:rsidRDefault="00EF0D49" w:rsidP="00EF0D49">
            <w:pPr>
              <w:rPr>
                <w:rFonts w:eastAsia="Times New Roman"/>
                <w:sz w:val="20"/>
                <w:szCs w:val="20"/>
                <w:lang w:eastAsia="en-GB"/>
              </w:rPr>
            </w:pPr>
          </w:p>
        </w:tc>
      </w:tr>
      <w:tr w:rsidR="00EF0D49" w:rsidRPr="00EF0D49" w14:paraId="4F451ACA" w14:textId="77777777" w:rsidTr="00A15472">
        <w:tc>
          <w:tcPr>
            <w:tcW w:w="1555" w:type="dxa"/>
          </w:tcPr>
          <w:p w14:paraId="0E9ECD0E" w14:textId="77777777" w:rsidR="00EF0D49" w:rsidRPr="00EF0D49" w:rsidRDefault="00EF0D49" w:rsidP="00EF0D49">
            <w:pPr>
              <w:jc w:val="center"/>
              <w:rPr>
                <w:rFonts w:eastAsia="Times New Roman"/>
                <w:sz w:val="20"/>
                <w:szCs w:val="20"/>
                <w:lang w:eastAsia="en-GB"/>
              </w:rPr>
            </w:pPr>
          </w:p>
        </w:tc>
        <w:tc>
          <w:tcPr>
            <w:tcW w:w="8902" w:type="dxa"/>
          </w:tcPr>
          <w:p w14:paraId="7D2D55E5" w14:textId="77777777" w:rsidR="00EF0D49" w:rsidRPr="00EF0D49" w:rsidRDefault="00EF0D49" w:rsidP="00EF0D49">
            <w:pPr>
              <w:jc w:val="both"/>
              <w:rPr>
                <w:rFonts w:eastAsia="Yu Mincho"/>
                <w:b/>
                <w:sz w:val="20"/>
                <w:szCs w:val="20"/>
                <w:lang w:eastAsia="en-GB"/>
              </w:rPr>
            </w:pPr>
          </w:p>
        </w:tc>
      </w:tr>
      <w:tr w:rsidR="00EF0D49" w:rsidRPr="00EF0D49" w14:paraId="283E6FB4" w14:textId="77777777" w:rsidTr="00A15472">
        <w:tc>
          <w:tcPr>
            <w:tcW w:w="1555" w:type="dxa"/>
          </w:tcPr>
          <w:p w14:paraId="2921A71A" w14:textId="77777777" w:rsidR="00EF0D49" w:rsidRPr="00EF0D49" w:rsidRDefault="00EF0D49" w:rsidP="00EF0D49">
            <w:pPr>
              <w:jc w:val="center"/>
              <w:rPr>
                <w:rFonts w:eastAsia="Times New Roman"/>
                <w:sz w:val="20"/>
                <w:szCs w:val="20"/>
                <w:lang w:eastAsia="en-GB"/>
              </w:rPr>
            </w:pPr>
          </w:p>
        </w:tc>
        <w:tc>
          <w:tcPr>
            <w:tcW w:w="8902" w:type="dxa"/>
          </w:tcPr>
          <w:p w14:paraId="0B14639F" w14:textId="77777777" w:rsidR="00EF0D49" w:rsidRPr="00EF0D49" w:rsidRDefault="00EF0D49" w:rsidP="00EF0D49">
            <w:pPr>
              <w:rPr>
                <w:rFonts w:eastAsia="Times New Roman"/>
                <w:sz w:val="20"/>
                <w:szCs w:val="20"/>
                <w:lang w:eastAsia="en-GB"/>
              </w:rPr>
            </w:pPr>
          </w:p>
        </w:tc>
      </w:tr>
      <w:tr w:rsidR="00EF0D49" w:rsidRPr="00EF0D49" w14:paraId="5A779387" w14:textId="77777777" w:rsidTr="00A15472">
        <w:tc>
          <w:tcPr>
            <w:tcW w:w="1555" w:type="dxa"/>
          </w:tcPr>
          <w:p w14:paraId="7E5014EB" w14:textId="77777777" w:rsidR="00EF0D49" w:rsidRPr="00EF0D49" w:rsidRDefault="00EF0D49" w:rsidP="00EF0D49">
            <w:pPr>
              <w:jc w:val="center"/>
              <w:rPr>
                <w:rFonts w:eastAsia="Times New Roman"/>
                <w:sz w:val="20"/>
                <w:szCs w:val="20"/>
                <w:lang w:eastAsia="en-GB"/>
              </w:rPr>
            </w:pPr>
          </w:p>
        </w:tc>
        <w:tc>
          <w:tcPr>
            <w:tcW w:w="8902" w:type="dxa"/>
          </w:tcPr>
          <w:p w14:paraId="613F74FA" w14:textId="77777777" w:rsidR="00EF0D49" w:rsidRPr="00EF0D49" w:rsidRDefault="00EF0D49" w:rsidP="00EF0D49">
            <w:pPr>
              <w:rPr>
                <w:rFonts w:eastAsia="Times New Roman"/>
                <w:b/>
                <w:bCs/>
                <w:sz w:val="20"/>
                <w:szCs w:val="20"/>
                <w:lang w:eastAsia="x-none"/>
              </w:rPr>
            </w:pPr>
          </w:p>
        </w:tc>
      </w:tr>
      <w:tr w:rsidR="00EF0D49" w:rsidRPr="00EF0D49" w14:paraId="4FC29E71" w14:textId="77777777" w:rsidTr="00A15472">
        <w:tc>
          <w:tcPr>
            <w:tcW w:w="1555" w:type="dxa"/>
          </w:tcPr>
          <w:p w14:paraId="386393C9" w14:textId="77777777" w:rsidR="00EF0D49" w:rsidRPr="00EF0D49" w:rsidRDefault="00EF0D49" w:rsidP="00EF0D49">
            <w:pPr>
              <w:jc w:val="center"/>
              <w:rPr>
                <w:rFonts w:eastAsia="Times New Roman"/>
                <w:sz w:val="20"/>
                <w:szCs w:val="20"/>
                <w:lang w:eastAsia="en-GB"/>
              </w:rPr>
            </w:pPr>
          </w:p>
        </w:tc>
        <w:tc>
          <w:tcPr>
            <w:tcW w:w="8902" w:type="dxa"/>
          </w:tcPr>
          <w:p w14:paraId="5F295584" w14:textId="77777777" w:rsidR="00EF0D49" w:rsidRPr="00EF0D49" w:rsidRDefault="00EF0D49" w:rsidP="00EF0D49">
            <w:pPr>
              <w:overflowPunct w:val="0"/>
              <w:autoSpaceDE w:val="0"/>
              <w:autoSpaceDN w:val="0"/>
              <w:adjustRightInd w:val="0"/>
              <w:jc w:val="both"/>
              <w:textAlignment w:val="baseline"/>
              <w:rPr>
                <w:rFonts w:eastAsia="SimSun"/>
                <w:b/>
                <w:bCs/>
                <w:sz w:val="20"/>
                <w:szCs w:val="20"/>
                <w:lang w:eastAsia="en-US"/>
              </w:rPr>
            </w:pPr>
          </w:p>
        </w:tc>
      </w:tr>
      <w:tr w:rsidR="00EF0D49" w:rsidRPr="00EF0D49" w14:paraId="6D78FC88" w14:textId="77777777" w:rsidTr="00A15472">
        <w:tc>
          <w:tcPr>
            <w:tcW w:w="1555" w:type="dxa"/>
          </w:tcPr>
          <w:p w14:paraId="784527B2" w14:textId="77777777" w:rsidR="00EF0D49" w:rsidRPr="00EF0D49" w:rsidRDefault="00EF0D49" w:rsidP="00EF0D49">
            <w:pPr>
              <w:jc w:val="center"/>
              <w:rPr>
                <w:rFonts w:eastAsia="Times New Roman"/>
                <w:sz w:val="20"/>
                <w:szCs w:val="20"/>
                <w:lang w:eastAsia="en-GB"/>
              </w:rPr>
            </w:pPr>
          </w:p>
        </w:tc>
        <w:tc>
          <w:tcPr>
            <w:tcW w:w="8902" w:type="dxa"/>
          </w:tcPr>
          <w:p w14:paraId="1010BEEB" w14:textId="77777777" w:rsidR="00EF0D49" w:rsidRPr="00EF0D49" w:rsidRDefault="00EF0D49" w:rsidP="00EF0D49">
            <w:pPr>
              <w:rPr>
                <w:rFonts w:eastAsia="Times New Roman"/>
                <w:b/>
                <w:bCs/>
                <w:sz w:val="20"/>
                <w:szCs w:val="20"/>
                <w:lang w:eastAsia="en-GB"/>
              </w:rPr>
            </w:pPr>
          </w:p>
        </w:tc>
      </w:tr>
      <w:tr w:rsidR="00EF0D49" w:rsidRPr="00EF0D49" w14:paraId="27151737" w14:textId="77777777" w:rsidTr="00A15472">
        <w:tc>
          <w:tcPr>
            <w:tcW w:w="1555" w:type="dxa"/>
          </w:tcPr>
          <w:p w14:paraId="557CF254" w14:textId="77777777" w:rsidR="00EF0D49" w:rsidRPr="00EF0D49" w:rsidRDefault="00EF0D49" w:rsidP="00EF0D49">
            <w:pPr>
              <w:jc w:val="center"/>
              <w:rPr>
                <w:rFonts w:eastAsia="Times New Roman"/>
                <w:sz w:val="20"/>
                <w:szCs w:val="20"/>
                <w:lang w:eastAsia="en-GB"/>
              </w:rPr>
            </w:pPr>
          </w:p>
        </w:tc>
        <w:tc>
          <w:tcPr>
            <w:tcW w:w="8902" w:type="dxa"/>
          </w:tcPr>
          <w:p w14:paraId="35696359" w14:textId="77777777" w:rsidR="00EF0D49" w:rsidRPr="00EF0D49" w:rsidRDefault="00EF0D49" w:rsidP="00EF0D49">
            <w:pPr>
              <w:rPr>
                <w:rFonts w:eastAsia="Times New Roman"/>
                <w:sz w:val="20"/>
                <w:szCs w:val="20"/>
                <w:lang w:eastAsia="en-GB"/>
              </w:rPr>
            </w:pPr>
          </w:p>
        </w:tc>
      </w:tr>
      <w:tr w:rsidR="00EF0D49" w:rsidRPr="00EF0D49" w14:paraId="3AF6A445" w14:textId="77777777" w:rsidTr="00A15472">
        <w:tc>
          <w:tcPr>
            <w:tcW w:w="1555" w:type="dxa"/>
          </w:tcPr>
          <w:p w14:paraId="6F285033" w14:textId="77777777" w:rsidR="00EF0D49" w:rsidRPr="00EF0D49" w:rsidRDefault="00EF0D49" w:rsidP="00EF0D49">
            <w:pPr>
              <w:jc w:val="center"/>
              <w:rPr>
                <w:rFonts w:eastAsia="Times New Roman"/>
                <w:sz w:val="20"/>
                <w:szCs w:val="20"/>
                <w:lang w:eastAsia="en-GB"/>
              </w:rPr>
            </w:pPr>
          </w:p>
        </w:tc>
        <w:tc>
          <w:tcPr>
            <w:tcW w:w="8902" w:type="dxa"/>
          </w:tcPr>
          <w:p w14:paraId="7899AFB5" w14:textId="77777777" w:rsidR="00EF0D49" w:rsidRPr="00EF0D49" w:rsidRDefault="00EF0D49" w:rsidP="00EF0D49">
            <w:pPr>
              <w:rPr>
                <w:rFonts w:eastAsia="Times New Roman"/>
                <w:sz w:val="20"/>
                <w:szCs w:val="20"/>
                <w:lang w:eastAsia="en-GB"/>
              </w:rPr>
            </w:pPr>
          </w:p>
        </w:tc>
      </w:tr>
      <w:tr w:rsidR="00EF0D49" w:rsidRPr="00EF0D49" w14:paraId="1C962489" w14:textId="77777777" w:rsidTr="00A15472">
        <w:tc>
          <w:tcPr>
            <w:tcW w:w="1555" w:type="dxa"/>
          </w:tcPr>
          <w:p w14:paraId="2308CC1A" w14:textId="77777777" w:rsidR="00EF0D49" w:rsidRPr="00EF0D49" w:rsidRDefault="00EF0D49" w:rsidP="00EF0D49">
            <w:pPr>
              <w:jc w:val="center"/>
              <w:rPr>
                <w:rFonts w:eastAsia="Times New Roman"/>
                <w:sz w:val="20"/>
                <w:szCs w:val="20"/>
                <w:lang w:eastAsia="en-GB"/>
              </w:rPr>
            </w:pPr>
          </w:p>
        </w:tc>
        <w:tc>
          <w:tcPr>
            <w:tcW w:w="8902" w:type="dxa"/>
          </w:tcPr>
          <w:p w14:paraId="238ABD8A" w14:textId="77777777" w:rsidR="00EF0D49" w:rsidRPr="00EF0D49" w:rsidRDefault="00EF0D49" w:rsidP="00EF0D49">
            <w:pPr>
              <w:rPr>
                <w:rFonts w:eastAsia="Times New Roman"/>
                <w:sz w:val="20"/>
                <w:szCs w:val="20"/>
                <w:lang w:eastAsia="en-GB"/>
              </w:rPr>
            </w:pPr>
          </w:p>
        </w:tc>
      </w:tr>
      <w:tr w:rsidR="00EF0D49" w:rsidRPr="00EF0D49" w14:paraId="211DB6CE" w14:textId="77777777" w:rsidTr="00A15472">
        <w:tc>
          <w:tcPr>
            <w:tcW w:w="1555" w:type="dxa"/>
          </w:tcPr>
          <w:p w14:paraId="47046799" w14:textId="77777777" w:rsidR="00EF0D49" w:rsidRPr="00EF0D49" w:rsidRDefault="00EF0D49" w:rsidP="00EF0D49">
            <w:pPr>
              <w:jc w:val="center"/>
              <w:rPr>
                <w:rFonts w:eastAsia="Times New Roman"/>
                <w:sz w:val="20"/>
                <w:szCs w:val="20"/>
                <w:lang w:eastAsia="en-GB"/>
              </w:rPr>
            </w:pPr>
          </w:p>
        </w:tc>
        <w:tc>
          <w:tcPr>
            <w:tcW w:w="8902" w:type="dxa"/>
          </w:tcPr>
          <w:p w14:paraId="0F072B88" w14:textId="77777777" w:rsidR="00EF0D49" w:rsidRPr="00EF0D49" w:rsidRDefault="00EF0D49" w:rsidP="00EF0D49">
            <w:pPr>
              <w:rPr>
                <w:rFonts w:eastAsia="Times New Roman"/>
                <w:sz w:val="20"/>
                <w:szCs w:val="20"/>
                <w:lang w:eastAsia="en-GB"/>
              </w:rPr>
            </w:pPr>
          </w:p>
        </w:tc>
      </w:tr>
      <w:tr w:rsidR="00EF0D49" w:rsidRPr="00EF0D49" w14:paraId="0C3086ED" w14:textId="77777777" w:rsidTr="00A15472">
        <w:tc>
          <w:tcPr>
            <w:tcW w:w="1555" w:type="dxa"/>
          </w:tcPr>
          <w:p w14:paraId="0BFAD1BC" w14:textId="77777777" w:rsidR="00EF0D49" w:rsidRPr="00EF0D49" w:rsidRDefault="00EF0D49" w:rsidP="00EF0D49">
            <w:pPr>
              <w:jc w:val="center"/>
              <w:rPr>
                <w:rFonts w:eastAsia="Times New Roman"/>
                <w:sz w:val="20"/>
                <w:szCs w:val="20"/>
                <w:lang w:eastAsia="en-GB"/>
              </w:rPr>
            </w:pPr>
          </w:p>
        </w:tc>
        <w:tc>
          <w:tcPr>
            <w:tcW w:w="8902" w:type="dxa"/>
          </w:tcPr>
          <w:p w14:paraId="304CC50E" w14:textId="77777777" w:rsidR="00EF0D49" w:rsidRPr="00EF0D49" w:rsidRDefault="00EF0D49" w:rsidP="00EF0D49">
            <w:pPr>
              <w:rPr>
                <w:rFonts w:eastAsia="Times New Roman"/>
                <w:sz w:val="20"/>
                <w:szCs w:val="20"/>
                <w:lang w:eastAsia="en-GB"/>
              </w:rPr>
            </w:pPr>
          </w:p>
        </w:tc>
      </w:tr>
      <w:tr w:rsidR="00EF0D49" w:rsidRPr="00EF0D49" w14:paraId="56747F57" w14:textId="77777777" w:rsidTr="00A15472">
        <w:tc>
          <w:tcPr>
            <w:tcW w:w="1555" w:type="dxa"/>
          </w:tcPr>
          <w:p w14:paraId="3CB4E799" w14:textId="77777777" w:rsidR="00EF0D49" w:rsidRPr="00EF0D49" w:rsidRDefault="00EF0D49" w:rsidP="00EF0D49">
            <w:pPr>
              <w:jc w:val="center"/>
              <w:rPr>
                <w:rFonts w:eastAsia="Times New Roman"/>
                <w:sz w:val="20"/>
                <w:szCs w:val="20"/>
                <w:lang w:eastAsia="en-GB"/>
              </w:rPr>
            </w:pPr>
          </w:p>
        </w:tc>
        <w:tc>
          <w:tcPr>
            <w:tcW w:w="8902" w:type="dxa"/>
          </w:tcPr>
          <w:p w14:paraId="0325A696" w14:textId="77777777" w:rsidR="00EF0D49" w:rsidRPr="00EF0D49" w:rsidRDefault="00EF0D49" w:rsidP="00EF0D49">
            <w:pPr>
              <w:rPr>
                <w:rFonts w:eastAsia="Times New Roman"/>
                <w:sz w:val="20"/>
                <w:szCs w:val="20"/>
                <w:lang w:eastAsia="en-GB"/>
              </w:rPr>
            </w:pPr>
          </w:p>
        </w:tc>
      </w:tr>
      <w:tr w:rsidR="00EF0D49" w:rsidRPr="00EF0D49" w14:paraId="6C91F8DD" w14:textId="77777777" w:rsidTr="00A15472">
        <w:tc>
          <w:tcPr>
            <w:tcW w:w="1555" w:type="dxa"/>
          </w:tcPr>
          <w:p w14:paraId="4E4604F3" w14:textId="77777777" w:rsidR="00EF0D49" w:rsidRPr="00EF0D49" w:rsidRDefault="00EF0D49" w:rsidP="00EF0D49">
            <w:pPr>
              <w:jc w:val="center"/>
              <w:rPr>
                <w:rFonts w:eastAsia="Times New Roman"/>
                <w:sz w:val="20"/>
                <w:szCs w:val="20"/>
                <w:lang w:eastAsia="en-GB"/>
              </w:rPr>
            </w:pPr>
          </w:p>
        </w:tc>
        <w:tc>
          <w:tcPr>
            <w:tcW w:w="8902" w:type="dxa"/>
          </w:tcPr>
          <w:p w14:paraId="6F38AEAC" w14:textId="77777777" w:rsidR="00EF0D49" w:rsidRPr="00EF0D49" w:rsidRDefault="00EF0D49" w:rsidP="00EF0D49">
            <w:pPr>
              <w:rPr>
                <w:rFonts w:eastAsia="Times New Roman"/>
                <w:sz w:val="20"/>
                <w:szCs w:val="20"/>
                <w:lang w:eastAsia="en-GB"/>
              </w:rPr>
            </w:pPr>
          </w:p>
        </w:tc>
      </w:tr>
      <w:tr w:rsidR="00EF0D49" w:rsidRPr="00EF0D49" w14:paraId="5F4F9091" w14:textId="77777777" w:rsidTr="00A15472">
        <w:tc>
          <w:tcPr>
            <w:tcW w:w="1555" w:type="dxa"/>
          </w:tcPr>
          <w:p w14:paraId="37052435" w14:textId="77777777" w:rsidR="00EF0D49" w:rsidRPr="00EF0D49" w:rsidRDefault="00EF0D49" w:rsidP="00EF0D49">
            <w:pPr>
              <w:jc w:val="center"/>
              <w:rPr>
                <w:rFonts w:eastAsia="Times New Roman"/>
                <w:sz w:val="20"/>
                <w:szCs w:val="20"/>
                <w:lang w:eastAsia="en-GB"/>
              </w:rPr>
            </w:pPr>
          </w:p>
        </w:tc>
        <w:tc>
          <w:tcPr>
            <w:tcW w:w="8902" w:type="dxa"/>
          </w:tcPr>
          <w:p w14:paraId="5B4ACAB6" w14:textId="77777777" w:rsidR="00EF0D49" w:rsidRPr="00EF0D49" w:rsidRDefault="00EF0D49" w:rsidP="00EF0D49">
            <w:pPr>
              <w:jc w:val="both"/>
              <w:rPr>
                <w:rFonts w:eastAsia="Times New Roman"/>
                <w:b/>
                <w:bCs/>
                <w:sz w:val="20"/>
                <w:szCs w:val="20"/>
                <w:lang w:eastAsia="zh-TW"/>
              </w:rPr>
            </w:pPr>
          </w:p>
        </w:tc>
      </w:tr>
      <w:tr w:rsidR="00EF0D49" w:rsidRPr="00EF0D49" w14:paraId="6C5244EC" w14:textId="77777777" w:rsidTr="00A15472">
        <w:tc>
          <w:tcPr>
            <w:tcW w:w="1555" w:type="dxa"/>
          </w:tcPr>
          <w:p w14:paraId="0A69EC76" w14:textId="77777777" w:rsidR="00EF0D49" w:rsidRPr="00EF0D49" w:rsidRDefault="00EF0D49" w:rsidP="00EF0D49">
            <w:pPr>
              <w:jc w:val="center"/>
              <w:rPr>
                <w:rFonts w:eastAsia="Times New Roman"/>
                <w:sz w:val="20"/>
                <w:szCs w:val="20"/>
                <w:lang w:eastAsia="en-GB"/>
              </w:rPr>
            </w:pPr>
          </w:p>
        </w:tc>
        <w:tc>
          <w:tcPr>
            <w:tcW w:w="8902" w:type="dxa"/>
          </w:tcPr>
          <w:p w14:paraId="1CA11FEB" w14:textId="77777777" w:rsidR="00EF0D49" w:rsidRPr="00EF0D49" w:rsidRDefault="00EF0D49" w:rsidP="00EF0D49">
            <w:pPr>
              <w:rPr>
                <w:rFonts w:eastAsia="Times New Roman"/>
                <w:sz w:val="20"/>
                <w:szCs w:val="20"/>
                <w:lang w:eastAsia="en-GB"/>
              </w:rPr>
            </w:pPr>
          </w:p>
        </w:tc>
      </w:tr>
      <w:tr w:rsidR="00EF0D49" w:rsidRPr="00EF0D49" w14:paraId="154AE709" w14:textId="77777777" w:rsidTr="00A15472">
        <w:tc>
          <w:tcPr>
            <w:tcW w:w="1555" w:type="dxa"/>
          </w:tcPr>
          <w:p w14:paraId="2B2B07AC" w14:textId="77777777" w:rsidR="00EF0D49" w:rsidRPr="00EF0D49" w:rsidRDefault="00EF0D49" w:rsidP="00EF0D49">
            <w:pPr>
              <w:jc w:val="center"/>
              <w:rPr>
                <w:rFonts w:eastAsia="Times New Roman"/>
                <w:sz w:val="20"/>
                <w:szCs w:val="20"/>
                <w:lang w:eastAsia="en-GB"/>
              </w:rPr>
            </w:pPr>
          </w:p>
        </w:tc>
        <w:tc>
          <w:tcPr>
            <w:tcW w:w="8902" w:type="dxa"/>
          </w:tcPr>
          <w:p w14:paraId="2CD227BA" w14:textId="77777777" w:rsidR="00EF0D49" w:rsidRPr="00EF0D49" w:rsidRDefault="00EF0D49" w:rsidP="00EF0D49">
            <w:pPr>
              <w:rPr>
                <w:rFonts w:eastAsia="Times New Roman"/>
                <w:sz w:val="20"/>
                <w:szCs w:val="20"/>
                <w:lang w:eastAsia="en-GB"/>
              </w:rPr>
            </w:pPr>
          </w:p>
        </w:tc>
      </w:tr>
      <w:tr w:rsidR="00EF0D49" w:rsidRPr="00EF0D49" w14:paraId="650FB0BF" w14:textId="77777777" w:rsidTr="00A15472">
        <w:tc>
          <w:tcPr>
            <w:tcW w:w="1555" w:type="dxa"/>
          </w:tcPr>
          <w:p w14:paraId="758DFD49" w14:textId="77777777" w:rsidR="00EF0D49" w:rsidRPr="00EF0D49" w:rsidRDefault="00EF0D49" w:rsidP="00EF0D49">
            <w:pPr>
              <w:jc w:val="center"/>
              <w:rPr>
                <w:rFonts w:eastAsia="Times New Roman"/>
                <w:sz w:val="20"/>
                <w:szCs w:val="20"/>
                <w:lang w:eastAsia="en-GB"/>
              </w:rPr>
            </w:pPr>
          </w:p>
        </w:tc>
        <w:tc>
          <w:tcPr>
            <w:tcW w:w="8902" w:type="dxa"/>
          </w:tcPr>
          <w:p w14:paraId="633AE27D" w14:textId="77777777" w:rsidR="00EF0D49" w:rsidRPr="00EF0D49" w:rsidRDefault="00EF0D49" w:rsidP="00EF0D49">
            <w:pPr>
              <w:rPr>
                <w:rFonts w:eastAsia="Times New Roman"/>
                <w:sz w:val="20"/>
                <w:szCs w:val="20"/>
                <w:lang w:eastAsia="en-GB"/>
              </w:rPr>
            </w:pPr>
          </w:p>
        </w:tc>
      </w:tr>
      <w:tr w:rsidR="00EF0D49" w:rsidRPr="00EF0D49" w14:paraId="441BEBE8" w14:textId="77777777" w:rsidTr="00A15472">
        <w:tc>
          <w:tcPr>
            <w:tcW w:w="1555" w:type="dxa"/>
          </w:tcPr>
          <w:p w14:paraId="25FC7956" w14:textId="77777777" w:rsidR="00EF0D49" w:rsidRPr="00EF0D49" w:rsidRDefault="00EF0D49" w:rsidP="00EF0D49">
            <w:pPr>
              <w:jc w:val="center"/>
              <w:rPr>
                <w:rFonts w:eastAsia="Times New Roman"/>
                <w:sz w:val="20"/>
                <w:szCs w:val="20"/>
                <w:lang w:eastAsia="en-GB"/>
              </w:rPr>
            </w:pPr>
          </w:p>
        </w:tc>
        <w:tc>
          <w:tcPr>
            <w:tcW w:w="8902" w:type="dxa"/>
          </w:tcPr>
          <w:p w14:paraId="61C7ABEF" w14:textId="77777777" w:rsidR="00EF0D49" w:rsidRPr="00EF0D49" w:rsidRDefault="00EF0D49" w:rsidP="00EF0D49">
            <w:pPr>
              <w:rPr>
                <w:rFonts w:eastAsia="Times New Roman"/>
                <w:sz w:val="20"/>
                <w:szCs w:val="20"/>
                <w:lang w:eastAsia="en-GB"/>
              </w:rPr>
            </w:pPr>
          </w:p>
        </w:tc>
      </w:tr>
    </w:tbl>
    <w:p w14:paraId="7E35F553" w14:textId="6E78D663" w:rsidR="00EF0D49" w:rsidRDefault="00EF0D49" w:rsidP="00EF0D49">
      <w:pPr>
        <w:spacing w:after="0" w:line="240" w:lineRule="auto"/>
        <w:rPr>
          <w:rFonts w:ascii="Times New Roman" w:eastAsia="Times New Roman" w:hAnsi="Times New Roman" w:cs="Times New Roman"/>
          <w:lang w:val="en-GB" w:eastAsia="en-GB"/>
        </w:rPr>
      </w:pPr>
    </w:p>
    <w:p w14:paraId="2CC58CE7"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7116D61" w14:textId="77777777" w:rsidR="00EF0D49" w:rsidRPr="00EF0D49" w:rsidRDefault="00EF0D49" w:rsidP="00EF0D49">
      <w:pPr>
        <w:spacing w:after="0" w:line="240" w:lineRule="auto"/>
        <w:rPr>
          <w:rFonts w:ascii="Times New Roman" w:eastAsia="Times New Roman" w:hAnsi="Times New Roman" w:cs="Times New Roman"/>
          <w:lang w:val="en-GB" w:eastAsia="en-GB"/>
        </w:rPr>
      </w:pPr>
    </w:p>
    <w:p w14:paraId="71F4A80A" w14:textId="13A267AF" w:rsidR="00EF0D49" w:rsidRPr="00EF0D49" w:rsidRDefault="00EF0D49" w:rsidP="00EF0D49">
      <w:pPr>
        <w:pStyle w:val="ListParagraph"/>
        <w:numPr>
          <w:ilvl w:val="1"/>
          <w:numId w:val="16"/>
        </w:numPr>
        <w:rPr>
          <w:rFonts w:ascii="Times New Roman" w:hAnsi="Times New Roman" w:cs="Times New Roman"/>
          <w:b/>
          <w:bCs/>
          <w:sz w:val="32"/>
          <w:szCs w:val="32"/>
          <w:lang w:val="en-GB" w:eastAsia="en-US"/>
        </w:rPr>
      </w:pPr>
      <w:r>
        <w:rPr>
          <w:rFonts w:ascii="Times New Roman" w:hAnsi="Times New Roman" w:cs="Times New Roman"/>
          <w:b/>
          <w:bCs/>
          <w:sz w:val="32"/>
          <w:szCs w:val="32"/>
          <w:lang w:val="en-GB" w:eastAsia="en-US"/>
        </w:rPr>
        <w:t>Other Necessary Update(s)/Revision(s) to RRC Parameters</w:t>
      </w:r>
    </w:p>
    <w:p w14:paraId="0CBB0F0C" w14:textId="109DA458" w:rsidR="00EF0D49" w:rsidRDefault="00EF0D49" w:rsidP="00EF0D49">
      <w:pPr>
        <w:spacing w:after="0"/>
        <w:rPr>
          <w:rFonts w:ascii="Times New Roman" w:hAnsi="Times New Roman" w:cs="Times New Roman"/>
          <w:lang w:val="en-GB" w:eastAsia="en-US"/>
        </w:rPr>
      </w:pPr>
    </w:p>
    <w:p w14:paraId="0AB68981" w14:textId="24C06529" w:rsidR="00EF0D49" w:rsidRDefault="00EF0D49" w:rsidP="00EF0D49">
      <w:pPr>
        <w:spacing w:after="0"/>
        <w:rPr>
          <w:rFonts w:ascii="Times New Roman" w:hAnsi="Times New Roman" w:cs="Times New Roman"/>
          <w:lang w:val="en-GB" w:eastAsia="en-US"/>
        </w:rPr>
      </w:pPr>
      <w:r>
        <w:rPr>
          <w:rFonts w:ascii="Times New Roman" w:hAnsi="Times New Roman" w:cs="Times New Roman"/>
          <w:lang w:val="en-GB" w:eastAsia="en-US"/>
        </w:rPr>
        <w:t xml:space="preserve">In the </w:t>
      </w:r>
      <w:r w:rsidRPr="00EF0D49">
        <w:rPr>
          <w:rFonts w:ascii="Times New Roman" w:hAnsi="Times New Roman" w:cs="Times New Roman"/>
          <w:lang w:val="en-GB" w:eastAsia="en-US"/>
        </w:rPr>
        <w:t xml:space="preserve">following </w:t>
      </w:r>
      <w:r w:rsidRPr="00EF0D49">
        <w:rPr>
          <w:rFonts w:ascii="Times New Roman" w:hAnsi="Times New Roman" w:cs="Times New Roman"/>
          <w:b/>
          <w:bCs/>
          <w:lang w:val="en-GB" w:eastAsia="en-US"/>
        </w:rPr>
        <w:fldChar w:fldCharType="begin"/>
      </w:r>
      <w:r w:rsidRPr="00EF0D49">
        <w:rPr>
          <w:rFonts w:ascii="Times New Roman" w:hAnsi="Times New Roman" w:cs="Times New Roman"/>
          <w:b/>
          <w:bCs/>
          <w:lang w:val="en-GB" w:eastAsia="en-US"/>
        </w:rPr>
        <w:instrText xml:space="preserve"> REF _Ref96373482 \h </w:instrText>
      </w:r>
      <w:r w:rsidRPr="00EF0D49">
        <w:rPr>
          <w:rFonts w:ascii="Times New Roman" w:hAnsi="Times New Roman" w:cs="Times New Roman"/>
          <w:b/>
          <w:bCs/>
          <w:lang w:val="en-GB" w:eastAsia="en-US"/>
        </w:rPr>
      </w:r>
      <w:r w:rsidRPr="00EF0D49">
        <w:rPr>
          <w:rFonts w:ascii="Times New Roman" w:hAnsi="Times New Roman" w:cs="Times New Roman"/>
          <w:b/>
          <w:bCs/>
          <w:lang w:val="en-GB" w:eastAsia="en-US"/>
        </w:rPr>
        <w:instrText xml:space="preserve"> \* MERGEFORMAT </w:instrText>
      </w:r>
      <w:r w:rsidRPr="00EF0D49">
        <w:rPr>
          <w:rFonts w:ascii="Times New Roman" w:hAnsi="Times New Roman" w:cs="Times New Roman"/>
          <w:b/>
          <w:bCs/>
          <w:lang w:val="en-GB" w:eastAsia="en-US"/>
        </w:rPr>
        <w:fldChar w:fldCharType="separate"/>
      </w:r>
      <w:r w:rsidRPr="00EF0D49">
        <w:rPr>
          <w:rFonts w:ascii="Times New Roman" w:eastAsia="Times New Roman" w:hAnsi="Times New Roman" w:cs="Times New Roman"/>
          <w:b/>
          <w:bCs/>
          <w:lang w:val="en-GB" w:eastAsia="en-GB"/>
        </w:rPr>
        <w:t>Table 2</w:t>
      </w:r>
      <w:r w:rsidRPr="00EF0D49">
        <w:rPr>
          <w:rFonts w:ascii="Times New Roman" w:hAnsi="Times New Roman" w:cs="Times New Roman"/>
          <w:b/>
          <w:bCs/>
          <w:lang w:val="en-GB" w:eastAsia="en-US"/>
        </w:rPr>
        <w:fldChar w:fldCharType="end"/>
      </w:r>
      <w:r w:rsidRPr="00EF0D49">
        <w:rPr>
          <w:rFonts w:ascii="Times New Roman" w:hAnsi="Times New Roman" w:cs="Times New Roman"/>
          <w:lang w:val="en-GB" w:eastAsia="en-US"/>
        </w:rPr>
        <w:t>, companies</w:t>
      </w:r>
      <w:r>
        <w:rPr>
          <w:rFonts w:ascii="Times New Roman" w:hAnsi="Times New Roman" w:cs="Times New Roman"/>
          <w:lang w:val="en-GB" w:eastAsia="en-US"/>
        </w:rPr>
        <w:t xml:space="preserve"> are invited to provide any necessary update(s)/revision(s), if available, to the following reference RRC parameter table:</w:t>
      </w:r>
    </w:p>
    <w:p w14:paraId="0C70AED4" w14:textId="77777777" w:rsidR="00EF0D49" w:rsidRDefault="00EF0D49" w:rsidP="00EF0D49">
      <w:pPr>
        <w:spacing w:after="0"/>
        <w:rPr>
          <w:rFonts w:ascii="Times New Roman" w:hAnsi="Times New Roman" w:cs="Times New Roman"/>
          <w:lang w:val="en-GB" w:eastAsia="en-US"/>
        </w:rPr>
      </w:pPr>
      <w:hyperlink r:id="rId11" w:history="1">
        <w:r w:rsidRPr="003B23D9">
          <w:rPr>
            <w:rStyle w:val="Hyperlink"/>
            <w:rFonts w:ascii="Times New Roman" w:hAnsi="Times New Roman" w:cs="Times New Roman"/>
            <w:lang w:val="en-GB" w:eastAsia="en-US"/>
          </w:rPr>
          <w:t>https://www.3gpp.org/ftp/tsg_ran/WG1_RL1/TSGR1_108-e/Inbox/drafts/8.7/RRC_Parameters/1st_Round/RRC_parameters_R17_ePowSav_post_RAN1_107bis-e.xlsx</w:t>
        </w:r>
      </w:hyperlink>
    </w:p>
    <w:p w14:paraId="1D9F2F09" w14:textId="77777777" w:rsidR="00EF0D49" w:rsidRDefault="00EF0D49" w:rsidP="00EF0D49">
      <w:pPr>
        <w:spacing w:after="0"/>
        <w:rPr>
          <w:rFonts w:ascii="Times New Roman" w:hAnsi="Times New Roman" w:cs="Times New Roman"/>
          <w:lang w:val="en-GB" w:eastAsia="en-US"/>
        </w:rPr>
      </w:pPr>
    </w:p>
    <w:p w14:paraId="7499FF65" w14:textId="71E5CF0D" w:rsidR="00EF0D49" w:rsidRPr="00EF0D49" w:rsidRDefault="00EF0D49" w:rsidP="00EF0D49">
      <w:pPr>
        <w:pStyle w:val="Caption"/>
        <w:keepNext/>
        <w:jc w:val="center"/>
        <w:rPr>
          <w:rFonts w:ascii="Times New Roman" w:eastAsia="Times New Roman" w:hAnsi="Times New Roman" w:cs="Times New Roman"/>
          <w:b/>
          <w:i w:val="0"/>
          <w:iCs w:val="0"/>
          <w:color w:val="auto"/>
          <w:sz w:val="22"/>
          <w:szCs w:val="22"/>
          <w:lang w:val="en-GB" w:eastAsia="en-GB"/>
        </w:rPr>
      </w:pPr>
      <w:bookmarkStart w:id="3" w:name="_Ref96373482"/>
      <w:r w:rsidRPr="00EF0D49">
        <w:rPr>
          <w:rFonts w:ascii="Times New Roman" w:eastAsia="Times New Roman" w:hAnsi="Times New Roman" w:cs="Times New Roman"/>
          <w:b/>
          <w:i w:val="0"/>
          <w:iCs w:val="0"/>
          <w:color w:val="auto"/>
          <w:sz w:val="22"/>
          <w:szCs w:val="22"/>
          <w:highlight w:val="yellow"/>
          <w:lang w:val="en-GB" w:eastAsia="en-GB"/>
        </w:rPr>
        <w:t xml:space="preserve">Table </w:t>
      </w:r>
      <w:r w:rsidRPr="00EF0D49">
        <w:rPr>
          <w:rFonts w:ascii="Times New Roman" w:eastAsia="Times New Roman" w:hAnsi="Times New Roman" w:cs="Times New Roman"/>
          <w:b/>
          <w:i w:val="0"/>
          <w:iCs w:val="0"/>
          <w:color w:val="auto"/>
          <w:sz w:val="22"/>
          <w:szCs w:val="22"/>
          <w:highlight w:val="yellow"/>
          <w:lang w:val="en-GB" w:eastAsia="en-GB"/>
        </w:rPr>
        <w:fldChar w:fldCharType="begin"/>
      </w:r>
      <w:r w:rsidRPr="00EF0D49">
        <w:rPr>
          <w:rFonts w:ascii="Times New Roman" w:eastAsia="Times New Roman" w:hAnsi="Times New Roman" w:cs="Times New Roman"/>
          <w:b/>
          <w:i w:val="0"/>
          <w:iCs w:val="0"/>
          <w:color w:val="auto"/>
          <w:sz w:val="22"/>
          <w:szCs w:val="22"/>
          <w:highlight w:val="yellow"/>
          <w:lang w:val="en-GB" w:eastAsia="en-GB"/>
        </w:rPr>
        <w:instrText xml:space="preserve"> SEQ Table \* ARABIC </w:instrText>
      </w:r>
      <w:r w:rsidRPr="00EF0D49">
        <w:rPr>
          <w:rFonts w:ascii="Times New Roman" w:eastAsia="Times New Roman" w:hAnsi="Times New Roman" w:cs="Times New Roman"/>
          <w:b/>
          <w:i w:val="0"/>
          <w:iCs w:val="0"/>
          <w:color w:val="auto"/>
          <w:sz w:val="22"/>
          <w:szCs w:val="22"/>
          <w:highlight w:val="yellow"/>
          <w:lang w:val="en-GB" w:eastAsia="en-GB"/>
        </w:rPr>
        <w:fldChar w:fldCharType="separate"/>
      </w:r>
      <w:r w:rsidRPr="00EF0D49">
        <w:rPr>
          <w:rFonts w:ascii="Times New Roman" w:eastAsia="Times New Roman" w:hAnsi="Times New Roman" w:cs="Times New Roman"/>
          <w:b/>
          <w:i w:val="0"/>
          <w:iCs w:val="0"/>
          <w:color w:val="auto"/>
          <w:sz w:val="22"/>
          <w:szCs w:val="22"/>
          <w:highlight w:val="yellow"/>
          <w:lang w:val="en-GB" w:eastAsia="en-GB"/>
        </w:rPr>
        <w:t>2</w:t>
      </w:r>
      <w:r w:rsidRPr="00EF0D49">
        <w:rPr>
          <w:rFonts w:ascii="Times New Roman" w:eastAsia="Times New Roman" w:hAnsi="Times New Roman" w:cs="Times New Roman"/>
          <w:b/>
          <w:i w:val="0"/>
          <w:iCs w:val="0"/>
          <w:color w:val="auto"/>
          <w:sz w:val="22"/>
          <w:szCs w:val="22"/>
          <w:highlight w:val="yellow"/>
          <w:lang w:val="en-GB" w:eastAsia="en-GB"/>
        </w:rPr>
        <w:fldChar w:fldCharType="end"/>
      </w:r>
      <w:bookmarkEnd w:id="3"/>
      <w:r>
        <w:rPr>
          <w:rFonts w:ascii="Times New Roman" w:eastAsia="Times New Roman" w:hAnsi="Times New Roman" w:cs="Times New Roman"/>
          <w:b/>
          <w:i w:val="0"/>
          <w:iCs w:val="0"/>
          <w:color w:val="auto"/>
          <w:sz w:val="22"/>
          <w:szCs w:val="22"/>
          <w:lang w:val="en-GB" w:eastAsia="en-GB"/>
        </w:rPr>
        <w:t xml:space="preserve">: </w:t>
      </w:r>
      <w:r w:rsidRPr="00EF0D49">
        <w:rPr>
          <w:rFonts w:ascii="Times New Roman" w:eastAsia="Times New Roman" w:hAnsi="Times New Roman" w:cs="Times New Roman"/>
          <w:b/>
          <w:i w:val="0"/>
          <w:iCs w:val="0"/>
          <w:color w:val="auto"/>
          <w:sz w:val="22"/>
          <w:szCs w:val="22"/>
          <w:lang w:val="en-GB" w:eastAsia="en-GB"/>
        </w:rPr>
        <w:t xml:space="preserve">Companies’ </w:t>
      </w:r>
      <w:r>
        <w:rPr>
          <w:rFonts w:ascii="Times New Roman" w:eastAsia="Times New Roman" w:hAnsi="Times New Roman" w:cs="Times New Roman"/>
          <w:b/>
          <w:i w:val="0"/>
          <w:iCs w:val="0"/>
          <w:color w:val="auto"/>
          <w:sz w:val="22"/>
          <w:szCs w:val="22"/>
          <w:lang w:val="en-GB" w:eastAsia="en-GB"/>
        </w:rPr>
        <w:t>suggested</w:t>
      </w:r>
      <w:r w:rsidRPr="00EF0D49">
        <w:rPr>
          <w:rFonts w:ascii="Times New Roman" w:eastAsia="Times New Roman" w:hAnsi="Times New Roman" w:cs="Times New Roman"/>
          <w:b/>
          <w:i w:val="0"/>
          <w:iCs w:val="0"/>
          <w:color w:val="auto"/>
          <w:sz w:val="22"/>
          <w:szCs w:val="22"/>
          <w:lang w:val="en-GB" w:eastAsia="en-GB"/>
        </w:rPr>
        <w:t xml:space="preserve"> </w:t>
      </w:r>
      <w:r>
        <w:rPr>
          <w:rFonts w:ascii="Times New Roman" w:eastAsia="Times New Roman" w:hAnsi="Times New Roman" w:cs="Times New Roman"/>
          <w:b/>
          <w:i w:val="0"/>
          <w:iCs w:val="0"/>
          <w:color w:val="auto"/>
          <w:sz w:val="22"/>
          <w:szCs w:val="22"/>
          <w:lang w:val="en-GB" w:eastAsia="en-GB"/>
        </w:rPr>
        <w:t>update to the above reference RRC parameter table post RAN1#107bis-e</w:t>
      </w:r>
    </w:p>
    <w:tbl>
      <w:tblPr>
        <w:tblStyle w:val="TableGrid1"/>
        <w:tblW w:w="0" w:type="auto"/>
        <w:tblLook w:val="04A0" w:firstRow="1" w:lastRow="0" w:firstColumn="1" w:lastColumn="0" w:noHBand="0" w:noVBand="1"/>
      </w:tblPr>
      <w:tblGrid>
        <w:gridCol w:w="1555"/>
        <w:gridCol w:w="8902"/>
      </w:tblGrid>
      <w:tr w:rsidR="00EF0D49" w:rsidRPr="00EF0D49" w14:paraId="2037C9BE" w14:textId="77777777" w:rsidTr="00A15472">
        <w:tc>
          <w:tcPr>
            <w:tcW w:w="1555" w:type="dxa"/>
          </w:tcPr>
          <w:p w14:paraId="58F42373" w14:textId="77777777"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Company name</w:t>
            </w:r>
          </w:p>
        </w:tc>
        <w:tc>
          <w:tcPr>
            <w:tcW w:w="8902" w:type="dxa"/>
          </w:tcPr>
          <w:p w14:paraId="2900D6A9" w14:textId="15E367A3" w:rsidR="00EF0D49" w:rsidRPr="00EF0D49" w:rsidRDefault="00EF0D49" w:rsidP="00A15472">
            <w:pPr>
              <w:jc w:val="center"/>
              <w:rPr>
                <w:rFonts w:eastAsia="Times New Roman"/>
                <w:sz w:val="20"/>
                <w:szCs w:val="20"/>
                <w:lang w:eastAsia="en-GB"/>
              </w:rPr>
            </w:pPr>
            <w:r w:rsidRPr="00EF0D49">
              <w:rPr>
                <w:rFonts w:eastAsia="Times New Roman"/>
                <w:sz w:val="20"/>
                <w:szCs w:val="20"/>
                <w:lang w:eastAsia="en-GB"/>
              </w:rPr>
              <w:t xml:space="preserve">Company </w:t>
            </w:r>
            <w:r>
              <w:rPr>
                <w:rFonts w:eastAsia="Times New Roman"/>
                <w:sz w:val="20"/>
                <w:szCs w:val="20"/>
                <w:lang w:eastAsia="en-GB"/>
              </w:rPr>
              <w:t>suggested update(s), if available</w:t>
            </w:r>
          </w:p>
        </w:tc>
      </w:tr>
      <w:tr w:rsidR="00EF0D49" w:rsidRPr="00EF0D49" w14:paraId="173FA923" w14:textId="77777777" w:rsidTr="00A15472">
        <w:tc>
          <w:tcPr>
            <w:tcW w:w="1555" w:type="dxa"/>
          </w:tcPr>
          <w:p w14:paraId="17434848" w14:textId="77777777" w:rsidR="00EF0D49" w:rsidRPr="00EF0D49" w:rsidRDefault="00EF0D49" w:rsidP="00A15472">
            <w:pPr>
              <w:jc w:val="center"/>
              <w:rPr>
                <w:rFonts w:eastAsia="Times New Roman"/>
                <w:sz w:val="20"/>
                <w:szCs w:val="20"/>
                <w:lang w:eastAsia="en-GB"/>
              </w:rPr>
            </w:pPr>
          </w:p>
        </w:tc>
        <w:tc>
          <w:tcPr>
            <w:tcW w:w="8902" w:type="dxa"/>
          </w:tcPr>
          <w:p w14:paraId="0B38A5DC" w14:textId="77777777" w:rsidR="00EF0D49" w:rsidRPr="00EF0D49" w:rsidRDefault="00EF0D49" w:rsidP="00A15472">
            <w:pPr>
              <w:rPr>
                <w:rFonts w:eastAsia="Times New Roman"/>
                <w:sz w:val="20"/>
                <w:szCs w:val="20"/>
                <w:lang w:eastAsia="en-GB"/>
              </w:rPr>
            </w:pPr>
          </w:p>
        </w:tc>
      </w:tr>
      <w:tr w:rsidR="00EF0D49" w:rsidRPr="00EF0D49" w14:paraId="5D5A3C10" w14:textId="77777777" w:rsidTr="00A15472">
        <w:tc>
          <w:tcPr>
            <w:tcW w:w="1555" w:type="dxa"/>
          </w:tcPr>
          <w:p w14:paraId="004870BF" w14:textId="77777777" w:rsidR="00EF0D49" w:rsidRPr="00EF0D49" w:rsidRDefault="00EF0D49" w:rsidP="00A15472">
            <w:pPr>
              <w:jc w:val="center"/>
              <w:rPr>
                <w:rFonts w:eastAsia="Times New Roman"/>
                <w:sz w:val="20"/>
                <w:szCs w:val="20"/>
                <w:lang w:eastAsia="en-GB"/>
              </w:rPr>
            </w:pPr>
          </w:p>
        </w:tc>
        <w:tc>
          <w:tcPr>
            <w:tcW w:w="8902" w:type="dxa"/>
          </w:tcPr>
          <w:p w14:paraId="7619F85F" w14:textId="77777777" w:rsidR="00EF0D49" w:rsidRPr="00EF0D49" w:rsidRDefault="00EF0D49" w:rsidP="00A15472">
            <w:pPr>
              <w:rPr>
                <w:rFonts w:eastAsia="Times New Roman"/>
                <w:sz w:val="20"/>
                <w:szCs w:val="20"/>
                <w:lang w:eastAsia="en-GB"/>
              </w:rPr>
            </w:pPr>
          </w:p>
        </w:tc>
      </w:tr>
      <w:tr w:rsidR="00EF0D49" w:rsidRPr="00EF0D49" w14:paraId="19B13379" w14:textId="77777777" w:rsidTr="00A15472">
        <w:tc>
          <w:tcPr>
            <w:tcW w:w="1555" w:type="dxa"/>
          </w:tcPr>
          <w:p w14:paraId="69BF1B16" w14:textId="77777777" w:rsidR="00EF0D49" w:rsidRPr="00EF0D49" w:rsidRDefault="00EF0D49" w:rsidP="00A15472">
            <w:pPr>
              <w:jc w:val="center"/>
              <w:rPr>
                <w:rFonts w:eastAsia="Times New Roman"/>
                <w:sz w:val="20"/>
                <w:szCs w:val="20"/>
                <w:lang w:eastAsia="en-GB"/>
              </w:rPr>
            </w:pPr>
          </w:p>
        </w:tc>
        <w:tc>
          <w:tcPr>
            <w:tcW w:w="8902" w:type="dxa"/>
          </w:tcPr>
          <w:p w14:paraId="637EFCB2" w14:textId="77777777" w:rsidR="00EF0D49" w:rsidRPr="00EF0D49" w:rsidRDefault="00EF0D49" w:rsidP="00A15472">
            <w:pPr>
              <w:rPr>
                <w:rFonts w:eastAsia="Times New Roman"/>
                <w:sz w:val="20"/>
                <w:szCs w:val="20"/>
                <w:lang w:eastAsia="en-GB"/>
              </w:rPr>
            </w:pPr>
          </w:p>
        </w:tc>
      </w:tr>
      <w:tr w:rsidR="00EF0D49" w:rsidRPr="00EF0D49" w14:paraId="24943957" w14:textId="77777777" w:rsidTr="00A15472">
        <w:tc>
          <w:tcPr>
            <w:tcW w:w="1555" w:type="dxa"/>
          </w:tcPr>
          <w:p w14:paraId="3E1077A2" w14:textId="77777777" w:rsidR="00EF0D49" w:rsidRPr="00EF0D49" w:rsidRDefault="00EF0D49" w:rsidP="00A15472">
            <w:pPr>
              <w:jc w:val="center"/>
              <w:rPr>
                <w:rFonts w:eastAsia="Times New Roman"/>
                <w:sz w:val="20"/>
                <w:szCs w:val="20"/>
                <w:lang w:eastAsia="en-GB"/>
              </w:rPr>
            </w:pPr>
          </w:p>
        </w:tc>
        <w:tc>
          <w:tcPr>
            <w:tcW w:w="8902" w:type="dxa"/>
          </w:tcPr>
          <w:p w14:paraId="18CA510E" w14:textId="77777777" w:rsidR="00EF0D49" w:rsidRPr="00EF0D49" w:rsidRDefault="00EF0D49" w:rsidP="00A15472">
            <w:pPr>
              <w:rPr>
                <w:rFonts w:eastAsia="Times New Roman"/>
                <w:sz w:val="20"/>
                <w:szCs w:val="20"/>
                <w:lang w:eastAsia="en-GB"/>
              </w:rPr>
            </w:pPr>
          </w:p>
        </w:tc>
      </w:tr>
      <w:tr w:rsidR="00EF0D49" w:rsidRPr="00EF0D49" w14:paraId="01D5EACF" w14:textId="77777777" w:rsidTr="00A15472">
        <w:tc>
          <w:tcPr>
            <w:tcW w:w="1555" w:type="dxa"/>
          </w:tcPr>
          <w:p w14:paraId="65687B5F" w14:textId="77777777" w:rsidR="00EF0D49" w:rsidRPr="00EF0D49" w:rsidRDefault="00EF0D49" w:rsidP="00A15472">
            <w:pPr>
              <w:jc w:val="center"/>
              <w:rPr>
                <w:rFonts w:eastAsia="Times New Roman"/>
                <w:sz w:val="20"/>
                <w:szCs w:val="20"/>
                <w:lang w:eastAsia="en-GB"/>
              </w:rPr>
            </w:pPr>
          </w:p>
        </w:tc>
        <w:tc>
          <w:tcPr>
            <w:tcW w:w="8902" w:type="dxa"/>
          </w:tcPr>
          <w:p w14:paraId="7451D143" w14:textId="77777777" w:rsidR="00EF0D49" w:rsidRPr="00EF0D49" w:rsidRDefault="00EF0D49" w:rsidP="00A15472">
            <w:pPr>
              <w:rPr>
                <w:rFonts w:eastAsia="Times New Roman"/>
                <w:sz w:val="20"/>
                <w:szCs w:val="20"/>
                <w:lang w:eastAsia="en-GB"/>
              </w:rPr>
            </w:pPr>
          </w:p>
        </w:tc>
      </w:tr>
      <w:tr w:rsidR="00EF0D49" w:rsidRPr="00EF0D49" w14:paraId="51E9E7BA" w14:textId="77777777" w:rsidTr="00A15472">
        <w:tc>
          <w:tcPr>
            <w:tcW w:w="1555" w:type="dxa"/>
          </w:tcPr>
          <w:p w14:paraId="069DB73B" w14:textId="77777777" w:rsidR="00EF0D49" w:rsidRPr="00EF0D49" w:rsidRDefault="00EF0D49" w:rsidP="00A15472">
            <w:pPr>
              <w:jc w:val="center"/>
              <w:rPr>
                <w:rFonts w:eastAsia="Times New Roman"/>
                <w:sz w:val="20"/>
                <w:szCs w:val="20"/>
                <w:lang w:eastAsia="en-GB"/>
              </w:rPr>
            </w:pPr>
          </w:p>
        </w:tc>
        <w:tc>
          <w:tcPr>
            <w:tcW w:w="8902" w:type="dxa"/>
          </w:tcPr>
          <w:p w14:paraId="6B8B1678" w14:textId="77777777" w:rsidR="00EF0D49" w:rsidRPr="00EF0D49" w:rsidRDefault="00EF0D49" w:rsidP="00A15472">
            <w:pPr>
              <w:jc w:val="both"/>
              <w:rPr>
                <w:rFonts w:eastAsia="Yu Mincho"/>
                <w:b/>
                <w:sz w:val="20"/>
                <w:szCs w:val="20"/>
                <w:lang w:eastAsia="en-GB"/>
              </w:rPr>
            </w:pPr>
          </w:p>
        </w:tc>
      </w:tr>
      <w:tr w:rsidR="00EF0D49" w:rsidRPr="00EF0D49" w14:paraId="75FBDDC3" w14:textId="77777777" w:rsidTr="00A15472">
        <w:tc>
          <w:tcPr>
            <w:tcW w:w="1555" w:type="dxa"/>
          </w:tcPr>
          <w:p w14:paraId="156BBC17" w14:textId="77777777" w:rsidR="00EF0D49" w:rsidRPr="00EF0D49" w:rsidRDefault="00EF0D49" w:rsidP="00A15472">
            <w:pPr>
              <w:jc w:val="center"/>
              <w:rPr>
                <w:rFonts w:eastAsia="Times New Roman"/>
                <w:sz w:val="20"/>
                <w:szCs w:val="20"/>
                <w:lang w:eastAsia="en-GB"/>
              </w:rPr>
            </w:pPr>
          </w:p>
        </w:tc>
        <w:tc>
          <w:tcPr>
            <w:tcW w:w="8902" w:type="dxa"/>
          </w:tcPr>
          <w:p w14:paraId="611B78F3" w14:textId="77777777" w:rsidR="00EF0D49" w:rsidRPr="00EF0D49" w:rsidRDefault="00EF0D49" w:rsidP="00A15472">
            <w:pPr>
              <w:rPr>
                <w:rFonts w:eastAsia="Times New Roman"/>
                <w:sz w:val="20"/>
                <w:szCs w:val="20"/>
                <w:lang w:eastAsia="en-GB"/>
              </w:rPr>
            </w:pPr>
          </w:p>
        </w:tc>
      </w:tr>
      <w:tr w:rsidR="00EF0D49" w:rsidRPr="00EF0D49" w14:paraId="0558DCA7" w14:textId="77777777" w:rsidTr="00A15472">
        <w:tc>
          <w:tcPr>
            <w:tcW w:w="1555" w:type="dxa"/>
          </w:tcPr>
          <w:p w14:paraId="5A7779B9" w14:textId="77777777" w:rsidR="00EF0D49" w:rsidRPr="00EF0D49" w:rsidRDefault="00EF0D49" w:rsidP="00A15472">
            <w:pPr>
              <w:jc w:val="center"/>
              <w:rPr>
                <w:rFonts w:eastAsia="Times New Roman"/>
                <w:sz w:val="20"/>
                <w:szCs w:val="20"/>
                <w:lang w:eastAsia="en-GB"/>
              </w:rPr>
            </w:pPr>
          </w:p>
        </w:tc>
        <w:tc>
          <w:tcPr>
            <w:tcW w:w="8902" w:type="dxa"/>
          </w:tcPr>
          <w:p w14:paraId="3485A006" w14:textId="77777777" w:rsidR="00EF0D49" w:rsidRPr="00EF0D49" w:rsidRDefault="00EF0D49" w:rsidP="00A15472">
            <w:pPr>
              <w:rPr>
                <w:rFonts w:eastAsia="Times New Roman"/>
                <w:b/>
                <w:bCs/>
                <w:sz w:val="20"/>
                <w:szCs w:val="20"/>
                <w:lang w:eastAsia="x-none"/>
              </w:rPr>
            </w:pPr>
          </w:p>
        </w:tc>
      </w:tr>
      <w:tr w:rsidR="00EF0D49" w:rsidRPr="00EF0D49" w14:paraId="2BA26A93" w14:textId="77777777" w:rsidTr="00A15472">
        <w:tc>
          <w:tcPr>
            <w:tcW w:w="1555" w:type="dxa"/>
          </w:tcPr>
          <w:p w14:paraId="3D15974F" w14:textId="77777777" w:rsidR="00EF0D49" w:rsidRPr="00EF0D49" w:rsidRDefault="00EF0D49" w:rsidP="00A15472">
            <w:pPr>
              <w:jc w:val="center"/>
              <w:rPr>
                <w:rFonts w:eastAsia="Times New Roman"/>
                <w:sz w:val="20"/>
                <w:szCs w:val="20"/>
                <w:lang w:eastAsia="en-GB"/>
              </w:rPr>
            </w:pPr>
          </w:p>
        </w:tc>
        <w:tc>
          <w:tcPr>
            <w:tcW w:w="8902" w:type="dxa"/>
          </w:tcPr>
          <w:p w14:paraId="005A84B9" w14:textId="77777777" w:rsidR="00EF0D49" w:rsidRPr="00EF0D49" w:rsidRDefault="00EF0D49" w:rsidP="00A15472">
            <w:pPr>
              <w:overflowPunct w:val="0"/>
              <w:autoSpaceDE w:val="0"/>
              <w:autoSpaceDN w:val="0"/>
              <w:adjustRightInd w:val="0"/>
              <w:jc w:val="both"/>
              <w:textAlignment w:val="baseline"/>
              <w:rPr>
                <w:rFonts w:eastAsia="SimSun"/>
                <w:b/>
                <w:bCs/>
                <w:sz w:val="20"/>
                <w:szCs w:val="20"/>
                <w:lang w:eastAsia="en-US"/>
              </w:rPr>
            </w:pPr>
          </w:p>
        </w:tc>
      </w:tr>
      <w:tr w:rsidR="00EF0D49" w:rsidRPr="00EF0D49" w14:paraId="25A018F4" w14:textId="77777777" w:rsidTr="00A15472">
        <w:tc>
          <w:tcPr>
            <w:tcW w:w="1555" w:type="dxa"/>
          </w:tcPr>
          <w:p w14:paraId="10DF5A2E" w14:textId="77777777" w:rsidR="00EF0D49" w:rsidRPr="00EF0D49" w:rsidRDefault="00EF0D49" w:rsidP="00A15472">
            <w:pPr>
              <w:jc w:val="center"/>
              <w:rPr>
                <w:rFonts w:eastAsia="Times New Roman"/>
                <w:sz w:val="20"/>
                <w:szCs w:val="20"/>
                <w:lang w:eastAsia="en-GB"/>
              </w:rPr>
            </w:pPr>
          </w:p>
        </w:tc>
        <w:tc>
          <w:tcPr>
            <w:tcW w:w="8902" w:type="dxa"/>
          </w:tcPr>
          <w:p w14:paraId="6393513A" w14:textId="77777777" w:rsidR="00EF0D49" w:rsidRPr="00EF0D49" w:rsidRDefault="00EF0D49" w:rsidP="00A15472">
            <w:pPr>
              <w:rPr>
                <w:rFonts w:eastAsia="Times New Roman"/>
                <w:b/>
                <w:bCs/>
                <w:sz w:val="20"/>
                <w:szCs w:val="20"/>
                <w:lang w:eastAsia="en-GB"/>
              </w:rPr>
            </w:pPr>
          </w:p>
        </w:tc>
      </w:tr>
      <w:tr w:rsidR="00EF0D49" w:rsidRPr="00EF0D49" w14:paraId="7B7C4491" w14:textId="77777777" w:rsidTr="00A15472">
        <w:tc>
          <w:tcPr>
            <w:tcW w:w="1555" w:type="dxa"/>
          </w:tcPr>
          <w:p w14:paraId="09EA1E4A" w14:textId="77777777" w:rsidR="00EF0D49" w:rsidRPr="00EF0D49" w:rsidRDefault="00EF0D49" w:rsidP="00A15472">
            <w:pPr>
              <w:jc w:val="center"/>
              <w:rPr>
                <w:rFonts w:eastAsia="Times New Roman"/>
                <w:sz w:val="20"/>
                <w:szCs w:val="20"/>
                <w:lang w:eastAsia="en-GB"/>
              </w:rPr>
            </w:pPr>
          </w:p>
        </w:tc>
        <w:tc>
          <w:tcPr>
            <w:tcW w:w="8902" w:type="dxa"/>
          </w:tcPr>
          <w:p w14:paraId="7598A198" w14:textId="77777777" w:rsidR="00EF0D49" w:rsidRPr="00EF0D49" w:rsidRDefault="00EF0D49" w:rsidP="00A15472">
            <w:pPr>
              <w:rPr>
                <w:rFonts w:eastAsia="Times New Roman"/>
                <w:sz w:val="20"/>
                <w:szCs w:val="20"/>
                <w:lang w:eastAsia="en-GB"/>
              </w:rPr>
            </w:pPr>
          </w:p>
        </w:tc>
      </w:tr>
      <w:tr w:rsidR="00EF0D49" w:rsidRPr="00EF0D49" w14:paraId="3EF4DBE0" w14:textId="77777777" w:rsidTr="00A15472">
        <w:tc>
          <w:tcPr>
            <w:tcW w:w="1555" w:type="dxa"/>
          </w:tcPr>
          <w:p w14:paraId="695F74B8" w14:textId="77777777" w:rsidR="00EF0D49" w:rsidRPr="00EF0D49" w:rsidRDefault="00EF0D49" w:rsidP="00A15472">
            <w:pPr>
              <w:jc w:val="center"/>
              <w:rPr>
                <w:rFonts w:eastAsia="Times New Roman"/>
                <w:sz w:val="20"/>
                <w:szCs w:val="20"/>
                <w:lang w:eastAsia="en-GB"/>
              </w:rPr>
            </w:pPr>
          </w:p>
        </w:tc>
        <w:tc>
          <w:tcPr>
            <w:tcW w:w="8902" w:type="dxa"/>
          </w:tcPr>
          <w:p w14:paraId="0E0DB567" w14:textId="77777777" w:rsidR="00EF0D49" w:rsidRPr="00EF0D49" w:rsidRDefault="00EF0D49" w:rsidP="00A15472">
            <w:pPr>
              <w:rPr>
                <w:rFonts w:eastAsia="Times New Roman"/>
                <w:sz w:val="20"/>
                <w:szCs w:val="20"/>
                <w:lang w:eastAsia="en-GB"/>
              </w:rPr>
            </w:pPr>
          </w:p>
        </w:tc>
      </w:tr>
      <w:tr w:rsidR="00EF0D49" w:rsidRPr="00EF0D49" w14:paraId="13DA1161" w14:textId="77777777" w:rsidTr="00A15472">
        <w:tc>
          <w:tcPr>
            <w:tcW w:w="1555" w:type="dxa"/>
          </w:tcPr>
          <w:p w14:paraId="52A407B3" w14:textId="77777777" w:rsidR="00EF0D49" w:rsidRPr="00EF0D49" w:rsidRDefault="00EF0D49" w:rsidP="00A15472">
            <w:pPr>
              <w:jc w:val="center"/>
              <w:rPr>
                <w:rFonts w:eastAsia="Times New Roman"/>
                <w:sz w:val="20"/>
                <w:szCs w:val="20"/>
                <w:lang w:eastAsia="en-GB"/>
              </w:rPr>
            </w:pPr>
          </w:p>
        </w:tc>
        <w:tc>
          <w:tcPr>
            <w:tcW w:w="8902" w:type="dxa"/>
          </w:tcPr>
          <w:p w14:paraId="79C84A5F" w14:textId="77777777" w:rsidR="00EF0D49" w:rsidRPr="00EF0D49" w:rsidRDefault="00EF0D49" w:rsidP="00A15472">
            <w:pPr>
              <w:rPr>
                <w:rFonts w:eastAsia="Times New Roman"/>
                <w:sz w:val="20"/>
                <w:szCs w:val="20"/>
                <w:lang w:eastAsia="en-GB"/>
              </w:rPr>
            </w:pPr>
          </w:p>
        </w:tc>
      </w:tr>
      <w:tr w:rsidR="00EF0D49" w:rsidRPr="00EF0D49" w14:paraId="297A72F9" w14:textId="77777777" w:rsidTr="00A15472">
        <w:tc>
          <w:tcPr>
            <w:tcW w:w="1555" w:type="dxa"/>
          </w:tcPr>
          <w:p w14:paraId="2FD97B40" w14:textId="77777777" w:rsidR="00EF0D49" w:rsidRPr="00EF0D49" w:rsidRDefault="00EF0D49" w:rsidP="00A15472">
            <w:pPr>
              <w:jc w:val="center"/>
              <w:rPr>
                <w:rFonts w:eastAsia="Times New Roman"/>
                <w:sz w:val="20"/>
                <w:szCs w:val="20"/>
                <w:lang w:eastAsia="en-GB"/>
              </w:rPr>
            </w:pPr>
          </w:p>
        </w:tc>
        <w:tc>
          <w:tcPr>
            <w:tcW w:w="8902" w:type="dxa"/>
          </w:tcPr>
          <w:p w14:paraId="455A04E4" w14:textId="77777777" w:rsidR="00EF0D49" w:rsidRPr="00EF0D49" w:rsidRDefault="00EF0D49" w:rsidP="00A15472">
            <w:pPr>
              <w:rPr>
                <w:rFonts w:eastAsia="Times New Roman"/>
                <w:sz w:val="20"/>
                <w:szCs w:val="20"/>
                <w:lang w:eastAsia="en-GB"/>
              </w:rPr>
            </w:pPr>
          </w:p>
        </w:tc>
      </w:tr>
      <w:tr w:rsidR="00EF0D49" w:rsidRPr="00EF0D49" w14:paraId="52205F87" w14:textId="77777777" w:rsidTr="00A15472">
        <w:tc>
          <w:tcPr>
            <w:tcW w:w="1555" w:type="dxa"/>
          </w:tcPr>
          <w:p w14:paraId="5999939F" w14:textId="77777777" w:rsidR="00EF0D49" w:rsidRPr="00EF0D49" w:rsidRDefault="00EF0D49" w:rsidP="00A15472">
            <w:pPr>
              <w:jc w:val="center"/>
              <w:rPr>
                <w:rFonts w:eastAsia="Times New Roman"/>
                <w:sz w:val="20"/>
                <w:szCs w:val="20"/>
                <w:lang w:eastAsia="en-GB"/>
              </w:rPr>
            </w:pPr>
          </w:p>
        </w:tc>
        <w:tc>
          <w:tcPr>
            <w:tcW w:w="8902" w:type="dxa"/>
          </w:tcPr>
          <w:p w14:paraId="73C11A71" w14:textId="77777777" w:rsidR="00EF0D49" w:rsidRPr="00EF0D49" w:rsidRDefault="00EF0D49" w:rsidP="00A15472">
            <w:pPr>
              <w:rPr>
                <w:rFonts w:eastAsia="Times New Roman"/>
                <w:sz w:val="20"/>
                <w:szCs w:val="20"/>
                <w:lang w:eastAsia="en-GB"/>
              </w:rPr>
            </w:pPr>
          </w:p>
        </w:tc>
      </w:tr>
      <w:tr w:rsidR="00EF0D49" w:rsidRPr="00EF0D49" w14:paraId="2581B535" w14:textId="77777777" w:rsidTr="00A15472">
        <w:tc>
          <w:tcPr>
            <w:tcW w:w="1555" w:type="dxa"/>
          </w:tcPr>
          <w:p w14:paraId="3EFDAF43" w14:textId="77777777" w:rsidR="00EF0D49" w:rsidRPr="00EF0D49" w:rsidRDefault="00EF0D49" w:rsidP="00A15472">
            <w:pPr>
              <w:jc w:val="center"/>
              <w:rPr>
                <w:rFonts w:eastAsia="Times New Roman"/>
                <w:sz w:val="20"/>
                <w:szCs w:val="20"/>
                <w:lang w:eastAsia="en-GB"/>
              </w:rPr>
            </w:pPr>
          </w:p>
        </w:tc>
        <w:tc>
          <w:tcPr>
            <w:tcW w:w="8902" w:type="dxa"/>
          </w:tcPr>
          <w:p w14:paraId="2539626D" w14:textId="77777777" w:rsidR="00EF0D49" w:rsidRPr="00EF0D49" w:rsidRDefault="00EF0D49" w:rsidP="00A15472">
            <w:pPr>
              <w:rPr>
                <w:rFonts w:eastAsia="Times New Roman"/>
                <w:sz w:val="20"/>
                <w:szCs w:val="20"/>
                <w:lang w:eastAsia="en-GB"/>
              </w:rPr>
            </w:pPr>
          </w:p>
        </w:tc>
      </w:tr>
      <w:tr w:rsidR="00EF0D49" w:rsidRPr="00EF0D49" w14:paraId="43E9141E" w14:textId="77777777" w:rsidTr="00A15472">
        <w:tc>
          <w:tcPr>
            <w:tcW w:w="1555" w:type="dxa"/>
          </w:tcPr>
          <w:p w14:paraId="7C118246" w14:textId="77777777" w:rsidR="00EF0D49" w:rsidRPr="00EF0D49" w:rsidRDefault="00EF0D49" w:rsidP="00A15472">
            <w:pPr>
              <w:jc w:val="center"/>
              <w:rPr>
                <w:rFonts w:eastAsia="Times New Roman"/>
                <w:sz w:val="20"/>
                <w:szCs w:val="20"/>
                <w:lang w:eastAsia="en-GB"/>
              </w:rPr>
            </w:pPr>
          </w:p>
        </w:tc>
        <w:tc>
          <w:tcPr>
            <w:tcW w:w="8902" w:type="dxa"/>
          </w:tcPr>
          <w:p w14:paraId="46BFB755" w14:textId="77777777" w:rsidR="00EF0D49" w:rsidRPr="00EF0D49" w:rsidRDefault="00EF0D49" w:rsidP="00A15472">
            <w:pPr>
              <w:rPr>
                <w:rFonts w:eastAsia="Times New Roman"/>
                <w:sz w:val="20"/>
                <w:szCs w:val="20"/>
                <w:lang w:eastAsia="en-GB"/>
              </w:rPr>
            </w:pPr>
          </w:p>
        </w:tc>
      </w:tr>
      <w:tr w:rsidR="00EF0D49" w:rsidRPr="00EF0D49" w14:paraId="63C45AAE" w14:textId="77777777" w:rsidTr="00A15472">
        <w:tc>
          <w:tcPr>
            <w:tcW w:w="1555" w:type="dxa"/>
          </w:tcPr>
          <w:p w14:paraId="5FB58D60" w14:textId="77777777" w:rsidR="00EF0D49" w:rsidRPr="00EF0D49" w:rsidRDefault="00EF0D49" w:rsidP="00A15472">
            <w:pPr>
              <w:jc w:val="center"/>
              <w:rPr>
                <w:rFonts w:eastAsia="Times New Roman"/>
                <w:sz w:val="20"/>
                <w:szCs w:val="20"/>
                <w:lang w:eastAsia="en-GB"/>
              </w:rPr>
            </w:pPr>
          </w:p>
        </w:tc>
        <w:tc>
          <w:tcPr>
            <w:tcW w:w="8902" w:type="dxa"/>
          </w:tcPr>
          <w:p w14:paraId="52FD8AD8" w14:textId="77777777" w:rsidR="00EF0D49" w:rsidRPr="00EF0D49" w:rsidRDefault="00EF0D49" w:rsidP="00A15472">
            <w:pPr>
              <w:jc w:val="both"/>
              <w:rPr>
                <w:rFonts w:eastAsia="Times New Roman"/>
                <w:b/>
                <w:bCs/>
                <w:sz w:val="20"/>
                <w:szCs w:val="20"/>
                <w:lang w:eastAsia="zh-TW"/>
              </w:rPr>
            </w:pPr>
          </w:p>
        </w:tc>
      </w:tr>
      <w:tr w:rsidR="00EF0D49" w:rsidRPr="00EF0D49" w14:paraId="632B484E" w14:textId="77777777" w:rsidTr="00A15472">
        <w:tc>
          <w:tcPr>
            <w:tcW w:w="1555" w:type="dxa"/>
          </w:tcPr>
          <w:p w14:paraId="7ED7B9B9" w14:textId="77777777" w:rsidR="00EF0D49" w:rsidRPr="00EF0D49" w:rsidRDefault="00EF0D49" w:rsidP="00A15472">
            <w:pPr>
              <w:jc w:val="center"/>
              <w:rPr>
                <w:rFonts w:eastAsia="Times New Roman"/>
                <w:sz w:val="20"/>
                <w:szCs w:val="20"/>
                <w:lang w:eastAsia="en-GB"/>
              </w:rPr>
            </w:pPr>
          </w:p>
        </w:tc>
        <w:tc>
          <w:tcPr>
            <w:tcW w:w="8902" w:type="dxa"/>
          </w:tcPr>
          <w:p w14:paraId="34FCD95B" w14:textId="77777777" w:rsidR="00EF0D49" w:rsidRPr="00EF0D49" w:rsidRDefault="00EF0D49" w:rsidP="00A15472">
            <w:pPr>
              <w:rPr>
                <w:rFonts w:eastAsia="Times New Roman"/>
                <w:sz w:val="20"/>
                <w:szCs w:val="20"/>
                <w:lang w:eastAsia="en-GB"/>
              </w:rPr>
            </w:pPr>
          </w:p>
        </w:tc>
      </w:tr>
      <w:tr w:rsidR="00EF0D49" w:rsidRPr="00EF0D49" w14:paraId="406B6B23" w14:textId="77777777" w:rsidTr="00A15472">
        <w:tc>
          <w:tcPr>
            <w:tcW w:w="1555" w:type="dxa"/>
          </w:tcPr>
          <w:p w14:paraId="0E81C6C9" w14:textId="77777777" w:rsidR="00EF0D49" w:rsidRPr="00EF0D49" w:rsidRDefault="00EF0D49" w:rsidP="00A15472">
            <w:pPr>
              <w:jc w:val="center"/>
              <w:rPr>
                <w:rFonts w:eastAsia="Times New Roman"/>
                <w:sz w:val="20"/>
                <w:szCs w:val="20"/>
                <w:lang w:eastAsia="en-GB"/>
              </w:rPr>
            </w:pPr>
          </w:p>
        </w:tc>
        <w:tc>
          <w:tcPr>
            <w:tcW w:w="8902" w:type="dxa"/>
          </w:tcPr>
          <w:p w14:paraId="23B3B675" w14:textId="77777777" w:rsidR="00EF0D49" w:rsidRPr="00EF0D49" w:rsidRDefault="00EF0D49" w:rsidP="00A15472">
            <w:pPr>
              <w:rPr>
                <w:rFonts w:eastAsia="Times New Roman"/>
                <w:sz w:val="20"/>
                <w:szCs w:val="20"/>
                <w:lang w:eastAsia="en-GB"/>
              </w:rPr>
            </w:pPr>
          </w:p>
        </w:tc>
      </w:tr>
      <w:tr w:rsidR="00EF0D49" w:rsidRPr="00EF0D49" w14:paraId="57B6D416" w14:textId="77777777" w:rsidTr="00A15472">
        <w:tc>
          <w:tcPr>
            <w:tcW w:w="1555" w:type="dxa"/>
          </w:tcPr>
          <w:p w14:paraId="73FA063D" w14:textId="77777777" w:rsidR="00EF0D49" w:rsidRPr="00EF0D49" w:rsidRDefault="00EF0D49" w:rsidP="00A15472">
            <w:pPr>
              <w:jc w:val="center"/>
              <w:rPr>
                <w:rFonts w:eastAsia="Times New Roman"/>
                <w:sz w:val="20"/>
                <w:szCs w:val="20"/>
                <w:lang w:eastAsia="en-GB"/>
              </w:rPr>
            </w:pPr>
          </w:p>
        </w:tc>
        <w:tc>
          <w:tcPr>
            <w:tcW w:w="8902" w:type="dxa"/>
          </w:tcPr>
          <w:p w14:paraId="59CE3AE9" w14:textId="77777777" w:rsidR="00EF0D49" w:rsidRPr="00EF0D49" w:rsidRDefault="00EF0D49" w:rsidP="00A15472">
            <w:pPr>
              <w:rPr>
                <w:rFonts w:eastAsia="Times New Roman"/>
                <w:sz w:val="20"/>
                <w:szCs w:val="20"/>
                <w:lang w:eastAsia="en-GB"/>
              </w:rPr>
            </w:pPr>
          </w:p>
        </w:tc>
      </w:tr>
      <w:tr w:rsidR="00EF0D49" w:rsidRPr="00EF0D49" w14:paraId="12FA4589" w14:textId="77777777" w:rsidTr="00A15472">
        <w:tc>
          <w:tcPr>
            <w:tcW w:w="1555" w:type="dxa"/>
          </w:tcPr>
          <w:p w14:paraId="1BF328DC" w14:textId="77777777" w:rsidR="00EF0D49" w:rsidRPr="00EF0D49" w:rsidRDefault="00EF0D49" w:rsidP="00A15472">
            <w:pPr>
              <w:jc w:val="center"/>
              <w:rPr>
                <w:rFonts w:eastAsia="Times New Roman"/>
                <w:sz w:val="20"/>
                <w:szCs w:val="20"/>
                <w:lang w:eastAsia="en-GB"/>
              </w:rPr>
            </w:pPr>
          </w:p>
        </w:tc>
        <w:tc>
          <w:tcPr>
            <w:tcW w:w="8902" w:type="dxa"/>
          </w:tcPr>
          <w:p w14:paraId="5A7343BB" w14:textId="77777777" w:rsidR="00EF0D49" w:rsidRPr="00EF0D49" w:rsidRDefault="00EF0D49" w:rsidP="00A15472">
            <w:pPr>
              <w:rPr>
                <w:rFonts w:eastAsia="Times New Roman"/>
                <w:sz w:val="20"/>
                <w:szCs w:val="20"/>
                <w:lang w:eastAsia="en-GB"/>
              </w:rPr>
            </w:pPr>
          </w:p>
        </w:tc>
      </w:tr>
    </w:tbl>
    <w:p w14:paraId="4C7C0E56" w14:textId="59EFA1AD" w:rsidR="003E2B95" w:rsidRDefault="003E2B95" w:rsidP="00622281"/>
    <w:p w14:paraId="591A5F8F" w14:textId="77777777" w:rsidR="00EF0D49" w:rsidRDefault="00EF0D49" w:rsidP="00622281"/>
    <w:p w14:paraId="1905E76D" w14:textId="77777777" w:rsidR="00622281" w:rsidRDefault="00622281" w:rsidP="00622281">
      <w:pPr>
        <w:pStyle w:val="Heading1"/>
        <w:tabs>
          <w:tab w:val="clear" w:pos="432"/>
          <w:tab w:val="num" w:pos="3267"/>
        </w:tabs>
      </w:pPr>
      <w:r>
        <w:lastRenderedPageBreak/>
        <w:t>Reference</w:t>
      </w:r>
    </w:p>
    <w:p w14:paraId="49AA0609" w14:textId="3722293C" w:rsidR="004453CE" w:rsidRDefault="00020A0C" w:rsidP="004453CE">
      <w:pPr>
        <w:numPr>
          <w:ilvl w:val="0"/>
          <w:numId w:val="17"/>
        </w:numPr>
        <w:overflowPunct w:val="0"/>
        <w:autoSpaceDE w:val="0"/>
        <w:autoSpaceDN w:val="0"/>
        <w:adjustRightInd w:val="0"/>
        <w:spacing w:after="120" w:line="240" w:lineRule="auto"/>
        <w:jc w:val="both"/>
        <w:rPr>
          <w:szCs w:val="20"/>
        </w:rPr>
      </w:pPr>
      <w:bookmarkStart w:id="4" w:name="_Ref95153987"/>
      <w:r w:rsidRPr="00020A0C">
        <w:rPr>
          <w:szCs w:val="20"/>
        </w:rPr>
        <w:t>R1-2200700</w:t>
      </w:r>
      <w:r w:rsidR="004453CE" w:rsidRPr="004453CE">
        <w:rPr>
          <w:szCs w:val="20"/>
        </w:rPr>
        <w:t>, “</w:t>
      </w:r>
      <w:r w:rsidRPr="00020A0C">
        <w:rPr>
          <w:szCs w:val="20"/>
        </w:rPr>
        <w:t>LS on updated Rel-17 NR higher-layers parameter list</w:t>
      </w:r>
      <w:r w:rsidR="004453CE" w:rsidRPr="004453CE">
        <w:rPr>
          <w:szCs w:val="20"/>
        </w:rPr>
        <w:t>”</w:t>
      </w:r>
      <w:r w:rsidR="004453CE">
        <w:rPr>
          <w:szCs w:val="20"/>
        </w:rPr>
        <w:t xml:space="preserve">, RAN1, </w:t>
      </w:r>
      <w:r>
        <w:rPr>
          <w:szCs w:val="20"/>
        </w:rPr>
        <w:t xml:space="preserve">Ericsson, </w:t>
      </w:r>
      <w:r w:rsidR="004453CE">
        <w:rPr>
          <w:szCs w:val="20"/>
        </w:rPr>
        <w:t>RAN1#107</w:t>
      </w:r>
      <w:r>
        <w:rPr>
          <w:szCs w:val="20"/>
        </w:rPr>
        <w:t>bis</w:t>
      </w:r>
      <w:r w:rsidR="004453CE">
        <w:rPr>
          <w:szCs w:val="20"/>
        </w:rPr>
        <w:t>-e</w:t>
      </w:r>
      <w:bookmarkEnd w:id="4"/>
    </w:p>
    <w:p w14:paraId="3494AAA7" w14:textId="25C9B0B9"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5" w:name="_Ref96371278"/>
      <w:r w:rsidRPr="00EF0D49">
        <w:rPr>
          <w:szCs w:val="20"/>
        </w:rPr>
        <w:t>R2-2203058</w:t>
      </w:r>
      <w:r>
        <w:rPr>
          <w:szCs w:val="20"/>
        </w:rPr>
        <w:t>, “</w:t>
      </w:r>
      <w:r w:rsidRPr="00EF0D49">
        <w:rPr>
          <w:szCs w:val="20"/>
        </w:rPr>
        <w:t xml:space="preserve">38331_CR2924_(Rel17) Introduction of </w:t>
      </w:r>
      <w:proofErr w:type="spellStart"/>
      <w:r w:rsidRPr="00EF0D49">
        <w:rPr>
          <w:szCs w:val="20"/>
        </w:rPr>
        <w:t>ePowSav</w:t>
      </w:r>
      <w:proofErr w:type="spellEnd"/>
      <w:r w:rsidRPr="00EF0D49">
        <w:rPr>
          <w:szCs w:val="20"/>
        </w:rPr>
        <w:t xml:space="preserve"> in TS 38.331</w:t>
      </w:r>
      <w:r>
        <w:rPr>
          <w:szCs w:val="20"/>
        </w:rPr>
        <w:t>”, RAN2#117-e</w:t>
      </w:r>
      <w:bookmarkEnd w:id="5"/>
    </w:p>
    <w:p w14:paraId="458D776F" w14:textId="38F7A4FF" w:rsidR="00EF0D49" w:rsidRDefault="00EF0D49" w:rsidP="004453CE">
      <w:pPr>
        <w:numPr>
          <w:ilvl w:val="0"/>
          <w:numId w:val="17"/>
        </w:numPr>
        <w:overflowPunct w:val="0"/>
        <w:autoSpaceDE w:val="0"/>
        <w:autoSpaceDN w:val="0"/>
        <w:adjustRightInd w:val="0"/>
        <w:spacing w:after="120" w:line="240" w:lineRule="auto"/>
        <w:jc w:val="both"/>
        <w:rPr>
          <w:szCs w:val="20"/>
        </w:rPr>
      </w:pPr>
      <w:bookmarkStart w:id="6" w:name="_Ref96371287"/>
      <w:r w:rsidRPr="00EF0D49">
        <w:rPr>
          <w:szCs w:val="20"/>
        </w:rPr>
        <w:t>R1-2200817</w:t>
      </w:r>
      <w:r>
        <w:rPr>
          <w:szCs w:val="20"/>
        </w:rPr>
        <w:t>, “</w:t>
      </w:r>
      <w:r w:rsidRPr="00EF0D49">
        <w:rPr>
          <w:szCs w:val="20"/>
        </w:rPr>
        <w:t>Collection of RAN1-related agreements for UE power saving enhancements for NR</w:t>
      </w:r>
      <w:r>
        <w:rPr>
          <w:szCs w:val="20"/>
        </w:rPr>
        <w:t>”, RAN1#107bis-e</w:t>
      </w:r>
      <w:bookmarkEnd w:id="6"/>
    </w:p>
    <w:sectPr w:rsidR="00EF0D49" w:rsidSect="00FE03DA">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9B0A3" w14:textId="77777777" w:rsidR="005A1E3D" w:rsidRDefault="005A1E3D"/>
  </w:endnote>
  <w:endnote w:type="continuationSeparator" w:id="0">
    <w:p w14:paraId="407692C3" w14:textId="77777777" w:rsidR="005A1E3D" w:rsidRDefault="005A1E3D">
      <w:r>
        <w:continuationSeparator/>
      </w:r>
    </w:p>
  </w:endnote>
  <w:endnote w:type="continuationNotice" w:id="1">
    <w:p w14:paraId="4F20384F" w14:textId="77777777" w:rsidR="005A1E3D" w:rsidRDefault="005A1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00000287" w:usb1="080F0000" w:usb2="00000010" w:usb3="00000000" w:csb0="0006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9D1D4" w14:textId="77777777" w:rsidR="005A1E3D" w:rsidRDefault="005A1E3D"/>
  </w:footnote>
  <w:footnote w:type="continuationSeparator" w:id="0">
    <w:p w14:paraId="6C207C77" w14:textId="77777777" w:rsidR="005A1E3D" w:rsidRDefault="005A1E3D">
      <w:r>
        <w:continuationSeparator/>
      </w:r>
    </w:p>
  </w:footnote>
  <w:footnote w:type="continuationNotice" w:id="1">
    <w:p w14:paraId="6BCE95B2" w14:textId="77777777" w:rsidR="005A1E3D" w:rsidRDefault="005A1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E5A"/>
    <w:multiLevelType w:val="hybridMultilevel"/>
    <w:tmpl w:val="A0F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9EE"/>
    <w:multiLevelType w:val="hybridMultilevel"/>
    <w:tmpl w:val="D6C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0711"/>
    <w:multiLevelType w:val="multilevel"/>
    <w:tmpl w:val="03FF0711"/>
    <w:lvl w:ilvl="0">
      <w:start w:val="8"/>
      <w:numFmt w:val="bullet"/>
      <w:lvlText w:val="-"/>
      <w:lvlJc w:val="left"/>
      <w:pPr>
        <w:ind w:left="760" w:hanging="360"/>
      </w:pPr>
      <w:rPr>
        <w:rFonts w:ascii="Calibri" w:eastAsia="Malgun Gothic"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00F3E6D"/>
    <w:multiLevelType w:val="hybridMultilevel"/>
    <w:tmpl w:val="5BCE7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F31EF0"/>
    <w:multiLevelType w:val="multilevel"/>
    <w:tmpl w:val="1AF31EF0"/>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8203A"/>
    <w:multiLevelType w:val="hybridMultilevel"/>
    <w:tmpl w:val="CF30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E7DDB"/>
    <w:multiLevelType w:val="hybridMultilevel"/>
    <w:tmpl w:val="4C060428"/>
    <w:lvl w:ilvl="0" w:tplc="52029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04341B"/>
    <w:multiLevelType w:val="hybridMultilevel"/>
    <w:tmpl w:val="DA988F34"/>
    <w:lvl w:ilvl="0" w:tplc="B03A4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481EB6"/>
    <w:multiLevelType w:val="hybridMultilevel"/>
    <w:tmpl w:val="C89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46506"/>
    <w:multiLevelType w:val="hybridMultilevel"/>
    <w:tmpl w:val="611E380C"/>
    <w:lvl w:ilvl="0" w:tplc="92322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5E2142"/>
    <w:multiLevelType w:val="hybridMultilevel"/>
    <w:tmpl w:val="37528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044E3"/>
    <w:multiLevelType w:val="multilevel"/>
    <w:tmpl w:val="42404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393266"/>
    <w:multiLevelType w:val="multilevel"/>
    <w:tmpl w:val="4A3932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B53F0B"/>
    <w:multiLevelType w:val="hybridMultilevel"/>
    <w:tmpl w:val="7248D7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E6860"/>
    <w:multiLevelType w:val="hybridMultilevel"/>
    <w:tmpl w:val="DB76EB6E"/>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CBF5FA6"/>
    <w:multiLevelType w:val="hybridMultilevel"/>
    <w:tmpl w:val="7670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01D9C"/>
    <w:multiLevelType w:val="hybridMultilevel"/>
    <w:tmpl w:val="800CB130"/>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DEE304C"/>
    <w:multiLevelType w:val="multilevel"/>
    <w:tmpl w:val="C3A8B70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5FC3D5C"/>
    <w:multiLevelType w:val="multilevel"/>
    <w:tmpl w:val="65FC3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890ADB"/>
    <w:multiLevelType w:val="hybridMultilevel"/>
    <w:tmpl w:val="0FF23DA8"/>
    <w:lvl w:ilvl="0" w:tplc="535EAC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5"/>
  </w:num>
  <w:num w:numId="4">
    <w:abstractNumId w:val="5"/>
  </w:num>
  <w:num w:numId="5">
    <w:abstractNumId w:val="22"/>
  </w:num>
  <w:num w:numId="6">
    <w:abstractNumId w:val="3"/>
  </w:num>
  <w:num w:numId="7">
    <w:abstractNumId w:val="17"/>
  </w:num>
  <w:num w:numId="8">
    <w:abstractNumId w:val="11"/>
  </w:num>
  <w:num w:numId="9">
    <w:abstractNumId w:val="6"/>
  </w:num>
  <w:num w:numId="10">
    <w:abstractNumId w:val="16"/>
  </w:num>
  <w:num w:numId="11">
    <w:abstractNumId w:val="20"/>
  </w:num>
  <w:num w:numId="12">
    <w:abstractNumId w:val="7"/>
  </w:num>
  <w:num w:numId="13">
    <w:abstractNumId w:val="8"/>
  </w:num>
  <w:num w:numId="14">
    <w:abstractNumId w:val="10"/>
  </w:num>
  <w:num w:numId="15">
    <w:abstractNumId w:val="18"/>
  </w:num>
  <w:num w:numId="16">
    <w:abstractNumId w:val="21"/>
  </w:num>
  <w:num w:numId="17">
    <w:abstractNumId w:val="4"/>
  </w:num>
  <w:num w:numId="18">
    <w:abstractNumId w:val="1"/>
  </w:num>
  <w:num w:numId="19">
    <w:abstractNumId w:val="0"/>
  </w:num>
  <w:num w:numId="20">
    <w:abstractNumId w:val="13"/>
  </w:num>
  <w:num w:numId="21">
    <w:abstractNumId w:val="24"/>
  </w:num>
  <w:num w:numId="22">
    <w:abstractNumId w:val="14"/>
  </w:num>
  <w:num w:numId="23">
    <w:abstractNumId w:val="19"/>
  </w:num>
  <w:num w:numId="24">
    <w:abstractNumId w:val="2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43"/>
    <w:rsid w:val="00020A0C"/>
    <w:rsid w:val="000232C6"/>
    <w:rsid w:val="0003025B"/>
    <w:rsid w:val="00037E5F"/>
    <w:rsid w:val="0005127B"/>
    <w:rsid w:val="00063654"/>
    <w:rsid w:val="0008096D"/>
    <w:rsid w:val="0008491F"/>
    <w:rsid w:val="00091CF4"/>
    <w:rsid w:val="000A04E5"/>
    <w:rsid w:val="000B2BD7"/>
    <w:rsid w:val="000D09C0"/>
    <w:rsid w:val="000D36AF"/>
    <w:rsid w:val="000F0619"/>
    <w:rsid w:val="000F4858"/>
    <w:rsid w:val="00161191"/>
    <w:rsid w:val="001E00A7"/>
    <w:rsid w:val="0021306D"/>
    <w:rsid w:val="00222A32"/>
    <w:rsid w:val="002300D5"/>
    <w:rsid w:val="00237373"/>
    <w:rsid w:val="0023744E"/>
    <w:rsid w:val="00262F73"/>
    <w:rsid w:val="002972EA"/>
    <w:rsid w:val="002B2DAA"/>
    <w:rsid w:val="002C4295"/>
    <w:rsid w:val="00304BDE"/>
    <w:rsid w:val="003462BC"/>
    <w:rsid w:val="00377446"/>
    <w:rsid w:val="003B5D59"/>
    <w:rsid w:val="003D0993"/>
    <w:rsid w:val="003E292F"/>
    <w:rsid w:val="003E2B95"/>
    <w:rsid w:val="00427413"/>
    <w:rsid w:val="004453CE"/>
    <w:rsid w:val="0046323F"/>
    <w:rsid w:val="00471CF0"/>
    <w:rsid w:val="00517CB7"/>
    <w:rsid w:val="00523B34"/>
    <w:rsid w:val="00532BB7"/>
    <w:rsid w:val="00542109"/>
    <w:rsid w:val="00561675"/>
    <w:rsid w:val="005A1E3D"/>
    <w:rsid w:val="006221D1"/>
    <w:rsid w:val="00622281"/>
    <w:rsid w:val="00632DEB"/>
    <w:rsid w:val="00650BBA"/>
    <w:rsid w:val="00651222"/>
    <w:rsid w:val="0069664B"/>
    <w:rsid w:val="006E4DB0"/>
    <w:rsid w:val="0072191E"/>
    <w:rsid w:val="007238A8"/>
    <w:rsid w:val="0073210C"/>
    <w:rsid w:val="00734FED"/>
    <w:rsid w:val="00767AB1"/>
    <w:rsid w:val="007852D8"/>
    <w:rsid w:val="007C6E73"/>
    <w:rsid w:val="007E3609"/>
    <w:rsid w:val="007F2319"/>
    <w:rsid w:val="007F73E8"/>
    <w:rsid w:val="0083162C"/>
    <w:rsid w:val="00856163"/>
    <w:rsid w:val="00886039"/>
    <w:rsid w:val="008D006E"/>
    <w:rsid w:val="0090578A"/>
    <w:rsid w:val="009074A9"/>
    <w:rsid w:val="00934F5C"/>
    <w:rsid w:val="00940E12"/>
    <w:rsid w:val="00950905"/>
    <w:rsid w:val="00960481"/>
    <w:rsid w:val="00960CAF"/>
    <w:rsid w:val="009712D3"/>
    <w:rsid w:val="009929EC"/>
    <w:rsid w:val="009944F1"/>
    <w:rsid w:val="009A7D08"/>
    <w:rsid w:val="009C426F"/>
    <w:rsid w:val="009D2B87"/>
    <w:rsid w:val="00A03709"/>
    <w:rsid w:val="00A20271"/>
    <w:rsid w:val="00A22FC2"/>
    <w:rsid w:val="00A80F99"/>
    <w:rsid w:val="00A95A1B"/>
    <w:rsid w:val="00AD5E7F"/>
    <w:rsid w:val="00AE4B85"/>
    <w:rsid w:val="00AF40A7"/>
    <w:rsid w:val="00B42C1F"/>
    <w:rsid w:val="00B42DC3"/>
    <w:rsid w:val="00B47F87"/>
    <w:rsid w:val="00B52AFF"/>
    <w:rsid w:val="00B83166"/>
    <w:rsid w:val="00BA7B33"/>
    <w:rsid w:val="00BB3B0E"/>
    <w:rsid w:val="00BE0DF7"/>
    <w:rsid w:val="00BF0E70"/>
    <w:rsid w:val="00BF28C6"/>
    <w:rsid w:val="00C2244D"/>
    <w:rsid w:val="00C27E68"/>
    <w:rsid w:val="00C301F4"/>
    <w:rsid w:val="00C36197"/>
    <w:rsid w:val="00C40B23"/>
    <w:rsid w:val="00C44077"/>
    <w:rsid w:val="00CA273E"/>
    <w:rsid w:val="00CB1343"/>
    <w:rsid w:val="00CB4911"/>
    <w:rsid w:val="00CC1DAF"/>
    <w:rsid w:val="00CD61BC"/>
    <w:rsid w:val="00CE0CEE"/>
    <w:rsid w:val="00D0282C"/>
    <w:rsid w:val="00D4384B"/>
    <w:rsid w:val="00DA4E57"/>
    <w:rsid w:val="00E06F73"/>
    <w:rsid w:val="00E12D41"/>
    <w:rsid w:val="00E60013"/>
    <w:rsid w:val="00EA45EC"/>
    <w:rsid w:val="00EF0D49"/>
    <w:rsid w:val="00F06DCC"/>
    <w:rsid w:val="00F11975"/>
    <w:rsid w:val="00F135F3"/>
    <w:rsid w:val="00F40C5F"/>
    <w:rsid w:val="00F62D99"/>
    <w:rsid w:val="00F66AD4"/>
    <w:rsid w:val="00F77D1C"/>
    <w:rsid w:val="00FA6594"/>
    <w:rsid w:val="00FE03DA"/>
    <w:rsid w:val="00FF09E9"/>
    <w:rsid w:val="00FF2ED7"/>
    <w:rsid w:val="4DA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579A"/>
  <w15:docId w15:val="{761B666A-9727-41B9-8483-32B8FCB5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paragraph" w:styleId="Heading1">
    <w:name w:val="heading 1"/>
    <w:next w:val="Normal"/>
    <w:link w:val="Heading1Char"/>
    <w:qFormat/>
    <w:rsid w:val="00A20271"/>
    <w:pPr>
      <w:keepNext/>
      <w:keepLines/>
      <w:pBdr>
        <w:top w:val="single" w:sz="12" w:space="3" w:color="auto"/>
      </w:pBdr>
      <w:tabs>
        <w:tab w:val="num" w:pos="432"/>
      </w:tabs>
      <w:spacing w:before="240" w:after="180" w:line="240" w:lineRule="auto"/>
      <w:ind w:left="432" w:hanging="432"/>
      <w:outlineLvl w:val="0"/>
    </w:pPr>
    <w:rPr>
      <w:rFonts w:ascii="Arial" w:eastAsia="新細明體" w:hAnsi="Arial" w:cs="Times New Roman"/>
      <w:sz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0" w:line="240" w:lineRule="auto"/>
      <w:ind w:left="720"/>
    </w:pPr>
    <w:rPr>
      <w:rFonts w:ascii="Calibri" w:eastAsia="Gulim" w:hAnsi="Calibri" w:cs="Calibri"/>
    </w:rPr>
  </w:style>
  <w:style w:type="character" w:customStyle="1" w:styleId="CommentTextChar">
    <w:name w:val="Comment Text Char"/>
    <w:basedOn w:val="DefaultParagraphFont"/>
    <w:link w:val="CommentText"/>
    <w:uiPriority w:val="99"/>
    <w:qFormat/>
  </w:style>
  <w:style w:type="character" w:customStyle="1" w:styleId="BalloonTextChar">
    <w:name w:val="Balloon Text Char"/>
    <w:basedOn w:val="DefaultParagraphFont"/>
    <w:link w:val="BalloonText"/>
    <w:uiPriority w:val="99"/>
    <w:semiHidden/>
    <w:rPr>
      <w:sz w:val="18"/>
      <w:szCs w:val="18"/>
    </w:rPr>
  </w:style>
  <w:style w:type="paragraph" w:styleId="Revision">
    <w:name w:val="Revision"/>
    <w:hidden/>
    <w:uiPriority w:val="99"/>
    <w:semiHidden/>
    <w:rsid w:val="00B42C1F"/>
    <w:pPr>
      <w:spacing w:after="0" w:line="240" w:lineRule="auto"/>
    </w:pPr>
    <w:rPr>
      <w:sz w:val="22"/>
      <w:szCs w:val="22"/>
      <w:lang w:eastAsia="zh-CN"/>
    </w:rPr>
  </w:style>
  <w:style w:type="paragraph" w:customStyle="1" w:styleId="TAL">
    <w:name w:val="TAL"/>
    <w:basedOn w:val="Normal"/>
    <w:link w:val="TALCar"/>
    <w:qFormat/>
    <w:rsid w:val="00C40B23"/>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C40B23"/>
    <w:rPr>
      <w:rFonts w:ascii="Arial" w:eastAsia="Times New Roman" w:hAnsi="Arial" w:cs="Times New Roman"/>
      <w:sz w:val="18"/>
      <w:lang w:val="en-GB" w:eastAsia="ja-JP"/>
    </w:rPr>
  </w:style>
  <w:style w:type="character" w:customStyle="1" w:styleId="Heading1Char">
    <w:name w:val="Heading 1 Char"/>
    <w:basedOn w:val="DefaultParagraphFont"/>
    <w:link w:val="Heading1"/>
    <w:rsid w:val="00A20271"/>
    <w:rPr>
      <w:rFonts w:ascii="Arial" w:eastAsia="新細明體" w:hAnsi="Arial" w:cs="Times New Roman"/>
      <w:sz w:val="36"/>
      <w:lang w:val="en-GB"/>
    </w:rPr>
  </w:style>
  <w:style w:type="paragraph" w:styleId="Caption">
    <w:name w:val="caption"/>
    <w:basedOn w:val="Normal"/>
    <w:next w:val="Normal"/>
    <w:uiPriority w:val="35"/>
    <w:unhideWhenUsed/>
    <w:qFormat/>
    <w:rsid w:val="000A04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F77D1C"/>
    <w:rPr>
      <w:color w:val="0563C1"/>
      <w:u w:val="single"/>
    </w:rPr>
  </w:style>
  <w:style w:type="character" w:styleId="UnresolvedMention">
    <w:name w:val="Unresolved Mention"/>
    <w:basedOn w:val="DefaultParagraphFont"/>
    <w:uiPriority w:val="99"/>
    <w:semiHidden/>
    <w:unhideWhenUsed/>
    <w:rsid w:val="00F77D1C"/>
    <w:rPr>
      <w:color w:val="605E5C"/>
      <w:shd w:val="clear" w:color="auto" w:fill="E1DFDD"/>
    </w:rPr>
  </w:style>
  <w:style w:type="paragraph" w:customStyle="1" w:styleId="TAH">
    <w:name w:val="TAH"/>
    <w:basedOn w:val="Normal"/>
    <w:link w:val="TAHCar"/>
    <w:qFormat/>
    <w:rsid w:val="00EF0D49"/>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F0D49"/>
    <w:rPr>
      <w:rFonts w:ascii="Arial" w:eastAsia="Times New Roman" w:hAnsi="Arial" w:cs="Times New Roman"/>
      <w:b/>
      <w:sz w:val="18"/>
      <w:lang w:val="en-GB" w:eastAsia="ja-JP"/>
    </w:rPr>
  </w:style>
  <w:style w:type="paragraph" w:customStyle="1" w:styleId="B1">
    <w:name w:val="B1"/>
    <w:basedOn w:val="List"/>
    <w:link w:val="B1Char1"/>
    <w:qFormat/>
    <w:rsid w:val="00EF0D49"/>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character" w:customStyle="1" w:styleId="B1Char1">
    <w:name w:val="B1 Char1"/>
    <w:link w:val="B1"/>
    <w:qFormat/>
    <w:rsid w:val="00EF0D49"/>
    <w:rPr>
      <w:rFonts w:ascii="Times New Roman" w:eastAsia="Times New Roman" w:hAnsi="Times New Roman" w:cs="Times New Roman"/>
      <w:lang w:val="en-GB" w:eastAsia="ja-JP"/>
    </w:rPr>
  </w:style>
  <w:style w:type="paragraph" w:styleId="List">
    <w:name w:val="List"/>
    <w:basedOn w:val="Normal"/>
    <w:uiPriority w:val="99"/>
    <w:semiHidden/>
    <w:unhideWhenUsed/>
    <w:rsid w:val="00EF0D49"/>
    <w:pPr>
      <w:ind w:left="283" w:hanging="283"/>
      <w:contextualSpacing/>
    </w:pPr>
  </w:style>
  <w:style w:type="table" w:customStyle="1" w:styleId="TableGrid1">
    <w:name w:val="Table Grid1"/>
    <w:basedOn w:val="TableNormal"/>
    <w:next w:val="TableGrid"/>
    <w:uiPriority w:val="39"/>
    <w:qFormat/>
    <w:rsid w:val="00EF0D49"/>
    <w:pPr>
      <w:spacing w:after="0" w:line="240" w:lineRule="auto"/>
    </w:pPr>
    <w:rPr>
      <w:rFonts w:ascii="Times New Roman" w:eastAsia="新細明體"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1452">
      <w:bodyDiv w:val="1"/>
      <w:marLeft w:val="0"/>
      <w:marRight w:val="0"/>
      <w:marTop w:val="0"/>
      <w:marBottom w:val="0"/>
      <w:divBdr>
        <w:top w:val="none" w:sz="0" w:space="0" w:color="auto"/>
        <w:left w:val="none" w:sz="0" w:space="0" w:color="auto"/>
        <w:bottom w:val="none" w:sz="0" w:space="0" w:color="auto"/>
        <w:right w:val="none" w:sz="0" w:space="0" w:color="auto"/>
      </w:divBdr>
    </w:div>
    <w:div w:id="89863046">
      <w:bodyDiv w:val="1"/>
      <w:marLeft w:val="0"/>
      <w:marRight w:val="0"/>
      <w:marTop w:val="0"/>
      <w:marBottom w:val="0"/>
      <w:divBdr>
        <w:top w:val="none" w:sz="0" w:space="0" w:color="auto"/>
        <w:left w:val="none" w:sz="0" w:space="0" w:color="auto"/>
        <w:bottom w:val="none" w:sz="0" w:space="0" w:color="auto"/>
        <w:right w:val="none" w:sz="0" w:space="0" w:color="auto"/>
      </w:divBdr>
    </w:div>
    <w:div w:id="141048098">
      <w:bodyDiv w:val="1"/>
      <w:marLeft w:val="0"/>
      <w:marRight w:val="0"/>
      <w:marTop w:val="0"/>
      <w:marBottom w:val="0"/>
      <w:divBdr>
        <w:top w:val="none" w:sz="0" w:space="0" w:color="auto"/>
        <w:left w:val="none" w:sz="0" w:space="0" w:color="auto"/>
        <w:bottom w:val="none" w:sz="0" w:space="0" w:color="auto"/>
        <w:right w:val="none" w:sz="0" w:space="0" w:color="auto"/>
      </w:divBdr>
    </w:div>
    <w:div w:id="211037693">
      <w:bodyDiv w:val="1"/>
      <w:marLeft w:val="0"/>
      <w:marRight w:val="0"/>
      <w:marTop w:val="0"/>
      <w:marBottom w:val="0"/>
      <w:divBdr>
        <w:top w:val="none" w:sz="0" w:space="0" w:color="auto"/>
        <w:left w:val="none" w:sz="0" w:space="0" w:color="auto"/>
        <w:bottom w:val="none" w:sz="0" w:space="0" w:color="auto"/>
        <w:right w:val="none" w:sz="0" w:space="0" w:color="auto"/>
      </w:divBdr>
    </w:div>
    <w:div w:id="339963866">
      <w:bodyDiv w:val="1"/>
      <w:marLeft w:val="0"/>
      <w:marRight w:val="0"/>
      <w:marTop w:val="0"/>
      <w:marBottom w:val="0"/>
      <w:divBdr>
        <w:top w:val="none" w:sz="0" w:space="0" w:color="auto"/>
        <w:left w:val="none" w:sz="0" w:space="0" w:color="auto"/>
        <w:bottom w:val="none" w:sz="0" w:space="0" w:color="auto"/>
        <w:right w:val="none" w:sz="0" w:space="0" w:color="auto"/>
      </w:divBdr>
    </w:div>
    <w:div w:id="664430452">
      <w:bodyDiv w:val="1"/>
      <w:marLeft w:val="0"/>
      <w:marRight w:val="0"/>
      <w:marTop w:val="0"/>
      <w:marBottom w:val="0"/>
      <w:divBdr>
        <w:top w:val="none" w:sz="0" w:space="0" w:color="auto"/>
        <w:left w:val="none" w:sz="0" w:space="0" w:color="auto"/>
        <w:bottom w:val="none" w:sz="0" w:space="0" w:color="auto"/>
        <w:right w:val="none" w:sz="0" w:space="0" w:color="auto"/>
      </w:divBdr>
    </w:div>
    <w:div w:id="1321158766">
      <w:bodyDiv w:val="1"/>
      <w:marLeft w:val="0"/>
      <w:marRight w:val="0"/>
      <w:marTop w:val="0"/>
      <w:marBottom w:val="0"/>
      <w:divBdr>
        <w:top w:val="none" w:sz="0" w:space="0" w:color="auto"/>
        <w:left w:val="none" w:sz="0" w:space="0" w:color="auto"/>
        <w:bottom w:val="none" w:sz="0" w:space="0" w:color="auto"/>
        <w:right w:val="none" w:sz="0" w:space="0" w:color="auto"/>
      </w:divBdr>
    </w:div>
    <w:div w:id="1353607242">
      <w:bodyDiv w:val="1"/>
      <w:marLeft w:val="0"/>
      <w:marRight w:val="0"/>
      <w:marTop w:val="0"/>
      <w:marBottom w:val="0"/>
      <w:divBdr>
        <w:top w:val="none" w:sz="0" w:space="0" w:color="auto"/>
        <w:left w:val="none" w:sz="0" w:space="0" w:color="auto"/>
        <w:bottom w:val="none" w:sz="0" w:space="0" w:color="auto"/>
        <w:right w:val="none" w:sz="0" w:space="0" w:color="auto"/>
      </w:divBdr>
    </w:div>
    <w:div w:id="1431270240">
      <w:bodyDiv w:val="1"/>
      <w:marLeft w:val="0"/>
      <w:marRight w:val="0"/>
      <w:marTop w:val="0"/>
      <w:marBottom w:val="0"/>
      <w:divBdr>
        <w:top w:val="none" w:sz="0" w:space="0" w:color="auto"/>
        <w:left w:val="none" w:sz="0" w:space="0" w:color="auto"/>
        <w:bottom w:val="none" w:sz="0" w:space="0" w:color="auto"/>
        <w:right w:val="none" w:sz="0" w:space="0" w:color="auto"/>
      </w:divBdr>
    </w:div>
    <w:div w:id="1621034704">
      <w:bodyDiv w:val="1"/>
      <w:marLeft w:val="0"/>
      <w:marRight w:val="0"/>
      <w:marTop w:val="0"/>
      <w:marBottom w:val="0"/>
      <w:divBdr>
        <w:top w:val="none" w:sz="0" w:space="0" w:color="auto"/>
        <w:left w:val="none" w:sz="0" w:space="0" w:color="auto"/>
        <w:bottom w:val="none" w:sz="0" w:space="0" w:color="auto"/>
        <w:right w:val="none" w:sz="0" w:space="0" w:color="auto"/>
      </w:divBdr>
    </w:div>
    <w:div w:id="1702975264">
      <w:bodyDiv w:val="1"/>
      <w:marLeft w:val="0"/>
      <w:marRight w:val="0"/>
      <w:marTop w:val="0"/>
      <w:marBottom w:val="0"/>
      <w:divBdr>
        <w:top w:val="none" w:sz="0" w:space="0" w:color="auto"/>
        <w:left w:val="none" w:sz="0" w:space="0" w:color="auto"/>
        <w:bottom w:val="none" w:sz="0" w:space="0" w:color="auto"/>
        <w:right w:val="none" w:sz="0" w:space="0" w:color="auto"/>
      </w:divBdr>
    </w:div>
    <w:div w:id="1746684691">
      <w:bodyDiv w:val="1"/>
      <w:marLeft w:val="0"/>
      <w:marRight w:val="0"/>
      <w:marTop w:val="0"/>
      <w:marBottom w:val="0"/>
      <w:divBdr>
        <w:top w:val="none" w:sz="0" w:space="0" w:color="auto"/>
        <w:left w:val="none" w:sz="0" w:space="0" w:color="auto"/>
        <w:bottom w:val="none" w:sz="0" w:space="0" w:color="auto"/>
        <w:right w:val="none" w:sz="0" w:space="0" w:color="auto"/>
      </w:divBdr>
    </w:div>
    <w:div w:id="1870605269">
      <w:bodyDiv w:val="1"/>
      <w:marLeft w:val="0"/>
      <w:marRight w:val="0"/>
      <w:marTop w:val="0"/>
      <w:marBottom w:val="0"/>
      <w:divBdr>
        <w:top w:val="none" w:sz="0" w:space="0" w:color="auto"/>
        <w:left w:val="none" w:sz="0" w:space="0" w:color="auto"/>
        <w:bottom w:val="none" w:sz="0" w:space="0" w:color="auto"/>
        <w:right w:val="none" w:sz="0" w:space="0" w:color="auto"/>
      </w:divBdr>
      <w:divsChild>
        <w:div w:id="56781617">
          <w:marLeft w:val="0"/>
          <w:marRight w:val="0"/>
          <w:marTop w:val="0"/>
          <w:marBottom w:val="0"/>
          <w:divBdr>
            <w:top w:val="none" w:sz="0" w:space="0" w:color="auto"/>
            <w:left w:val="none" w:sz="0" w:space="0" w:color="auto"/>
            <w:bottom w:val="none" w:sz="0" w:space="0" w:color="auto"/>
            <w:right w:val="none" w:sz="0" w:space="0" w:color="auto"/>
          </w:divBdr>
        </w:div>
      </w:divsChild>
    </w:div>
    <w:div w:id="1955162837">
      <w:bodyDiv w:val="1"/>
      <w:marLeft w:val="0"/>
      <w:marRight w:val="0"/>
      <w:marTop w:val="0"/>
      <w:marBottom w:val="0"/>
      <w:divBdr>
        <w:top w:val="none" w:sz="0" w:space="0" w:color="auto"/>
        <w:left w:val="none" w:sz="0" w:space="0" w:color="auto"/>
        <w:bottom w:val="none" w:sz="0" w:space="0" w:color="auto"/>
        <w:right w:val="none" w:sz="0" w:space="0" w:color="auto"/>
      </w:divBdr>
    </w:div>
    <w:div w:id="2031376145">
      <w:bodyDiv w:val="1"/>
      <w:marLeft w:val="0"/>
      <w:marRight w:val="0"/>
      <w:marTop w:val="0"/>
      <w:marBottom w:val="0"/>
      <w:divBdr>
        <w:top w:val="none" w:sz="0" w:space="0" w:color="auto"/>
        <w:left w:val="none" w:sz="0" w:space="0" w:color="auto"/>
        <w:bottom w:val="none" w:sz="0" w:space="0" w:color="auto"/>
        <w:right w:val="none" w:sz="0" w:space="0" w:color="auto"/>
      </w:divBdr>
    </w:div>
    <w:div w:id="2105412917">
      <w:bodyDiv w:val="1"/>
      <w:marLeft w:val="0"/>
      <w:marRight w:val="0"/>
      <w:marTop w:val="0"/>
      <w:marBottom w:val="0"/>
      <w:divBdr>
        <w:top w:val="none" w:sz="0" w:space="0" w:color="auto"/>
        <w:left w:val="none" w:sz="0" w:space="0" w:color="auto"/>
        <w:bottom w:val="none" w:sz="0" w:space="0" w:color="auto"/>
        <w:right w:val="none" w:sz="0" w:space="0" w:color="auto"/>
      </w:divBdr>
    </w:div>
    <w:div w:id="211886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Inbox/drafts/8.7/RRC_Parameters/1st_Round/RRC_parameters_R17_ePowSav_post_RAN1_107bis-e.xlsx" TargetMode="External"/><Relationship Id="rId5" Type="http://schemas.openxmlformats.org/officeDocument/2006/relationships/settings" Target="settings.xml"/><Relationship Id="rId10" Type="http://schemas.openxmlformats.org/officeDocument/2006/relationships/hyperlink" Target="https://www.3gpp.org/ftp/tsg_ran/WG1_RL1/TSGR1_107b-e/Docs/R1-2200817.zip" TargetMode="External"/><Relationship Id="rId4" Type="http://schemas.openxmlformats.org/officeDocument/2006/relationships/styles" Target="styles.xml"/><Relationship Id="rId9" Type="http://schemas.openxmlformats.org/officeDocument/2006/relationships/hyperlink" Target="https://www.3gpp.org/ftp/tsg_ran/WG2_RL2/TSGR2_117-e/Docs/R2-2203058.z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C2F447-2331-4E12-A3CE-A93677CA45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Moderator (MediaTek)</dc:creator>
  <cp:lastModifiedBy>MediaTek Inc.</cp:lastModifiedBy>
  <cp:revision>4</cp:revision>
  <dcterms:created xsi:type="dcterms:W3CDTF">2022-02-21T13:06:00Z</dcterms:created>
  <dcterms:modified xsi:type="dcterms:W3CDTF">2022-02-21T14:06:00Z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(2)raBt6dIoVzvXTW2IR6NnguVikEla/dWfTKpp47b+EXnyNCl3e1vE9kDYPyTsqZht0Kli1JPD
urH+Om6nORDA+aMc7VfNFEeUzQ+KV7gpv46T63r7ZLG9xhya/dfyGbtb+C6i62Q30dYhOJ4x
u2ey7RJZzCRZEbJB2zNWJXEKbvhAFRjcFYG6YFepWzs3JkbeDqpiKL0KfrRP9hN93msL37qf
cTJPrZxOAzmK3j7a8y</vt:lpwstr>
  </property>
  <property fmtid="{D5CDD505-2E9C-101B-9397-08002B2CF9AE}" pid="3" name="_2015_ms_pID_7253431">
    <vt:lpwstr>NyGi5s9yXu7jsKx26VISOjGQsNFbMBcr/xd22g4E5myHoPKjD6k0tF
CJKQ46FcSwPIQH+98awBjtgw/kJ6b24nvWIGH+2jrg5RYzM5MHoLwxPPfQLP78cDm5iayo1v
XIQNOo8SQxJc4T/6YJGJ/A+CBUHlOSF9zK42DZhGoGWY8nmAAFwaafT9/zfytM0IHOXXjr3A
4dMER9/+/41pwdln</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1630983218</vt:lpwstr>
  </property>
</Properties>
</file>