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37070" w14:textId="77777777" w:rsidR="00236614" w:rsidRDefault="00F77671">
      <w:pPr>
        <w:pStyle w:val="ad"/>
        <w:tabs>
          <w:tab w:val="center" w:pos="4536"/>
          <w:tab w:val="right" w:pos="9356"/>
          <w:tab w:val="right" w:pos="9781"/>
        </w:tabs>
        <w:ind w:right="-58"/>
        <w:rPr>
          <w:rFonts w:ascii="Times New Roman" w:hAnsi="Times New Roman"/>
          <w:bCs/>
          <w:sz w:val="20"/>
          <w:lang w:val="en-US" w:eastAsia="zh-TW"/>
        </w:rPr>
      </w:pPr>
      <w:bookmarkStart w:id="0" w:name="_Toc383764588"/>
      <w:bookmarkStart w:id="1" w:name="historyclause"/>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eastAsia="宋体" w:cs="Arial"/>
          <w:color w:val="000000"/>
          <w:sz w:val="16"/>
          <w:szCs w:val="16"/>
          <w:lang w:val="en-US" w:bidi="ar"/>
        </w:rPr>
        <w:t>R1-2202601</w:t>
      </w:r>
    </w:p>
    <w:p w14:paraId="0DBD4E55" w14:textId="77777777" w:rsidR="00236614" w:rsidRDefault="00F77671">
      <w:pPr>
        <w:pStyle w:val="ad"/>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3272DDF5" w14:textId="77777777" w:rsidR="00236614" w:rsidRDefault="00F77671">
      <w:pPr>
        <w:pStyle w:val="ad"/>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7BB9D9FD" w14:textId="77777777" w:rsidR="00236614" w:rsidRDefault="00F77671">
      <w:pPr>
        <w:pStyle w:val="ad"/>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宋体" w:hAnsi="Times New Roman"/>
          <w:bCs/>
          <w:sz w:val="28"/>
          <w:szCs w:val="24"/>
          <w:lang w:val="en-US" w:eastAsia="zh-CN"/>
        </w:rPr>
        <w:t>OPPO)</w:t>
      </w:r>
    </w:p>
    <w:p w14:paraId="23ECC4E2" w14:textId="77777777" w:rsidR="00236614" w:rsidRDefault="00F77671">
      <w:pPr>
        <w:pStyle w:val="ad"/>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w:t>
      </w:r>
      <w:r>
        <w:rPr>
          <w:rFonts w:ascii="Times New Roman" w:eastAsia="宋体" w:hAnsi="Times New Roman"/>
          <w:color w:val="000000"/>
          <w:sz w:val="21"/>
          <w:szCs w:val="21"/>
          <w:lang w:val="en-US" w:eastAsia="zh-CN" w:bidi="ar"/>
        </w:rPr>
        <w:t xml:space="preserve">Summary#1 of discussion </w:t>
      </w:r>
      <w:r>
        <w:rPr>
          <w:rFonts w:ascii="Calibri" w:eastAsia="宋体" w:hAnsi="Calibri" w:cs="Calibri"/>
          <w:sz w:val="21"/>
          <w:szCs w:val="21"/>
          <w:lang w:val="en-US" w:eastAsia="zh-CN" w:bidi="ar"/>
        </w:rPr>
        <w:t>on maintenance related to signaling of polarization information</w:t>
      </w:r>
    </w:p>
    <w:p w14:paraId="4D49E340" w14:textId="77777777" w:rsidR="00236614" w:rsidRDefault="00F77671">
      <w:pPr>
        <w:pStyle w:val="ad"/>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269FDD3A" w14:textId="77777777" w:rsidR="00236614" w:rsidRDefault="00F77671">
      <w:pPr>
        <w:pStyle w:val="1"/>
        <w:rPr>
          <w:rFonts w:ascii="Times New Roman" w:hAnsi="Times New Roman"/>
        </w:rPr>
      </w:pPr>
      <w:r>
        <w:rPr>
          <w:rFonts w:ascii="Times New Roman" w:hAnsi="Times New Roman"/>
          <w:lang w:eastAsia="zh-TW"/>
        </w:rPr>
        <w:t>Introduction</w:t>
      </w:r>
    </w:p>
    <w:p w14:paraId="5DF6BEC7" w14:textId="77777777" w:rsidR="00236614" w:rsidRDefault="00F77671">
      <w:pPr>
        <w:pStyle w:val="a9"/>
        <w:rPr>
          <w:bCs/>
          <w:lang w:val="en-US" w:eastAsia="zh-TW"/>
        </w:rPr>
      </w:pPr>
      <w:bookmarkStart w:id="2" w:name="_Ref481671177"/>
      <w:r>
        <w:rPr>
          <w:bCs/>
          <w:lang w:val="en-US" w:eastAsia="zh-TW"/>
        </w:rPr>
        <w:t xml:space="preserve">This document summarizes the discussion for the following assignment </w:t>
      </w:r>
    </w:p>
    <w:p w14:paraId="5E01C7C9" w14:textId="77777777" w:rsidR="00236614" w:rsidRDefault="00F77671">
      <w:pPr>
        <w:spacing w:after="0"/>
        <w:jc w:val="both"/>
        <w:rPr>
          <w:rFonts w:eastAsia="Times"/>
          <w:lang w:val="en-US"/>
        </w:rPr>
      </w:pPr>
      <w:r>
        <w:rPr>
          <w:rFonts w:eastAsia="宋体"/>
          <w:sz w:val="21"/>
          <w:szCs w:val="21"/>
          <w:highlight w:val="cyan"/>
          <w:lang w:val="en-US" w:eastAsia="zh-CN" w:bidi="ar"/>
        </w:rPr>
        <w:t>[108-e-R17-NR-NTN-04] Email discussion/approval on maintenance related to signaling of polarization information – Hao (OPPO)</w:t>
      </w:r>
    </w:p>
    <w:p w14:paraId="055A4EA7" w14:textId="77777777" w:rsidR="00236614" w:rsidRDefault="00F77671">
      <w:pPr>
        <w:numPr>
          <w:ilvl w:val="0"/>
          <w:numId w:val="5"/>
        </w:numPr>
        <w:tabs>
          <w:tab w:val="left" w:pos="720"/>
        </w:tabs>
        <w:spacing w:after="0"/>
        <w:rPr>
          <w:rFonts w:eastAsia="宋体"/>
          <w:highlight w:val="cyan"/>
          <w:lang w:val="en-US"/>
        </w:rPr>
      </w:pPr>
      <w:r>
        <w:rPr>
          <w:rFonts w:eastAsia="宋体"/>
          <w:sz w:val="21"/>
          <w:szCs w:val="21"/>
          <w:highlight w:val="cyan"/>
          <w:lang w:val="en-US"/>
        </w:rPr>
        <w:t>1</w:t>
      </w:r>
      <w:r>
        <w:rPr>
          <w:rFonts w:eastAsia="宋体"/>
          <w:sz w:val="21"/>
          <w:szCs w:val="21"/>
          <w:highlight w:val="cyan"/>
          <w:vertAlign w:val="superscript"/>
          <w:lang w:val="en-US"/>
        </w:rPr>
        <w:t>st</w:t>
      </w:r>
      <w:r>
        <w:rPr>
          <w:rFonts w:eastAsia="宋体"/>
          <w:sz w:val="21"/>
          <w:szCs w:val="21"/>
          <w:highlight w:val="cyan"/>
          <w:lang w:val="en-US"/>
        </w:rPr>
        <w:t xml:space="preserve"> check point: February 25</w:t>
      </w:r>
    </w:p>
    <w:p w14:paraId="74880DF8" w14:textId="77777777" w:rsidR="00236614" w:rsidRDefault="00F77671">
      <w:pPr>
        <w:numPr>
          <w:ilvl w:val="0"/>
          <w:numId w:val="5"/>
        </w:numPr>
        <w:tabs>
          <w:tab w:val="left" w:pos="720"/>
        </w:tabs>
        <w:spacing w:after="0"/>
        <w:rPr>
          <w:rFonts w:eastAsia="宋体"/>
          <w:sz w:val="21"/>
          <w:szCs w:val="21"/>
          <w:highlight w:val="cyan"/>
          <w:lang w:val="en-US"/>
        </w:rPr>
      </w:pPr>
      <w:r>
        <w:rPr>
          <w:rFonts w:eastAsia="宋体"/>
          <w:sz w:val="21"/>
          <w:szCs w:val="21"/>
          <w:highlight w:val="cyan"/>
          <w:lang w:val="en-US"/>
        </w:rPr>
        <w:t>Final check point: March 3</w:t>
      </w:r>
    </w:p>
    <w:p w14:paraId="228CD0DE" w14:textId="77777777" w:rsidR="00236614" w:rsidRDefault="00236614">
      <w:pPr>
        <w:pStyle w:val="a9"/>
        <w:rPr>
          <w:bCs/>
          <w:lang w:val="en-US" w:eastAsia="ko-KR"/>
        </w:rPr>
      </w:pPr>
    </w:p>
    <w:p w14:paraId="0F358C2C" w14:textId="77777777" w:rsidR="00236614" w:rsidRDefault="00F77671">
      <w:pPr>
        <w:pStyle w:val="1"/>
        <w:rPr>
          <w:rFonts w:ascii="Times New Roman" w:hAnsi="Times New Roman"/>
          <w:lang w:val="en-US" w:eastAsia="zh-CN"/>
        </w:rPr>
      </w:pPr>
      <w:r>
        <w:rPr>
          <w:rFonts w:ascii="Times New Roman" w:hAnsi="Times New Roman"/>
        </w:rPr>
        <w:t>Discussions</w:t>
      </w:r>
    </w:p>
    <w:p w14:paraId="144F3E51" w14:textId="77777777" w:rsidR="00236614" w:rsidRDefault="00F77671">
      <w:pPr>
        <w:outlineLvl w:val="0"/>
        <w:rPr>
          <w:sz w:val="24"/>
          <w:szCs w:val="24"/>
          <w:lang w:val="en-US" w:eastAsia="zh-CN"/>
        </w:rPr>
      </w:pPr>
      <w:r>
        <w:rPr>
          <w:sz w:val="24"/>
          <w:szCs w:val="24"/>
        </w:rPr>
        <w:t>[</w:t>
      </w:r>
      <w:r>
        <w:rPr>
          <w:sz w:val="24"/>
          <w:szCs w:val="24"/>
          <w:lang w:val="en-US"/>
        </w:rPr>
        <w:t>CLOSE</w:t>
      </w:r>
      <w:r>
        <w:rPr>
          <w:sz w:val="24"/>
          <w:szCs w:val="24"/>
        </w:rPr>
        <w:t xml:space="preserve">] issue 1: </w:t>
      </w:r>
      <w:r>
        <w:rPr>
          <w:sz w:val="24"/>
          <w:szCs w:val="24"/>
          <w:lang w:val="en-US" w:eastAsia="zh-CN"/>
        </w:rPr>
        <w:t>RAN1 agreements were not captured by RAN2 (proposed by DCM [1])</w:t>
      </w:r>
    </w:p>
    <w:p w14:paraId="3F166418" w14:textId="77777777" w:rsidR="00236614" w:rsidRDefault="00F77671">
      <w:pPr>
        <w:spacing w:before="50" w:afterLines="50" w:after="120"/>
        <w:jc w:val="both"/>
        <w:rPr>
          <w:rFonts w:eastAsiaTheme="minorEastAsia"/>
          <w:b/>
          <w:u w:val="single"/>
          <w:lang w:val="en-US"/>
        </w:rPr>
      </w:pPr>
      <w:r>
        <w:rPr>
          <w:rFonts w:eastAsiaTheme="minorEastAsia"/>
          <w:b/>
          <w:u w:val="single"/>
          <w:lang w:val="en-US"/>
        </w:rPr>
        <w:t>Proposal 1:</w:t>
      </w:r>
    </w:p>
    <w:p w14:paraId="590ACF2C" w14:textId="77777777" w:rsidR="00236614" w:rsidRDefault="00F77671">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af3"/>
        <w:tblW w:w="0" w:type="auto"/>
        <w:tblLook w:val="04A0" w:firstRow="1" w:lastRow="0" w:firstColumn="1" w:lastColumn="0" w:noHBand="0" w:noVBand="1"/>
      </w:tblPr>
      <w:tblGrid>
        <w:gridCol w:w="9631"/>
      </w:tblGrid>
      <w:tr w:rsidR="00236614" w14:paraId="4167281F" w14:textId="77777777">
        <w:tc>
          <w:tcPr>
            <w:tcW w:w="9962" w:type="dxa"/>
          </w:tcPr>
          <w:p w14:paraId="0EBABEC0"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2D349794"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55A7DBB6"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23A4B1E1" w14:textId="77777777" w:rsidR="00236614" w:rsidRDefault="00F77671">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0048D9A3"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05D1EDFA"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61A3464B" w14:textId="77777777" w:rsidR="00236614" w:rsidRDefault="00F77671">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4FCC957B" w14:textId="77777777" w:rsidR="00236614" w:rsidRDefault="00F77671">
            <w:pPr>
              <w:overflowPunct w:val="0"/>
              <w:autoSpaceDE w:val="0"/>
              <w:autoSpaceDN w:val="0"/>
              <w:adjustRightInd w:val="0"/>
              <w:spacing w:after="0"/>
              <w:textAlignment w:val="baseline"/>
              <w:rPr>
                <w:rFonts w:eastAsia="Batang"/>
              </w:rPr>
            </w:pPr>
            <w:r>
              <w:rPr>
                <w:rFonts w:eastAsia="Batang"/>
                <w:highlight w:val="green"/>
              </w:rPr>
              <w:t>Agreement:</w:t>
            </w:r>
          </w:p>
          <w:p w14:paraId="768F6865" w14:textId="77777777" w:rsidR="00236614" w:rsidRDefault="00F77671">
            <w:pPr>
              <w:overflowPunct w:val="0"/>
              <w:autoSpaceDE w:val="0"/>
              <w:autoSpaceDN w:val="0"/>
              <w:adjustRightInd w:val="0"/>
              <w:spacing w:after="0"/>
              <w:textAlignment w:val="baseline"/>
              <w:rPr>
                <w:rFonts w:eastAsia="Batang"/>
              </w:rPr>
            </w:pPr>
            <w:r>
              <w:rPr>
                <w:rFonts w:eastAsia="Batang"/>
              </w:rPr>
              <w:t>When polarization signalling is present in SIB</w:t>
            </w:r>
          </w:p>
          <w:p w14:paraId="76A4ED4A" w14:textId="77777777" w:rsidR="00236614" w:rsidRDefault="00F77671">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303020CD" w14:textId="77777777" w:rsidR="00236614" w:rsidRDefault="00F77671">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FFS: whether polarization signalling is per SSB</w:t>
            </w:r>
          </w:p>
        </w:tc>
      </w:tr>
    </w:tbl>
    <w:p w14:paraId="2D7B0A53" w14:textId="77777777" w:rsidR="00236614" w:rsidRDefault="00236614">
      <w:pPr>
        <w:rPr>
          <w:rFonts w:eastAsia="宋体"/>
          <w:lang w:val="en-US" w:eastAsia="zh-CN"/>
        </w:rPr>
      </w:pPr>
    </w:p>
    <w:p w14:paraId="6447DC8E" w14:textId="77777777" w:rsidR="00236614" w:rsidRDefault="00F77671">
      <w:pPr>
        <w:rPr>
          <w:rFonts w:eastAsia="宋体"/>
          <w:highlight w:val="yellow"/>
          <w:lang w:val="en-US" w:eastAsia="zh-CN"/>
        </w:rPr>
      </w:pPr>
      <w:r>
        <w:rPr>
          <w:rFonts w:eastAsia="宋体"/>
          <w:highlight w:val="yellow"/>
          <w:lang w:val="en-US" w:eastAsia="zh-CN"/>
        </w:rPr>
        <w:t xml:space="preserve">FL views: based on RAN2 running CR R2-220189, it seems that the agreements were captured in NTN-Config IE. Thus, no need to send LS. </w:t>
      </w:r>
    </w:p>
    <w:p w14:paraId="33E51B96" w14:textId="77777777" w:rsidR="00236614" w:rsidRDefault="00F77671">
      <w:pPr>
        <w:outlineLvl w:val="1"/>
        <w:rPr>
          <w:rFonts w:eastAsia="宋体"/>
          <w:highlight w:val="yellow"/>
          <w:lang w:val="en-US" w:eastAsia="zh-CN"/>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5"/>
        <w:gridCol w:w="4816"/>
      </w:tblGrid>
      <w:tr w:rsidR="00236614" w14:paraId="6851DD33" w14:textId="77777777">
        <w:tc>
          <w:tcPr>
            <w:tcW w:w="4815" w:type="dxa"/>
          </w:tcPr>
          <w:p w14:paraId="776027D3" w14:textId="77777777" w:rsidR="00236614" w:rsidRDefault="00F77671">
            <w:pPr>
              <w:rPr>
                <w:rFonts w:eastAsia="宋体"/>
                <w:lang w:val="en-US" w:eastAsia="zh-CN"/>
              </w:rPr>
            </w:pPr>
            <w:r>
              <w:rPr>
                <w:rFonts w:eastAsia="宋体"/>
                <w:lang w:val="en-US" w:eastAsia="zh-CN"/>
              </w:rPr>
              <w:t xml:space="preserve">Company name </w:t>
            </w:r>
          </w:p>
        </w:tc>
        <w:tc>
          <w:tcPr>
            <w:tcW w:w="4816" w:type="dxa"/>
          </w:tcPr>
          <w:p w14:paraId="3EE4BDCB" w14:textId="77777777" w:rsidR="00236614" w:rsidRDefault="00F77671">
            <w:pPr>
              <w:rPr>
                <w:rFonts w:eastAsia="宋体"/>
                <w:lang w:val="en-US" w:eastAsia="zh-CN"/>
              </w:rPr>
            </w:pPr>
            <w:r>
              <w:rPr>
                <w:rFonts w:eastAsia="宋体"/>
                <w:lang w:val="en-US" w:eastAsia="zh-CN"/>
              </w:rPr>
              <w:t>Company views</w:t>
            </w:r>
          </w:p>
        </w:tc>
      </w:tr>
      <w:tr w:rsidR="00236614" w14:paraId="6E33438D" w14:textId="77777777">
        <w:tc>
          <w:tcPr>
            <w:tcW w:w="4815" w:type="dxa"/>
          </w:tcPr>
          <w:p w14:paraId="279FE02B" w14:textId="77777777" w:rsidR="00236614" w:rsidRDefault="00F77671">
            <w:pPr>
              <w:rPr>
                <w:rFonts w:eastAsia="宋体"/>
                <w:lang w:val="en-US" w:eastAsia="zh-CN"/>
              </w:rPr>
            </w:pPr>
            <w:r>
              <w:rPr>
                <w:rFonts w:eastAsia="宋体"/>
                <w:lang w:val="en-US" w:eastAsia="zh-CN"/>
              </w:rPr>
              <w:t>Nokia, Nokia Shanghai Bell</w:t>
            </w:r>
          </w:p>
        </w:tc>
        <w:tc>
          <w:tcPr>
            <w:tcW w:w="4816" w:type="dxa"/>
          </w:tcPr>
          <w:p w14:paraId="3B67A804" w14:textId="77777777" w:rsidR="00236614" w:rsidRDefault="00F77671">
            <w:pPr>
              <w:rPr>
                <w:rFonts w:eastAsia="宋体"/>
                <w:lang w:val="en-US" w:eastAsia="zh-CN"/>
              </w:rPr>
            </w:pPr>
            <w:r>
              <w:rPr>
                <w:rFonts w:eastAsia="宋体"/>
                <w:lang w:val="en-US" w:eastAsia="zh-CN"/>
              </w:rPr>
              <w:t xml:space="preserve">Agree that the R2-2201895 running CR for 38.331 captures the polarization indication in the </w:t>
            </w:r>
            <w:r>
              <w:rPr>
                <w:rFonts w:eastAsia="宋体"/>
                <w:i/>
                <w:iCs/>
                <w:lang w:val="en-US" w:eastAsia="zh-CN"/>
              </w:rPr>
              <w:t>NTN-Config-r17</w:t>
            </w:r>
            <w:r>
              <w:rPr>
                <w:rFonts w:eastAsia="宋体"/>
                <w:lang w:val="en-US" w:eastAsia="zh-CN"/>
              </w:rPr>
              <w:t xml:space="preserve"> IE.</w:t>
            </w:r>
          </w:p>
          <w:p w14:paraId="12A5657E" w14:textId="77777777" w:rsidR="00236614" w:rsidRDefault="00F77671">
            <w:pPr>
              <w:rPr>
                <w:rFonts w:eastAsia="宋体"/>
                <w:lang w:val="en-US" w:eastAsia="zh-CN"/>
              </w:rPr>
            </w:pPr>
            <w:r>
              <w:rPr>
                <w:rFonts w:eastAsia="宋体"/>
                <w:lang w:val="en-US" w:eastAsia="zh-CN"/>
              </w:rPr>
              <w:t>Hence we support not sending an LS on this aspect.</w:t>
            </w:r>
          </w:p>
        </w:tc>
      </w:tr>
      <w:tr w:rsidR="00236614" w14:paraId="7C1A134A" w14:textId="77777777">
        <w:tc>
          <w:tcPr>
            <w:tcW w:w="4815" w:type="dxa"/>
          </w:tcPr>
          <w:p w14:paraId="3FB35B94" w14:textId="77777777" w:rsidR="00236614" w:rsidRDefault="00F77671">
            <w:pPr>
              <w:rPr>
                <w:rFonts w:eastAsia="宋体"/>
                <w:lang w:val="en-US" w:eastAsia="zh-CN"/>
              </w:rPr>
            </w:pPr>
            <w:r>
              <w:rPr>
                <w:rFonts w:eastAsia="宋体"/>
                <w:lang w:val="en-US" w:eastAsia="zh-CN"/>
              </w:rPr>
              <w:lastRenderedPageBreak/>
              <w:t>NTT DOCOMO</w:t>
            </w:r>
          </w:p>
        </w:tc>
        <w:tc>
          <w:tcPr>
            <w:tcW w:w="4816" w:type="dxa"/>
          </w:tcPr>
          <w:p w14:paraId="5ECD1135" w14:textId="77777777" w:rsidR="00236614" w:rsidRDefault="00F77671">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236614" w14:paraId="55826D8B" w14:textId="77777777">
        <w:tc>
          <w:tcPr>
            <w:tcW w:w="4815" w:type="dxa"/>
          </w:tcPr>
          <w:p w14:paraId="0F62F373"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6" w:type="dxa"/>
          </w:tcPr>
          <w:p w14:paraId="6222361A" w14:textId="77777777" w:rsidR="00236614" w:rsidRDefault="00F77671">
            <w:pPr>
              <w:rPr>
                <w:rFonts w:eastAsia="宋体"/>
                <w:lang w:val="en-US" w:eastAsia="zh-CN"/>
              </w:rPr>
            </w:pPr>
            <w:r>
              <w:rPr>
                <w:rFonts w:eastAsia="宋体"/>
                <w:lang w:val="en-US" w:eastAsia="zh-CN"/>
              </w:rPr>
              <w:t>According to the latest updates from RAN2, it’s fine not to send the LS.</w:t>
            </w:r>
          </w:p>
        </w:tc>
      </w:tr>
      <w:tr w:rsidR="00236614" w14:paraId="75751206" w14:textId="77777777">
        <w:tc>
          <w:tcPr>
            <w:tcW w:w="4815" w:type="dxa"/>
          </w:tcPr>
          <w:p w14:paraId="07B14F22" w14:textId="77777777" w:rsidR="00236614" w:rsidRDefault="00F77671">
            <w:pPr>
              <w:rPr>
                <w:rFonts w:eastAsia="Malgun Gothic"/>
                <w:lang w:val="en-US" w:eastAsia="ko-KR"/>
              </w:rPr>
            </w:pPr>
            <w:r>
              <w:rPr>
                <w:rFonts w:eastAsia="Malgun Gothic"/>
                <w:lang w:val="en-US" w:eastAsia="ko-KR"/>
              </w:rPr>
              <w:t>LG electronics</w:t>
            </w:r>
          </w:p>
        </w:tc>
        <w:tc>
          <w:tcPr>
            <w:tcW w:w="4816" w:type="dxa"/>
          </w:tcPr>
          <w:p w14:paraId="38357277" w14:textId="77777777" w:rsidR="00236614" w:rsidRDefault="00F77671">
            <w:pPr>
              <w:tabs>
                <w:tab w:val="left" w:pos="744"/>
              </w:tabs>
              <w:rPr>
                <w:rFonts w:eastAsia="Malgun Gothic"/>
                <w:lang w:val="en-US" w:eastAsia="ko-KR"/>
              </w:rPr>
            </w:pPr>
            <w:r>
              <w:rPr>
                <w:rFonts w:eastAsia="Malgun Gothic"/>
                <w:lang w:val="en-US" w:eastAsia="ko-KR"/>
              </w:rPr>
              <w:t xml:space="preserve">We also fine not to send reply LS. </w:t>
            </w:r>
          </w:p>
        </w:tc>
      </w:tr>
      <w:tr w:rsidR="00236614" w14:paraId="68DD55E4" w14:textId="77777777">
        <w:tc>
          <w:tcPr>
            <w:tcW w:w="4815" w:type="dxa"/>
          </w:tcPr>
          <w:p w14:paraId="2741655F"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6" w:type="dxa"/>
          </w:tcPr>
          <w:p w14:paraId="12DAA44A" w14:textId="77777777" w:rsidR="00236614" w:rsidRDefault="00F77671">
            <w:pPr>
              <w:tabs>
                <w:tab w:val="left" w:pos="744"/>
              </w:tabs>
              <w:rPr>
                <w:rFonts w:eastAsia="宋体"/>
                <w:lang w:val="en-US" w:eastAsia="zh-CN"/>
              </w:rPr>
            </w:pPr>
            <w:r>
              <w:rPr>
                <w:rFonts w:eastAsia="宋体" w:hint="eastAsia"/>
                <w:lang w:val="en-US" w:eastAsia="zh-CN"/>
              </w:rPr>
              <w:t>A</w:t>
            </w:r>
            <w:r>
              <w:rPr>
                <w:rFonts w:eastAsia="宋体"/>
                <w:lang w:val="en-US" w:eastAsia="zh-CN"/>
              </w:rPr>
              <w:t>gree with moderator.</w:t>
            </w:r>
          </w:p>
        </w:tc>
      </w:tr>
      <w:tr w:rsidR="00236614" w14:paraId="755C8C7B" w14:textId="77777777">
        <w:tc>
          <w:tcPr>
            <w:tcW w:w="4815" w:type="dxa"/>
          </w:tcPr>
          <w:p w14:paraId="0E34EFB6" w14:textId="77777777" w:rsidR="00236614" w:rsidRDefault="00F77671">
            <w:pPr>
              <w:rPr>
                <w:rFonts w:eastAsia="宋体"/>
                <w:lang w:val="en-US" w:eastAsia="zh-CN"/>
              </w:rPr>
            </w:pPr>
            <w:r>
              <w:rPr>
                <w:rFonts w:cs="Arial"/>
                <w:lang w:val="de-DE"/>
              </w:rPr>
              <w:t>Huawei, HiSilicon</w:t>
            </w:r>
          </w:p>
        </w:tc>
        <w:tc>
          <w:tcPr>
            <w:tcW w:w="4816" w:type="dxa"/>
          </w:tcPr>
          <w:p w14:paraId="1FDCD177" w14:textId="77777777" w:rsidR="00236614" w:rsidRDefault="00F77671">
            <w:pPr>
              <w:rPr>
                <w:rFonts w:eastAsia="宋体"/>
                <w:lang w:val="en-US" w:eastAsia="zh-CN"/>
              </w:rPr>
            </w:pPr>
            <w:r>
              <w:rPr>
                <w:rFonts w:eastAsia="宋体"/>
                <w:lang w:val="en-US" w:eastAsia="zh-CN"/>
              </w:rPr>
              <w:t>Agree.</w:t>
            </w:r>
          </w:p>
        </w:tc>
      </w:tr>
      <w:tr w:rsidR="00236614" w14:paraId="47C4ED98" w14:textId="77777777">
        <w:tc>
          <w:tcPr>
            <w:tcW w:w="4815" w:type="dxa"/>
          </w:tcPr>
          <w:p w14:paraId="7A864B1C" w14:textId="77777777" w:rsidR="00236614" w:rsidRDefault="00F77671">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0CFC57E7" w14:textId="77777777" w:rsidR="00236614" w:rsidRDefault="00F77671">
            <w:pPr>
              <w:rPr>
                <w:rFonts w:eastAsiaTheme="minorEastAsia"/>
                <w:lang w:val="en-US" w:eastAsia="ja-JP"/>
              </w:rPr>
            </w:pPr>
            <w:r>
              <w:rPr>
                <w:rFonts w:eastAsiaTheme="minorEastAsia"/>
                <w:lang w:val="en-US" w:eastAsia="ja-JP"/>
              </w:rPr>
              <w:t xml:space="preserve">Agree </w:t>
            </w:r>
          </w:p>
        </w:tc>
      </w:tr>
      <w:tr w:rsidR="00236614" w14:paraId="5DB8C4D1" w14:textId="77777777">
        <w:tc>
          <w:tcPr>
            <w:tcW w:w="4815" w:type="dxa"/>
          </w:tcPr>
          <w:p w14:paraId="68DBAE4B" w14:textId="77777777" w:rsidR="00236614" w:rsidRDefault="00F77671">
            <w:pPr>
              <w:rPr>
                <w:rFonts w:eastAsiaTheme="minorEastAsia" w:cs="Arial"/>
                <w:lang w:val="de-DE" w:eastAsia="ja-JP"/>
              </w:rPr>
            </w:pPr>
            <w:r>
              <w:rPr>
                <w:rFonts w:eastAsiaTheme="minorEastAsia" w:cs="Arial"/>
                <w:lang w:val="de-DE" w:eastAsia="ja-JP"/>
              </w:rPr>
              <w:t>Lockheed Martin</w:t>
            </w:r>
          </w:p>
        </w:tc>
        <w:tc>
          <w:tcPr>
            <w:tcW w:w="4816" w:type="dxa"/>
          </w:tcPr>
          <w:p w14:paraId="4EBA576D" w14:textId="77777777" w:rsidR="00236614" w:rsidRDefault="00F77671">
            <w:pPr>
              <w:rPr>
                <w:rFonts w:eastAsiaTheme="minorEastAsia"/>
                <w:lang w:val="en-US" w:eastAsia="ja-JP"/>
              </w:rPr>
            </w:pPr>
            <w:r>
              <w:rPr>
                <w:rFonts w:eastAsiaTheme="minorEastAsia"/>
                <w:lang w:val="en-US" w:eastAsia="ja-JP"/>
              </w:rPr>
              <w:t>Agree</w:t>
            </w:r>
          </w:p>
        </w:tc>
      </w:tr>
      <w:tr w:rsidR="00236614" w14:paraId="2BE53095" w14:textId="77777777">
        <w:tc>
          <w:tcPr>
            <w:tcW w:w="4815" w:type="dxa"/>
          </w:tcPr>
          <w:p w14:paraId="14636610" w14:textId="77777777" w:rsidR="00236614" w:rsidRDefault="00F77671">
            <w:pPr>
              <w:rPr>
                <w:rFonts w:eastAsiaTheme="minorEastAsia" w:cs="Arial"/>
                <w:lang w:val="de-DE" w:eastAsia="ja-JP"/>
              </w:rPr>
            </w:pPr>
            <w:r>
              <w:rPr>
                <w:rFonts w:eastAsiaTheme="minorEastAsia" w:cs="Arial"/>
                <w:lang w:val="de-DE" w:eastAsia="ja-JP"/>
              </w:rPr>
              <w:t>Apple</w:t>
            </w:r>
          </w:p>
        </w:tc>
        <w:tc>
          <w:tcPr>
            <w:tcW w:w="4816" w:type="dxa"/>
          </w:tcPr>
          <w:p w14:paraId="444F2903" w14:textId="77777777" w:rsidR="00236614" w:rsidRDefault="00F77671">
            <w:pPr>
              <w:rPr>
                <w:rFonts w:eastAsiaTheme="minorEastAsia"/>
                <w:lang w:val="en-US" w:eastAsia="ja-JP"/>
              </w:rPr>
            </w:pPr>
            <w:r>
              <w:rPr>
                <w:rFonts w:eastAsiaTheme="minorEastAsia"/>
                <w:lang w:val="en-US" w:eastAsia="ja-JP"/>
              </w:rPr>
              <w:t xml:space="preserve">Agree with FL </w:t>
            </w:r>
          </w:p>
        </w:tc>
      </w:tr>
      <w:tr w:rsidR="00236614" w14:paraId="54758199" w14:textId="77777777">
        <w:tc>
          <w:tcPr>
            <w:tcW w:w="4815" w:type="dxa"/>
          </w:tcPr>
          <w:p w14:paraId="12858B77" w14:textId="77777777" w:rsidR="00236614" w:rsidRDefault="00F77671">
            <w:pPr>
              <w:rPr>
                <w:rFonts w:eastAsiaTheme="minorEastAsia" w:cs="Arial"/>
                <w:lang w:val="de-DE" w:eastAsia="ja-JP"/>
              </w:rPr>
            </w:pPr>
            <w:r>
              <w:rPr>
                <w:rFonts w:eastAsiaTheme="minorEastAsia" w:cs="Arial"/>
                <w:lang w:val="de-DE" w:eastAsia="ja-JP"/>
              </w:rPr>
              <w:t>QC</w:t>
            </w:r>
          </w:p>
        </w:tc>
        <w:tc>
          <w:tcPr>
            <w:tcW w:w="4816" w:type="dxa"/>
          </w:tcPr>
          <w:p w14:paraId="284404B6" w14:textId="77777777" w:rsidR="00236614" w:rsidRDefault="00F77671">
            <w:pPr>
              <w:rPr>
                <w:rFonts w:eastAsiaTheme="minorEastAsia"/>
                <w:lang w:val="en-US" w:eastAsia="ja-JP"/>
              </w:rPr>
            </w:pPr>
            <w:r>
              <w:rPr>
                <w:rFonts w:eastAsiaTheme="minorEastAsia"/>
                <w:lang w:val="en-US" w:eastAsia="ja-JP"/>
              </w:rPr>
              <w:t>Agree</w:t>
            </w:r>
          </w:p>
        </w:tc>
      </w:tr>
      <w:tr w:rsidR="00236614" w14:paraId="1EF6C5B6" w14:textId="77777777">
        <w:tc>
          <w:tcPr>
            <w:tcW w:w="4815" w:type="dxa"/>
          </w:tcPr>
          <w:p w14:paraId="3AF9AF5C" w14:textId="77777777" w:rsidR="00236614" w:rsidRDefault="00F77671">
            <w:pPr>
              <w:rPr>
                <w:rFonts w:eastAsiaTheme="minorEastAsia" w:cs="Arial"/>
                <w:lang w:val="de-DE" w:eastAsia="ja-JP"/>
              </w:rPr>
            </w:pPr>
            <w:r>
              <w:rPr>
                <w:rFonts w:eastAsiaTheme="minorEastAsia" w:cs="Arial"/>
                <w:lang w:val="en-US" w:eastAsia="ja-JP"/>
              </w:rPr>
              <w:t>CMCC</w:t>
            </w:r>
          </w:p>
        </w:tc>
        <w:tc>
          <w:tcPr>
            <w:tcW w:w="4816" w:type="dxa"/>
          </w:tcPr>
          <w:p w14:paraId="17C94207" w14:textId="77777777" w:rsidR="00236614" w:rsidRDefault="00F77671">
            <w:pPr>
              <w:rPr>
                <w:rFonts w:eastAsiaTheme="minorEastAsia"/>
                <w:lang w:val="en-US" w:eastAsia="ja-JP"/>
              </w:rPr>
            </w:pPr>
            <w:r>
              <w:rPr>
                <w:rFonts w:eastAsiaTheme="minorEastAsia"/>
                <w:lang w:val="en-US" w:eastAsia="ja-JP"/>
              </w:rPr>
              <w:t>Agree with FL</w:t>
            </w:r>
          </w:p>
        </w:tc>
      </w:tr>
      <w:tr w:rsidR="00236614" w14:paraId="42F2A568" w14:textId="77777777">
        <w:tc>
          <w:tcPr>
            <w:tcW w:w="4815" w:type="dxa"/>
            <w:shd w:val="clear" w:color="auto" w:fill="F79646" w:themeFill="accent6"/>
          </w:tcPr>
          <w:p w14:paraId="7C0B8F4F" w14:textId="77777777" w:rsidR="00236614" w:rsidRDefault="00F77671">
            <w:pPr>
              <w:rPr>
                <w:rFonts w:eastAsiaTheme="minorEastAsia" w:cs="Arial"/>
                <w:lang w:val="en-US" w:eastAsia="ja-JP"/>
              </w:rPr>
            </w:pPr>
            <w:r>
              <w:rPr>
                <w:rFonts w:eastAsiaTheme="minorEastAsia" w:cs="Arial"/>
                <w:lang w:val="en-US" w:eastAsia="ja-JP"/>
              </w:rPr>
              <w:t>Moderator</w:t>
            </w:r>
          </w:p>
        </w:tc>
        <w:tc>
          <w:tcPr>
            <w:tcW w:w="4816" w:type="dxa"/>
          </w:tcPr>
          <w:p w14:paraId="6285D2BE" w14:textId="77777777" w:rsidR="00236614" w:rsidRDefault="00F77671">
            <w:pPr>
              <w:rPr>
                <w:rFonts w:eastAsiaTheme="minorEastAsia"/>
                <w:lang w:val="en-US" w:eastAsia="ja-JP"/>
              </w:rPr>
            </w:pPr>
            <w:r>
              <w:rPr>
                <w:rFonts w:eastAsiaTheme="minorEastAsia"/>
                <w:lang w:val="en-US" w:eastAsia="ja-JP"/>
              </w:rPr>
              <w:t xml:space="preserve">It seems all companies agree that the LS is not needed. </w:t>
            </w:r>
          </w:p>
        </w:tc>
      </w:tr>
      <w:tr w:rsidR="00236614" w14:paraId="4D99AB1B" w14:textId="77777777">
        <w:tc>
          <w:tcPr>
            <w:tcW w:w="4815" w:type="dxa"/>
          </w:tcPr>
          <w:p w14:paraId="71C04D36" w14:textId="77777777" w:rsidR="00236614" w:rsidRDefault="00F77671">
            <w:pPr>
              <w:rPr>
                <w:rFonts w:eastAsiaTheme="minorEastAsia" w:cs="Arial"/>
                <w:lang w:val="en-US" w:eastAsia="ja-JP"/>
              </w:rPr>
            </w:pPr>
            <w:r>
              <w:rPr>
                <w:rFonts w:eastAsiaTheme="minorEastAsia" w:cs="Arial"/>
                <w:lang w:val="en-US" w:eastAsia="ja-JP"/>
              </w:rPr>
              <w:t>Ericsson</w:t>
            </w:r>
          </w:p>
        </w:tc>
        <w:tc>
          <w:tcPr>
            <w:tcW w:w="4816" w:type="dxa"/>
          </w:tcPr>
          <w:p w14:paraId="795F06ED" w14:textId="77777777" w:rsidR="00236614" w:rsidRDefault="00F77671">
            <w:pPr>
              <w:rPr>
                <w:rFonts w:eastAsiaTheme="minorEastAsia"/>
                <w:lang w:val="en-US" w:eastAsia="ja-JP"/>
              </w:rPr>
            </w:pPr>
            <w:r>
              <w:rPr>
                <w:rFonts w:eastAsiaTheme="minorEastAsia"/>
                <w:lang w:val="en-US" w:eastAsia="ja-JP"/>
              </w:rPr>
              <w:t>Agree with FL</w:t>
            </w:r>
          </w:p>
        </w:tc>
      </w:tr>
    </w:tbl>
    <w:p w14:paraId="1B461223" w14:textId="77777777" w:rsidR="00236614" w:rsidRDefault="00236614">
      <w:pPr>
        <w:rPr>
          <w:rFonts w:eastAsia="宋体"/>
          <w:lang w:val="en-US" w:eastAsia="zh-CN"/>
        </w:rPr>
      </w:pPr>
    </w:p>
    <w:p w14:paraId="6A328EB2" w14:textId="77777777" w:rsidR="00236614" w:rsidRDefault="00F77671">
      <w:pPr>
        <w:outlineLvl w:val="0"/>
        <w:rPr>
          <w:rFonts w:eastAsia="宋体"/>
          <w:lang w:val="en-US" w:eastAsia="zh-CN"/>
        </w:rPr>
      </w:pPr>
      <w:r>
        <w:t>[</w:t>
      </w:r>
      <w:r>
        <w:rPr>
          <w:lang w:val="en-US"/>
        </w:rPr>
        <w:t>ACTIVE</w:t>
      </w:r>
      <w:r>
        <w:t xml:space="preserve">] issue </w:t>
      </w:r>
      <w:r>
        <w:rPr>
          <w:rFonts w:eastAsia="宋体"/>
          <w:lang w:val="en-US" w:eastAsia="zh-CN"/>
        </w:rPr>
        <w:t>2</w:t>
      </w:r>
      <w:r>
        <w:t xml:space="preserve">: </w:t>
      </w:r>
      <w:r>
        <w:rPr>
          <w:rFonts w:eastAsia="宋体"/>
          <w:lang w:val="en-US" w:eastAsia="zh-CN"/>
        </w:rPr>
        <w:t>UE behavior upon gNB polarization indication  (proposed by Ericsson [2])</w:t>
      </w:r>
    </w:p>
    <w:p w14:paraId="30993588" w14:textId="77777777" w:rsidR="00236614" w:rsidRDefault="00F77671">
      <w:bookmarkStart w:id="3" w:name="_Toc95741178"/>
      <w:r>
        <w:rPr>
          <w:rFonts w:eastAsia="宋体"/>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00A76758" w14:textId="77777777" w:rsidR="00236614" w:rsidRDefault="00F77671">
      <w:pPr>
        <w:rPr>
          <w:rFonts w:eastAsia="宋体"/>
          <w:lang w:val="en-US" w:eastAsia="zh-CN"/>
        </w:rPr>
      </w:pPr>
      <w:bookmarkStart w:id="4" w:name="_Toc95741179"/>
      <w:r>
        <w:rPr>
          <w:rFonts w:eastAsia="宋体"/>
          <w:lang w:val="en-US" w:eastAsia="zh-CN"/>
        </w:rPr>
        <w:t xml:space="preserve">Proposal 2: </w:t>
      </w:r>
      <w:r>
        <w:rPr>
          <w:rFonts w:eastAsia="宋体"/>
          <w:lang w:val="en-US" w:eastAsia="ja-JP"/>
        </w:rPr>
        <w:t xml:space="preserve">RAN1 to include the following polarization agreements in an updated overall RRC parameter list to be sent to RAN2 or send a separate LS to RAN2 on these agreements: (1) </w:t>
      </w:r>
      <w:r>
        <w:rPr>
          <w:rFonts w:eastAsia="宋体"/>
          <w:lang w:val="en-US" w:eastAsia="zh-CN"/>
        </w:rPr>
        <w:t>Support polarization signalling for target serving cell in handover command message, and (2) Support polarization signalling for non-serving cell in RRM measurement configuration.</w:t>
      </w:r>
      <w:bookmarkEnd w:id="4"/>
    </w:p>
    <w:p w14:paraId="313452A4" w14:textId="77777777" w:rsidR="00236614" w:rsidRDefault="00F77671">
      <w:bookmarkStart w:id="5" w:name="_Toc95741180"/>
      <w:r>
        <w:rPr>
          <w:rFonts w:eastAsia="宋体"/>
          <w:lang w:val="en-US" w:eastAsia="zh-CN"/>
        </w:rPr>
        <w:t xml:space="preserve">Proposal 3: If </w:t>
      </w:r>
      <w:r>
        <w:t>a cell indicates an uplink polarization that is not supported by a UE, the UE shall not access the cell.</w:t>
      </w:r>
      <w:bookmarkEnd w:id="5"/>
    </w:p>
    <w:p w14:paraId="3F5335D8" w14:textId="77777777" w:rsidR="00236614" w:rsidRDefault="00F77671">
      <w:bookmarkStart w:id="6" w:name="_Toc95741181"/>
      <w:r>
        <w:rPr>
          <w:rFonts w:eastAsia="宋体"/>
          <w:lang w:val="en-US" w:eastAsia="zh-CN"/>
        </w:rPr>
        <w:t xml:space="preserve">Proposal 4: </w:t>
      </w:r>
      <w:r>
        <w:rPr>
          <w:lang w:eastAsia="ja-JP"/>
        </w:rPr>
        <w:t>Send an LS to RAN2 to specify UE behavior in case the UE does not support the polarization indicated by the network.</w:t>
      </w:r>
      <w:bookmarkEnd w:id="6"/>
    </w:p>
    <w:p w14:paraId="764583C2" w14:textId="77777777" w:rsidR="00236614" w:rsidRDefault="00F77671">
      <w:pPr>
        <w:rPr>
          <w:rFonts w:eastAsia="宋体"/>
          <w:lang w:val="en-US" w:eastAsia="zh-CN"/>
        </w:rPr>
      </w:pPr>
      <w:r>
        <w:rPr>
          <w:rFonts w:eastAsia="宋体"/>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63DC9B5E" w14:textId="77777777" w:rsidR="00236614" w:rsidRDefault="00F77671">
      <w:pPr>
        <w:rPr>
          <w:b/>
          <w:u w:val="single"/>
        </w:rPr>
      </w:pPr>
      <w:r>
        <w:rPr>
          <w:b/>
          <w:u w:val="single"/>
        </w:rPr>
        <w:t>Conclusion:</w:t>
      </w:r>
    </w:p>
    <w:p w14:paraId="21414296" w14:textId="77777777" w:rsidR="00236614" w:rsidRDefault="00F77671">
      <w:r>
        <w:t xml:space="preserve">No further enhancement is considered for polarization signaling in NTN-NR R17. </w:t>
      </w:r>
    </w:p>
    <w:p w14:paraId="5FA43B5F" w14:textId="77777777" w:rsidR="00236614" w:rsidRDefault="00F77671">
      <w:r>
        <w:t>No consensus on UE reporting polarization capability.</w:t>
      </w:r>
    </w:p>
    <w:p w14:paraId="3A86A545" w14:textId="77777777" w:rsidR="00236614" w:rsidRDefault="00F77671">
      <w:r>
        <w:t>No consensus on UE behavior for selecting polarization mode for DL reception and UL transmission.</w:t>
      </w:r>
    </w:p>
    <w:p w14:paraId="5A7F2846" w14:textId="77777777" w:rsidR="00236614" w:rsidRDefault="00F77671">
      <w:pPr>
        <w:rPr>
          <w:rFonts w:eastAsia="宋体"/>
          <w:lang w:val="en-US" w:eastAsia="zh-CN"/>
        </w:rPr>
      </w:pPr>
      <w:r>
        <w:rPr>
          <w:rFonts w:eastAsia="宋体"/>
          <w:lang w:val="en-US" w:eastAsia="zh-CN"/>
        </w:rPr>
        <w:t xml:space="preserve">Regarding the proposal 2, FL agrees that RAN1 can send an updated RRC parameters to RAN2 if the 1) and 2) parameters are missing. </w:t>
      </w:r>
    </w:p>
    <w:p w14:paraId="5B38E7F6" w14:textId="77777777" w:rsidR="00236614" w:rsidRDefault="00F77671">
      <w:pPr>
        <w:rPr>
          <w:rFonts w:eastAsia="宋体"/>
          <w:highlight w:val="yellow"/>
          <w:lang w:val="en-US" w:eastAsia="zh-CN"/>
        </w:rPr>
      </w:pPr>
      <w:r>
        <w:rPr>
          <w:rFonts w:eastAsia="宋体"/>
          <w:highlight w:val="yellow"/>
          <w:lang w:val="en-US" w:eastAsia="zh-CN"/>
        </w:rPr>
        <w:t>FL initial proposal for issue 2</w:t>
      </w:r>
    </w:p>
    <w:p w14:paraId="31279CBD" w14:textId="77777777" w:rsidR="00236614" w:rsidRDefault="00F77671">
      <w:pPr>
        <w:rPr>
          <w:rFonts w:eastAsia="宋体"/>
          <w:highlight w:val="yellow"/>
          <w:lang w:val="en-US" w:eastAsia="zh-CN"/>
        </w:rPr>
      </w:pPr>
      <w:r>
        <w:rPr>
          <w:rFonts w:eastAsia="宋体"/>
          <w:highlight w:val="yellow"/>
          <w:lang w:val="en-US" w:eastAsia="zh-CN"/>
        </w:rPr>
        <w:t xml:space="preserve">Initial proposal 1: send an updated RRC parameters to RAN2, including parameters needed for capturing RAN1 agreements from RAN1#106bis-e meeting. </w:t>
      </w:r>
    </w:p>
    <w:p w14:paraId="57B4C65E" w14:textId="77777777" w:rsidR="00236614" w:rsidRDefault="00F77671">
      <w:pPr>
        <w:rPr>
          <w:lang w:eastAsia="zh-CN"/>
        </w:rPr>
      </w:pPr>
      <w:r>
        <w:rPr>
          <w:highlight w:val="green"/>
          <w:lang w:eastAsia="zh-CN"/>
        </w:rPr>
        <w:t>Agreement:</w:t>
      </w:r>
    </w:p>
    <w:p w14:paraId="4D2AD778" w14:textId="77777777" w:rsidR="00236614" w:rsidRDefault="00F77671">
      <w:pPr>
        <w:rPr>
          <w:lang w:eastAsia="zh-CN"/>
        </w:rPr>
      </w:pPr>
      <w:r>
        <w:rPr>
          <w:lang w:eastAsia="zh-CN"/>
        </w:rPr>
        <w:t>Support polarization signalling for target serving cell in handover command message.</w:t>
      </w:r>
    </w:p>
    <w:p w14:paraId="7F98EFD4" w14:textId="77777777" w:rsidR="00236614" w:rsidRDefault="00F77671">
      <w:pPr>
        <w:rPr>
          <w:lang w:eastAsia="zh-CN"/>
        </w:rPr>
      </w:pPr>
      <w:r>
        <w:rPr>
          <w:highlight w:val="green"/>
          <w:lang w:eastAsia="zh-CN"/>
        </w:rPr>
        <w:t>Agreement:</w:t>
      </w:r>
    </w:p>
    <w:p w14:paraId="2935A508" w14:textId="77777777" w:rsidR="00236614" w:rsidRDefault="00F77671">
      <w:pPr>
        <w:rPr>
          <w:lang w:eastAsia="zh-CN"/>
        </w:rPr>
      </w:pPr>
      <w:r>
        <w:rPr>
          <w:lang w:eastAsia="zh-CN"/>
        </w:rPr>
        <w:lastRenderedPageBreak/>
        <w:t>Support polarization signalling for non-serving cell in RRM measurement configuration.</w:t>
      </w:r>
    </w:p>
    <w:p w14:paraId="0A08F80E" w14:textId="77777777" w:rsidR="00236614" w:rsidRDefault="00F77671">
      <w:pPr>
        <w:outlineLvl w:val="1"/>
        <w:rPr>
          <w:lang w:eastAsia="zh-CN"/>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5"/>
        <w:gridCol w:w="4816"/>
      </w:tblGrid>
      <w:tr w:rsidR="00236614" w14:paraId="2C5C98EC" w14:textId="77777777">
        <w:tc>
          <w:tcPr>
            <w:tcW w:w="4815" w:type="dxa"/>
          </w:tcPr>
          <w:p w14:paraId="1520E3E4" w14:textId="77777777" w:rsidR="00236614" w:rsidRDefault="00F77671">
            <w:pPr>
              <w:rPr>
                <w:rFonts w:eastAsia="宋体"/>
                <w:lang w:val="en-US" w:eastAsia="zh-CN"/>
              </w:rPr>
            </w:pPr>
            <w:r>
              <w:rPr>
                <w:rFonts w:eastAsia="宋体"/>
                <w:lang w:val="en-US" w:eastAsia="zh-CN"/>
              </w:rPr>
              <w:t xml:space="preserve">Company name </w:t>
            </w:r>
          </w:p>
        </w:tc>
        <w:tc>
          <w:tcPr>
            <w:tcW w:w="4816" w:type="dxa"/>
          </w:tcPr>
          <w:p w14:paraId="29D35B26" w14:textId="77777777" w:rsidR="00236614" w:rsidRDefault="00F77671">
            <w:pPr>
              <w:rPr>
                <w:rFonts w:eastAsia="宋体"/>
                <w:lang w:val="en-US" w:eastAsia="zh-CN"/>
              </w:rPr>
            </w:pPr>
            <w:r>
              <w:rPr>
                <w:rFonts w:eastAsia="宋体"/>
                <w:lang w:val="en-US" w:eastAsia="zh-CN"/>
              </w:rPr>
              <w:t>Company views</w:t>
            </w:r>
          </w:p>
        </w:tc>
      </w:tr>
      <w:tr w:rsidR="00236614" w14:paraId="20D958A9" w14:textId="77777777">
        <w:tc>
          <w:tcPr>
            <w:tcW w:w="4815" w:type="dxa"/>
          </w:tcPr>
          <w:p w14:paraId="77636096" w14:textId="77777777" w:rsidR="00236614" w:rsidRDefault="00F77671">
            <w:pPr>
              <w:rPr>
                <w:rFonts w:eastAsia="宋体"/>
                <w:lang w:val="en-US" w:eastAsia="zh-CN"/>
              </w:rPr>
            </w:pPr>
            <w:r>
              <w:rPr>
                <w:rFonts w:eastAsia="宋体"/>
                <w:lang w:val="en-US" w:eastAsia="zh-CN"/>
              </w:rPr>
              <w:t>Nokia, Nokia Shanghai Bell</w:t>
            </w:r>
          </w:p>
        </w:tc>
        <w:tc>
          <w:tcPr>
            <w:tcW w:w="4816" w:type="dxa"/>
          </w:tcPr>
          <w:p w14:paraId="3A7D45F1" w14:textId="77777777" w:rsidR="00236614" w:rsidRDefault="00F77671">
            <w:pPr>
              <w:rPr>
                <w:rFonts w:eastAsia="宋体"/>
                <w:lang w:val="en-US" w:eastAsia="zh-CN"/>
              </w:rPr>
            </w:pPr>
            <w:r>
              <w:rPr>
                <w:rFonts w:eastAsia="宋体"/>
                <w:lang w:val="en-US" w:eastAsia="zh-CN"/>
              </w:rPr>
              <w:t>In general, we should expect RAN2 to be aware of RAN1 agreements, and therefore we do not see a strong need for sending an LS to RAN2.</w:t>
            </w:r>
          </w:p>
          <w:p w14:paraId="72F0F44E" w14:textId="77777777" w:rsidR="00236614" w:rsidRDefault="00236614">
            <w:pPr>
              <w:rPr>
                <w:rFonts w:eastAsia="宋体"/>
                <w:lang w:val="en-US" w:eastAsia="zh-CN"/>
              </w:rPr>
            </w:pPr>
          </w:p>
        </w:tc>
      </w:tr>
      <w:tr w:rsidR="00236614" w14:paraId="7C27C13A" w14:textId="77777777">
        <w:tc>
          <w:tcPr>
            <w:tcW w:w="4815" w:type="dxa"/>
          </w:tcPr>
          <w:p w14:paraId="4D2B1CD7" w14:textId="77777777" w:rsidR="00236614" w:rsidRDefault="00F77671">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09FE4EF5" w14:textId="77777777" w:rsidR="00236614" w:rsidRDefault="00F77671">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236614" w14:paraId="5BB03807" w14:textId="77777777">
        <w:tc>
          <w:tcPr>
            <w:tcW w:w="4815" w:type="dxa"/>
          </w:tcPr>
          <w:p w14:paraId="1C2CBF11"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6" w:type="dxa"/>
          </w:tcPr>
          <w:p w14:paraId="7BAA9F5A" w14:textId="77777777" w:rsidR="00236614" w:rsidRDefault="00F77671">
            <w:pPr>
              <w:rPr>
                <w:rFonts w:eastAsia="宋体"/>
                <w:lang w:val="en-US" w:eastAsia="zh-CN"/>
              </w:rPr>
            </w:pPr>
            <w:r>
              <w:rPr>
                <w:rFonts w:eastAsia="宋体" w:hint="eastAsia"/>
                <w:lang w:val="en-US" w:eastAsia="zh-CN"/>
              </w:rPr>
              <w:t>W</w:t>
            </w:r>
            <w:r>
              <w:rPr>
                <w:rFonts w:eastAsia="宋体"/>
                <w:lang w:val="en-US" w:eastAsia="zh-CN"/>
              </w:rPr>
              <w:t>e are fine with the FL’s suggestion.</w:t>
            </w:r>
          </w:p>
        </w:tc>
      </w:tr>
      <w:tr w:rsidR="00236614" w14:paraId="475C1995" w14:textId="77777777">
        <w:tc>
          <w:tcPr>
            <w:tcW w:w="4815" w:type="dxa"/>
          </w:tcPr>
          <w:p w14:paraId="126259F5" w14:textId="77777777" w:rsidR="00236614" w:rsidRDefault="00F77671">
            <w:pPr>
              <w:rPr>
                <w:rFonts w:eastAsia="Malgun Gothic"/>
                <w:lang w:val="en-US" w:eastAsia="ko-KR"/>
              </w:rPr>
            </w:pPr>
            <w:r>
              <w:rPr>
                <w:rFonts w:eastAsia="Malgun Gothic"/>
                <w:lang w:val="en-US" w:eastAsia="ko-KR"/>
              </w:rPr>
              <w:t>LG Electronics</w:t>
            </w:r>
          </w:p>
        </w:tc>
        <w:tc>
          <w:tcPr>
            <w:tcW w:w="4816" w:type="dxa"/>
          </w:tcPr>
          <w:p w14:paraId="6221D7AE" w14:textId="77777777" w:rsidR="00236614" w:rsidRDefault="00F77671">
            <w:pPr>
              <w:rPr>
                <w:rFonts w:eastAsia="Malgun Gothic"/>
                <w:lang w:val="en-US" w:eastAsia="ko-KR"/>
              </w:rPr>
            </w:pPr>
            <w:r>
              <w:rPr>
                <w:rFonts w:eastAsia="Malgun Gothic"/>
                <w:lang w:val="en-US" w:eastAsia="ko-KR"/>
              </w:rPr>
              <w:t xml:space="preserve">Agree with Initial proposal. But, this aspect can be discussed under 8.4.2  (LS on NR NTN Neighbour Cell and Satellite Information) . </w:t>
            </w:r>
          </w:p>
        </w:tc>
      </w:tr>
      <w:tr w:rsidR="00236614" w14:paraId="63BBDB4D" w14:textId="77777777">
        <w:tc>
          <w:tcPr>
            <w:tcW w:w="4815" w:type="dxa"/>
          </w:tcPr>
          <w:p w14:paraId="334E4E22"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6" w:type="dxa"/>
          </w:tcPr>
          <w:p w14:paraId="5E18427F" w14:textId="77777777" w:rsidR="00236614" w:rsidRDefault="00F77671">
            <w:pPr>
              <w:rPr>
                <w:rFonts w:eastAsia="宋体"/>
                <w:lang w:val="en-US" w:eastAsia="zh-CN"/>
              </w:rPr>
            </w:pPr>
            <w:r>
              <w:rPr>
                <w:rFonts w:eastAsia="宋体" w:hint="eastAsia"/>
                <w:lang w:val="en-US" w:eastAsia="zh-CN"/>
              </w:rPr>
              <w:t>F</w:t>
            </w:r>
            <w:r>
              <w:rPr>
                <w:rFonts w:eastAsia="宋体"/>
                <w:lang w:val="en-US" w:eastAsia="zh-CN"/>
              </w:rPr>
              <w:t>ine to send LS to RAN2.</w:t>
            </w:r>
          </w:p>
        </w:tc>
      </w:tr>
      <w:tr w:rsidR="00236614" w14:paraId="761305A8" w14:textId="77777777">
        <w:tc>
          <w:tcPr>
            <w:tcW w:w="4815" w:type="dxa"/>
          </w:tcPr>
          <w:p w14:paraId="38D8F8A8" w14:textId="77777777" w:rsidR="00236614" w:rsidRDefault="00F77671">
            <w:pPr>
              <w:rPr>
                <w:rFonts w:eastAsia="宋体"/>
                <w:lang w:val="en-US" w:eastAsia="zh-CN"/>
              </w:rPr>
            </w:pPr>
            <w:r>
              <w:rPr>
                <w:rFonts w:eastAsia="宋体"/>
                <w:lang w:val="en-US" w:eastAsia="zh-CN"/>
              </w:rPr>
              <w:t>Huawei, HiSilicon</w:t>
            </w:r>
          </w:p>
        </w:tc>
        <w:tc>
          <w:tcPr>
            <w:tcW w:w="4816" w:type="dxa"/>
          </w:tcPr>
          <w:p w14:paraId="76C81D25" w14:textId="77777777" w:rsidR="00236614" w:rsidRDefault="00F77671">
            <w:pPr>
              <w:rPr>
                <w:rFonts w:eastAsia="宋体"/>
                <w:lang w:val="en-US" w:eastAsia="zh-CN"/>
              </w:rPr>
            </w:pPr>
            <w:r>
              <w:rPr>
                <w:rFonts w:eastAsia="宋体"/>
                <w:lang w:val="en-US" w:eastAsia="zh-CN"/>
              </w:rPr>
              <w:t>Agree</w:t>
            </w:r>
          </w:p>
        </w:tc>
      </w:tr>
      <w:tr w:rsidR="00236614" w14:paraId="27572C08" w14:textId="77777777">
        <w:tc>
          <w:tcPr>
            <w:tcW w:w="4815" w:type="dxa"/>
          </w:tcPr>
          <w:p w14:paraId="52CCE98D" w14:textId="77777777" w:rsidR="00236614" w:rsidRDefault="00F77671">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1A28B93D" w14:textId="77777777" w:rsidR="00236614" w:rsidRDefault="00F77671">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236614" w14:paraId="110017BF" w14:textId="77777777">
        <w:tc>
          <w:tcPr>
            <w:tcW w:w="4815" w:type="dxa"/>
          </w:tcPr>
          <w:p w14:paraId="564104B3" w14:textId="77777777" w:rsidR="00236614" w:rsidRDefault="00F77671">
            <w:pPr>
              <w:rPr>
                <w:rFonts w:eastAsiaTheme="minorEastAsia"/>
                <w:lang w:val="en-US" w:eastAsia="ja-JP"/>
              </w:rPr>
            </w:pPr>
            <w:r>
              <w:rPr>
                <w:rFonts w:eastAsiaTheme="minorEastAsia"/>
                <w:lang w:val="en-US" w:eastAsia="ja-JP"/>
              </w:rPr>
              <w:t>Lockheed Martin</w:t>
            </w:r>
          </w:p>
        </w:tc>
        <w:tc>
          <w:tcPr>
            <w:tcW w:w="4816" w:type="dxa"/>
          </w:tcPr>
          <w:p w14:paraId="175E200C" w14:textId="77777777" w:rsidR="00236614" w:rsidRDefault="00F77671">
            <w:pPr>
              <w:rPr>
                <w:rFonts w:eastAsiaTheme="minorEastAsia"/>
                <w:lang w:val="en-US" w:eastAsia="ja-JP"/>
              </w:rPr>
            </w:pPr>
            <w:r>
              <w:rPr>
                <w:rFonts w:eastAsiaTheme="minorEastAsia"/>
                <w:lang w:val="en-US" w:eastAsia="ja-JP"/>
              </w:rPr>
              <w:t>Agree</w:t>
            </w:r>
          </w:p>
        </w:tc>
      </w:tr>
      <w:tr w:rsidR="00236614" w14:paraId="253D34E2" w14:textId="77777777">
        <w:tc>
          <w:tcPr>
            <w:tcW w:w="4815" w:type="dxa"/>
          </w:tcPr>
          <w:p w14:paraId="4B9BB461" w14:textId="77777777" w:rsidR="00236614" w:rsidRDefault="00F77671">
            <w:pPr>
              <w:rPr>
                <w:rFonts w:eastAsiaTheme="minorEastAsia"/>
                <w:lang w:val="en-US" w:eastAsia="ja-JP"/>
              </w:rPr>
            </w:pPr>
            <w:r>
              <w:rPr>
                <w:rFonts w:eastAsiaTheme="minorEastAsia"/>
                <w:lang w:val="en-US" w:eastAsia="ja-JP"/>
              </w:rPr>
              <w:t>Apple</w:t>
            </w:r>
          </w:p>
        </w:tc>
        <w:tc>
          <w:tcPr>
            <w:tcW w:w="4816" w:type="dxa"/>
          </w:tcPr>
          <w:p w14:paraId="2F63DDB5" w14:textId="77777777" w:rsidR="00236614" w:rsidRDefault="00F77671">
            <w:pPr>
              <w:rPr>
                <w:rFonts w:eastAsiaTheme="minorEastAsia"/>
                <w:lang w:val="en-US" w:eastAsia="ja-JP"/>
              </w:rPr>
            </w:pPr>
            <w:r>
              <w:rPr>
                <w:rFonts w:eastAsiaTheme="minorEastAsia"/>
                <w:lang w:val="en-US" w:eastAsia="ja-JP"/>
              </w:rPr>
              <w:t>Fine with the proposal.</w:t>
            </w:r>
          </w:p>
        </w:tc>
      </w:tr>
      <w:tr w:rsidR="00236614" w14:paraId="1420F377" w14:textId="77777777">
        <w:tc>
          <w:tcPr>
            <w:tcW w:w="4815" w:type="dxa"/>
          </w:tcPr>
          <w:p w14:paraId="38228A8F" w14:textId="77777777" w:rsidR="00236614" w:rsidRDefault="00F77671">
            <w:pPr>
              <w:rPr>
                <w:rFonts w:eastAsiaTheme="minorEastAsia"/>
                <w:lang w:val="en-US" w:eastAsia="ja-JP"/>
              </w:rPr>
            </w:pPr>
            <w:r>
              <w:rPr>
                <w:rFonts w:eastAsiaTheme="minorEastAsia"/>
                <w:lang w:val="en-US" w:eastAsia="ja-JP"/>
              </w:rPr>
              <w:t>CMCC</w:t>
            </w:r>
          </w:p>
        </w:tc>
        <w:tc>
          <w:tcPr>
            <w:tcW w:w="4816" w:type="dxa"/>
          </w:tcPr>
          <w:p w14:paraId="202A5C3A" w14:textId="77777777" w:rsidR="00236614" w:rsidRDefault="00F77671">
            <w:pPr>
              <w:rPr>
                <w:rFonts w:eastAsiaTheme="minorEastAsia"/>
                <w:lang w:val="en-US" w:eastAsia="ja-JP"/>
              </w:rPr>
            </w:pPr>
            <w:r>
              <w:rPr>
                <w:rFonts w:eastAsiaTheme="minorEastAsia"/>
                <w:lang w:val="en-US" w:eastAsia="ja-JP"/>
              </w:rPr>
              <w:t>Fine with the proposal.</w:t>
            </w:r>
          </w:p>
        </w:tc>
      </w:tr>
      <w:tr w:rsidR="00236614" w14:paraId="4B4EEF19" w14:textId="77777777">
        <w:tc>
          <w:tcPr>
            <w:tcW w:w="4815" w:type="dxa"/>
            <w:shd w:val="clear" w:color="auto" w:fill="F79646" w:themeFill="accent6"/>
          </w:tcPr>
          <w:p w14:paraId="4F28E044" w14:textId="77777777" w:rsidR="00236614" w:rsidRDefault="00F77671">
            <w:pPr>
              <w:rPr>
                <w:rFonts w:eastAsiaTheme="minorEastAsia"/>
                <w:lang w:val="en-US" w:eastAsia="ja-JP"/>
              </w:rPr>
            </w:pPr>
            <w:r>
              <w:rPr>
                <w:rFonts w:eastAsiaTheme="minorEastAsia"/>
                <w:shd w:val="clear" w:color="auto" w:fill="F79646" w:themeFill="accent6"/>
                <w:lang w:val="en-US" w:eastAsia="ja-JP"/>
              </w:rPr>
              <w:t>Moderator</w:t>
            </w:r>
          </w:p>
        </w:tc>
        <w:tc>
          <w:tcPr>
            <w:tcW w:w="4816" w:type="dxa"/>
          </w:tcPr>
          <w:p w14:paraId="6E3067D8" w14:textId="77777777" w:rsidR="00236614" w:rsidRDefault="00F77671">
            <w:pPr>
              <w:rPr>
                <w:rFonts w:eastAsiaTheme="minorEastAsia"/>
                <w:lang w:val="en-US" w:eastAsia="ja-JP"/>
              </w:rPr>
            </w:pPr>
            <w:r>
              <w:rPr>
                <w:rFonts w:eastAsiaTheme="minorEastAsia"/>
                <w:lang w:val="en-US" w:eastAsia="ja-JP"/>
              </w:rPr>
              <w:t xml:space="preserve">It seems majority companies think that RAN1 can send an LS to inform RAN2 about these two agreements. </w:t>
            </w:r>
          </w:p>
          <w:p w14:paraId="520CACD3" w14:textId="77777777" w:rsidR="00236614" w:rsidRDefault="00F77671">
            <w:pPr>
              <w:rPr>
                <w:rFonts w:eastAsiaTheme="minorEastAsia"/>
                <w:lang w:val="en-US" w:eastAsia="ja-JP"/>
              </w:rPr>
            </w:pPr>
            <w:r>
              <w:rPr>
                <w:rFonts w:eastAsiaTheme="minorEastAsia"/>
                <w:highlight w:val="cyan"/>
                <w:lang w:val="en-US" w:eastAsia="ja-JP"/>
              </w:rPr>
              <w:t>Proposal for checkpoint is suggested in section 3.</w:t>
            </w:r>
            <w:r>
              <w:rPr>
                <w:rFonts w:eastAsiaTheme="minorEastAsia"/>
                <w:lang w:val="en-US" w:eastAsia="ja-JP"/>
              </w:rPr>
              <w:t xml:space="preserve"> </w:t>
            </w:r>
          </w:p>
        </w:tc>
      </w:tr>
      <w:tr w:rsidR="00236614" w14:paraId="21AC0900" w14:textId="77777777">
        <w:tc>
          <w:tcPr>
            <w:tcW w:w="4815" w:type="dxa"/>
          </w:tcPr>
          <w:p w14:paraId="2E3760C2" w14:textId="77777777" w:rsidR="00236614" w:rsidRDefault="00F77671">
            <w:pPr>
              <w:rPr>
                <w:rFonts w:eastAsiaTheme="minorEastAsia" w:cs="Arial"/>
                <w:lang w:val="en-US" w:eastAsia="ja-JP"/>
              </w:rPr>
            </w:pPr>
            <w:r>
              <w:rPr>
                <w:rFonts w:eastAsiaTheme="minorEastAsia" w:cs="Arial"/>
                <w:lang w:val="en-US" w:eastAsia="ja-JP"/>
              </w:rPr>
              <w:t>Ericsson</w:t>
            </w:r>
          </w:p>
        </w:tc>
        <w:tc>
          <w:tcPr>
            <w:tcW w:w="4816" w:type="dxa"/>
          </w:tcPr>
          <w:p w14:paraId="1D87C1AE" w14:textId="77777777" w:rsidR="00236614" w:rsidRDefault="00F77671">
            <w:pPr>
              <w:rPr>
                <w:rFonts w:eastAsiaTheme="minorEastAsia"/>
                <w:lang w:val="en-US" w:eastAsia="ja-JP"/>
              </w:rPr>
            </w:pPr>
            <w:r>
              <w:rPr>
                <w:rFonts w:eastAsiaTheme="minorEastAsia"/>
                <w:lang w:val="en-US" w:eastAsia="ja-JP"/>
              </w:rPr>
              <w:t>An alternative to sending a dedicated LS to RAN2 to inform them about the two agreements is to include the corresponding (UE-specific) RRC parameters in the list of RRC parameters that will be sent to RAN2, and copy the RAN1 agreements in the comments column.</w:t>
            </w:r>
          </w:p>
          <w:p w14:paraId="7C1DE375" w14:textId="77777777" w:rsidR="00236614" w:rsidRDefault="00F77671">
            <w:r>
              <w:rPr>
                <w:rFonts w:eastAsiaTheme="minorEastAsia"/>
                <w:lang w:val="en-US" w:eastAsia="ja-JP"/>
              </w:rPr>
              <w:t xml:space="preserve">Regarding our Proposal 2 </w:t>
            </w:r>
            <w:r>
              <w:rPr>
                <w:rFonts w:eastAsia="宋体"/>
                <w:lang w:val="en-US" w:eastAsia="zh-CN"/>
              </w:rPr>
              <w:t xml:space="preserve">"If </w:t>
            </w:r>
            <w:r>
              <w:t>a cell indicates an uplink polarization that is not supported by a UE, the UE shall not access the cell", we do not think this is in contradiction with the conclusion from RAN1#107-e since it does not involve polarization signalling/reporting not selection of UE polarization mode. It is merely a sort of barring that would be specified in RAN2. If RAN1 agrees that this functionality is useful, we should send an LS to RAN2 to ask them to consider it.</w:t>
            </w:r>
          </w:p>
        </w:tc>
      </w:tr>
    </w:tbl>
    <w:p w14:paraId="5FE20476" w14:textId="77777777" w:rsidR="00236614" w:rsidRDefault="00236614">
      <w:pPr>
        <w:rPr>
          <w:sz w:val="24"/>
          <w:szCs w:val="24"/>
        </w:rPr>
      </w:pPr>
    </w:p>
    <w:p w14:paraId="7CD21D4C" w14:textId="77777777" w:rsidR="00236614" w:rsidRDefault="00F77671">
      <w:pPr>
        <w:outlineLvl w:val="1"/>
        <w:rPr>
          <w:rFonts w:eastAsia="宋体"/>
          <w:highlight w:val="yellow"/>
          <w:lang w:val="en-US" w:eastAsia="zh-CN"/>
        </w:rPr>
      </w:pPr>
      <w:r>
        <w:rPr>
          <w:rFonts w:eastAsia="宋体"/>
          <w:highlight w:val="yellow"/>
          <w:lang w:val="en-US" w:eastAsia="zh-CN"/>
        </w:rPr>
        <w:t>Second round discussion</w:t>
      </w:r>
    </w:p>
    <w:p w14:paraId="23BAE52C" w14:textId="77777777" w:rsidR="00236614" w:rsidRDefault="00F77671">
      <w:pPr>
        <w:rPr>
          <w:rFonts w:eastAsia="宋体"/>
          <w:lang w:val="en-US" w:eastAsia="zh-CN"/>
        </w:rPr>
      </w:pPr>
      <w:r>
        <w:rPr>
          <w:rFonts w:eastAsia="宋体"/>
          <w:lang w:val="en-US" w:eastAsia="zh-CN"/>
        </w:rPr>
        <w:t>In last meeting RAN1 made the following conclusion on the UE behavior upon gNB polarization indication:</w:t>
      </w:r>
    </w:p>
    <w:p w14:paraId="53F68680" w14:textId="77777777" w:rsidR="00236614" w:rsidRDefault="00F77671">
      <w:r>
        <w:t>No consensus on UE behavior for selecting polarization mode for DL reception and UL transmission.</w:t>
      </w:r>
    </w:p>
    <w:p w14:paraId="3392BB36" w14:textId="77777777" w:rsidR="00236614" w:rsidRDefault="00F77671">
      <w:pPr>
        <w:rPr>
          <w:rFonts w:eastAsia="宋体"/>
          <w:highlight w:val="yellow"/>
          <w:lang w:val="en-US" w:eastAsia="zh-CN"/>
        </w:rPr>
      </w:pPr>
      <w:r>
        <w:rPr>
          <w:rFonts w:eastAsia="宋体"/>
          <w:highlight w:val="yellow"/>
          <w:lang w:val="en-US" w:eastAsia="zh-CN"/>
        </w:rPr>
        <w:t>In the second round discussion, companies are invited to provide thoughts on whether the UE not supporting the indicated polarization should be barred from accessing the network as suggested by the proposal 2 in [2]?</w:t>
      </w:r>
    </w:p>
    <w:tbl>
      <w:tblPr>
        <w:tblStyle w:val="af3"/>
        <w:tblW w:w="0" w:type="auto"/>
        <w:tblLook w:val="04A0" w:firstRow="1" w:lastRow="0" w:firstColumn="1" w:lastColumn="0" w:noHBand="0" w:noVBand="1"/>
      </w:tblPr>
      <w:tblGrid>
        <w:gridCol w:w="4814"/>
        <w:gridCol w:w="4817"/>
      </w:tblGrid>
      <w:tr w:rsidR="00236614" w14:paraId="2A94207B" w14:textId="77777777">
        <w:tc>
          <w:tcPr>
            <w:tcW w:w="4814" w:type="dxa"/>
          </w:tcPr>
          <w:p w14:paraId="1F24D0E0" w14:textId="77777777" w:rsidR="00236614" w:rsidRDefault="00F77671">
            <w:pPr>
              <w:rPr>
                <w:rFonts w:eastAsia="宋体"/>
                <w:lang w:val="en-US" w:eastAsia="zh-CN"/>
              </w:rPr>
            </w:pPr>
            <w:r>
              <w:rPr>
                <w:rFonts w:eastAsia="宋体"/>
                <w:lang w:val="en-US" w:eastAsia="zh-CN"/>
              </w:rPr>
              <w:lastRenderedPageBreak/>
              <w:t xml:space="preserve">Company name </w:t>
            </w:r>
          </w:p>
        </w:tc>
        <w:tc>
          <w:tcPr>
            <w:tcW w:w="4817" w:type="dxa"/>
          </w:tcPr>
          <w:p w14:paraId="626DD513" w14:textId="77777777" w:rsidR="00236614" w:rsidRDefault="00F77671">
            <w:pPr>
              <w:rPr>
                <w:rFonts w:eastAsia="宋体"/>
                <w:lang w:val="en-US" w:eastAsia="zh-CN"/>
              </w:rPr>
            </w:pPr>
            <w:r>
              <w:rPr>
                <w:rFonts w:eastAsia="宋体"/>
                <w:lang w:val="en-US" w:eastAsia="zh-CN"/>
              </w:rPr>
              <w:t>Company views</w:t>
            </w:r>
          </w:p>
        </w:tc>
      </w:tr>
      <w:tr w:rsidR="00236614" w14:paraId="38C550C8" w14:textId="77777777">
        <w:tc>
          <w:tcPr>
            <w:tcW w:w="4814" w:type="dxa"/>
            <w:shd w:val="clear" w:color="auto" w:fill="auto"/>
          </w:tcPr>
          <w:p w14:paraId="0FAEDBB7" w14:textId="77777777" w:rsidR="00236614" w:rsidRDefault="00F77671">
            <w:pPr>
              <w:rPr>
                <w:rFonts w:eastAsiaTheme="minorEastAsia"/>
                <w:shd w:val="clear" w:color="auto" w:fill="F79646" w:themeFill="accent6"/>
                <w:lang w:val="en-US" w:eastAsia="ja-JP"/>
              </w:rPr>
            </w:pPr>
            <w:r>
              <w:rPr>
                <w:rFonts w:eastAsia="宋体"/>
                <w:lang w:val="en-US" w:eastAsia="zh-CN"/>
              </w:rPr>
              <w:t>Nokia, Nokia Shanghai Bell</w:t>
            </w:r>
          </w:p>
        </w:tc>
        <w:tc>
          <w:tcPr>
            <w:tcW w:w="4817" w:type="dxa"/>
          </w:tcPr>
          <w:p w14:paraId="422FA477" w14:textId="77777777" w:rsidR="00236614" w:rsidRDefault="00F77671">
            <w:pPr>
              <w:jc w:val="both"/>
              <w:rPr>
                <w:rFonts w:eastAsiaTheme="minorEastAsia"/>
                <w:lang w:val="en-US" w:eastAsia="ja-JP"/>
              </w:rPr>
            </w:pPr>
            <w:r>
              <w:rPr>
                <w:rFonts w:eastAsiaTheme="minorEastAsia"/>
                <w:lang w:val="en-US" w:eastAsia="ja-JP"/>
              </w:rPr>
              <w:t>According to our understanding of polarization, the discussion is a bit more complex than just applying barring. When we have a combination of circular polarized antenna and linear antenna at each end of the radio link, it is still possible to obtain a useful signal, but there will be a power loss (of 3 dB), which might be acceptable. Additionally, rotation of a device might change the polarization plane when we are talking about vertical/horizontal polarization. Hence, we would not be supportive of introducing such UE barring in case the UE is not able to support the polarization indication that is obtained from the gNB.</w:t>
            </w:r>
          </w:p>
        </w:tc>
      </w:tr>
      <w:tr w:rsidR="00236614" w14:paraId="2F9642EC" w14:textId="77777777">
        <w:tc>
          <w:tcPr>
            <w:tcW w:w="4814" w:type="dxa"/>
            <w:shd w:val="clear" w:color="auto" w:fill="auto"/>
          </w:tcPr>
          <w:p w14:paraId="04B8E38C" w14:textId="77777777" w:rsidR="00236614" w:rsidRDefault="00F77671">
            <w:pPr>
              <w:rPr>
                <w:rFonts w:eastAsia="宋体"/>
                <w:lang w:val="en-US" w:eastAsia="zh-CN"/>
              </w:rPr>
            </w:pPr>
            <w:r>
              <w:rPr>
                <w:rFonts w:eastAsia="宋体" w:hint="eastAsia"/>
                <w:lang w:val="en-US" w:eastAsia="zh-CN"/>
              </w:rPr>
              <w:t>H</w:t>
            </w:r>
            <w:r>
              <w:rPr>
                <w:rFonts w:eastAsia="宋体"/>
                <w:lang w:val="en-US" w:eastAsia="zh-CN"/>
              </w:rPr>
              <w:t>uawei, HiSilicon</w:t>
            </w:r>
          </w:p>
        </w:tc>
        <w:tc>
          <w:tcPr>
            <w:tcW w:w="4817" w:type="dxa"/>
          </w:tcPr>
          <w:p w14:paraId="43FE3200" w14:textId="77777777" w:rsidR="00236614" w:rsidRDefault="00F77671">
            <w:pPr>
              <w:jc w:val="both"/>
              <w:rPr>
                <w:rFonts w:eastAsia="宋体"/>
                <w:lang w:val="en-US" w:eastAsia="zh-CN"/>
              </w:rPr>
            </w:pPr>
            <w:r>
              <w:rPr>
                <w:rFonts w:eastAsia="宋体"/>
                <w:lang w:val="en-US" w:eastAsia="zh-CN"/>
              </w:rPr>
              <w:t xml:space="preserve">On this particular issue, our understanding is that it may not be possible to bar the UE if the UE found that there is a polarization mismatch since it is up to UE to stop attempting to access the network. Secondly, the UE may still get access to the gNB successfully even with the 3dB polarization loss. It is not clear the inter-cell interference will become an issue since it depends on how many UEs are in field and their polarization capability. Thirdly, coverage enhancement is one area that will be enhanced in Rel-18 where polarization loss is considered. The proposal barring scheme seems a bit contradictory to this. </w:t>
            </w:r>
          </w:p>
          <w:p w14:paraId="09D0F010" w14:textId="77777777" w:rsidR="00236614" w:rsidRDefault="00F77671">
            <w:pPr>
              <w:jc w:val="both"/>
              <w:rPr>
                <w:rFonts w:eastAsia="宋体"/>
                <w:lang w:val="en-US" w:eastAsia="zh-CN"/>
              </w:rPr>
            </w:pPr>
            <w:r>
              <w:rPr>
                <w:rFonts w:eastAsia="宋体"/>
                <w:lang w:val="en-US" w:eastAsia="zh-CN"/>
              </w:rPr>
              <w:t xml:space="preserve">In our view, if one would like to introduce a barring mechanism, it is preferred to have it under network controlled, e.g. a UE can report its polarization capability then it is up to the gNB to bar it from the cell or not. </w:t>
            </w:r>
          </w:p>
        </w:tc>
      </w:tr>
      <w:tr w:rsidR="00236614" w14:paraId="7505D8CF" w14:textId="77777777">
        <w:tc>
          <w:tcPr>
            <w:tcW w:w="4814" w:type="dxa"/>
            <w:shd w:val="clear" w:color="auto" w:fill="auto"/>
          </w:tcPr>
          <w:p w14:paraId="3292188C" w14:textId="77777777" w:rsidR="00236614" w:rsidRDefault="00F77671">
            <w:pPr>
              <w:rPr>
                <w:rFonts w:eastAsiaTheme="minorEastAsia"/>
                <w:lang w:val="en-US" w:eastAsia="ko-KR"/>
              </w:rPr>
            </w:pPr>
            <w:r>
              <w:rPr>
                <w:rFonts w:eastAsia="宋体" w:hint="eastAsia"/>
                <w:lang w:val="en-US" w:eastAsia="zh-CN"/>
              </w:rPr>
              <w:t xml:space="preserve">LG </w:t>
            </w:r>
            <w:r>
              <w:rPr>
                <w:rFonts w:eastAsia="宋体"/>
                <w:lang w:val="en-US" w:eastAsia="zh-CN"/>
              </w:rPr>
              <w:t>Electronics</w:t>
            </w:r>
          </w:p>
        </w:tc>
        <w:tc>
          <w:tcPr>
            <w:tcW w:w="4817" w:type="dxa"/>
          </w:tcPr>
          <w:p w14:paraId="29C49145" w14:textId="77777777" w:rsidR="00236614" w:rsidRDefault="00F77671">
            <w:pPr>
              <w:jc w:val="both"/>
              <w:rPr>
                <w:rFonts w:eastAsia="Malgun Gothic"/>
                <w:lang w:val="en-US" w:eastAsia="ko-KR"/>
              </w:rPr>
            </w:pPr>
            <w:r>
              <w:rPr>
                <w:rFonts w:eastAsia="Malgun Gothic" w:hint="eastAsia"/>
                <w:lang w:val="en-US" w:eastAsia="ko-KR"/>
              </w:rPr>
              <w:t xml:space="preserve">Our understaning is similar to Nokia and Huawei. </w:t>
            </w:r>
            <w:r>
              <w:rPr>
                <w:rFonts w:eastAsia="Malgun Gothic"/>
                <w:lang w:val="en-US" w:eastAsia="ko-KR"/>
              </w:rPr>
              <w:t xml:space="preserve">Also, it is not clear the motivation of introduction of such barring mechanism. So, we do not support to introduce a barring mechanism. </w:t>
            </w:r>
          </w:p>
        </w:tc>
      </w:tr>
      <w:tr w:rsidR="00236614" w14:paraId="1AA0432A" w14:textId="77777777">
        <w:tc>
          <w:tcPr>
            <w:tcW w:w="4814" w:type="dxa"/>
            <w:shd w:val="clear" w:color="auto" w:fill="auto"/>
          </w:tcPr>
          <w:p w14:paraId="7C5B67BE" w14:textId="77777777" w:rsidR="00236614" w:rsidRDefault="00F77671">
            <w:pPr>
              <w:rPr>
                <w:rFonts w:eastAsia="宋体"/>
                <w:lang w:val="en-US" w:eastAsia="zh-CN"/>
              </w:rPr>
            </w:pPr>
            <w:r>
              <w:rPr>
                <w:rFonts w:eastAsia="宋体"/>
                <w:lang w:val="en-US" w:eastAsia="zh-CN"/>
              </w:rPr>
              <w:t>Panasonic</w:t>
            </w:r>
          </w:p>
        </w:tc>
        <w:tc>
          <w:tcPr>
            <w:tcW w:w="4817" w:type="dxa"/>
          </w:tcPr>
          <w:p w14:paraId="59A7EF9D" w14:textId="77777777" w:rsidR="00236614" w:rsidRDefault="00F77671">
            <w:pPr>
              <w:jc w:val="both"/>
              <w:rPr>
                <w:rFonts w:eastAsiaTheme="minorEastAsia"/>
                <w:lang w:val="en-US" w:eastAsia="ja-JP"/>
              </w:rPr>
            </w:pPr>
            <w:r>
              <w:rPr>
                <w:rFonts w:eastAsiaTheme="minorEastAsia"/>
                <w:lang w:val="en-US" w:eastAsia="ja-JP"/>
              </w:rPr>
              <w:t xml:space="preserve">We are supportive to introduce the baring. It is beneficial to support the baring to allow an operation with polarization reuse (e.g. 4-color scenario as in the current typical operation scenario) where the inter-cell interference is mitigated by using different polarization. The intention of the baring is not to avoid the 3dB polarization loss but to avoid the inter-cell interference in our understanding. </w:t>
            </w:r>
          </w:p>
        </w:tc>
      </w:tr>
      <w:tr w:rsidR="00236614" w14:paraId="778738A0" w14:textId="77777777">
        <w:tc>
          <w:tcPr>
            <w:tcW w:w="4814" w:type="dxa"/>
            <w:shd w:val="clear" w:color="auto" w:fill="auto"/>
          </w:tcPr>
          <w:p w14:paraId="113D4FAB" w14:textId="77777777" w:rsidR="00236614" w:rsidRDefault="00F77671">
            <w:pPr>
              <w:rPr>
                <w:rFonts w:eastAsia="宋体"/>
                <w:lang w:val="en-US" w:eastAsia="zh-CN"/>
              </w:rPr>
            </w:pPr>
            <w:r>
              <w:rPr>
                <w:rFonts w:eastAsia="宋体" w:hint="eastAsia"/>
                <w:lang w:val="en-US" w:eastAsia="zh-CN"/>
              </w:rPr>
              <w:t>Baicells</w:t>
            </w:r>
          </w:p>
        </w:tc>
        <w:tc>
          <w:tcPr>
            <w:tcW w:w="4817" w:type="dxa"/>
          </w:tcPr>
          <w:p w14:paraId="78260971" w14:textId="77777777" w:rsidR="00236614" w:rsidRDefault="00F77671">
            <w:pPr>
              <w:jc w:val="both"/>
              <w:rPr>
                <w:rFonts w:eastAsia="宋体"/>
                <w:lang w:val="en-US" w:eastAsia="zh-CN"/>
              </w:rPr>
            </w:pPr>
            <w:r>
              <w:rPr>
                <w:rFonts w:eastAsia="宋体" w:hint="eastAsia"/>
                <w:lang w:val="en-US" w:eastAsia="zh-CN"/>
              </w:rPr>
              <w:t xml:space="preserve">On the issue </w:t>
            </w:r>
            <w:r>
              <w:rPr>
                <w:rFonts w:eastAsia="宋体"/>
                <w:lang w:val="en-US" w:eastAsia="zh-CN"/>
              </w:rPr>
              <w:t>“</w:t>
            </w:r>
            <w:r>
              <w:rPr>
                <w:rFonts w:eastAsia="宋体" w:hint="eastAsia"/>
                <w:lang w:val="en-US" w:eastAsia="zh-CN"/>
              </w:rPr>
              <w:t>whether the UE not supporting the indicated polarization should be barred from accessing the network</w:t>
            </w:r>
            <w:r>
              <w:rPr>
                <w:rFonts w:eastAsia="宋体"/>
                <w:lang w:val="en-US" w:eastAsia="zh-CN"/>
              </w:rPr>
              <w:t>”</w:t>
            </w:r>
            <w:r>
              <w:rPr>
                <w:rFonts w:eastAsia="宋体" w:hint="eastAsia"/>
                <w:lang w:val="en-US" w:eastAsia="zh-CN"/>
              </w:rPr>
              <w:t>, we would like to discuss UE</w:t>
            </w:r>
            <w:r>
              <w:rPr>
                <w:rFonts w:eastAsia="宋体"/>
                <w:lang w:val="en-US" w:eastAsia="zh-CN"/>
              </w:rPr>
              <w:t>’</w:t>
            </w:r>
            <w:r>
              <w:rPr>
                <w:rFonts w:eastAsia="宋体" w:hint="eastAsia"/>
                <w:lang w:val="en-US" w:eastAsia="zh-CN"/>
              </w:rPr>
              <w:t xml:space="preserve">s DL detection and UL transmission separately. </w:t>
            </w:r>
          </w:p>
          <w:p w14:paraId="66452856" w14:textId="77777777" w:rsidR="00236614" w:rsidRDefault="00F77671">
            <w:pPr>
              <w:numPr>
                <w:ilvl w:val="0"/>
                <w:numId w:val="9"/>
              </w:numPr>
              <w:jc w:val="both"/>
              <w:rPr>
                <w:rFonts w:eastAsia="宋体"/>
                <w:lang w:val="en-US" w:eastAsia="zh-CN"/>
              </w:rPr>
            </w:pPr>
            <w:r>
              <w:rPr>
                <w:rFonts w:eastAsia="宋体" w:hint="eastAsia"/>
                <w:lang w:val="en-US" w:eastAsia="zh-CN"/>
              </w:rPr>
              <w:t xml:space="preserve">UE DL detection is not necessary to be barred. Reason is: UE DL detection is not harmful to the network or to other UE. It is up to UE implementation. </w:t>
            </w:r>
          </w:p>
          <w:p w14:paraId="062967DA" w14:textId="77777777" w:rsidR="00236614" w:rsidRDefault="00F77671">
            <w:pPr>
              <w:numPr>
                <w:ilvl w:val="0"/>
                <w:numId w:val="9"/>
              </w:numPr>
              <w:jc w:val="both"/>
              <w:rPr>
                <w:rFonts w:eastAsia="宋体"/>
                <w:lang w:val="en-US" w:eastAsia="zh-CN"/>
              </w:rPr>
            </w:pPr>
            <w:r>
              <w:rPr>
                <w:rFonts w:eastAsia="宋体" w:hint="eastAsia"/>
                <w:lang w:val="en-US" w:eastAsia="zh-CN"/>
              </w:rPr>
              <w:t xml:space="preserve">UE UL transmission may be barred if UE UL polarization can not match with any of the Network UL polarization mode. The reason is to avoid unwanted interference and unnecessary UE efforts. It should be noted that the Network UL polarization may include one or multiple polarization modes. The Network can choose to relax the requirement on UL polarization matching, simply by adding non-perfect matching polarization </w:t>
            </w:r>
            <w:r>
              <w:rPr>
                <w:rFonts w:eastAsia="宋体" w:hint="eastAsia"/>
                <w:lang w:val="en-US" w:eastAsia="zh-CN"/>
              </w:rPr>
              <w:lastRenderedPageBreak/>
              <w:t>modes into its polarization list in its SIB signaling, so that</w:t>
            </w:r>
            <w:r>
              <w:rPr>
                <w:rFonts w:eastAsia="宋体"/>
                <w:lang w:val="en-US" w:eastAsia="zh-CN"/>
              </w:rPr>
              <w:t xml:space="preserve"> the UE may still get access to the gNB successfully even with the 3dB polarization loss.</w:t>
            </w:r>
            <w:r>
              <w:rPr>
                <w:rFonts w:eastAsia="宋体" w:hint="eastAsia"/>
                <w:lang w:val="en-US" w:eastAsia="zh-CN"/>
              </w:rPr>
              <w:t xml:space="preserve"> Hopefully this can resolve companies</w:t>
            </w:r>
            <w:r>
              <w:rPr>
                <w:rFonts w:eastAsia="宋体"/>
                <w:lang w:val="en-US" w:eastAsia="zh-CN"/>
              </w:rPr>
              <w:t>’</w:t>
            </w:r>
            <w:r>
              <w:rPr>
                <w:rFonts w:eastAsia="宋体" w:hint="eastAsia"/>
                <w:lang w:val="en-US" w:eastAsia="zh-CN"/>
              </w:rPr>
              <w:t xml:space="preserve"> concerns on non-perfect matching issue.</w:t>
            </w:r>
          </w:p>
          <w:p w14:paraId="7D81CC4A" w14:textId="77777777" w:rsidR="00236614" w:rsidRDefault="00F77671">
            <w:pPr>
              <w:jc w:val="both"/>
              <w:rPr>
                <w:rFonts w:eastAsiaTheme="minorEastAsia"/>
                <w:lang w:val="en-US" w:eastAsia="ja-JP"/>
              </w:rPr>
            </w:pPr>
            <w:r>
              <w:rPr>
                <w:rFonts w:eastAsia="宋体" w:hint="eastAsia"/>
                <w:lang w:val="en-US" w:eastAsia="zh-CN"/>
              </w:rPr>
              <w:t>We are open for further discussion on this issue.</w:t>
            </w:r>
          </w:p>
        </w:tc>
      </w:tr>
      <w:tr w:rsidR="000C0C64" w14:paraId="3C1AA040" w14:textId="77777777">
        <w:tc>
          <w:tcPr>
            <w:tcW w:w="4814" w:type="dxa"/>
            <w:shd w:val="clear" w:color="auto" w:fill="auto"/>
          </w:tcPr>
          <w:p w14:paraId="13ADE6DD" w14:textId="5AEC67AA" w:rsidR="000C0C64" w:rsidRDefault="000C0C64">
            <w:pPr>
              <w:rPr>
                <w:rFonts w:eastAsia="宋体"/>
                <w:lang w:val="en-US" w:eastAsia="zh-CN"/>
              </w:rPr>
            </w:pPr>
            <w:r>
              <w:rPr>
                <w:rFonts w:eastAsia="宋体" w:hint="eastAsia"/>
                <w:lang w:val="en-US" w:eastAsia="zh-CN"/>
              </w:rPr>
              <w:lastRenderedPageBreak/>
              <w:t>L</w:t>
            </w:r>
            <w:r>
              <w:rPr>
                <w:rFonts w:eastAsia="宋体"/>
                <w:lang w:val="en-US" w:eastAsia="zh-CN"/>
              </w:rPr>
              <w:t>enovo</w:t>
            </w:r>
          </w:p>
        </w:tc>
        <w:tc>
          <w:tcPr>
            <w:tcW w:w="4817" w:type="dxa"/>
          </w:tcPr>
          <w:p w14:paraId="209E5408" w14:textId="77777777" w:rsidR="000C0C64" w:rsidRDefault="000C0C64">
            <w:pPr>
              <w:jc w:val="both"/>
              <w:rPr>
                <w:rFonts w:eastAsia="宋体"/>
                <w:lang w:val="en-US" w:eastAsia="zh-CN"/>
              </w:rPr>
            </w:pPr>
            <w:r>
              <w:rPr>
                <w:rFonts w:eastAsia="宋体" w:hint="eastAsia"/>
                <w:lang w:val="en-US" w:eastAsia="zh-CN"/>
              </w:rPr>
              <w:t>W</w:t>
            </w:r>
            <w:r>
              <w:rPr>
                <w:rFonts w:eastAsia="宋体"/>
                <w:lang w:val="en-US" w:eastAsia="zh-CN"/>
              </w:rPr>
              <w:t xml:space="preserve">e share similar view as Nokia, Huawei and LG that whether UE can access the network with mismatched polarization mode can be up to UE implementation. We don’t need to specifiy barring behaivous. </w:t>
            </w:r>
          </w:p>
          <w:p w14:paraId="117E79FD" w14:textId="4962B831" w:rsidR="000C0C64" w:rsidRDefault="000C0C64">
            <w:pPr>
              <w:jc w:val="both"/>
              <w:rPr>
                <w:rFonts w:eastAsia="宋体"/>
                <w:lang w:val="en-US" w:eastAsia="zh-CN"/>
              </w:rPr>
            </w:pPr>
            <w:r>
              <w:rPr>
                <w:rFonts w:eastAsia="宋体" w:hint="eastAsia"/>
                <w:lang w:val="en-US" w:eastAsia="zh-CN"/>
              </w:rPr>
              <w:t>R</w:t>
            </w:r>
            <w:r>
              <w:rPr>
                <w:rFonts w:eastAsia="宋体"/>
                <w:lang w:val="en-US" w:eastAsia="zh-CN"/>
              </w:rPr>
              <w:t>egarding sepation of DL and UL due to inter-cell interference, our understanding is that interference to neighbor cell due to UE UL transmission is impacted by several factors, such as whether the UE is at cell edge, the beam UE selected, scheduling decision. We don’t think inter-cell interference due to mismatch polarization mode is too severe to bar the UE’s uplink transmission.</w:t>
            </w:r>
          </w:p>
        </w:tc>
      </w:tr>
      <w:tr w:rsidR="00E2254B" w14:paraId="5E743FC7" w14:textId="77777777">
        <w:tc>
          <w:tcPr>
            <w:tcW w:w="4814" w:type="dxa"/>
            <w:shd w:val="clear" w:color="auto" w:fill="auto"/>
          </w:tcPr>
          <w:p w14:paraId="2316B656" w14:textId="28BB6E76" w:rsidR="00E2254B" w:rsidRDefault="00E2254B">
            <w:pPr>
              <w:rPr>
                <w:rFonts w:eastAsia="宋体" w:hint="eastAsia"/>
                <w:lang w:val="en-US" w:eastAsia="zh-CN"/>
              </w:rPr>
            </w:pPr>
            <w:r>
              <w:rPr>
                <w:rFonts w:eastAsia="宋体" w:hint="eastAsia"/>
                <w:lang w:val="en-US" w:eastAsia="zh-CN"/>
              </w:rPr>
              <w:t>Z</w:t>
            </w:r>
            <w:r>
              <w:rPr>
                <w:rFonts w:eastAsia="宋体"/>
                <w:lang w:val="en-US" w:eastAsia="zh-CN"/>
              </w:rPr>
              <w:t>TE</w:t>
            </w:r>
          </w:p>
        </w:tc>
        <w:tc>
          <w:tcPr>
            <w:tcW w:w="4817" w:type="dxa"/>
          </w:tcPr>
          <w:p w14:paraId="265A16E7" w14:textId="77777777" w:rsidR="00E2254B" w:rsidRDefault="00E2254B">
            <w:pPr>
              <w:jc w:val="both"/>
              <w:rPr>
                <w:rFonts w:eastAsia="宋体"/>
                <w:lang w:val="en-US" w:eastAsia="zh-CN"/>
              </w:rPr>
            </w:pPr>
            <w:r>
              <w:rPr>
                <w:rFonts w:eastAsia="宋体" w:hint="eastAsia"/>
                <w:lang w:val="en-US" w:eastAsia="zh-CN"/>
              </w:rPr>
              <w:t>W</w:t>
            </w:r>
            <w:r>
              <w:rPr>
                <w:rFonts w:eastAsia="宋体"/>
                <w:lang w:val="en-US" w:eastAsia="zh-CN"/>
              </w:rPr>
              <w:t xml:space="preserve">e also share the views that no bar is needed in current stage and no need to mandate the UE’s hehavior since the polarization multiplexing is not supported in Rel-17. </w:t>
            </w:r>
          </w:p>
          <w:p w14:paraId="1FB7437F" w14:textId="77777777" w:rsidR="00E2254B" w:rsidRDefault="00E2254B">
            <w:pPr>
              <w:jc w:val="both"/>
              <w:rPr>
                <w:rFonts w:eastAsia="宋体"/>
                <w:lang w:val="en-US" w:eastAsia="zh-CN"/>
              </w:rPr>
            </w:pPr>
            <w:r>
              <w:rPr>
                <w:rFonts w:eastAsia="宋体"/>
                <w:lang w:val="en-US" w:eastAsia="zh-CN"/>
              </w:rPr>
              <w:t xml:space="preserve">In our view, the implementation of polarization is complicated and have additional requirements on UE’s implemeantion. For example, in current terminal, only linear polarization is supported and if the UE is forbidden to access the network with circular polarization (e.g., in the coverage of some beams in one cell), the service will be interrupted. With the mismatching between indicated polarization and UE’s action, it’s only lead to the poor link budget (due to the cross-polarization loss). </w:t>
            </w:r>
          </w:p>
          <w:p w14:paraId="395DCC52" w14:textId="03FE2137" w:rsidR="00E2254B" w:rsidRDefault="00E2254B" w:rsidP="00DA4D22">
            <w:pPr>
              <w:jc w:val="both"/>
              <w:rPr>
                <w:rFonts w:eastAsia="宋体" w:hint="eastAsia"/>
                <w:lang w:val="en-US" w:eastAsia="zh-CN"/>
              </w:rPr>
            </w:pPr>
            <w:r>
              <w:rPr>
                <w:rFonts w:eastAsia="宋体"/>
                <w:lang w:val="en-US" w:eastAsia="zh-CN"/>
              </w:rPr>
              <w:t>It’s</w:t>
            </w:r>
            <w:r w:rsidR="00DA4D22">
              <w:rPr>
                <w:rFonts w:eastAsia="宋体"/>
                <w:lang w:val="en-US" w:eastAsia="zh-CN"/>
              </w:rPr>
              <w:t xml:space="preserve"> recommended to </w:t>
            </w:r>
            <w:r>
              <w:rPr>
                <w:rFonts w:eastAsia="宋体"/>
                <w:lang w:val="en-US" w:eastAsia="zh-CN"/>
              </w:rPr>
              <w:t>consider this topic in future release along with the UE’s capability on polarization and target to improve UL performance.</w:t>
            </w:r>
          </w:p>
        </w:tc>
      </w:tr>
    </w:tbl>
    <w:p w14:paraId="19945B2C" w14:textId="77777777" w:rsidR="00236614" w:rsidRDefault="00236614">
      <w:pPr>
        <w:outlineLvl w:val="1"/>
        <w:rPr>
          <w:rFonts w:eastAsia="宋体"/>
          <w:highlight w:val="yellow"/>
          <w:lang w:val="en-US" w:eastAsia="zh-CN"/>
        </w:rPr>
      </w:pPr>
    </w:p>
    <w:p w14:paraId="6B7A6300" w14:textId="77777777" w:rsidR="00236614" w:rsidRDefault="00236614">
      <w:pPr>
        <w:rPr>
          <w:sz w:val="24"/>
          <w:szCs w:val="24"/>
        </w:rPr>
      </w:pPr>
    </w:p>
    <w:p w14:paraId="5134E3CC" w14:textId="77777777" w:rsidR="00236614" w:rsidRDefault="00F77671">
      <w:pPr>
        <w:outlineLvl w:val="0"/>
        <w:rPr>
          <w:rFonts w:eastAsia="宋体"/>
          <w:sz w:val="24"/>
          <w:szCs w:val="24"/>
          <w:lang w:val="en-US" w:eastAsia="zh-CN"/>
        </w:rPr>
      </w:pPr>
      <w:r>
        <w:rPr>
          <w:sz w:val="24"/>
          <w:szCs w:val="24"/>
        </w:rPr>
        <w:t xml:space="preserve">[ACTIVE] issue </w:t>
      </w:r>
      <w:r>
        <w:rPr>
          <w:rFonts w:eastAsia="宋体"/>
          <w:sz w:val="24"/>
          <w:szCs w:val="24"/>
          <w:lang w:val="en-US" w:eastAsia="zh-CN"/>
        </w:rPr>
        <w:t>3</w:t>
      </w:r>
      <w:r>
        <w:rPr>
          <w:sz w:val="24"/>
          <w:szCs w:val="24"/>
        </w:rPr>
        <w:t xml:space="preserve">: </w:t>
      </w:r>
      <w:r>
        <w:rPr>
          <w:rFonts w:eastAsia="宋体"/>
          <w:sz w:val="24"/>
          <w:szCs w:val="24"/>
          <w:lang w:val="en-US" w:eastAsia="zh-CN"/>
        </w:rPr>
        <w:t xml:space="preserve"> polarization signaling enhancement </w:t>
      </w:r>
    </w:p>
    <w:p w14:paraId="7513D90E" w14:textId="77777777" w:rsidR="00236614" w:rsidRDefault="00F77671">
      <w:pPr>
        <w:jc w:val="both"/>
        <w:rPr>
          <w:rFonts w:eastAsia="宋体"/>
          <w:lang w:val="en-US" w:eastAsia="zh-CN"/>
        </w:rPr>
      </w:pPr>
      <w:r>
        <w:rPr>
          <w:rFonts w:eastAsia="宋体"/>
          <w:lang w:val="en-US" w:eastAsia="zh-CN"/>
        </w:rPr>
        <w:t>Proposed by ZTE [3]</w:t>
      </w:r>
    </w:p>
    <w:p w14:paraId="157AE706" w14:textId="77777777" w:rsidR="00236614" w:rsidRDefault="00F77671">
      <w:pPr>
        <w:jc w:val="both"/>
        <w:rPr>
          <w:rFonts w:eastAsia="宋体"/>
          <w:bCs/>
          <w:i/>
          <w:iCs/>
          <w:lang w:eastAsia="zh-CN"/>
        </w:rPr>
      </w:pPr>
      <w:r>
        <w:rPr>
          <w:rFonts w:eastAsia="宋体"/>
          <w:b/>
          <w:bCs/>
          <w:i/>
          <w:iCs/>
          <w:lang w:eastAsia="zh-CN"/>
        </w:rPr>
        <w:t>Observation 1</w:t>
      </w:r>
      <w:r>
        <w:rPr>
          <w:rFonts w:eastAsia="宋体"/>
          <w:bCs/>
          <w:i/>
          <w:iCs/>
          <w:lang w:eastAsia="zh-CN"/>
        </w:rPr>
        <w:t>: Polarization indication to enable the deployment with either one or multiple beams per cell are needed.</w:t>
      </w:r>
    </w:p>
    <w:p w14:paraId="26FD8B40" w14:textId="77777777" w:rsidR="00236614" w:rsidRDefault="00F77671">
      <w:pPr>
        <w:jc w:val="both"/>
        <w:rPr>
          <w:rFonts w:eastAsia="宋体"/>
          <w:bCs/>
          <w:i/>
          <w:iCs/>
          <w:lang w:eastAsia="zh-CN"/>
        </w:rPr>
      </w:pPr>
      <w:r>
        <w:rPr>
          <w:rFonts w:eastAsia="宋体"/>
          <w:b/>
          <w:bCs/>
          <w:i/>
          <w:iCs/>
          <w:lang w:eastAsia="zh-CN"/>
        </w:rPr>
        <w:t>Observation 2</w:t>
      </w:r>
      <w:r>
        <w:rPr>
          <w:rFonts w:eastAsia="宋体"/>
          <w:bCs/>
          <w:i/>
          <w:iCs/>
          <w:lang w:eastAsia="zh-CN"/>
        </w:rPr>
        <w:t>: The polarization information for each beam can be derived by existing QCL association with SSB(s).</w:t>
      </w:r>
    </w:p>
    <w:p w14:paraId="67D3E752" w14:textId="77777777" w:rsidR="00236614" w:rsidRDefault="00F77671">
      <w:pPr>
        <w:spacing w:afterLines="50" w:after="120"/>
        <w:jc w:val="both"/>
        <w:rPr>
          <w:rFonts w:eastAsia="宋体"/>
          <w:i/>
          <w:iCs/>
          <w:lang w:eastAsia="zh-CN"/>
        </w:rPr>
      </w:pPr>
      <w:r>
        <w:rPr>
          <w:rFonts w:eastAsia="宋体"/>
          <w:b/>
          <w:bCs/>
          <w:i/>
          <w:iCs/>
          <w:lang w:eastAsia="zh-CN"/>
        </w:rPr>
        <w:t xml:space="preserve">Proposal 1: </w:t>
      </w:r>
      <w:r>
        <w:rPr>
          <w:rFonts w:eastAsia="宋体"/>
          <w:i/>
          <w:iCs/>
          <w:lang w:eastAsia="zh-CN"/>
        </w:rPr>
        <w:t>A polarization list should be included in the SIBx with the length determined by the number of supported SSB.</w:t>
      </w:r>
    </w:p>
    <w:p w14:paraId="475E2329" w14:textId="77777777" w:rsidR="00236614" w:rsidRDefault="00F77671">
      <w:pPr>
        <w:spacing w:afterLines="50" w:after="120"/>
        <w:jc w:val="both"/>
        <w:rPr>
          <w:rFonts w:eastAsia="宋体"/>
          <w:lang w:val="en-US" w:eastAsia="zh-CN"/>
        </w:rPr>
      </w:pPr>
      <w:r>
        <w:rPr>
          <w:rFonts w:eastAsia="宋体"/>
          <w:lang w:val="en-US" w:eastAsia="zh-CN"/>
        </w:rPr>
        <w:t>Proposed by NEC [4]</w:t>
      </w:r>
    </w:p>
    <w:p w14:paraId="0177A4BB" w14:textId="77777777" w:rsidR="00236614" w:rsidRDefault="00F77671">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65F73C53" w14:textId="77777777" w:rsidR="00236614" w:rsidRDefault="00F77671">
      <w:pPr>
        <w:rPr>
          <w:i/>
          <w:iCs/>
          <w:lang w:eastAsia="zh-CN"/>
        </w:rPr>
      </w:pPr>
      <w:r>
        <w:rPr>
          <w:b/>
          <w:bCs/>
          <w:i/>
          <w:iCs/>
          <w:lang w:eastAsia="zh-CN"/>
        </w:rPr>
        <w:t xml:space="preserve">Proposal 6: </w:t>
      </w:r>
      <w:r>
        <w:rPr>
          <w:i/>
          <w:iCs/>
          <w:lang w:eastAsia="zh-CN"/>
        </w:rPr>
        <w:t>Support UE polarization capability indication to gNB.</w:t>
      </w:r>
    </w:p>
    <w:p w14:paraId="58D2244D" w14:textId="77777777" w:rsidR="00236614" w:rsidRDefault="00F77671">
      <w:pPr>
        <w:rPr>
          <w:lang w:val="en-US" w:eastAsia="zh-CN"/>
        </w:rPr>
      </w:pPr>
      <w:r>
        <w:rPr>
          <w:lang w:val="en-US" w:eastAsia="zh-CN"/>
        </w:rPr>
        <w:t>Proposed by Huawei [5]</w:t>
      </w:r>
    </w:p>
    <w:p w14:paraId="10C795B6" w14:textId="77777777" w:rsidR="00236614" w:rsidRDefault="00F77671">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53C724A2" w14:textId="77777777" w:rsidR="00236614" w:rsidRDefault="00F77671">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gNB scheduling should be supported. </w:t>
      </w:r>
    </w:p>
    <w:p w14:paraId="19D53990" w14:textId="77777777" w:rsidR="00236614" w:rsidRDefault="00F77671">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gNB. </w:t>
      </w:r>
    </w:p>
    <w:bookmarkEnd w:id="8"/>
    <w:p w14:paraId="240E1392" w14:textId="77777777" w:rsidR="00236614" w:rsidRDefault="00F77671">
      <w:pPr>
        <w:rPr>
          <w:rFonts w:eastAsia="宋体"/>
          <w:lang w:val="en-US" w:eastAsia="zh-CN"/>
        </w:rPr>
      </w:pPr>
      <w:r>
        <w:rPr>
          <w:rFonts w:eastAsia="宋体"/>
          <w:lang w:val="en-US" w:eastAsia="zh-CN"/>
        </w:rPr>
        <w:lastRenderedPageBreak/>
        <w:t xml:space="preserve">FL view: beam-based polarization signaling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宋体"/>
          <w:highlight w:val="yellow"/>
          <w:lang w:val="en-US" w:eastAsia="zh-CN"/>
        </w:rPr>
        <w:t xml:space="preserve">Thus, this debate should not be reopened in this meeting. </w:t>
      </w:r>
    </w:p>
    <w:p w14:paraId="4B117BBD" w14:textId="77777777" w:rsidR="00236614" w:rsidRDefault="00F77671">
      <w:pPr>
        <w:rPr>
          <w:b/>
          <w:sz w:val="18"/>
          <w:szCs w:val="18"/>
          <w:u w:val="single"/>
        </w:rPr>
      </w:pPr>
      <w:r>
        <w:rPr>
          <w:b/>
          <w:sz w:val="18"/>
          <w:szCs w:val="18"/>
          <w:u w:val="single"/>
        </w:rPr>
        <w:t>Conclusion:</w:t>
      </w:r>
    </w:p>
    <w:p w14:paraId="78C4E83C" w14:textId="77777777" w:rsidR="00236614" w:rsidRDefault="00F77671">
      <w:pPr>
        <w:rPr>
          <w:sz w:val="18"/>
          <w:szCs w:val="18"/>
        </w:rPr>
      </w:pPr>
      <w:r>
        <w:rPr>
          <w:sz w:val="18"/>
          <w:szCs w:val="18"/>
        </w:rPr>
        <w:t xml:space="preserve">No further enhancement is considered for polarization signaling in NTN-NR R17. </w:t>
      </w:r>
    </w:p>
    <w:p w14:paraId="350E3930" w14:textId="77777777" w:rsidR="00236614" w:rsidRDefault="00F77671">
      <w:pPr>
        <w:rPr>
          <w:sz w:val="18"/>
          <w:szCs w:val="18"/>
        </w:rPr>
      </w:pPr>
      <w:r>
        <w:rPr>
          <w:sz w:val="18"/>
          <w:szCs w:val="18"/>
        </w:rPr>
        <w:t>No consensus on UE reporting polarization capability.</w:t>
      </w:r>
    </w:p>
    <w:p w14:paraId="7DB4B5C8" w14:textId="77777777" w:rsidR="00236614" w:rsidRDefault="00F77671">
      <w:pPr>
        <w:rPr>
          <w:sz w:val="18"/>
          <w:szCs w:val="18"/>
        </w:rPr>
      </w:pPr>
      <w:r>
        <w:rPr>
          <w:sz w:val="18"/>
          <w:szCs w:val="18"/>
        </w:rPr>
        <w:t>No consensus on UE behavior for selecting polarization mode for DL reception and UL transmission.</w:t>
      </w:r>
    </w:p>
    <w:p w14:paraId="18AEC793" w14:textId="77777777" w:rsidR="00236614" w:rsidRDefault="00F77671">
      <w:pPr>
        <w:outlineLvl w:val="1"/>
        <w:rPr>
          <w:sz w:val="18"/>
          <w:szCs w:val="18"/>
        </w:rPr>
      </w:pPr>
      <w:r>
        <w:rPr>
          <w:rFonts w:eastAsia="宋体"/>
          <w:highlight w:val="yellow"/>
          <w:lang w:val="en-US" w:eastAsia="zh-CN"/>
        </w:rPr>
        <w:t>First round discussion</w:t>
      </w:r>
    </w:p>
    <w:tbl>
      <w:tblPr>
        <w:tblStyle w:val="af3"/>
        <w:tblW w:w="0" w:type="auto"/>
        <w:tblLook w:val="04A0" w:firstRow="1" w:lastRow="0" w:firstColumn="1" w:lastColumn="0" w:noHBand="0" w:noVBand="1"/>
      </w:tblPr>
      <w:tblGrid>
        <w:gridCol w:w="4813"/>
        <w:gridCol w:w="4818"/>
      </w:tblGrid>
      <w:tr w:rsidR="00236614" w14:paraId="0B38E5CA" w14:textId="77777777">
        <w:tc>
          <w:tcPr>
            <w:tcW w:w="4813" w:type="dxa"/>
          </w:tcPr>
          <w:p w14:paraId="042B0715" w14:textId="77777777" w:rsidR="00236614" w:rsidRDefault="00F77671">
            <w:pPr>
              <w:rPr>
                <w:rFonts w:eastAsia="宋体"/>
                <w:lang w:val="en-US" w:eastAsia="zh-CN"/>
              </w:rPr>
            </w:pPr>
            <w:r>
              <w:rPr>
                <w:rFonts w:eastAsia="宋体"/>
                <w:lang w:val="en-US" w:eastAsia="zh-CN"/>
              </w:rPr>
              <w:t xml:space="preserve">Company name </w:t>
            </w:r>
          </w:p>
        </w:tc>
        <w:tc>
          <w:tcPr>
            <w:tcW w:w="4818" w:type="dxa"/>
          </w:tcPr>
          <w:p w14:paraId="01BB5858" w14:textId="77777777" w:rsidR="00236614" w:rsidRDefault="00F77671">
            <w:pPr>
              <w:rPr>
                <w:rFonts w:eastAsia="宋体"/>
                <w:lang w:val="en-US" w:eastAsia="zh-CN"/>
              </w:rPr>
            </w:pPr>
            <w:r>
              <w:rPr>
                <w:rFonts w:eastAsia="宋体"/>
                <w:lang w:val="en-US" w:eastAsia="zh-CN"/>
              </w:rPr>
              <w:t>Company views</w:t>
            </w:r>
          </w:p>
        </w:tc>
      </w:tr>
      <w:tr w:rsidR="00236614" w14:paraId="7B45ED21" w14:textId="77777777">
        <w:tc>
          <w:tcPr>
            <w:tcW w:w="4813" w:type="dxa"/>
          </w:tcPr>
          <w:p w14:paraId="20D4243E" w14:textId="77777777" w:rsidR="00236614" w:rsidRDefault="00F77671">
            <w:pPr>
              <w:rPr>
                <w:rFonts w:eastAsia="宋体"/>
                <w:lang w:val="en-US" w:eastAsia="zh-CN"/>
              </w:rPr>
            </w:pPr>
            <w:r>
              <w:rPr>
                <w:rFonts w:eastAsia="宋体"/>
                <w:lang w:val="en-US" w:eastAsia="zh-CN"/>
              </w:rPr>
              <w:t>Nokia, Nokia Shanghai Bell</w:t>
            </w:r>
          </w:p>
        </w:tc>
        <w:tc>
          <w:tcPr>
            <w:tcW w:w="4818" w:type="dxa"/>
          </w:tcPr>
          <w:p w14:paraId="057F2F4A" w14:textId="77777777" w:rsidR="00236614" w:rsidRDefault="00F77671">
            <w:pPr>
              <w:rPr>
                <w:rFonts w:eastAsia="宋体"/>
                <w:lang w:val="en-US" w:eastAsia="zh-CN"/>
              </w:rPr>
            </w:pPr>
            <w:r>
              <w:rPr>
                <w:rFonts w:eastAsia="宋体"/>
                <w:lang w:val="en-US" w:eastAsia="zh-CN"/>
              </w:rPr>
              <w:t>Agree with the FL view and proposal.</w:t>
            </w:r>
          </w:p>
        </w:tc>
      </w:tr>
      <w:tr w:rsidR="00236614" w14:paraId="0C92B0E4" w14:textId="77777777">
        <w:tc>
          <w:tcPr>
            <w:tcW w:w="4813" w:type="dxa"/>
          </w:tcPr>
          <w:p w14:paraId="44A6F8DF" w14:textId="77777777" w:rsidR="00236614" w:rsidRDefault="00F77671">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8" w:type="dxa"/>
          </w:tcPr>
          <w:p w14:paraId="54A65834" w14:textId="77777777" w:rsidR="00236614" w:rsidRDefault="00F77671">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236614" w14:paraId="5209D076" w14:textId="77777777">
        <w:tc>
          <w:tcPr>
            <w:tcW w:w="4813" w:type="dxa"/>
          </w:tcPr>
          <w:p w14:paraId="7298C0D0" w14:textId="77777777" w:rsidR="00236614" w:rsidRDefault="00F77671">
            <w:pPr>
              <w:rPr>
                <w:rFonts w:eastAsia="宋体"/>
                <w:lang w:val="en-US" w:eastAsia="zh-CN"/>
              </w:rPr>
            </w:pPr>
            <w:r>
              <w:rPr>
                <w:rFonts w:eastAsia="宋体" w:hint="eastAsia"/>
                <w:lang w:val="en-US" w:eastAsia="zh-CN"/>
              </w:rPr>
              <w:t>Z</w:t>
            </w:r>
            <w:r>
              <w:rPr>
                <w:rFonts w:eastAsia="宋体"/>
                <w:lang w:val="en-US" w:eastAsia="zh-CN"/>
              </w:rPr>
              <w:t>TE</w:t>
            </w:r>
          </w:p>
        </w:tc>
        <w:tc>
          <w:tcPr>
            <w:tcW w:w="4818" w:type="dxa"/>
          </w:tcPr>
          <w:p w14:paraId="6929EF49" w14:textId="77777777" w:rsidR="00236614" w:rsidRDefault="00F77671">
            <w:pPr>
              <w:rPr>
                <w:rFonts w:eastAsia="宋体"/>
                <w:lang w:val="en-US" w:eastAsia="zh-CN"/>
              </w:rPr>
            </w:pPr>
            <w:r>
              <w:rPr>
                <w:rFonts w:eastAsia="宋体"/>
                <w:lang w:val="en-US" w:eastAsia="zh-CN"/>
              </w:rPr>
              <w:t>Regarding this topic, we understand that no consensus has been made in previous meeting. But based on the current conclusion, the typical deployment (e.g., one cell with multiple beams) is precluded in Rel-17, which is not expected for the commercialization.</w:t>
            </w:r>
          </w:p>
          <w:p w14:paraId="08CDA9F3" w14:textId="77777777" w:rsidR="00236614" w:rsidRDefault="00F77671">
            <w:pPr>
              <w:rPr>
                <w:rFonts w:eastAsia="宋体"/>
                <w:lang w:val="en-US" w:eastAsia="zh-CN"/>
              </w:rPr>
            </w:pPr>
            <w:r>
              <w:rPr>
                <w:rFonts w:eastAsia="宋体"/>
                <w:lang w:val="en-US" w:eastAsia="zh-CN"/>
              </w:rPr>
              <w:t>If the situation can not be changed, we prefer to capture the following the conclusion in this meeting:</w:t>
            </w:r>
          </w:p>
          <w:p w14:paraId="54FD8E5E" w14:textId="77777777" w:rsidR="00236614" w:rsidRDefault="00F77671">
            <w:pPr>
              <w:rPr>
                <w:b/>
                <w:sz w:val="18"/>
                <w:szCs w:val="18"/>
                <w:highlight w:val="yellow"/>
                <w:u w:val="single"/>
              </w:rPr>
            </w:pPr>
            <w:r>
              <w:rPr>
                <w:b/>
                <w:sz w:val="18"/>
                <w:szCs w:val="18"/>
                <w:highlight w:val="yellow"/>
                <w:u w:val="single"/>
              </w:rPr>
              <w:t>Conclusion:</w:t>
            </w:r>
          </w:p>
          <w:p w14:paraId="1E4B83BE" w14:textId="77777777" w:rsidR="00236614" w:rsidRDefault="00F77671">
            <w:pPr>
              <w:rPr>
                <w:sz w:val="18"/>
                <w:szCs w:val="18"/>
              </w:rPr>
            </w:pPr>
            <w:r>
              <w:rPr>
                <w:sz w:val="18"/>
                <w:szCs w:val="18"/>
                <w:highlight w:val="yellow"/>
              </w:rPr>
              <w:t>The deployment scenario with multiple beams per cell is not supported in case of frequency reuse via different polarizations per beam(s) in Rel-17.</w:t>
            </w:r>
          </w:p>
        </w:tc>
      </w:tr>
      <w:tr w:rsidR="00236614" w14:paraId="6E2C402D" w14:textId="77777777">
        <w:tc>
          <w:tcPr>
            <w:tcW w:w="4813" w:type="dxa"/>
          </w:tcPr>
          <w:p w14:paraId="5D8F20CC" w14:textId="77777777" w:rsidR="00236614" w:rsidRDefault="00F77671">
            <w:pPr>
              <w:rPr>
                <w:rFonts w:eastAsia="宋体"/>
                <w:lang w:val="en-US" w:eastAsia="zh-CN"/>
              </w:rPr>
            </w:pPr>
            <w:r>
              <w:rPr>
                <w:rFonts w:eastAsia="Malgun Gothic"/>
                <w:lang w:val="en-US" w:eastAsia="ko-KR"/>
              </w:rPr>
              <w:t>LG Electronics</w:t>
            </w:r>
          </w:p>
        </w:tc>
        <w:tc>
          <w:tcPr>
            <w:tcW w:w="4818" w:type="dxa"/>
          </w:tcPr>
          <w:p w14:paraId="56EA1B75" w14:textId="77777777" w:rsidR="00236614" w:rsidRDefault="00F77671">
            <w:pPr>
              <w:rPr>
                <w:rFonts w:eastAsia="宋体"/>
                <w:lang w:val="en-US" w:eastAsia="zh-CN"/>
              </w:rPr>
            </w:pPr>
            <w:r>
              <w:rPr>
                <w:rFonts w:eastAsia="Malgun Gothic"/>
                <w:lang w:val="en-US" w:eastAsia="ko-KR"/>
              </w:rPr>
              <w:t>Agree with FL.</w:t>
            </w:r>
          </w:p>
        </w:tc>
      </w:tr>
      <w:tr w:rsidR="00236614" w14:paraId="5C24FA77" w14:textId="77777777">
        <w:tc>
          <w:tcPr>
            <w:tcW w:w="4813" w:type="dxa"/>
          </w:tcPr>
          <w:p w14:paraId="32A6F509" w14:textId="77777777" w:rsidR="00236614" w:rsidRDefault="00F77671">
            <w:pPr>
              <w:rPr>
                <w:rFonts w:eastAsia="宋体"/>
                <w:lang w:val="en-US" w:eastAsia="zh-CN"/>
              </w:rPr>
            </w:pPr>
            <w:r>
              <w:rPr>
                <w:rFonts w:eastAsia="宋体" w:hint="eastAsia"/>
                <w:lang w:val="en-US" w:eastAsia="zh-CN"/>
              </w:rPr>
              <w:t>L</w:t>
            </w:r>
            <w:r>
              <w:rPr>
                <w:rFonts w:eastAsia="宋体"/>
                <w:lang w:val="en-US" w:eastAsia="zh-CN"/>
              </w:rPr>
              <w:t>enovo</w:t>
            </w:r>
          </w:p>
        </w:tc>
        <w:tc>
          <w:tcPr>
            <w:tcW w:w="4818" w:type="dxa"/>
          </w:tcPr>
          <w:p w14:paraId="4A132952" w14:textId="77777777" w:rsidR="00236614" w:rsidRDefault="00F77671">
            <w:pPr>
              <w:rPr>
                <w:rFonts w:eastAsia="宋体"/>
                <w:lang w:val="en-US" w:eastAsia="zh-CN"/>
              </w:rPr>
            </w:pPr>
            <w:r>
              <w:rPr>
                <w:rFonts w:eastAsia="宋体" w:hint="eastAsia"/>
                <w:lang w:val="en-US" w:eastAsia="zh-CN"/>
              </w:rPr>
              <w:t>A</w:t>
            </w:r>
            <w:r>
              <w:rPr>
                <w:rFonts w:eastAsia="宋体"/>
                <w:lang w:val="en-US" w:eastAsia="zh-CN"/>
              </w:rPr>
              <w:t>gree with FL’s view.</w:t>
            </w:r>
          </w:p>
        </w:tc>
      </w:tr>
      <w:tr w:rsidR="00236614" w14:paraId="4AFFF86C" w14:textId="77777777">
        <w:tc>
          <w:tcPr>
            <w:tcW w:w="4813" w:type="dxa"/>
          </w:tcPr>
          <w:p w14:paraId="11A9929B" w14:textId="77777777" w:rsidR="00236614" w:rsidRDefault="00F77671">
            <w:pPr>
              <w:rPr>
                <w:rFonts w:eastAsia="宋体"/>
                <w:lang w:val="en-US" w:eastAsia="zh-CN"/>
              </w:rPr>
            </w:pPr>
            <w:r>
              <w:rPr>
                <w:rFonts w:eastAsia="宋体"/>
                <w:lang w:val="en-US" w:eastAsia="zh-CN"/>
              </w:rPr>
              <w:t>Huawei, HiSilicon</w:t>
            </w:r>
          </w:p>
        </w:tc>
        <w:tc>
          <w:tcPr>
            <w:tcW w:w="4818" w:type="dxa"/>
          </w:tcPr>
          <w:p w14:paraId="316A02F3" w14:textId="77777777" w:rsidR="00236614" w:rsidRDefault="00F77671">
            <w:pPr>
              <w:jc w:val="both"/>
              <w:rPr>
                <w:rFonts w:eastAsia="宋体"/>
                <w:lang w:val="en-US" w:eastAsia="zh-CN"/>
              </w:rPr>
            </w:pPr>
            <w:r>
              <w:rPr>
                <w:rFonts w:eastAsia="宋体"/>
                <w:lang w:val="en-US" w:eastAsia="zh-CN"/>
              </w:rPr>
              <w:t>At least</w:t>
            </w:r>
            <w:r>
              <w:rPr>
                <w:rFonts w:eastAsia="宋体" w:hint="eastAsia"/>
                <w:lang w:val="en-US" w:eastAsia="zh-CN"/>
              </w:rPr>
              <w:t>,</w:t>
            </w:r>
            <w:r>
              <w:rPr>
                <w:rFonts w:eastAsia="宋体"/>
                <w:lang w:val="en-US" w:eastAsia="zh-CN"/>
              </w:rPr>
              <w:t xml:space="preserve"> per SSB polarization indication should be suppoted. According to 38.821, polarization reuse may be applied among beams to reduce the interference. With narrow SSB and polarization indication per SSB, UE can know the polarization of the serving beam.</w:t>
            </w:r>
          </w:p>
        </w:tc>
      </w:tr>
      <w:tr w:rsidR="00236614" w14:paraId="2BC6D2C7" w14:textId="77777777">
        <w:tc>
          <w:tcPr>
            <w:tcW w:w="4813" w:type="dxa"/>
          </w:tcPr>
          <w:p w14:paraId="58EA2066" w14:textId="77777777" w:rsidR="00236614" w:rsidRDefault="00F77671">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8" w:type="dxa"/>
          </w:tcPr>
          <w:p w14:paraId="28E9C8BD" w14:textId="77777777" w:rsidR="00236614" w:rsidRDefault="00F77671">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236614" w14:paraId="60B82D6F" w14:textId="77777777">
        <w:tc>
          <w:tcPr>
            <w:tcW w:w="4813" w:type="dxa"/>
          </w:tcPr>
          <w:p w14:paraId="0590E726" w14:textId="77777777" w:rsidR="00236614" w:rsidRDefault="00F77671">
            <w:pPr>
              <w:rPr>
                <w:rFonts w:eastAsiaTheme="minorEastAsia"/>
                <w:lang w:val="en-US" w:eastAsia="ja-JP"/>
              </w:rPr>
            </w:pPr>
            <w:r>
              <w:rPr>
                <w:rFonts w:eastAsiaTheme="minorEastAsia"/>
                <w:lang w:val="en-US" w:eastAsia="ja-JP"/>
              </w:rPr>
              <w:t>Lockheed Martin</w:t>
            </w:r>
          </w:p>
        </w:tc>
        <w:tc>
          <w:tcPr>
            <w:tcW w:w="4818" w:type="dxa"/>
          </w:tcPr>
          <w:p w14:paraId="230061E4" w14:textId="77777777" w:rsidR="00236614" w:rsidRDefault="00F77671">
            <w:pPr>
              <w:jc w:val="both"/>
              <w:rPr>
                <w:rFonts w:eastAsiaTheme="minorEastAsia"/>
                <w:lang w:val="en-US" w:eastAsia="ja-JP"/>
              </w:rPr>
            </w:pPr>
            <w:r>
              <w:rPr>
                <w:rFonts w:eastAsiaTheme="minorEastAsia"/>
                <w:lang w:val="en-US" w:eastAsia="ja-JP"/>
              </w:rPr>
              <w:t>Agree with FL.</w:t>
            </w:r>
          </w:p>
        </w:tc>
      </w:tr>
      <w:tr w:rsidR="00236614" w14:paraId="56888531" w14:textId="77777777">
        <w:tc>
          <w:tcPr>
            <w:tcW w:w="4813" w:type="dxa"/>
          </w:tcPr>
          <w:p w14:paraId="14B3F1B7" w14:textId="77777777" w:rsidR="00236614" w:rsidRDefault="00F77671">
            <w:pPr>
              <w:rPr>
                <w:rFonts w:eastAsiaTheme="minorEastAsia"/>
                <w:lang w:val="en-US" w:eastAsia="ja-JP"/>
              </w:rPr>
            </w:pPr>
            <w:r>
              <w:rPr>
                <w:rFonts w:eastAsiaTheme="minorEastAsia"/>
                <w:lang w:val="en-US" w:eastAsia="ja-JP"/>
              </w:rPr>
              <w:t>Apple</w:t>
            </w:r>
          </w:p>
        </w:tc>
        <w:tc>
          <w:tcPr>
            <w:tcW w:w="4818" w:type="dxa"/>
          </w:tcPr>
          <w:p w14:paraId="564CACA8" w14:textId="77777777" w:rsidR="00236614" w:rsidRDefault="00F77671">
            <w:pPr>
              <w:jc w:val="both"/>
              <w:rPr>
                <w:rFonts w:eastAsiaTheme="minorEastAsia"/>
                <w:lang w:val="en-US" w:eastAsia="ja-JP"/>
              </w:rPr>
            </w:pPr>
            <w:r>
              <w:rPr>
                <w:rFonts w:eastAsiaTheme="minorEastAsia"/>
                <w:lang w:val="en-US" w:eastAsia="ja-JP"/>
              </w:rPr>
              <w:t xml:space="preserve">Agree with FL’s view. </w:t>
            </w:r>
          </w:p>
        </w:tc>
      </w:tr>
      <w:tr w:rsidR="00236614" w14:paraId="6520B83D" w14:textId="77777777">
        <w:tc>
          <w:tcPr>
            <w:tcW w:w="4813" w:type="dxa"/>
          </w:tcPr>
          <w:p w14:paraId="4E6A92AD" w14:textId="77777777" w:rsidR="00236614" w:rsidRDefault="00F77671">
            <w:pPr>
              <w:rPr>
                <w:rFonts w:eastAsiaTheme="minorEastAsia"/>
                <w:lang w:val="en-US" w:eastAsia="ja-JP"/>
              </w:rPr>
            </w:pPr>
            <w:r>
              <w:rPr>
                <w:rFonts w:eastAsiaTheme="minorEastAsia"/>
                <w:lang w:val="en-US" w:eastAsia="ja-JP"/>
              </w:rPr>
              <w:t>QC</w:t>
            </w:r>
          </w:p>
        </w:tc>
        <w:tc>
          <w:tcPr>
            <w:tcW w:w="4818" w:type="dxa"/>
          </w:tcPr>
          <w:p w14:paraId="6989C392"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22DB44D0" w14:textId="77777777">
        <w:tc>
          <w:tcPr>
            <w:tcW w:w="4813" w:type="dxa"/>
          </w:tcPr>
          <w:p w14:paraId="3348F432" w14:textId="77777777" w:rsidR="00236614" w:rsidRDefault="00F77671">
            <w:pPr>
              <w:rPr>
                <w:rFonts w:eastAsiaTheme="minorEastAsia"/>
                <w:lang w:val="en-US" w:eastAsia="ja-JP"/>
              </w:rPr>
            </w:pPr>
            <w:r>
              <w:rPr>
                <w:rFonts w:eastAsiaTheme="minorEastAsia"/>
                <w:lang w:val="en-US" w:eastAsia="ja-JP"/>
              </w:rPr>
              <w:t>CMCC</w:t>
            </w:r>
          </w:p>
        </w:tc>
        <w:tc>
          <w:tcPr>
            <w:tcW w:w="4818" w:type="dxa"/>
          </w:tcPr>
          <w:p w14:paraId="10CCFB8F" w14:textId="77777777" w:rsidR="00236614" w:rsidRDefault="00F77671">
            <w:pPr>
              <w:jc w:val="both"/>
              <w:rPr>
                <w:rFonts w:eastAsiaTheme="minorEastAsia"/>
                <w:lang w:val="en-US" w:eastAsia="ja-JP"/>
              </w:rPr>
            </w:pPr>
            <w:r>
              <w:rPr>
                <w:rFonts w:eastAsiaTheme="minorEastAsia"/>
                <w:lang w:val="en-US" w:eastAsia="ja-JP"/>
              </w:rPr>
              <w:t xml:space="preserve"> Reopen the discussion on per SSB polarization indication to support a typical deployment with multiple beams per cell is preferred.</w:t>
            </w:r>
          </w:p>
        </w:tc>
      </w:tr>
      <w:tr w:rsidR="00236614" w14:paraId="4B7A6C91" w14:textId="77777777">
        <w:tc>
          <w:tcPr>
            <w:tcW w:w="4813" w:type="dxa"/>
            <w:shd w:val="clear" w:color="auto" w:fill="F79646" w:themeFill="accent6"/>
          </w:tcPr>
          <w:p w14:paraId="50EBAB50" w14:textId="77777777" w:rsidR="00236614" w:rsidRDefault="00F77671">
            <w:pPr>
              <w:rPr>
                <w:rFonts w:eastAsiaTheme="minorEastAsia"/>
                <w:lang w:val="en-US" w:eastAsia="ja-JP"/>
              </w:rPr>
            </w:pPr>
            <w:r>
              <w:rPr>
                <w:rFonts w:eastAsiaTheme="minorEastAsia"/>
                <w:shd w:val="clear" w:color="auto" w:fill="F79646" w:themeFill="accent6"/>
                <w:lang w:val="en-US" w:eastAsia="ja-JP"/>
              </w:rPr>
              <w:t xml:space="preserve">Moderator </w:t>
            </w:r>
          </w:p>
        </w:tc>
        <w:tc>
          <w:tcPr>
            <w:tcW w:w="4818" w:type="dxa"/>
          </w:tcPr>
          <w:p w14:paraId="7C180E66" w14:textId="77777777" w:rsidR="00236614" w:rsidRDefault="00F77671">
            <w:pPr>
              <w:jc w:val="both"/>
              <w:rPr>
                <w:rFonts w:eastAsiaTheme="minorEastAsia"/>
                <w:lang w:val="en-US" w:eastAsia="ja-JP"/>
              </w:rPr>
            </w:pPr>
            <w:r>
              <w:rPr>
                <w:rFonts w:eastAsiaTheme="minorEastAsia"/>
                <w:lang w:val="en-US" w:eastAsia="ja-JP"/>
              </w:rPr>
              <w:t xml:space="preserve">It seems majority companies support sticking to the previous RAN1 conclusion. </w:t>
            </w:r>
          </w:p>
          <w:p w14:paraId="41ED664D" w14:textId="77777777" w:rsidR="00236614" w:rsidRDefault="00F77671">
            <w:pPr>
              <w:jc w:val="both"/>
              <w:rPr>
                <w:rFonts w:eastAsiaTheme="minorEastAsia"/>
                <w:lang w:val="en-US" w:eastAsia="ja-JP"/>
              </w:rPr>
            </w:pPr>
            <w:r>
              <w:rPr>
                <w:rFonts w:eastAsiaTheme="minorEastAsia"/>
                <w:lang w:val="en-US" w:eastAsia="ja-JP"/>
              </w:rPr>
              <w:t xml:space="preserve">Regarding ZTE’s suggestion, although it is clear from the agreement that per-beam polarization indication is not </w:t>
            </w:r>
            <w:r>
              <w:rPr>
                <w:rFonts w:eastAsiaTheme="minorEastAsia"/>
                <w:lang w:val="en-US" w:eastAsia="ja-JP"/>
              </w:rPr>
              <w:lastRenderedPageBreak/>
              <w:t xml:space="preserve">supported, it is not harmful to draw a conclusion to make this clear. </w:t>
            </w:r>
          </w:p>
        </w:tc>
      </w:tr>
    </w:tbl>
    <w:p w14:paraId="32A3D34A" w14:textId="77777777" w:rsidR="00236614" w:rsidRDefault="00F77671">
      <w:pPr>
        <w:outlineLvl w:val="1"/>
        <w:rPr>
          <w:rFonts w:eastAsia="宋体"/>
          <w:lang w:val="en-US" w:eastAsia="zh-CN"/>
        </w:rPr>
      </w:pPr>
      <w:r>
        <w:rPr>
          <w:rFonts w:eastAsia="宋体"/>
          <w:lang w:val="en-US" w:eastAsia="zh-CN"/>
        </w:rPr>
        <w:lastRenderedPageBreak/>
        <w:t xml:space="preserve">Second round discussion. </w:t>
      </w:r>
    </w:p>
    <w:p w14:paraId="51ED84D7" w14:textId="77777777" w:rsidR="00236614" w:rsidRDefault="00F77671">
      <w:pPr>
        <w:rPr>
          <w:rFonts w:eastAsia="宋体"/>
          <w:lang w:val="en-US" w:eastAsia="zh-CN"/>
        </w:rPr>
      </w:pPr>
      <w:r>
        <w:rPr>
          <w:rFonts w:eastAsia="宋体"/>
          <w:lang w:val="en-US" w:eastAsia="zh-CN"/>
        </w:rPr>
        <w:t xml:space="preserve">Please provide your views on the following conclusion. </w:t>
      </w:r>
    </w:p>
    <w:p w14:paraId="200E0679" w14:textId="77777777" w:rsidR="00236614" w:rsidRDefault="00F77671">
      <w:pPr>
        <w:rPr>
          <w:rFonts w:eastAsia="宋体"/>
          <w:highlight w:val="yellow"/>
          <w:lang w:val="en-US" w:eastAsia="zh-CN"/>
        </w:rPr>
      </w:pPr>
      <w:r>
        <w:rPr>
          <w:rFonts w:eastAsia="宋体"/>
          <w:highlight w:val="yellow"/>
          <w:lang w:val="en-US" w:eastAsia="zh-CN"/>
        </w:rPr>
        <w:t>Conclusion:</w:t>
      </w:r>
    </w:p>
    <w:p w14:paraId="551B05AE" w14:textId="77777777" w:rsidR="00236614" w:rsidRDefault="00F77671">
      <w:pPr>
        <w:rPr>
          <w:rFonts w:eastAsia="宋体"/>
          <w:highlight w:val="yellow"/>
          <w:lang w:val="en-US" w:eastAsia="zh-CN"/>
        </w:rPr>
      </w:pPr>
      <w:r>
        <w:rPr>
          <w:rFonts w:eastAsia="宋体"/>
          <w:highlight w:val="yellow"/>
          <w:lang w:val="en-US" w:eastAsia="zh-CN"/>
        </w:rPr>
        <w:t xml:space="preserve">NTN-NR R17 does not support per-beam polarization signaling for any deployment scenarios. </w:t>
      </w:r>
    </w:p>
    <w:tbl>
      <w:tblPr>
        <w:tblStyle w:val="af3"/>
        <w:tblW w:w="0" w:type="auto"/>
        <w:tblLook w:val="04A0" w:firstRow="1" w:lastRow="0" w:firstColumn="1" w:lastColumn="0" w:noHBand="0" w:noVBand="1"/>
      </w:tblPr>
      <w:tblGrid>
        <w:gridCol w:w="4814"/>
        <w:gridCol w:w="4817"/>
      </w:tblGrid>
      <w:tr w:rsidR="00236614" w14:paraId="05D16ADB" w14:textId="77777777">
        <w:tc>
          <w:tcPr>
            <w:tcW w:w="4814" w:type="dxa"/>
          </w:tcPr>
          <w:p w14:paraId="08B5C71F" w14:textId="77777777" w:rsidR="00236614" w:rsidRDefault="00F77671">
            <w:pPr>
              <w:rPr>
                <w:rFonts w:eastAsia="宋体"/>
                <w:lang w:val="en-US" w:eastAsia="zh-CN"/>
              </w:rPr>
            </w:pPr>
            <w:r>
              <w:rPr>
                <w:rFonts w:eastAsia="宋体"/>
                <w:lang w:val="en-US" w:eastAsia="zh-CN"/>
              </w:rPr>
              <w:t xml:space="preserve">Company name </w:t>
            </w:r>
          </w:p>
        </w:tc>
        <w:tc>
          <w:tcPr>
            <w:tcW w:w="4817" w:type="dxa"/>
          </w:tcPr>
          <w:p w14:paraId="40A49ABF" w14:textId="77777777" w:rsidR="00236614" w:rsidRDefault="00F77671">
            <w:pPr>
              <w:rPr>
                <w:rFonts w:eastAsia="宋体"/>
                <w:lang w:val="en-US" w:eastAsia="zh-CN"/>
              </w:rPr>
            </w:pPr>
            <w:r>
              <w:rPr>
                <w:rFonts w:eastAsia="宋体"/>
                <w:lang w:val="en-US" w:eastAsia="zh-CN"/>
              </w:rPr>
              <w:t>Company views</w:t>
            </w:r>
          </w:p>
        </w:tc>
      </w:tr>
      <w:tr w:rsidR="00236614" w14:paraId="175A12B9" w14:textId="77777777">
        <w:tc>
          <w:tcPr>
            <w:tcW w:w="4814" w:type="dxa"/>
            <w:shd w:val="clear" w:color="auto" w:fill="auto"/>
          </w:tcPr>
          <w:p w14:paraId="4DFD0263" w14:textId="77777777" w:rsidR="00236614" w:rsidRDefault="00F77671">
            <w:pPr>
              <w:rPr>
                <w:rFonts w:eastAsiaTheme="minorEastAsia"/>
                <w:shd w:val="clear" w:color="auto" w:fill="F79646" w:themeFill="accent6"/>
                <w:lang w:val="en-US" w:eastAsia="ja-JP"/>
              </w:rPr>
            </w:pPr>
            <w:r>
              <w:rPr>
                <w:rFonts w:eastAsiaTheme="minorEastAsia"/>
                <w:lang w:val="en-US" w:eastAsia="ja-JP"/>
              </w:rPr>
              <w:t>Ericsson</w:t>
            </w:r>
          </w:p>
        </w:tc>
        <w:tc>
          <w:tcPr>
            <w:tcW w:w="4817" w:type="dxa"/>
          </w:tcPr>
          <w:p w14:paraId="7E517DF5"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58664A2D" w14:textId="77777777">
        <w:tc>
          <w:tcPr>
            <w:tcW w:w="4814" w:type="dxa"/>
            <w:shd w:val="clear" w:color="auto" w:fill="auto"/>
          </w:tcPr>
          <w:p w14:paraId="758CFA47" w14:textId="77777777" w:rsidR="00236614" w:rsidRDefault="00F77671">
            <w:pPr>
              <w:rPr>
                <w:rFonts w:eastAsiaTheme="minorEastAsia"/>
                <w:lang w:val="en-US" w:eastAsia="ja-JP"/>
              </w:rPr>
            </w:pPr>
            <w:r>
              <w:rPr>
                <w:rFonts w:eastAsiaTheme="minorEastAsia"/>
                <w:lang w:val="en-US" w:eastAsia="ja-JP"/>
              </w:rPr>
              <w:t>NTT DOCOMO</w:t>
            </w:r>
          </w:p>
        </w:tc>
        <w:tc>
          <w:tcPr>
            <w:tcW w:w="4817" w:type="dxa"/>
          </w:tcPr>
          <w:p w14:paraId="3C6A630A" w14:textId="77777777" w:rsidR="00236614" w:rsidRDefault="00F77671">
            <w:pPr>
              <w:jc w:val="both"/>
              <w:rPr>
                <w:rFonts w:eastAsiaTheme="minorEastAsia"/>
                <w:lang w:val="en-US" w:eastAsia="ja-JP"/>
              </w:rPr>
            </w:pPr>
            <w:r>
              <w:rPr>
                <w:rFonts w:eastAsiaTheme="minorEastAsia" w:hint="eastAsia"/>
                <w:lang w:val="en-US" w:eastAsia="ja-JP"/>
              </w:rPr>
              <w:t>A</w:t>
            </w:r>
            <w:r>
              <w:rPr>
                <w:rFonts w:eastAsiaTheme="minorEastAsia"/>
                <w:lang w:val="en-US" w:eastAsia="ja-JP"/>
              </w:rPr>
              <w:t>gree</w:t>
            </w:r>
          </w:p>
        </w:tc>
      </w:tr>
      <w:tr w:rsidR="00236614" w14:paraId="69BC04EE" w14:textId="77777777">
        <w:tc>
          <w:tcPr>
            <w:tcW w:w="4814" w:type="dxa"/>
            <w:shd w:val="clear" w:color="auto" w:fill="auto"/>
          </w:tcPr>
          <w:p w14:paraId="67388E7D" w14:textId="77777777" w:rsidR="00236614" w:rsidRDefault="00F77671">
            <w:pPr>
              <w:rPr>
                <w:rFonts w:eastAsiaTheme="minorEastAsia"/>
                <w:lang w:val="en-US" w:eastAsia="ja-JP"/>
              </w:rPr>
            </w:pPr>
            <w:r>
              <w:rPr>
                <w:rFonts w:eastAsiaTheme="minorEastAsia"/>
                <w:lang w:val="en-US" w:eastAsia="ja-JP"/>
              </w:rPr>
              <w:t>Apple</w:t>
            </w:r>
          </w:p>
        </w:tc>
        <w:tc>
          <w:tcPr>
            <w:tcW w:w="4817" w:type="dxa"/>
          </w:tcPr>
          <w:p w14:paraId="7FBF520F"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4741273D" w14:textId="77777777">
        <w:tc>
          <w:tcPr>
            <w:tcW w:w="4814" w:type="dxa"/>
            <w:shd w:val="clear" w:color="auto" w:fill="auto"/>
          </w:tcPr>
          <w:p w14:paraId="6D16057C" w14:textId="77777777" w:rsidR="00236614" w:rsidRDefault="00F77671">
            <w:pPr>
              <w:rPr>
                <w:rFonts w:eastAsiaTheme="minorEastAsia"/>
                <w:lang w:val="en-US" w:eastAsia="ja-JP"/>
              </w:rPr>
            </w:pPr>
            <w:r>
              <w:rPr>
                <w:rFonts w:eastAsiaTheme="minorEastAsia"/>
                <w:lang w:val="en-US" w:eastAsia="ja-JP"/>
              </w:rPr>
              <w:t>Nokia, Nokia Shanghai Bell</w:t>
            </w:r>
          </w:p>
        </w:tc>
        <w:tc>
          <w:tcPr>
            <w:tcW w:w="4817" w:type="dxa"/>
          </w:tcPr>
          <w:p w14:paraId="00DD5CE3" w14:textId="77777777" w:rsidR="00236614" w:rsidRDefault="00F77671">
            <w:pPr>
              <w:jc w:val="both"/>
              <w:rPr>
                <w:rFonts w:eastAsiaTheme="minorEastAsia"/>
                <w:lang w:val="en-US" w:eastAsia="ja-JP"/>
              </w:rPr>
            </w:pPr>
            <w:r>
              <w:rPr>
                <w:rFonts w:eastAsiaTheme="minorEastAsia"/>
                <w:lang w:val="en-US" w:eastAsia="ja-JP"/>
              </w:rPr>
              <w:t>Agree</w:t>
            </w:r>
          </w:p>
        </w:tc>
      </w:tr>
      <w:tr w:rsidR="00236614" w14:paraId="1CFFCC72" w14:textId="77777777">
        <w:tc>
          <w:tcPr>
            <w:tcW w:w="4814" w:type="dxa"/>
          </w:tcPr>
          <w:p w14:paraId="298B2089" w14:textId="77777777" w:rsidR="00236614" w:rsidRDefault="00F77671">
            <w:pPr>
              <w:rPr>
                <w:rFonts w:eastAsiaTheme="minorEastAsia"/>
                <w:lang w:val="en-US" w:eastAsia="ko-KR"/>
              </w:rPr>
            </w:pPr>
            <w:r>
              <w:rPr>
                <w:rFonts w:eastAsia="宋体" w:hint="eastAsia"/>
                <w:lang w:val="en-US" w:eastAsia="zh-CN"/>
              </w:rPr>
              <w:t xml:space="preserve">LG </w:t>
            </w:r>
            <w:r>
              <w:rPr>
                <w:rFonts w:eastAsia="宋体"/>
                <w:lang w:val="en-US" w:eastAsia="zh-CN"/>
              </w:rPr>
              <w:t>Electronics</w:t>
            </w:r>
          </w:p>
        </w:tc>
        <w:tc>
          <w:tcPr>
            <w:tcW w:w="4817" w:type="dxa"/>
          </w:tcPr>
          <w:p w14:paraId="596BF0C0" w14:textId="77777777" w:rsidR="00236614" w:rsidRDefault="00F77671">
            <w:pPr>
              <w:jc w:val="both"/>
              <w:rPr>
                <w:rFonts w:eastAsia="Malgun Gothic"/>
                <w:lang w:val="en-US" w:eastAsia="ko-KR"/>
              </w:rPr>
            </w:pPr>
            <w:r>
              <w:rPr>
                <w:rFonts w:eastAsia="Malgun Gothic" w:hint="eastAsia"/>
                <w:lang w:val="en-US" w:eastAsia="ko-KR"/>
              </w:rPr>
              <w:t>Agree</w:t>
            </w:r>
          </w:p>
        </w:tc>
      </w:tr>
      <w:tr w:rsidR="00236614" w14:paraId="644A1908" w14:textId="77777777">
        <w:tc>
          <w:tcPr>
            <w:tcW w:w="4814" w:type="dxa"/>
          </w:tcPr>
          <w:p w14:paraId="1C52EAF6" w14:textId="77777777" w:rsidR="00236614" w:rsidRDefault="00F77671">
            <w:pPr>
              <w:rPr>
                <w:rFonts w:eastAsia="宋体"/>
                <w:lang w:val="en-US" w:eastAsia="zh-CN"/>
              </w:rPr>
            </w:pPr>
            <w:r>
              <w:rPr>
                <w:rFonts w:eastAsia="宋体" w:hint="eastAsia"/>
                <w:lang w:val="en-US" w:eastAsia="zh-CN"/>
              </w:rPr>
              <w:t>Baicells</w:t>
            </w:r>
          </w:p>
        </w:tc>
        <w:tc>
          <w:tcPr>
            <w:tcW w:w="4817" w:type="dxa"/>
          </w:tcPr>
          <w:p w14:paraId="340CA607" w14:textId="77777777" w:rsidR="00236614" w:rsidRDefault="00F77671">
            <w:pPr>
              <w:jc w:val="both"/>
              <w:rPr>
                <w:rFonts w:eastAsia="Malgun Gothic"/>
                <w:lang w:val="en-US" w:eastAsia="ko-KR"/>
              </w:rPr>
            </w:pPr>
            <w:r>
              <w:rPr>
                <w:rFonts w:eastAsia="宋体" w:hint="eastAsia"/>
                <w:lang w:val="en-US" w:eastAsia="zh-CN"/>
              </w:rPr>
              <w:t xml:space="preserve">We incline to support per-beam polarization signaling. We will also be fine to agree with majority so that NTN-NR R17 progress can be speedup.  </w:t>
            </w:r>
          </w:p>
        </w:tc>
      </w:tr>
      <w:tr w:rsidR="000C0C64" w14:paraId="571BFDE8" w14:textId="77777777">
        <w:tc>
          <w:tcPr>
            <w:tcW w:w="4814" w:type="dxa"/>
          </w:tcPr>
          <w:p w14:paraId="2E1B82F5" w14:textId="3F56331D" w:rsidR="000C0C64" w:rsidRDefault="000C0C64">
            <w:pPr>
              <w:rPr>
                <w:rFonts w:eastAsia="宋体"/>
                <w:lang w:val="en-US" w:eastAsia="zh-CN"/>
              </w:rPr>
            </w:pPr>
            <w:r>
              <w:rPr>
                <w:rFonts w:eastAsia="宋体" w:hint="eastAsia"/>
                <w:lang w:val="en-US" w:eastAsia="zh-CN"/>
              </w:rPr>
              <w:t>L</w:t>
            </w:r>
            <w:r>
              <w:rPr>
                <w:rFonts w:eastAsia="宋体"/>
                <w:lang w:val="en-US" w:eastAsia="zh-CN"/>
              </w:rPr>
              <w:t>enovo</w:t>
            </w:r>
          </w:p>
        </w:tc>
        <w:tc>
          <w:tcPr>
            <w:tcW w:w="4817" w:type="dxa"/>
          </w:tcPr>
          <w:p w14:paraId="707BC406" w14:textId="5E00E978" w:rsidR="000C0C64" w:rsidRDefault="00D06BE2">
            <w:pPr>
              <w:jc w:val="both"/>
              <w:rPr>
                <w:rFonts w:eastAsia="宋体"/>
                <w:lang w:val="en-US" w:eastAsia="zh-CN"/>
              </w:rPr>
            </w:pPr>
            <w:r>
              <w:rPr>
                <w:rFonts w:eastAsia="宋体" w:hint="eastAsia"/>
                <w:lang w:val="en-US" w:eastAsia="zh-CN"/>
              </w:rPr>
              <w:t>O</w:t>
            </w:r>
            <w:r>
              <w:rPr>
                <w:rFonts w:eastAsia="宋体"/>
                <w:lang w:val="en-US" w:eastAsia="zh-CN"/>
              </w:rPr>
              <w:t xml:space="preserve">ur first preference is to support per-beam polarization signaling. However, based on last meeting agreement, we are fine with this conclusion. We also want to mention that there is no per beam polarization signaling for the scenario with multiple beams per cell, however, multiple beam per cell can still be supported without polarization multiplexing as  in legacy release. </w:t>
            </w:r>
          </w:p>
        </w:tc>
      </w:tr>
      <w:tr w:rsidR="002B3500" w14:paraId="60C27A4B" w14:textId="77777777">
        <w:tc>
          <w:tcPr>
            <w:tcW w:w="4814" w:type="dxa"/>
          </w:tcPr>
          <w:p w14:paraId="2F69BC9B" w14:textId="1E32D2EC" w:rsidR="002B3500" w:rsidRDefault="002B3500">
            <w:pPr>
              <w:rPr>
                <w:rFonts w:eastAsia="宋体" w:hint="eastAsia"/>
                <w:lang w:val="en-US" w:eastAsia="zh-CN"/>
              </w:rPr>
            </w:pPr>
            <w:r>
              <w:rPr>
                <w:rFonts w:eastAsia="宋体" w:hint="eastAsia"/>
                <w:lang w:val="en-US" w:eastAsia="zh-CN"/>
              </w:rPr>
              <w:t>Z</w:t>
            </w:r>
            <w:r>
              <w:rPr>
                <w:rFonts w:eastAsia="宋体"/>
                <w:lang w:val="en-US" w:eastAsia="zh-CN"/>
              </w:rPr>
              <w:t>TE</w:t>
            </w:r>
          </w:p>
        </w:tc>
        <w:tc>
          <w:tcPr>
            <w:tcW w:w="4817" w:type="dxa"/>
          </w:tcPr>
          <w:p w14:paraId="61CDD61B" w14:textId="659E5CAC" w:rsidR="002B3500" w:rsidRDefault="002B3500">
            <w:pPr>
              <w:jc w:val="both"/>
              <w:rPr>
                <w:rFonts w:eastAsia="宋体"/>
                <w:lang w:val="en-US" w:eastAsia="zh-CN"/>
              </w:rPr>
            </w:pPr>
            <w:r>
              <w:rPr>
                <w:rFonts w:eastAsia="宋体" w:hint="eastAsia"/>
                <w:lang w:val="en-US" w:eastAsia="zh-CN"/>
              </w:rPr>
              <w:t>W</w:t>
            </w:r>
            <w:r>
              <w:rPr>
                <w:rFonts w:eastAsia="宋体"/>
                <w:lang w:val="en-US" w:eastAsia="zh-CN"/>
              </w:rPr>
              <w:t xml:space="preserve">e still prefer to support such configuration. </w:t>
            </w:r>
            <w:r w:rsidR="00FB090F">
              <w:rPr>
                <w:rFonts w:eastAsia="宋体"/>
                <w:lang w:val="en-US" w:eastAsia="zh-CN"/>
              </w:rPr>
              <w:t>But i</w:t>
            </w:r>
            <w:r>
              <w:rPr>
                <w:rFonts w:eastAsia="宋体"/>
                <w:lang w:val="en-US" w:eastAsia="zh-CN"/>
              </w:rPr>
              <w:t xml:space="preserve">f </w:t>
            </w:r>
            <w:r w:rsidR="00FB090F">
              <w:rPr>
                <w:rFonts w:eastAsia="宋体"/>
                <w:lang w:val="en-US" w:eastAsia="zh-CN"/>
              </w:rPr>
              <w:t xml:space="preserve">the </w:t>
            </w:r>
            <w:r>
              <w:rPr>
                <w:rFonts w:eastAsia="宋体"/>
                <w:lang w:val="en-US" w:eastAsia="zh-CN"/>
              </w:rPr>
              <w:t xml:space="preserve">conclusion is needed to clarify the scope of Rel-17, </w:t>
            </w:r>
            <w:r w:rsidR="00FB090F">
              <w:rPr>
                <w:rFonts w:eastAsia="宋体"/>
                <w:lang w:val="en-US" w:eastAsia="zh-CN"/>
              </w:rPr>
              <w:t>the updated version below is preferred:</w:t>
            </w:r>
          </w:p>
          <w:p w14:paraId="309BB5A2" w14:textId="77777777" w:rsidR="002B3500" w:rsidRDefault="002B3500" w:rsidP="002B3500">
            <w:pPr>
              <w:rPr>
                <w:b/>
                <w:sz w:val="18"/>
                <w:szCs w:val="18"/>
                <w:highlight w:val="yellow"/>
                <w:u w:val="single"/>
              </w:rPr>
            </w:pPr>
            <w:r>
              <w:rPr>
                <w:b/>
                <w:sz w:val="18"/>
                <w:szCs w:val="18"/>
                <w:highlight w:val="yellow"/>
                <w:u w:val="single"/>
              </w:rPr>
              <w:t>Conclusion:</w:t>
            </w:r>
          </w:p>
          <w:p w14:paraId="06756579" w14:textId="4BAA93B8" w:rsidR="002B3500" w:rsidRDefault="002B3500" w:rsidP="00E71FC2">
            <w:pPr>
              <w:jc w:val="both"/>
              <w:rPr>
                <w:rFonts w:eastAsia="宋体" w:hint="eastAsia"/>
                <w:lang w:val="en-US" w:eastAsia="zh-CN"/>
              </w:rPr>
            </w:pPr>
            <w:r>
              <w:rPr>
                <w:sz w:val="18"/>
                <w:szCs w:val="18"/>
                <w:highlight w:val="yellow"/>
              </w:rPr>
              <w:t xml:space="preserve">The deployment scenario </w:t>
            </w:r>
            <w:r w:rsidRPr="002B3500">
              <w:rPr>
                <w:color w:val="FF0000"/>
                <w:sz w:val="18"/>
                <w:szCs w:val="18"/>
                <w:highlight w:val="yellow"/>
              </w:rPr>
              <w:t>with different polarization</w:t>
            </w:r>
            <w:r w:rsidR="00403CBD">
              <w:rPr>
                <w:color w:val="FF0000"/>
                <w:sz w:val="18"/>
                <w:szCs w:val="18"/>
                <w:highlight w:val="yellow"/>
              </w:rPr>
              <w:t>s</w:t>
            </w:r>
            <w:r w:rsidR="00070EAE">
              <w:rPr>
                <w:color w:val="FF0000"/>
                <w:sz w:val="18"/>
                <w:szCs w:val="18"/>
                <w:highlight w:val="yellow"/>
              </w:rPr>
              <w:t xml:space="preserve"> </w:t>
            </w:r>
            <w:r w:rsidR="006E40FD">
              <w:rPr>
                <w:color w:val="FF0000"/>
                <w:sz w:val="18"/>
                <w:szCs w:val="18"/>
                <w:highlight w:val="yellow"/>
              </w:rPr>
              <w:t xml:space="preserve">per </w:t>
            </w:r>
            <w:r w:rsidRPr="002B3500">
              <w:rPr>
                <w:color w:val="FF0000"/>
                <w:sz w:val="18"/>
                <w:szCs w:val="18"/>
                <w:highlight w:val="yellow"/>
              </w:rPr>
              <w:t>beam(s)</w:t>
            </w:r>
            <w:r w:rsidR="00E71FC2">
              <w:rPr>
                <w:color w:val="FF0000"/>
                <w:sz w:val="18"/>
                <w:szCs w:val="18"/>
                <w:highlight w:val="yellow"/>
              </w:rPr>
              <w:t xml:space="preserve"> in one cell</w:t>
            </w:r>
            <w:bookmarkStart w:id="9" w:name="_GoBack"/>
            <w:bookmarkEnd w:id="9"/>
            <w:r w:rsidRPr="002B3500">
              <w:rPr>
                <w:color w:val="FF0000"/>
                <w:sz w:val="18"/>
                <w:szCs w:val="18"/>
                <w:highlight w:val="yellow"/>
              </w:rPr>
              <w:t xml:space="preserve"> is not supported in Rel-17.</w:t>
            </w:r>
          </w:p>
        </w:tc>
      </w:tr>
    </w:tbl>
    <w:p w14:paraId="09AF347B" w14:textId="77777777" w:rsidR="00236614" w:rsidRPr="002B3500" w:rsidRDefault="00236614">
      <w:pPr>
        <w:outlineLvl w:val="0"/>
        <w:rPr>
          <w:rFonts w:eastAsia="宋体"/>
          <w:sz w:val="28"/>
          <w:szCs w:val="28"/>
          <w:lang w:eastAsia="zh-CN"/>
        </w:rPr>
      </w:pPr>
    </w:p>
    <w:p w14:paraId="217D0DBB" w14:textId="77777777" w:rsidR="00236614" w:rsidRDefault="00F77671">
      <w:pPr>
        <w:outlineLvl w:val="0"/>
        <w:rPr>
          <w:rFonts w:eastAsia="宋体"/>
          <w:sz w:val="28"/>
          <w:szCs w:val="28"/>
          <w:lang w:val="en-US" w:eastAsia="zh-CN"/>
        </w:rPr>
      </w:pPr>
      <w:r>
        <w:rPr>
          <w:rFonts w:eastAsia="宋体"/>
          <w:sz w:val="28"/>
          <w:szCs w:val="28"/>
          <w:lang w:val="en-US" w:eastAsia="zh-CN"/>
        </w:rPr>
        <w:t>[CLOSE] issue 4: beam measurement enhancement</w:t>
      </w:r>
    </w:p>
    <w:p w14:paraId="55847781" w14:textId="77777777" w:rsidR="00236614" w:rsidRDefault="00F77671">
      <w:pPr>
        <w:rPr>
          <w:rFonts w:eastAsia="宋体"/>
          <w:lang w:val="en-US" w:eastAsia="zh-CN"/>
        </w:rPr>
      </w:pPr>
      <w:r>
        <w:rPr>
          <w:rFonts w:eastAsia="宋体"/>
          <w:lang w:val="en-US" w:eastAsia="zh-CN"/>
        </w:rPr>
        <w:t>Proposed by CMCC [6]</w:t>
      </w:r>
    </w:p>
    <w:p w14:paraId="55E96F05" w14:textId="77777777" w:rsidR="00236614" w:rsidRDefault="00F77671">
      <w:pPr>
        <w:spacing w:beforeLines="50" w:before="120" w:afterLines="50" w:after="120"/>
      </w:pPr>
      <w:r>
        <w:rPr>
          <w:b/>
          <w:i/>
          <w:u w:val="single"/>
        </w:rPr>
        <w:t>Proposal 2:</w:t>
      </w:r>
      <w:r>
        <w:rPr>
          <w:b/>
        </w:rPr>
        <w:t xml:space="preserve"> </w:t>
      </w:r>
      <w:r>
        <w:t>For the deployment scenario with multiple beam per cell and frequency reuse &gt;1, at least support beam measurement on multiple RS associated with different beams within a same active BWP.</w:t>
      </w:r>
    </w:p>
    <w:p w14:paraId="775506E1" w14:textId="77777777" w:rsidR="00236614" w:rsidRDefault="00F77671">
      <w:pPr>
        <w:rPr>
          <w:rFonts w:eastAsia="宋体"/>
          <w:lang w:val="en-US" w:eastAsia="zh-CN"/>
        </w:rPr>
      </w:pPr>
      <w:r>
        <w:rPr>
          <w:rFonts w:eastAsia="宋体"/>
          <w:lang w:val="en-US" w:eastAsia="zh-CN"/>
        </w:rPr>
        <w:t>Proposed by NEC [4]</w:t>
      </w:r>
    </w:p>
    <w:p w14:paraId="13F5CD71" w14:textId="77777777" w:rsidR="00236614" w:rsidRDefault="00F77671">
      <w:pPr>
        <w:rPr>
          <w:b/>
          <w:bCs/>
          <w:i/>
          <w:iCs/>
          <w:lang w:eastAsia="zh-CN"/>
        </w:rPr>
      </w:pPr>
      <w:r>
        <w:rPr>
          <w:b/>
          <w:bCs/>
          <w:i/>
          <w:iCs/>
          <w:lang w:eastAsia="zh-CN"/>
        </w:rPr>
        <w:t xml:space="preserve">Proposal 1: </w:t>
      </w:r>
      <w:r>
        <w:rPr>
          <w:i/>
          <w:iCs/>
          <w:lang w:eastAsia="zh-CN"/>
        </w:rPr>
        <w:t>To reduce measurement effort and retain some control of gNB over beam selection, it is proposed to support:</w:t>
      </w:r>
    </w:p>
    <w:p w14:paraId="57D72A83" w14:textId="77777777" w:rsidR="00236614" w:rsidRDefault="00F77671">
      <w:pPr>
        <w:pStyle w:val="afa"/>
        <w:numPr>
          <w:ilvl w:val="0"/>
          <w:numId w:val="10"/>
        </w:numPr>
        <w:rPr>
          <w:i/>
          <w:iCs/>
          <w:lang w:eastAsia="zh-CN"/>
        </w:rPr>
      </w:pPr>
      <w:r>
        <w:rPr>
          <w:i/>
          <w:iCs/>
          <w:lang w:eastAsia="zh-CN"/>
        </w:rPr>
        <w:t>Assign mutually exclusive CSI-RS resources to neighboring beams.</w:t>
      </w:r>
    </w:p>
    <w:p w14:paraId="7486C1D9" w14:textId="77777777" w:rsidR="00236614" w:rsidRDefault="00F77671">
      <w:pPr>
        <w:pStyle w:val="afa"/>
        <w:numPr>
          <w:ilvl w:val="0"/>
          <w:numId w:val="10"/>
        </w:numPr>
        <w:rPr>
          <w:i/>
          <w:iCs/>
          <w:lang w:eastAsia="zh-CN"/>
        </w:rPr>
      </w:pPr>
      <w:r>
        <w:rPr>
          <w:i/>
          <w:iCs/>
          <w:lang w:eastAsia="zh-CN"/>
        </w:rPr>
        <w:t>Configure resource sets with possible combinations of candidate CSI-RS resources depending on the beam layout.</w:t>
      </w:r>
    </w:p>
    <w:p w14:paraId="70C78F00" w14:textId="77777777" w:rsidR="00236614" w:rsidRDefault="00F77671">
      <w:pPr>
        <w:pStyle w:val="afa"/>
        <w:numPr>
          <w:ilvl w:val="0"/>
          <w:numId w:val="10"/>
        </w:numPr>
        <w:rPr>
          <w:i/>
          <w:iCs/>
          <w:lang w:eastAsia="zh-CN"/>
        </w:rPr>
      </w:pPr>
      <w:r>
        <w:rPr>
          <w:i/>
          <w:iCs/>
          <w:lang w:eastAsia="zh-CN"/>
        </w:rPr>
        <w:t>Signaling from gNB indicates the candidate beams for measurement and beam switching.</w:t>
      </w:r>
    </w:p>
    <w:p w14:paraId="32C5E5DE" w14:textId="77777777" w:rsidR="00236614" w:rsidRDefault="00F77671">
      <w:pPr>
        <w:pStyle w:val="afa"/>
        <w:numPr>
          <w:ilvl w:val="0"/>
          <w:numId w:val="10"/>
        </w:numPr>
        <w:rPr>
          <w:i/>
          <w:iCs/>
          <w:lang w:eastAsia="zh-CN"/>
        </w:rPr>
      </w:pPr>
      <w:r>
        <w:rPr>
          <w:i/>
          <w:iCs/>
          <w:lang w:eastAsia="zh-CN"/>
        </w:rPr>
        <w:lastRenderedPageBreak/>
        <w:t>Assistance information from gNB includes any necessary information a UE would require to perform measurements on candidate beams.</w:t>
      </w:r>
    </w:p>
    <w:p w14:paraId="6D103AA8" w14:textId="77777777" w:rsidR="00236614" w:rsidRDefault="00F77671">
      <w:pPr>
        <w:pStyle w:val="afa"/>
        <w:numPr>
          <w:ilvl w:val="0"/>
          <w:numId w:val="10"/>
        </w:numPr>
        <w:rPr>
          <w:i/>
          <w:iCs/>
          <w:lang w:eastAsia="zh-CN"/>
        </w:rPr>
      </w:pPr>
      <w:r>
        <w:rPr>
          <w:i/>
          <w:iCs/>
          <w:lang w:eastAsia="zh-CN"/>
        </w:rPr>
        <w:t>UE indicates selected beam for switching to the gNB based on measurement results from the candidate beams from the configured CSI-RS set(s).</w:t>
      </w:r>
    </w:p>
    <w:p w14:paraId="22A72409" w14:textId="77777777" w:rsidR="00236614" w:rsidRDefault="00F77671">
      <w:pPr>
        <w:rPr>
          <w:i/>
          <w:iCs/>
          <w:lang w:eastAsia="zh-CN"/>
        </w:rPr>
      </w:pPr>
      <w:r>
        <w:rPr>
          <w:b/>
          <w:bCs/>
          <w:i/>
          <w:iCs/>
          <w:lang w:eastAsia="zh-CN"/>
        </w:rPr>
        <w:t>Proposal 3:</w:t>
      </w:r>
      <w:r>
        <w:rPr>
          <w:i/>
          <w:iCs/>
          <w:lang w:eastAsia="zh-CN"/>
        </w:rPr>
        <w:t xml:space="preserve"> Support the L1 filtered measurement report as a notification to gNB for BWP switching.</w:t>
      </w:r>
    </w:p>
    <w:p w14:paraId="011E416B"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14:paraId="00C058AD" w14:textId="77777777" w:rsidR="00236614" w:rsidRDefault="00236614">
      <w:pPr>
        <w:rPr>
          <w:rFonts w:eastAsia="宋体"/>
          <w:lang w:val="en-US" w:eastAsia="zh-CN"/>
        </w:rPr>
      </w:pPr>
    </w:p>
    <w:p w14:paraId="6E169E2B" w14:textId="77777777" w:rsidR="00236614" w:rsidRDefault="00F77671">
      <w:pPr>
        <w:outlineLvl w:val="0"/>
        <w:rPr>
          <w:rFonts w:eastAsia="宋体"/>
          <w:sz w:val="24"/>
          <w:szCs w:val="24"/>
          <w:lang w:val="en-US" w:eastAsia="zh-CN"/>
        </w:rPr>
      </w:pPr>
      <w:r>
        <w:rPr>
          <w:rFonts w:eastAsia="宋体"/>
          <w:sz w:val="24"/>
          <w:szCs w:val="24"/>
          <w:lang w:val="en-US" w:eastAsia="zh-CN"/>
        </w:rPr>
        <w:t>[CLOSE] issue 5: assistance information to support UE-based SMTC adjustment</w:t>
      </w:r>
    </w:p>
    <w:p w14:paraId="74BEBB3C" w14:textId="77777777" w:rsidR="00236614" w:rsidRDefault="00F77671">
      <w:pPr>
        <w:rPr>
          <w:rFonts w:eastAsia="宋体"/>
          <w:lang w:val="en-US" w:eastAsia="zh-CN"/>
        </w:rPr>
      </w:pPr>
      <w:r>
        <w:rPr>
          <w:rFonts w:eastAsia="宋体"/>
          <w:lang w:val="en-US" w:eastAsia="zh-CN"/>
        </w:rPr>
        <w:t>Proposed by ZTE [3]</w:t>
      </w:r>
    </w:p>
    <w:p w14:paraId="5421D5C5" w14:textId="77777777" w:rsidR="00236614" w:rsidRDefault="00F77671">
      <w:pPr>
        <w:spacing w:afterLines="50" w:after="120"/>
        <w:jc w:val="both"/>
        <w:rPr>
          <w:rFonts w:eastAsia="宋体"/>
          <w:bCs/>
          <w:i/>
          <w:iCs/>
          <w:lang w:eastAsia="zh-CN"/>
        </w:rPr>
      </w:pPr>
      <w:r>
        <w:rPr>
          <w:rFonts w:eastAsia="宋体"/>
          <w:b/>
          <w:bCs/>
          <w:i/>
          <w:iCs/>
          <w:lang w:eastAsia="zh-CN"/>
        </w:rPr>
        <w:t xml:space="preserve">Proposal 3: </w:t>
      </w:r>
      <w:r>
        <w:rPr>
          <w:rFonts w:eastAsia="宋体"/>
          <w:bCs/>
          <w:i/>
          <w:iCs/>
          <w:lang w:eastAsia="zh-CN"/>
        </w:rPr>
        <w:t>The RTT difference between current and next satellites for a given cell, with regard to a given reference location, can be estimated and provided to UEs by the gNB.</w:t>
      </w:r>
    </w:p>
    <w:p w14:paraId="3112D2D7"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p>
    <w:p w14:paraId="3A2F47A4" w14:textId="77777777" w:rsidR="00236614" w:rsidRDefault="00236614">
      <w:pPr>
        <w:rPr>
          <w:rFonts w:eastAsia="宋体"/>
          <w:lang w:val="en-US" w:eastAsia="zh-CN"/>
        </w:rPr>
      </w:pPr>
    </w:p>
    <w:p w14:paraId="42DC27A2" w14:textId="77777777" w:rsidR="00236614" w:rsidRDefault="00F77671">
      <w:pPr>
        <w:outlineLvl w:val="0"/>
        <w:rPr>
          <w:rFonts w:eastAsia="宋体"/>
          <w:sz w:val="24"/>
          <w:szCs w:val="24"/>
          <w:lang w:val="en-US" w:eastAsia="zh-CN"/>
        </w:rPr>
      </w:pPr>
      <w:r>
        <w:rPr>
          <w:rFonts w:eastAsia="宋体"/>
          <w:sz w:val="24"/>
          <w:szCs w:val="24"/>
          <w:lang w:val="en-US" w:eastAsia="zh-CN"/>
        </w:rPr>
        <w:t>[CLOSE] other aspects</w:t>
      </w:r>
    </w:p>
    <w:p w14:paraId="12E94F84" w14:textId="77777777" w:rsidR="00236614" w:rsidRDefault="00F77671">
      <w:pPr>
        <w:rPr>
          <w:rFonts w:eastAsia="宋体"/>
          <w:lang w:val="en-US" w:eastAsia="zh-CN"/>
        </w:rPr>
      </w:pPr>
      <w:r>
        <w:rPr>
          <w:rFonts w:eastAsia="宋体"/>
          <w:lang w:val="en-US" w:eastAsia="zh-CN"/>
        </w:rPr>
        <w:t>The following proposals were suggested by Nokia [7]</w:t>
      </w:r>
    </w:p>
    <w:p w14:paraId="1B9C3061" w14:textId="77777777" w:rsidR="00236614" w:rsidRDefault="00F77671">
      <w:r>
        <w:rPr>
          <w:b/>
          <w:bCs/>
        </w:rPr>
        <w:t xml:space="preserve">Proposal 1: </w:t>
      </w:r>
      <w:r>
        <w:t>Update the RRC parameter table such that the following parameters are marked as both cell-specific and UE specific parameters: TACommon, TACommonDrift, TACommonDriftVariation, ServingSatelliteEphemerisStateVectorX, ServingSatelliteEphemerisStateVectorY, ServingSatelliteEphemerisStateVectorZ, ServingSatelliteEphemerisStateVectorVx, ServingSatelliteEphemerisStateVectorVy, ServingSatelliteEphemerisStateVectorVz, ServingSatelliteEphemerisSemiMajorAxis, ServingSatelliteEphemerisEccentricityE, ServingSatelliteEphemerisArgumentOfPeriapsis, ServingSatellite EphemerisLongitudeOfAscendingNode, ServingSatelliteEphemerisInclinationI, ServingSatelliteEphemerisMeanAnomalyM, ntnUlSyncValidityDuration, EpochTime.</w:t>
      </w:r>
    </w:p>
    <w:p w14:paraId="51F8C045" w14:textId="77777777" w:rsidR="00236614" w:rsidRDefault="00F77671">
      <w:r>
        <w:rPr>
          <w:b/>
          <w:bCs/>
        </w:rPr>
        <w:t xml:space="preserve">Proposal 2: </w:t>
      </w:r>
      <w:r>
        <w:t>Change the RRC parameter name of ServingSatelliteEphemerisInclinationI to ServingSatelliteEphemerisInclination.</w:t>
      </w:r>
    </w:p>
    <w:p w14:paraId="4EF4F866" w14:textId="77777777" w:rsidR="00236614" w:rsidRDefault="00F77671">
      <w:r>
        <w:rPr>
          <w:b/>
          <w:bCs/>
        </w:rPr>
        <w:t xml:space="preserve">Proposal 3: </w:t>
      </w:r>
      <w:r>
        <w:t>Change the RRC parameter name of ServingSatelliteEphemerisMeanAnomalyM to ServingSatelliteEphemerisMeanAnomaly.</w:t>
      </w:r>
    </w:p>
    <w:p w14:paraId="26EA3906" w14:textId="77777777" w:rsidR="00236614" w:rsidRDefault="00F77671">
      <w:r>
        <w:rPr>
          <w:b/>
          <w:bCs/>
        </w:rPr>
        <w:t xml:space="preserve">Proposal 4: </w:t>
      </w:r>
      <w:r>
        <w:t xml:space="preserve">Update the RRC parameter table, such that </w:t>
      </w:r>
      <w:r>
        <w:rPr>
          <w:i/>
          <w:iCs/>
        </w:rPr>
        <w:t xml:space="preserve">CellSpecific_Koffset </w:t>
      </w:r>
      <w:r>
        <w:t xml:space="preserve">and </w:t>
      </w:r>
      <w:r>
        <w:rPr>
          <w:i/>
          <w:iCs/>
        </w:rPr>
        <w:t>K_mac</w:t>
      </w:r>
      <w:r>
        <w:t xml:space="preserve"> are marked as both cell-specific and UE specific parameters.</w:t>
      </w:r>
    </w:p>
    <w:p w14:paraId="029A581A" w14:textId="77777777" w:rsidR="00236614" w:rsidRDefault="00F77671">
      <w:r>
        <w:rPr>
          <w:b/>
          <w:bCs/>
        </w:rPr>
        <w:t xml:space="preserve">Proposal 5: </w:t>
      </w:r>
      <w:r>
        <w:t>RAN1 to update the descriptions and ranges for the above discussed NTN related RRC parameters in order to ensure clear and well-defined interpretations of these.</w:t>
      </w:r>
    </w:p>
    <w:p w14:paraId="76328468" w14:textId="77777777" w:rsidR="00236614" w:rsidRDefault="00F77671">
      <w:r>
        <w:rPr>
          <w:b/>
          <w:bCs/>
        </w:rPr>
        <w:t xml:space="preserve">Proposal 6: </w:t>
      </w:r>
      <w:r>
        <w:t>Write an LS to RAN2 to inform of the suggested and required changes of RRC parameter properties and names.</w:t>
      </w:r>
    </w:p>
    <w:p w14:paraId="0B0E7502" w14:textId="77777777" w:rsidR="00236614" w:rsidRDefault="00F77671">
      <w:pPr>
        <w:rPr>
          <w:rFonts w:eastAsia="宋体"/>
          <w:highlight w:val="red"/>
          <w:lang w:val="en-US" w:eastAsia="zh-CN"/>
        </w:rPr>
      </w:pPr>
      <w:r>
        <w:rPr>
          <w:rFonts w:eastAsia="宋体"/>
          <w:highlight w:val="red"/>
          <w:lang w:val="en-US" w:eastAsia="zh-CN"/>
        </w:rPr>
        <w:t xml:space="preserve">FL Note: This topic is not in the maintenance scope according to chairman guidance for AI 8.4.4. </w:t>
      </w:r>
      <w:bookmarkEnd w:id="2"/>
    </w:p>
    <w:p w14:paraId="44AB956F" w14:textId="77777777" w:rsidR="00236614" w:rsidRDefault="00236614">
      <w:pPr>
        <w:rPr>
          <w:rFonts w:eastAsia="宋体"/>
          <w:highlight w:val="red"/>
          <w:lang w:val="en-US" w:eastAsia="zh-CN"/>
        </w:rPr>
      </w:pPr>
    </w:p>
    <w:p w14:paraId="059096A6" w14:textId="77777777" w:rsidR="00236614" w:rsidRDefault="00F77671">
      <w:pPr>
        <w:pStyle w:val="1"/>
        <w:rPr>
          <w:rFonts w:ascii="Times New Roman" w:hAnsi="Times New Roman"/>
          <w:lang w:val="en-US" w:eastAsia="zh-TW"/>
        </w:rPr>
      </w:pPr>
      <w:r>
        <w:rPr>
          <w:rFonts w:ascii="Times New Roman" w:hAnsi="Times New Roman"/>
          <w:lang w:val="en-US" w:eastAsia="zh-TW"/>
        </w:rPr>
        <w:t>Proposals for checkpoints</w:t>
      </w:r>
    </w:p>
    <w:p w14:paraId="16F0112F" w14:textId="77777777" w:rsidR="00236614" w:rsidRDefault="00F77671">
      <w:pPr>
        <w:outlineLvl w:val="1"/>
        <w:rPr>
          <w:u w:val="single"/>
          <w:lang w:val="en-US" w:eastAsia="zh-TW"/>
        </w:rPr>
      </w:pPr>
      <w:r>
        <w:rPr>
          <w:u w:val="single"/>
          <w:lang w:val="en-US" w:eastAsia="zh-TW"/>
        </w:rPr>
        <w:t>Checkpoint Feb. 25</w:t>
      </w:r>
    </w:p>
    <w:p w14:paraId="12CFF85E" w14:textId="77777777" w:rsidR="00236614" w:rsidRDefault="00F77671">
      <w:pPr>
        <w:rPr>
          <w:lang w:val="en-US" w:eastAsia="zh-TW"/>
        </w:rPr>
      </w:pPr>
      <w:r>
        <w:rPr>
          <w:highlight w:val="cyan"/>
          <w:lang w:val="en-US" w:eastAsia="zh-TW"/>
        </w:rPr>
        <w:t>Proposal #1:</w:t>
      </w:r>
      <w:r>
        <w:rPr>
          <w:lang w:val="en-US" w:eastAsia="zh-TW"/>
        </w:rPr>
        <w:t xml:space="preserve"> send an LS to RAN2 to inform the following agreements</w:t>
      </w:r>
    </w:p>
    <w:p w14:paraId="4F77DBC7" w14:textId="77777777" w:rsidR="00236614" w:rsidRDefault="00F77671">
      <w:pPr>
        <w:rPr>
          <w:lang w:eastAsia="zh-CN"/>
        </w:rPr>
      </w:pPr>
      <w:r>
        <w:rPr>
          <w:highlight w:val="green"/>
          <w:lang w:eastAsia="zh-CN"/>
        </w:rPr>
        <w:t>Agreement:</w:t>
      </w:r>
    </w:p>
    <w:p w14:paraId="443752E2" w14:textId="77777777" w:rsidR="00236614" w:rsidRDefault="00F77671">
      <w:pPr>
        <w:rPr>
          <w:lang w:eastAsia="zh-CN"/>
        </w:rPr>
      </w:pPr>
      <w:r>
        <w:rPr>
          <w:lang w:eastAsia="zh-CN"/>
        </w:rPr>
        <w:t>Support polarization signalling for target serving cell in handover command message.</w:t>
      </w:r>
    </w:p>
    <w:p w14:paraId="19739008" w14:textId="77777777" w:rsidR="00236614" w:rsidRDefault="00F77671">
      <w:pPr>
        <w:rPr>
          <w:lang w:eastAsia="zh-CN"/>
        </w:rPr>
      </w:pPr>
      <w:r>
        <w:rPr>
          <w:highlight w:val="green"/>
          <w:lang w:eastAsia="zh-CN"/>
        </w:rPr>
        <w:lastRenderedPageBreak/>
        <w:t>Agreement:</w:t>
      </w:r>
    </w:p>
    <w:p w14:paraId="016933EA" w14:textId="77777777" w:rsidR="00236614" w:rsidRDefault="00F77671">
      <w:pPr>
        <w:rPr>
          <w:lang w:eastAsia="zh-CN"/>
        </w:rPr>
      </w:pPr>
      <w:r>
        <w:rPr>
          <w:lang w:eastAsia="zh-CN"/>
        </w:rPr>
        <w:t>Support polarization signalling for non-serving cell in RRM measurement configuration.</w:t>
      </w:r>
    </w:p>
    <w:p w14:paraId="3BF9438B" w14:textId="77777777" w:rsidR="00236614" w:rsidRDefault="00F77671">
      <w:pPr>
        <w:outlineLvl w:val="1"/>
        <w:rPr>
          <w:rFonts w:eastAsia="宋体"/>
          <w:highlight w:val="red"/>
          <w:lang w:val="en-US" w:eastAsia="zh-CN"/>
        </w:rPr>
      </w:pPr>
      <w:r>
        <w:rPr>
          <w:u w:val="single"/>
          <w:lang w:val="en-US" w:eastAsia="zh-TW"/>
        </w:rPr>
        <w:t>Checkpoint Mar. 3</w:t>
      </w:r>
    </w:p>
    <w:p w14:paraId="64A0F36D" w14:textId="77777777" w:rsidR="00236614" w:rsidRDefault="00236614">
      <w:pPr>
        <w:rPr>
          <w:rFonts w:eastAsia="宋体"/>
          <w:highlight w:val="red"/>
          <w:lang w:val="en-US" w:eastAsia="zh-TW"/>
        </w:rPr>
      </w:pPr>
    </w:p>
    <w:p w14:paraId="0DA7904A" w14:textId="77777777" w:rsidR="00236614" w:rsidRDefault="00F77671">
      <w:pPr>
        <w:pStyle w:val="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236614" w14:paraId="5ADBD932"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0572BBD" w14:textId="77777777" w:rsidR="00236614" w:rsidRDefault="00F77671">
            <w:pPr>
              <w:textAlignment w:val="top"/>
              <w:rPr>
                <w:rFonts w:eastAsia="宋体"/>
                <w:b/>
                <w:bCs/>
                <w:sz w:val="16"/>
                <w:szCs w:val="16"/>
                <w:u w:val="single"/>
                <w:lang w:val="en-US" w:eastAsia="zh-CN" w:bidi="ar"/>
              </w:rPr>
            </w:pPr>
            <w:r>
              <w:rPr>
                <w:rFonts w:eastAsia="宋体"/>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5B35EF17" w14:textId="77777777" w:rsidR="00236614" w:rsidRDefault="00913A7A">
            <w:pPr>
              <w:textAlignment w:val="top"/>
              <w:rPr>
                <w:rFonts w:eastAsia="宋体"/>
                <w:b/>
                <w:bCs/>
                <w:color w:val="0000FF"/>
                <w:sz w:val="16"/>
                <w:szCs w:val="16"/>
                <w:u w:val="single"/>
                <w:lang w:val="en-US" w:eastAsia="zh-CN"/>
              </w:rPr>
            </w:pPr>
            <w:hyperlink r:id="rId14" w:history="1">
              <w:r w:rsidR="00F77671">
                <w:rPr>
                  <w:rStyle w:val="af7"/>
                  <w:rFonts w:eastAsia="宋体"/>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3F2221E4"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1B7B0E2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NTT DOCOMO, INC.</w:t>
            </w:r>
          </w:p>
        </w:tc>
      </w:tr>
      <w:tr w:rsidR="00236614" w14:paraId="38917BD1"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3F282EE0"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039B2DCE" w14:textId="77777777" w:rsidR="00236614" w:rsidRDefault="00913A7A">
            <w:pPr>
              <w:textAlignment w:val="top"/>
              <w:rPr>
                <w:rFonts w:eastAsia="宋体"/>
                <w:b/>
                <w:bCs/>
                <w:color w:val="0000FF"/>
                <w:sz w:val="16"/>
                <w:szCs w:val="16"/>
                <w:u w:val="single"/>
                <w:lang w:val="en-US" w:eastAsia="zh-CN"/>
              </w:rPr>
            </w:pPr>
            <w:hyperlink r:id="rId15" w:history="1">
              <w:r w:rsidR="00F77671">
                <w:rPr>
                  <w:rStyle w:val="af7"/>
                  <w:rFonts w:eastAsia="宋体"/>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7338F6E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6B65B9B0"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 xml:space="preserve">Ericsson </w:t>
            </w:r>
          </w:p>
        </w:tc>
      </w:tr>
      <w:tr w:rsidR="00236614" w14:paraId="17BDF854"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4047C38A"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1C254AF8" w14:textId="77777777" w:rsidR="00236614" w:rsidRDefault="00913A7A">
            <w:pPr>
              <w:textAlignment w:val="top"/>
              <w:rPr>
                <w:rFonts w:eastAsia="宋体"/>
                <w:b/>
                <w:bCs/>
                <w:color w:val="0000FF"/>
                <w:sz w:val="16"/>
                <w:szCs w:val="16"/>
                <w:u w:val="single"/>
                <w:lang w:val="en-US" w:eastAsia="zh-CN"/>
              </w:rPr>
            </w:pPr>
            <w:hyperlink r:id="rId16" w:history="1">
              <w:r w:rsidR="00F77671">
                <w:rPr>
                  <w:rStyle w:val="af7"/>
                  <w:rFonts w:eastAsia="宋体"/>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5DB9CAA8"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3BA08292"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ZTE</w:t>
            </w:r>
          </w:p>
        </w:tc>
      </w:tr>
      <w:tr w:rsidR="00236614" w14:paraId="5AA154E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DEC6775"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149F582" w14:textId="77777777" w:rsidR="00236614" w:rsidRDefault="00913A7A">
            <w:pPr>
              <w:textAlignment w:val="top"/>
              <w:rPr>
                <w:rFonts w:eastAsia="宋体"/>
                <w:b/>
                <w:bCs/>
                <w:color w:val="0000FF"/>
                <w:sz w:val="16"/>
                <w:szCs w:val="16"/>
                <w:u w:val="single"/>
                <w:lang w:val="en-US" w:eastAsia="zh-CN"/>
              </w:rPr>
            </w:pPr>
            <w:hyperlink r:id="rId17" w:history="1">
              <w:r w:rsidR="00F77671">
                <w:rPr>
                  <w:rStyle w:val="af7"/>
                  <w:rFonts w:eastAsia="宋体"/>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2D5C3566"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4579543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NEC</w:t>
            </w:r>
          </w:p>
        </w:tc>
      </w:tr>
      <w:tr w:rsidR="00236614" w14:paraId="6A26633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A429986"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68089CB1" w14:textId="77777777" w:rsidR="00236614" w:rsidRDefault="00913A7A">
            <w:pPr>
              <w:textAlignment w:val="top"/>
              <w:rPr>
                <w:rFonts w:eastAsia="宋体"/>
                <w:b/>
                <w:bCs/>
                <w:color w:val="0000FF"/>
                <w:sz w:val="16"/>
                <w:szCs w:val="16"/>
                <w:u w:val="single"/>
                <w:lang w:val="en-US" w:eastAsia="zh-CN"/>
              </w:rPr>
            </w:pPr>
            <w:hyperlink r:id="rId18" w:history="1">
              <w:r w:rsidR="00F77671">
                <w:rPr>
                  <w:rStyle w:val="af7"/>
                  <w:rFonts w:eastAsia="宋体"/>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2D702B9C"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4345DC6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Huawei, HiSilicon</w:t>
            </w:r>
          </w:p>
        </w:tc>
      </w:tr>
      <w:tr w:rsidR="00236614" w14:paraId="2397FC1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DB92D77"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24120B12" w14:textId="77777777" w:rsidR="00236614" w:rsidRDefault="00913A7A">
            <w:pPr>
              <w:textAlignment w:val="top"/>
              <w:rPr>
                <w:rFonts w:eastAsia="宋体"/>
                <w:b/>
                <w:bCs/>
                <w:color w:val="0000FF"/>
                <w:sz w:val="16"/>
                <w:szCs w:val="16"/>
                <w:u w:val="single"/>
                <w:lang w:val="en-US" w:eastAsia="zh-CN"/>
              </w:rPr>
            </w:pPr>
            <w:hyperlink r:id="rId19" w:history="1">
              <w:r w:rsidR="00F77671">
                <w:rPr>
                  <w:rStyle w:val="af7"/>
                  <w:rFonts w:eastAsia="宋体"/>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633F6709"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1260B8A3"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CMCC</w:t>
            </w:r>
          </w:p>
        </w:tc>
      </w:tr>
      <w:tr w:rsidR="00236614" w14:paraId="1EF6EFA9"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18ADCA28" w14:textId="77777777" w:rsidR="00236614" w:rsidRDefault="00F77671">
            <w:pPr>
              <w:spacing w:after="0"/>
              <w:rPr>
                <w:rFonts w:eastAsia="宋体"/>
                <w:b/>
                <w:bCs/>
                <w:color w:val="0000FF"/>
                <w:sz w:val="16"/>
                <w:szCs w:val="16"/>
                <w:u w:val="single"/>
                <w:lang w:val="en-US" w:eastAsia="zh-CN"/>
              </w:rPr>
            </w:pPr>
            <w:r>
              <w:rPr>
                <w:rFonts w:eastAsia="宋体"/>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5E3119ED" w14:textId="77777777" w:rsidR="00236614" w:rsidRDefault="00913A7A">
            <w:pPr>
              <w:textAlignment w:val="top"/>
              <w:rPr>
                <w:rFonts w:eastAsia="宋体"/>
                <w:b/>
                <w:bCs/>
                <w:color w:val="0000FF"/>
                <w:sz w:val="16"/>
                <w:szCs w:val="16"/>
                <w:u w:val="single"/>
                <w:lang w:val="en-US" w:eastAsia="zh-CN"/>
              </w:rPr>
            </w:pPr>
            <w:hyperlink r:id="rId20" w:history="1">
              <w:r w:rsidR="00F77671">
                <w:rPr>
                  <w:rStyle w:val="af7"/>
                  <w:rFonts w:eastAsia="宋体"/>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1CBC782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055B69CF" w14:textId="77777777" w:rsidR="00236614" w:rsidRDefault="00F77671">
            <w:pPr>
              <w:textAlignment w:val="top"/>
              <w:rPr>
                <w:rFonts w:eastAsia="宋体"/>
                <w:sz w:val="16"/>
                <w:szCs w:val="16"/>
                <w:lang w:val="en-US" w:eastAsia="zh-CN"/>
              </w:rPr>
            </w:pPr>
            <w:r>
              <w:rPr>
                <w:rFonts w:eastAsia="宋体"/>
                <w:color w:val="000000"/>
                <w:sz w:val="16"/>
                <w:szCs w:val="16"/>
                <w:lang w:val="en-US" w:eastAsia="zh-CN" w:bidi="ar"/>
              </w:rPr>
              <w:t>Nokia, Nokia Shanghai Bell</w:t>
            </w:r>
          </w:p>
        </w:tc>
      </w:tr>
    </w:tbl>
    <w:p w14:paraId="0254E87C" w14:textId="77777777" w:rsidR="00236614" w:rsidRDefault="00236614">
      <w:pPr>
        <w:rPr>
          <w:lang w:val="en-US" w:eastAsia="zh-TW"/>
        </w:rPr>
      </w:pPr>
    </w:p>
    <w:p w14:paraId="0E679878" w14:textId="77777777" w:rsidR="00236614" w:rsidRDefault="00236614">
      <w:pPr>
        <w:rPr>
          <w:lang w:val="en-US" w:eastAsia="zh-TW"/>
        </w:rPr>
      </w:pPr>
    </w:p>
    <w:p w14:paraId="3750E8A5" w14:textId="77777777" w:rsidR="00236614" w:rsidRDefault="00236614">
      <w:pPr>
        <w:rPr>
          <w:lang w:eastAsia="zh-CN"/>
        </w:rPr>
      </w:pPr>
    </w:p>
    <w:p w14:paraId="35F9E380" w14:textId="77777777" w:rsidR="00236614" w:rsidRDefault="00236614">
      <w:pPr>
        <w:rPr>
          <w:lang w:eastAsia="zh-TW"/>
        </w:rPr>
      </w:pPr>
    </w:p>
    <w:sectPr w:rsidR="0023661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01EED" w14:textId="77777777" w:rsidR="00913A7A" w:rsidRDefault="00913A7A">
      <w:pPr>
        <w:spacing w:after="0"/>
      </w:pPr>
      <w:r>
        <w:separator/>
      </w:r>
    </w:p>
  </w:endnote>
  <w:endnote w:type="continuationSeparator" w:id="0">
    <w:p w14:paraId="5244BD67" w14:textId="77777777" w:rsidR="00913A7A" w:rsidRDefault="00913A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6692" w14:textId="77777777" w:rsidR="00913A7A" w:rsidRDefault="00913A7A">
      <w:pPr>
        <w:spacing w:after="0"/>
      </w:pPr>
      <w:r>
        <w:separator/>
      </w:r>
    </w:p>
  </w:footnote>
  <w:footnote w:type="continuationSeparator" w:id="0">
    <w:p w14:paraId="764E3992" w14:textId="77777777" w:rsidR="00913A7A" w:rsidRDefault="00913A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B5F1DC"/>
    <w:multiLevelType w:val="singleLevel"/>
    <w:tmpl w:val="E3B5F1DC"/>
    <w:lvl w:ilvl="0">
      <w:start w:val="1"/>
      <w:numFmt w:val="decimal"/>
      <w:suff w:val="space"/>
      <w:lvlText w:val="(%1)"/>
      <w:lvlJc w:val="left"/>
    </w:lvl>
  </w:abstractNum>
  <w:abstractNum w:abstractNumId="1"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6"/>
  </w:num>
  <w:num w:numId="2">
    <w:abstractNumId w:val="4"/>
  </w:num>
  <w:num w:numId="3">
    <w:abstractNumId w:val="9"/>
  </w:num>
  <w:num w:numId="4">
    <w:abstractNumId w:val="8"/>
  </w:num>
  <w:num w:numId="5">
    <w:abstractNumId w:val="7"/>
  </w:num>
  <w:num w:numId="6">
    <w:abstractNumId w:val="3"/>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7FE"/>
    <w:rsid w:val="00027962"/>
    <w:rsid w:val="0003040C"/>
    <w:rsid w:val="000306A4"/>
    <w:rsid w:val="000309EA"/>
    <w:rsid w:val="00030A4E"/>
    <w:rsid w:val="00030FBE"/>
    <w:rsid w:val="0003168D"/>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5E9"/>
    <w:rsid w:val="00063B2B"/>
    <w:rsid w:val="000642A3"/>
    <w:rsid w:val="000646D3"/>
    <w:rsid w:val="00065840"/>
    <w:rsid w:val="00065B1A"/>
    <w:rsid w:val="000672B2"/>
    <w:rsid w:val="0006733D"/>
    <w:rsid w:val="00070387"/>
    <w:rsid w:val="00070905"/>
    <w:rsid w:val="00070DC4"/>
    <w:rsid w:val="00070EAE"/>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C64"/>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93A"/>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66A0A"/>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755"/>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6614"/>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2FF"/>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1DF"/>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A7F59"/>
    <w:rsid w:val="002B1B3B"/>
    <w:rsid w:val="002B244F"/>
    <w:rsid w:val="002B2B4C"/>
    <w:rsid w:val="002B3500"/>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1EDB"/>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3CBD"/>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53A0"/>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42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5C63"/>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122"/>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3307"/>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97741"/>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0FD"/>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3CD1"/>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05"/>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D2"/>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BB2"/>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5CD"/>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3A7A"/>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3544"/>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9DE"/>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3"/>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6E5F"/>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826"/>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53C"/>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0D47"/>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A01"/>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6BE2"/>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4D22"/>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54B"/>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09AB"/>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1FC2"/>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671"/>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84B"/>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90F"/>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A0A0DB7"/>
    <w:rsid w:val="0E032A64"/>
    <w:rsid w:val="112B6497"/>
    <w:rsid w:val="12724115"/>
    <w:rsid w:val="12AB347F"/>
    <w:rsid w:val="162B5442"/>
    <w:rsid w:val="1B304F6C"/>
    <w:rsid w:val="1C6C40F3"/>
    <w:rsid w:val="1F466B23"/>
    <w:rsid w:val="208F06E8"/>
    <w:rsid w:val="239B457B"/>
    <w:rsid w:val="23CE3D23"/>
    <w:rsid w:val="27C15F37"/>
    <w:rsid w:val="2ADC4024"/>
    <w:rsid w:val="2E222D46"/>
    <w:rsid w:val="2F913F22"/>
    <w:rsid w:val="35F935FB"/>
    <w:rsid w:val="36823A0F"/>
    <w:rsid w:val="371D1D31"/>
    <w:rsid w:val="38FE5D23"/>
    <w:rsid w:val="3B4B1FC3"/>
    <w:rsid w:val="3C8B2ED7"/>
    <w:rsid w:val="403F4E6A"/>
    <w:rsid w:val="40BE6877"/>
    <w:rsid w:val="43B4048F"/>
    <w:rsid w:val="44ED6D57"/>
    <w:rsid w:val="466356ED"/>
    <w:rsid w:val="485E2286"/>
    <w:rsid w:val="4A79299A"/>
    <w:rsid w:val="4BC84BCA"/>
    <w:rsid w:val="4EF764B7"/>
    <w:rsid w:val="526568F8"/>
    <w:rsid w:val="544A04C3"/>
    <w:rsid w:val="55167A1C"/>
    <w:rsid w:val="57084AD8"/>
    <w:rsid w:val="5A7F1471"/>
    <w:rsid w:val="5D0F2F30"/>
    <w:rsid w:val="5D685D3A"/>
    <w:rsid w:val="5F41527F"/>
    <w:rsid w:val="63A302A0"/>
    <w:rsid w:val="6739772A"/>
    <w:rsid w:val="6B1116BB"/>
    <w:rsid w:val="6E7E78FE"/>
    <w:rsid w:val="70670CDC"/>
    <w:rsid w:val="713C1D4F"/>
    <w:rsid w:val="7269440A"/>
    <w:rsid w:val="743F5CC2"/>
    <w:rsid w:val="7866291A"/>
    <w:rsid w:val="78B61DD4"/>
    <w:rsid w:val="7A34626E"/>
    <w:rsid w:val="7A735CE2"/>
    <w:rsid w:val="7B0D4634"/>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2ED95A"/>
  <w15:docId w15:val="{1AB21885-D160-49D6-8BA7-63CA77EC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PMingLiU"/>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PMingLiU"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a"/>
    <w:next w:val="a"/>
    <w:link w:val="3Char"/>
    <w:qFormat/>
    <w:pPr>
      <w:tabs>
        <w:tab w:val="left" w:pos="432"/>
      </w:tabs>
      <w:spacing w:before="120"/>
      <w:outlineLvl w:val="2"/>
    </w:pPr>
    <w:rPr>
      <w:sz w:val="28"/>
    </w:rPr>
  </w:style>
  <w:style w:type="paragraph" w:styleId="4">
    <w:name w:val="heading 4"/>
    <w:basedOn w:val="3"/>
    <w:next w:val="a"/>
    <w:link w:val="4Char"/>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PMingLiU"/>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basedOn w:val="a"/>
    <w:link w:val="Char3"/>
    <w:qFormat/>
    <w:pPr>
      <w:widowControl w:val="0"/>
    </w:pPr>
    <w:rPr>
      <w:rFonts w:ascii="Arial" w:hAnsi="Arial"/>
      <w:b/>
      <w:sz w:val="18"/>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90">
    <w:name w:val="toc 9"/>
    <w:basedOn w:val="80"/>
    <w:next w:val="a"/>
    <w:uiPriority w:val="39"/>
    <w:qFormat/>
    <w:pPr>
      <w:ind w:left="1418" w:hanging="1418"/>
    </w:pPr>
  </w:style>
  <w:style w:type="paragraph" w:styleId="af1">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2">
    <w:name w:val="annotation subject"/>
    <w:basedOn w:val="a8"/>
    <w:next w:val="a8"/>
    <w:link w:val="Char5"/>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uiPriority w:val="35"/>
    <w:qFormat/>
    <w:rPr>
      <w:b/>
      <w:lang w:val="en-GB" w:eastAsia="en-US"/>
    </w:rPr>
  </w:style>
  <w:style w:type="character" w:customStyle="1" w:styleId="4Char">
    <w:name w:val="标题 4 Char"/>
    <w:link w:val="4"/>
    <w:qFormat/>
    <w:rPr>
      <w:rFonts w:ascii="Arial" w:hAnsi="Arial"/>
      <w:sz w:val="24"/>
      <w:lang w:val="en-GB" w:eastAsia="en-US"/>
    </w:rPr>
  </w:style>
  <w:style w:type="paragraph" w:styleId="afa">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a"/>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2"/>
    <w:qFormat/>
    <w:rPr>
      <w:b/>
      <w:bCs/>
      <w:lang w:val="en-GB"/>
    </w:rPr>
  </w:style>
  <w:style w:type="character" w:customStyle="1" w:styleId="B1Zchn">
    <w:name w:val="B1 Zchn"/>
    <w:basedOn w:val="a0"/>
    <w:qFormat/>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标题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标题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9"/>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a0"/>
    <w:link w:val="Proposal"/>
    <w:qFormat/>
    <w:rPr>
      <w:rFonts w:eastAsiaTheme="minorEastAsia" w:cs="Calibri"/>
      <w:b/>
      <w:sz w:val="22"/>
      <w:szCs w:val="21"/>
    </w:rPr>
  </w:style>
  <w:style w:type="paragraph" w:customStyle="1" w:styleId="Observation">
    <w:name w:val="Observation"/>
    <w:basedOn w:val="afa"/>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qFormat/>
    <w:rPr>
      <w:rFonts w:eastAsiaTheme="minorEastAsia" w:cs="Calibri"/>
      <w:b/>
      <w:i/>
      <w:sz w:val="22"/>
      <w:szCs w:val="21"/>
    </w:rPr>
  </w:style>
  <w:style w:type="paragraph" w:customStyle="1" w:styleId="Eqn">
    <w:name w:val="Eqn"/>
    <w:basedOn w:val="a"/>
    <w:link w:val="EqnChar"/>
    <w:qFormat/>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qFormat/>
  </w:style>
  <w:style w:type="character" w:customStyle="1" w:styleId="eop">
    <w:name w:val="eop"/>
    <w:qFormat/>
  </w:style>
  <w:style w:type="character" w:customStyle="1" w:styleId="EqnChar">
    <w:name w:val="Eqn Char"/>
    <w:link w:val="Eqn"/>
    <w:qFormat/>
    <w:rPr>
      <w:rFonts w:eastAsia="宋体"/>
      <w:sz w:val="22"/>
      <w:szCs w:val="22"/>
      <w:lang w:eastAsia="ja-JP"/>
    </w:rPr>
  </w:style>
  <w:style w:type="paragraph" w:customStyle="1" w:styleId="Normal0">
    <w:name w:val="Normal0"/>
    <w:qFormat/>
    <w:pPr>
      <w:widowControl w:val="0"/>
      <w:spacing w:line="180" w:lineRule="atLeast"/>
    </w:pPr>
    <w:rPr>
      <w:rFonts w:eastAsia="Batang"/>
      <w:kern w:val="2"/>
      <w:sz w:val="18"/>
      <w:szCs w:val="18"/>
      <w:lang w:eastAsia="en-US"/>
    </w:rPr>
  </w:style>
  <w:style w:type="paragraph" w:customStyle="1" w:styleId="Revision1">
    <w:name w:val="Revision1"/>
    <w:hidden/>
    <w:uiPriority w:val="99"/>
    <w:semiHidden/>
    <w:qFormat/>
    <w:rPr>
      <w:rFonts w:eastAsia="PMingLiU"/>
      <w:lang w:val="en-GB" w:eastAsia="en-US"/>
    </w:rPr>
  </w:style>
  <w:style w:type="paragraph" w:customStyle="1" w:styleId="12">
    <w:name w:val="修订1"/>
    <w:hidden/>
    <w:uiPriority w:val="99"/>
    <w:semiHidden/>
    <w:rPr>
      <w:rFonts w:eastAsia="PMingLiU"/>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F9BD5-FA8F-4E1F-9DF6-B4610F3F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8A15EF72-258B-4687-AA4D-8D8B14A0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9</Pages>
  <Words>2941</Words>
  <Characters>16768</Characters>
  <Application>Microsoft Office Word</Application>
  <DocSecurity>0</DocSecurity>
  <Lines>139</Lines>
  <Paragraphs>39</Paragraphs>
  <ScaleCrop>false</ScaleCrop>
  <Company>Thales SPACE</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Nan Zhang-ZTE</cp:lastModifiedBy>
  <cp:revision>11</cp:revision>
  <cp:lastPrinted>2017-11-03T15:53:00Z</cp:lastPrinted>
  <dcterms:created xsi:type="dcterms:W3CDTF">2022-02-25T02:42:00Z</dcterms:created>
  <dcterms:modified xsi:type="dcterms:W3CDTF">2022-02-25T02:57:00Z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2052-11.1.0.11294</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8B45D71A588245678BC5EC077014E703</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