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lastRenderedPageBreak/>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w:t>
            </w:r>
            <w:proofErr w:type="gramStart"/>
            <w:r w:rsidRPr="00B45F00">
              <w:t>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determinated according to their respective PHY </w:t>
            </w:r>
            <w:r w:rsidRPr="00B45F00">
              <w:rPr>
                <w:rFonts w:ascii="Times" w:eastAsia="Batang" w:hAnsi="Times" w:cs="Times"/>
                <w:bCs/>
                <w:lang w:eastAsia="zh-CN"/>
              </w:rPr>
              <w:lastRenderedPageBreak/>
              <w:t>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lastRenderedPageBreak/>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lastRenderedPageBreak/>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w:t>
            </w:r>
            <w:r>
              <w:rPr>
                <w:rFonts w:eastAsiaTheme="minorEastAsia"/>
                <w:iCs/>
                <w:kern w:val="2"/>
                <w:lang w:eastAsia="zh-CN"/>
              </w:rPr>
              <w:lastRenderedPageBreak/>
              <w:t>existing 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lastRenderedPageBreak/>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6A4FDB" w:rsidP="006A4FDB">
            <w:pPr>
              <w:spacing w:beforeLines="50" w:before="120" w:after="0"/>
              <w:rPr>
                <w:rFonts w:eastAsia="宋体" w:cs="Times New Roman"/>
                <w:sz w:val="20"/>
                <w:szCs w:val="20"/>
              </w:rPr>
            </w:pPr>
            <w:r>
              <w:rPr>
                <w:rFonts w:eastAsia="宋体"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55pt;height:94.45pt" o:ole="">
                  <v:imagedata r:id="rId14" o:title=""/>
                </v:shape>
                <o:OLEObject Type="Embed" ProgID="Visio.Drawing.15" ShapeID="_x0000_i1025" DrawAspect="Content" ObjectID="_1707550741" r:id="rId15"/>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w:t>
            </w:r>
            <w:proofErr w:type="gramStart"/>
            <w:r>
              <w:rPr>
                <w:rFonts w:ascii="Times" w:eastAsia="Batang" w:hAnsi="Times"/>
                <w:szCs w:val="20"/>
              </w:rPr>
              <w:t>,1</w:t>
            </w:r>
            <w:proofErr w:type="gramEnd"/>
            <w:r>
              <w:rPr>
                <w:rFonts w:ascii="Times" w:eastAsia="Batang" w:hAnsi="Times"/>
                <w:szCs w:val="20"/>
              </w:rPr>
              <w:t>,</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宋体" w:cs="Times New Roman"/>
                <w:sz w:val="20"/>
                <w:szCs w:val="20"/>
              </w:rPr>
              <w:object w:dxaOrig="5835" w:dyaOrig="2295" w14:anchorId="6D007B16">
                <v:shape id="_x0000_i1026" type="#_x0000_t75" style="width:274.1pt;height:106.95pt" o:ole="">
                  <v:imagedata r:id="rId16" o:title=""/>
                </v:shape>
                <o:OLEObject Type="Embed" ProgID="Visio.Drawing.15" ShapeID="_x0000_i1026" DrawAspect="Content" ObjectID="_1707550742" r:id="rId17"/>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w:t>
            </w:r>
            <w:r>
              <w:rPr>
                <w:rFonts w:eastAsia="Malgun Gothic" w:hint="eastAsia"/>
                <w:kern w:val="2"/>
                <w:lang w:eastAsia="ko-KR"/>
              </w:rPr>
              <w:lastRenderedPageBreak/>
              <w:t xml:space="preserve">correct us if we </w:t>
            </w:r>
            <w:proofErr w:type="gramStart"/>
            <w:r>
              <w:rPr>
                <w:rFonts w:eastAsia="Malgun Gothic" w:hint="eastAsia"/>
                <w:kern w:val="2"/>
                <w:lang w:eastAsia="ko-KR"/>
              </w:rPr>
              <w:t>misses</w:t>
            </w:r>
            <w:proofErr w:type="gramEnd"/>
            <w:r>
              <w:rPr>
                <w:rFonts w:eastAsia="Malgun Gothic" w:hint="eastAsia"/>
                <w:kern w:val="2"/>
                <w:lang w:eastAsia="ko-KR"/>
              </w:rPr>
              <w:t xml:space="preserve">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w:t>
            </w:r>
            <w:r w:rsidRPr="00384A8B">
              <w:rPr>
                <w:rFonts w:eastAsia="Batang"/>
                <w:b/>
                <w:lang w:eastAsia="zh-CN"/>
              </w:rPr>
              <w:lastRenderedPageBreak/>
              <w:t xml:space="preserve">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Request to the moderator to really probe the understanding of companies in the previous request and avoid the pre-arranged with collaborating companies conclusion “There is no consensus …</w:t>
            </w:r>
            <w:proofErr w:type="gramStart"/>
            <w:r>
              <w:rPr>
                <w:kern w:val="2"/>
                <w:lang w:eastAsia="zh-CN"/>
              </w:rPr>
              <w:t>”.</w:t>
            </w:r>
            <w:proofErr w:type="gramEnd"/>
            <w:r>
              <w:rPr>
                <w:kern w:val="2"/>
                <w:lang w:eastAsia="zh-CN"/>
              </w:rPr>
              <w:t xml:space="preserve">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concern when the agreement was made. We had been convince by the moderator’s assessment, that gNB should ensure no case (e</w:t>
            </w:r>
            <w:proofErr w:type="gramStart"/>
            <w:r>
              <w:rPr>
                <w:rFonts w:eastAsia="Malgun Gothic"/>
                <w:iCs/>
                <w:kern w:val="2"/>
                <w:lang w:eastAsia="ko-KR"/>
              </w:rPr>
              <w:t>)type</w:t>
            </w:r>
            <w:proofErr w:type="gramEnd"/>
            <w:r>
              <w:rPr>
                <w:rFonts w:eastAsia="Malgun Gothic"/>
                <w:iCs/>
                <w:kern w:val="2"/>
                <w:lang w:eastAsia="ko-KR"/>
              </w:rPr>
              <w:t xml:space="preserv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 xml:space="preserve">UE stops the deferral procedure of pending SPS HARQ-ACK in that PUCCH slot and that </w:t>
            </w:r>
            <w:r w:rsidRPr="007845C4">
              <w:rPr>
                <w:rFonts w:eastAsia="Times New Roman"/>
                <w:bCs/>
                <w:lang w:val="en-US" w:eastAsia="ko-KR"/>
              </w:rPr>
              <w:lastRenderedPageBreak/>
              <w:t>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w:t>
            </w:r>
            <w:proofErr w:type="gramStart"/>
            <w:r w:rsidRPr="00EE7317">
              <w:rPr>
                <w:rFonts w:eastAsiaTheme="minorEastAsia"/>
                <w:color w:val="0070C0"/>
                <w:kern w:val="2"/>
                <w:lang w:eastAsia="zh-CN"/>
              </w:rPr>
              <w:t>round  email</w:t>
            </w:r>
            <w:proofErr w:type="gramEnd"/>
            <w:r w:rsidRPr="00EE7317">
              <w:rPr>
                <w:rFonts w:eastAsiaTheme="minorEastAsia"/>
                <w:color w:val="0070C0"/>
                <w:kern w:val="2"/>
                <w:lang w:eastAsia="zh-CN"/>
              </w:rPr>
              <w:t xml:space="preserve">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lastRenderedPageBreak/>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55pt;height:119.05pt" o:ole="">
                  <v:imagedata r:id="rId19" o:title=""/>
                </v:shape>
                <o:OLEObject Type="Embed" ProgID="Visio.Drawing.15" ShapeID="_x0000_i1027" DrawAspect="Content" ObjectID="_1707550743" r:id="rId20"/>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w:t>
            </w:r>
            <w:r>
              <w:rPr>
                <w:iCs/>
                <w:kern w:val="2"/>
                <w:lang w:eastAsia="zh-CN"/>
              </w:rPr>
              <w:lastRenderedPageBreak/>
              <w:t>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So could we have the proposal as is</w:t>
            </w:r>
            <w:proofErr w:type="gramStart"/>
            <w:r w:rsidRPr="00180087">
              <w:rPr>
                <w:color w:val="0070C0"/>
                <w:kern w:val="2"/>
                <w:lang w:eastAsia="zh-CN"/>
              </w:rPr>
              <w:t>,</w:t>
            </w:r>
            <w:proofErr w:type="gramEnd"/>
            <w:r w:rsidRPr="00180087">
              <w:rPr>
                <w:color w:val="0070C0"/>
                <w:kern w:val="2"/>
                <w:lang w:eastAsia="zh-CN"/>
              </w:rPr>
              <w:t xml:space="preserve">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So could we have the proposal as is</w:t>
            </w:r>
            <w:proofErr w:type="gramStart"/>
            <w:r w:rsidRPr="00180087">
              <w:rPr>
                <w:color w:val="0070C0"/>
                <w:kern w:val="2"/>
                <w:lang w:eastAsia="zh-CN"/>
              </w:rPr>
              <w:t>,</w:t>
            </w:r>
            <w:proofErr w:type="gramEnd"/>
            <w:r w:rsidRPr="00180087">
              <w:rPr>
                <w:color w:val="0070C0"/>
                <w:kern w:val="2"/>
                <w:lang w:eastAsia="zh-CN"/>
              </w:rPr>
              <w:t xml:space="preserve">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2"/>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9"/>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9"/>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9"/>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9"/>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Junfeng that the modified wording deviate from our understanding and does not preclude the interaction between DG PUCCH repetition </w:t>
            </w:r>
            <w:proofErr w:type="gramStart"/>
            <w:r>
              <w:rPr>
                <w:rFonts w:ascii="Calibri" w:hAnsi="Calibri"/>
                <w:color w:val="1F497D"/>
                <w:sz w:val="21"/>
                <w:szCs w:val="21"/>
              </w:rPr>
              <w:t>and  SPS</w:t>
            </w:r>
            <w:proofErr w:type="gramEnd"/>
            <w:r>
              <w:rPr>
                <w:rFonts w:ascii="Calibri" w:hAnsi="Calibri"/>
                <w:color w:val="1F497D"/>
                <w:sz w:val="21"/>
                <w:szCs w:val="21"/>
              </w:rPr>
              <w:t xml:space="preserve"> deferral. We think even this limited interaction may leave the door open for further discussions. Thus we recommend </w:t>
            </w:r>
            <w:proofErr w:type="gramStart"/>
            <w:r>
              <w:rPr>
                <w:rFonts w:ascii="Calibri" w:hAnsi="Calibri"/>
                <w:color w:val="1F497D"/>
                <w:sz w:val="21"/>
                <w:szCs w:val="21"/>
              </w:rPr>
              <w:t>to go</w:t>
            </w:r>
            <w:proofErr w:type="gramEnd"/>
            <w:r>
              <w:rPr>
                <w:rFonts w:ascii="Calibri" w:hAnsi="Calibri"/>
                <w:color w:val="1F497D"/>
                <w:sz w:val="21"/>
                <w:szCs w:val="21"/>
              </w:rPr>
              <w:t xml:space="preserve">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9"/>
                <w:color w:val="FF0000"/>
              </w:rPr>
              <w:t> SPS-PUCCH-AN-List</w:t>
            </w:r>
            <w:r w:rsidRPr="00D91544">
              <w:rPr>
                <w:b/>
                <w:bCs/>
                <w:color w:val="FF0000"/>
              </w:rPr>
              <w:t> or </w:t>
            </w:r>
            <w:r w:rsidRPr="00D91544">
              <w:rPr>
                <w:rStyle w:val="af9"/>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5.5pt;height:119.05pt" o:ole="">
                  <v:imagedata r:id="rId19" o:title=""/>
                </v:shape>
                <o:OLEObject Type="Embed" ProgID="Visio.Drawing.15" ShapeID="_x0000_i1028" DrawAspect="Content" ObjectID="_1707550744" r:id="rId22"/>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w:t>
            </w:r>
            <w:r w:rsidRPr="002D6399">
              <w:rPr>
                <w:rFonts w:eastAsia="Batang"/>
                <w:lang w:eastAsia="zh-CN"/>
              </w:rPr>
              <w:lastRenderedPageBreak/>
              <w:t xml:space="preserve">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w:t>
            </w:r>
            <w:r>
              <w:rPr>
                <w:rFonts w:eastAsia="Malgun Gothic"/>
                <w:kern w:val="2"/>
                <w:lang w:eastAsia="ko-KR"/>
              </w:rPr>
              <w:lastRenderedPageBreak/>
              <w:t xml:space="preserve">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w:t>
            </w:r>
            <w:r>
              <w:rPr>
                <w:kern w:val="2"/>
                <w:lang w:eastAsia="zh-CN"/>
              </w:rPr>
              <w:lastRenderedPageBreak/>
              <w:t xml:space="preserve">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w:t>
            </w:r>
            <w:proofErr w:type="gramStart"/>
            <w:r w:rsidRPr="0074791E">
              <w:rPr>
                <w:iCs/>
                <w:kern w:val="2"/>
                <w:lang w:eastAsia="zh-CN"/>
              </w:rPr>
              <w:t>’ ,</w:t>
            </w:r>
            <w:proofErr w:type="gramEnd"/>
            <w:r w:rsidRPr="0074791E">
              <w:rPr>
                <w:iCs/>
                <w:kern w:val="2"/>
                <w:lang w:eastAsia="zh-CN"/>
              </w:rPr>
              <w:t xml:space="preserve">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w:t>
            </w:r>
            <w:r w:rsidRPr="00EA0140">
              <w:rPr>
                <w:lang w:eastAsia="zh-CN"/>
              </w:rPr>
              <w:lastRenderedPageBreak/>
              <w:t xml:space="preserve">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w:t>
      </w:r>
      <w:proofErr w:type="gramStart"/>
      <w:r w:rsidRPr="00EA0140">
        <w:t>And in addition ZTE suggesting the current wording from ‘multiplex’ to ‘transmit’.</w:t>
      </w:r>
      <w:proofErr w:type="gramEnd"/>
      <w:r w:rsidRPr="00EA0140">
        <w:t xml:space="preserve">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w:t>
            </w:r>
            <w:r>
              <w:rPr>
                <w:rFonts w:eastAsiaTheme="minorEastAsia"/>
                <w:iCs/>
                <w:kern w:val="2"/>
                <w:sz w:val="22"/>
                <w:szCs w:val="22"/>
                <w:lang w:eastAsia="zh-CN"/>
              </w:rPr>
              <w:lastRenderedPageBreak/>
              <w:t xml:space="preserve">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7846688C"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H</w:t>
            </w:r>
            <w:r w:rsidRPr="00270A70">
              <w:rPr>
                <w:iCs/>
                <w:kern w:val="2"/>
                <w:lang w:eastAsia="zh-CN"/>
              </w:rPr>
              <w:t xml:space="preserve">uawei/Hisi (in principle), 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77777777" w:rsidR="00270A70" w:rsidRPr="00270A70" w:rsidRDefault="00270A70" w:rsidP="00270A70">
            <w:pPr>
              <w:spacing w:beforeLines="50" w:before="120"/>
              <w:rPr>
                <w:kern w:val="2"/>
                <w:lang w:eastAsia="zh-CN"/>
              </w:rPr>
            </w:pP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4E2B16A" w14:textId="77777777" w:rsidR="00270A70" w:rsidRPr="00270A70" w:rsidRDefault="00270A70" w:rsidP="00270A70">
            <w:pPr>
              <w:spacing w:beforeLines="50" w:before="120"/>
              <w:rPr>
                <w:iCs/>
                <w:kern w:val="2"/>
                <w:sz w:val="20"/>
                <w:lang w:eastAsia="zh-CN"/>
              </w:rPr>
            </w:pPr>
          </w:p>
        </w:tc>
      </w:tr>
      <w:tr w:rsidR="00270A70"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68757B89" w14:textId="77777777" w:rsidR="00270A70" w:rsidRPr="00270A70" w:rsidRDefault="00270A70" w:rsidP="00270A70">
            <w:pPr>
              <w:spacing w:beforeLines="50" w:before="120"/>
              <w:rPr>
                <w:kern w:val="2"/>
                <w:sz w:val="20"/>
                <w:lang w:eastAsia="zh-CN"/>
              </w:rPr>
            </w:pPr>
          </w:p>
        </w:tc>
      </w:tr>
      <w:tr w:rsidR="00270A70"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6BFFC815" w14:textId="77777777" w:rsidR="00270A70" w:rsidRPr="00270A70" w:rsidRDefault="00270A70" w:rsidP="00270A70">
            <w:pPr>
              <w:spacing w:beforeLines="50" w:before="120"/>
              <w:rPr>
                <w:kern w:val="2"/>
                <w:sz w:val="20"/>
                <w:lang w:eastAsia="zh-CN"/>
              </w:rPr>
            </w:pPr>
          </w:p>
        </w:tc>
      </w:tr>
      <w:tr w:rsidR="00270A70"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7B17D48" w14:textId="77777777" w:rsidR="00270A70" w:rsidRPr="00270A70" w:rsidRDefault="00270A70" w:rsidP="00270A70">
            <w:pPr>
              <w:spacing w:beforeLines="50" w:before="120"/>
              <w:jc w:val="both"/>
              <w:rPr>
                <w:iCs/>
                <w:kern w:val="2"/>
                <w:sz w:val="20"/>
                <w:lang w:eastAsia="zh-CN"/>
              </w:rPr>
            </w:pP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20168CB4"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72686BA9" w:rsidR="00270A70" w:rsidRPr="00270A70" w:rsidRDefault="00270A70" w:rsidP="00270A70">
            <w:pPr>
              <w:spacing w:beforeLines="50" w:before="120"/>
              <w:rPr>
                <w:iCs/>
                <w:kern w:val="2"/>
                <w:sz w:val="20"/>
                <w:lang w:eastAsia="zh-CN"/>
              </w:rPr>
            </w:pPr>
            <w:r>
              <w:rPr>
                <w:iCs/>
                <w:kern w:val="2"/>
                <w:sz w:val="20"/>
                <w:lang w:eastAsia="zh-CN"/>
              </w:rPr>
              <w:t xml:space="preserve">Nokia/NSB, </w:t>
            </w:r>
            <w:r w:rsidR="001C49B3">
              <w:rPr>
                <w:iCs/>
                <w:kern w:val="2"/>
                <w:sz w:val="20"/>
                <w:lang w:eastAsia="zh-CN"/>
              </w:rPr>
              <w:t>vivo</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construction uses HARQ processes as a bases (i.e. ordered according to </w:t>
            </w:r>
            <w:r w:rsidRPr="00B45F00">
              <w:rPr>
                <w:rFonts w:ascii="Times" w:eastAsia="Batang" w:hAnsi="Times" w:cs="Times"/>
                <w:iCs/>
                <w:lang w:eastAsia="zh-CN"/>
              </w:rPr>
              <w:lastRenderedPageBreak/>
              <w:t>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7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lastRenderedPageBreak/>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lastRenderedPageBreak/>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lastRenderedPageBreak/>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w:t>
            </w:r>
            <w:r w:rsidRPr="009C267D">
              <w:rPr>
                <w:color w:val="FF0000"/>
                <w:u w:val="single"/>
              </w:rPr>
              <w:lastRenderedPageBreak/>
              <w:t xml:space="preserve">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af1"/>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Batang" w:hAnsi="Times" w:cs="Times"/>
          <w:bCs/>
          <w:i/>
          <w:iCs/>
          <w:lang w:eastAsia="zh-CN"/>
        </w:rPr>
        <w:lastRenderedPageBreak/>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w:t>
      </w:r>
      <w:r w:rsidRPr="002D6399">
        <w:rPr>
          <w:rFonts w:eastAsia="Calibri"/>
          <w:lang w:val="en-US" w:eastAsia="zh-CN"/>
        </w:rPr>
        <w:lastRenderedPageBreak/>
        <w:t xml:space="preserve">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the UE stores all HARQ-ACK bits for those slots in the range (case 1), or the UE can re-construct the HARQ-</w:t>
            </w:r>
            <w:r>
              <w:rPr>
                <w:rFonts w:eastAsia="Malgun Gothic"/>
                <w:iCs/>
                <w:kern w:val="2"/>
                <w:lang w:eastAsia="ko-KR"/>
              </w:rPr>
              <w:lastRenderedPageBreak/>
              <w:t xml:space="preserve">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can not solve the ambiguity on gNB. </w:t>
            </w:r>
            <w:proofErr w:type="gramStart"/>
            <w:r>
              <w:rPr>
                <w:rFonts w:eastAsiaTheme="minorEastAsia"/>
                <w:iCs/>
                <w:kern w:val="2"/>
                <w:lang w:eastAsia="zh-CN"/>
              </w:rPr>
              <w:t>gNB</w:t>
            </w:r>
            <w:proofErr w:type="gramEnd"/>
            <w:r>
              <w:rPr>
                <w:rFonts w:eastAsiaTheme="minorEastAsia"/>
                <w:iCs/>
                <w:kern w:val="2"/>
                <w:lang w:eastAsia="zh-CN"/>
              </w:rPr>
              <w:t xml:space="preserve">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 xml:space="preserve">We don’t think </w:t>
            </w:r>
            <w:proofErr w:type="gramStart"/>
            <w:r>
              <w:rPr>
                <w:iCs/>
                <w:kern w:val="2"/>
                <w:lang w:eastAsia="zh-CN"/>
              </w:rPr>
              <w:t>this needs</w:t>
            </w:r>
            <w:proofErr w:type="gramEnd"/>
            <w:r>
              <w:rPr>
                <w:iCs/>
                <w:kern w:val="2"/>
                <w:lang w:eastAsia="zh-CN"/>
              </w:rPr>
              <w:t xml:space="preserve">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lastRenderedPageBreak/>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w:t>
            </w:r>
            <w:proofErr w:type="gramStart"/>
            <w:r w:rsidR="0019057E">
              <w:rPr>
                <w:kern w:val="2"/>
                <w:lang w:eastAsia="zh-CN"/>
              </w:rPr>
              <w:t>ye</w:t>
            </w:r>
            <w:r w:rsidR="00CD79B5">
              <w:rPr>
                <w:kern w:val="2"/>
                <w:lang w:eastAsia="zh-CN"/>
              </w:rPr>
              <w:t>t</w:t>
            </w:r>
            <w:r w:rsidR="0019057E">
              <w:rPr>
                <w:kern w:val="2"/>
                <w:lang w:eastAsia="zh-CN"/>
              </w:rPr>
              <w:t>,</w:t>
            </w:r>
            <w:proofErr w:type="gramEnd"/>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w:t>
            </w:r>
            <w:r>
              <w:rPr>
                <w:kern w:val="2"/>
                <w:lang w:eastAsia="zh-CN"/>
              </w:rPr>
              <w:lastRenderedPageBreak/>
              <w:t>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 xml:space="preserve">There is no proposal in replacing the old HARQ bits with new HARQ bits when the </w:t>
            </w:r>
            <w:r>
              <w:rPr>
                <w:rFonts w:eastAsia="Malgun Gothic"/>
                <w:iCs/>
                <w:kern w:val="2"/>
                <w:lang w:eastAsia="ko-KR"/>
              </w:rPr>
              <w:lastRenderedPageBreak/>
              <w:t>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lastRenderedPageBreak/>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reTx” in case of multi-DCI configuration in multi-TRP, and for multiple HARQ CBs in the same slot, the UE identifies the requested HARQ CB for </w:t>
      </w:r>
      <w:r w:rsidRPr="002D6399">
        <w:rPr>
          <w:rFonts w:eastAsia="Calibri"/>
          <w:b/>
          <w:bCs/>
          <w:sz w:val="22"/>
          <w:szCs w:val="22"/>
          <w:lang w:val="en-US" w:eastAsia="zh-CN"/>
        </w:rPr>
        <w:lastRenderedPageBreak/>
        <w:t>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w:t>
            </w:r>
            <w:proofErr w:type="gramStart"/>
            <w:r>
              <w:rPr>
                <w:kern w:val="2"/>
                <w:lang w:eastAsia="zh-CN"/>
              </w:rPr>
              <w:t>is any details</w:t>
            </w:r>
            <w:proofErr w:type="gramEnd"/>
            <w:r>
              <w:rPr>
                <w:kern w:val="2"/>
                <w:lang w:eastAsia="zh-CN"/>
              </w:rPr>
              <w:t xml:space="preserve">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lastRenderedPageBreak/>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Intel is suggesting some specific handling – another option could simply be, that no overlapping PUCCH is to be expected for simplicity (i.e. the UE does not expect a (e</w:t>
      </w:r>
      <w:proofErr w:type="gramStart"/>
      <w:r w:rsidRPr="002D6399">
        <w:rPr>
          <w:rFonts w:eastAsia="Calibri"/>
          <w:lang w:eastAsia="zh-CN"/>
        </w:rPr>
        <w:t>)Type</w:t>
      </w:r>
      <w:proofErr w:type="gramEnd"/>
      <w:r w:rsidRPr="002D6399">
        <w:rPr>
          <w:rFonts w:eastAsia="Calibri"/>
          <w:lang w:eastAsia="zh-CN"/>
        </w:rPr>
        <w:t xml:space="preserv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w:t>
            </w:r>
            <w:r>
              <w:rPr>
                <w:rFonts w:eastAsiaTheme="minorEastAsia"/>
                <w:iCs/>
                <w:kern w:val="2"/>
                <w:lang w:eastAsia="zh-CN"/>
              </w:rPr>
              <w:lastRenderedPageBreak/>
              <w:t xml:space="preserve">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5"/>
              <w:spacing w:before="120"/>
              <w:ind w:left="23"/>
              <w:jc w:val="center"/>
            </w:pPr>
            <w:r w:rsidRPr="001F18D7">
              <w:rPr>
                <w:rFonts w:cs="Times New Roman"/>
                <w:iCs/>
                <w:kern w:val="2"/>
                <w:sz w:val="20"/>
                <w:szCs w:val="20"/>
              </w:rPr>
              <w:object w:dxaOrig="5520" w:dyaOrig="1836" w14:anchorId="03FEBEA6">
                <v:shape id="_x0000_i1029" type="#_x0000_t75" style="width:182.85pt;height:60.95pt" o:ole="">
                  <v:imagedata r:id="rId23" o:title=""/>
                </v:shape>
                <o:OLEObject Type="Embed" ProgID="Visio.Drawing.15" ShapeID="_x0000_i1029" DrawAspect="Content" ObjectID="_1707550745" r:id="rId24"/>
              </w:object>
            </w:r>
            <w:r>
              <w:object w:dxaOrig="5520" w:dyaOrig="1585" w14:anchorId="5EE4918A">
                <v:shape id="_x0000_i1030" type="#_x0000_t75" style="width:200.3pt;height:57.75pt" o:ole="">
                  <v:imagedata r:id="rId25" o:title=""/>
                </v:shape>
                <o:OLEObject Type="Embed" ProgID="Visio.Drawing.15" ShapeID="_x0000_i1030" DrawAspect="Content" ObjectID="_1707550746" r:id="rId26"/>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w:t>
            </w:r>
            <w:r w:rsidRPr="000B5EF5">
              <w:rPr>
                <w:rFonts w:eastAsiaTheme="minorEastAsia"/>
                <w:iCs/>
                <w:kern w:val="2"/>
                <w:lang w:eastAsia="zh-CN"/>
              </w:rPr>
              <w:lastRenderedPageBreak/>
              <w:t xml:space="preserve">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w:t>
            </w:r>
            <w:proofErr w:type="gramStart"/>
            <w:r>
              <w:rPr>
                <w:rFonts w:eastAsiaTheme="minorEastAsia"/>
                <w:iCs/>
                <w:kern w:val="2"/>
                <w:lang w:eastAsia="zh-CN"/>
              </w:rPr>
              <w:t>;  secondly</w:t>
            </w:r>
            <w:proofErr w:type="gramEnd"/>
            <w:r>
              <w:rPr>
                <w:rFonts w:eastAsiaTheme="minorEastAsia"/>
                <w:iCs/>
                <w:kern w:val="2"/>
                <w:lang w:eastAsia="zh-CN"/>
              </w:rPr>
              <w:t>,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w:t>
      </w:r>
      <w:proofErr w:type="gramStart"/>
      <w:r>
        <w:rPr>
          <w:rFonts w:eastAsia="Calibri"/>
          <w:b/>
          <w:bCs/>
          <w:sz w:val="22"/>
          <w:szCs w:val="22"/>
          <w:highlight w:val="yellow"/>
          <w:lang w:eastAsia="zh-CN"/>
        </w:rPr>
        <w:t xml:space="preserve">3.3.1 </w:t>
      </w:r>
      <w:r w:rsidRPr="002D6399">
        <w:rPr>
          <w:rFonts w:eastAsia="Calibri"/>
          <w:b/>
          <w:bCs/>
          <w:sz w:val="22"/>
          <w:szCs w:val="22"/>
          <w:highlight w:val="yellow"/>
          <w:lang w:eastAsia="zh-CN"/>
        </w:rPr>
        <w:t>:</w:t>
      </w:r>
      <w:proofErr w:type="gramEnd"/>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lastRenderedPageBreak/>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5"/>
              <w:spacing w:before="120"/>
              <w:ind w:left="23"/>
              <w:jc w:val="center"/>
            </w:pPr>
            <w:r w:rsidRPr="001F18D7">
              <w:rPr>
                <w:rFonts w:cs="Times New Roman"/>
                <w:iCs/>
                <w:kern w:val="2"/>
                <w:sz w:val="20"/>
                <w:szCs w:val="20"/>
              </w:rPr>
              <w:object w:dxaOrig="5520" w:dyaOrig="1836" w14:anchorId="15DD65C3">
                <v:shape id="_x0000_i1031" type="#_x0000_t75" style="width:179.65pt;height:67pt" o:ole="">
                  <v:imagedata r:id="rId23" o:title=""/>
                </v:shape>
                <o:OLEObject Type="Embed" ProgID="Visio.Drawing.15" ShapeID="_x0000_i1031" DrawAspect="Content" ObjectID="_1707550747" r:id="rId27"/>
              </w:object>
            </w:r>
            <w:r>
              <w:object w:dxaOrig="5520" w:dyaOrig="1585" w14:anchorId="6995A10F">
                <v:shape id="_x0000_i1032" type="#_x0000_t75" style="width:200.3pt;height:56.65pt" o:ole="">
                  <v:imagedata r:id="rId25" o:title=""/>
                </v:shape>
                <o:OLEObject Type="Embed" ProgID="Visio.Drawing.15" ShapeID="_x0000_i1032" DrawAspect="Content" ObjectID="_1707550748" r:id="rId28"/>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0.3pt;height:56.65pt" o:ole="">
                  <v:imagedata r:id="rId25" o:title=""/>
                </v:shape>
                <o:OLEObject Type="Embed" ProgID="Visio.Drawing.15" ShapeID="_x0000_i1033" DrawAspect="Content" ObjectID="_1707550749" r:id="rId29"/>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 xml:space="preserve">We prefer to that eType3 HARQ-ACK CB contains the HARQ-ACK information carried in Type 1/2 HARQ-ACK CB which partially or fully overlaps with the PUCCH slot for eType3 HARQ-ACK CB. So we suggest </w:t>
            </w:r>
            <w:proofErr w:type="gramStart"/>
            <w:r>
              <w:rPr>
                <w:iCs/>
                <w:kern w:val="2"/>
                <w:lang w:eastAsia="zh-CN"/>
              </w:rPr>
              <w:t>to modify</w:t>
            </w:r>
            <w:proofErr w:type="gramEnd"/>
            <w:r>
              <w:rPr>
                <w:iCs/>
                <w:kern w:val="2"/>
                <w:lang w:eastAsia="zh-CN"/>
              </w:rPr>
              <w:t xml:space="preserve">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 xml:space="preserve">Proposal </w:t>
      </w:r>
      <w:proofErr w:type="gramStart"/>
      <w:r w:rsidRPr="00226179">
        <w:rPr>
          <w:rFonts w:eastAsia="Calibri"/>
          <w:b/>
          <w:bCs/>
          <w:sz w:val="22"/>
          <w:szCs w:val="22"/>
          <w:highlight w:val="yellow"/>
          <w:lang w:eastAsia="zh-CN"/>
        </w:rPr>
        <w:t>3.5.1 :</w:t>
      </w:r>
      <w:proofErr w:type="gramEnd"/>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In Alt.4 we have a note stating that we do not expect the PUCCH carrying e-Type 3 CB to overlap with HP HARQ-ACK PUCCHs.  So unclear what’s the problem with </w:t>
            </w:r>
            <w:proofErr w:type="gramStart"/>
            <w:r>
              <w:rPr>
                <w:rFonts w:eastAsiaTheme="minorEastAsia"/>
                <w:kern w:val="2"/>
                <w:lang w:eastAsia="zh-CN"/>
              </w:rPr>
              <w:t>Alt.4.</w:t>
            </w:r>
            <w:proofErr w:type="gramEnd"/>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w:t>
            </w:r>
            <w:proofErr w:type="gramStart"/>
            <w:r w:rsidR="006745DA">
              <w:rPr>
                <w:rFonts w:eastAsiaTheme="minorEastAsia"/>
                <w:kern w:val="2"/>
                <w:lang w:eastAsia="zh-CN"/>
              </w:rPr>
              <w:t>bits ,</w:t>
            </w:r>
            <w:proofErr w:type="gramEnd"/>
            <w:r w:rsidR="006745DA">
              <w:rPr>
                <w:rFonts w:eastAsiaTheme="minorEastAsia"/>
                <w:kern w:val="2"/>
                <w:lang w:eastAsia="zh-CN"/>
              </w:rPr>
              <w:t xml:space="preserve">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 xml:space="preserve">Which, suggest we are reverting an earlier agreement rather than clarifying it.  Here we clearly say that HARQ-ACK that is mapped to this e-Type 3 HARQ-ACK CB is </w:t>
            </w:r>
            <w:r>
              <w:rPr>
                <w:rFonts w:eastAsia="Malgun Gothic"/>
                <w:kern w:val="2"/>
                <w:lang w:eastAsia="ko-KR"/>
              </w:rPr>
              <w:lastRenderedPageBreak/>
              <w:t>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w:t>
            </w:r>
            <w:r w:rsidRPr="00226179">
              <w:rPr>
                <w:lang w:eastAsia="fr-FR"/>
              </w:rPr>
              <w:lastRenderedPageBreak/>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w:t>
            </w:r>
            <w:r w:rsidRPr="00226179">
              <w:rPr>
                <w:color w:val="FF0000"/>
                <w:u w:val="single"/>
                <w:lang w:eastAsia="fr-FR"/>
              </w:rPr>
              <w:lastRenderedPageBreak/>
              <w:t>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lastRenderedPageBreak/>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longer than the target PUCCH cell slot or sub-slot (i.e. multiple target PUCCH cell slots overlapping with a single PCell </w:t>
            </w:r>
            <w:r w:rsidRPr="00B45F00">
              <w:rPr>
                <w:rFonts w:ascii="Times" w:eastAsia="Batang" w:hAnsi="Times" w:cs="Times"/>
                <w:bCs/>
              </w:rPr>
              <w:lastRenderedPageBreak/>
              <w:t>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lastRenderedPageBreak/>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For PUCCH cell switching based on dynamic indication in the DCI,</w:t>
            </w:r>
            <w:proofErr w:type="gramStart"/>
            <w:r w:rsidRPr="00B45F00">
              <w:rPr>
                <w:rFonts w:ascii="Times" w:eastAsia="Batang" w:hAnsi="Times" w:cs="Times"/>
                <w:bCs/>
                <w:lang w:eastAsia="zh-CN"/>
              </w:rPr>
              <w:t>  introduce</w:t>
            </w:r>
            <w:proofErr w:type="gramEnd"/>
            <w:r w:rsidRPr="00B45F00">
              <w:rPr>
                <w:rFonts w:ascii="Times" w:eastAsia="Batang" w:hAnsi="Times" w:cs="Times"/>
                <w:bCs/>
                <w:lang w:eastAsia="zh-CN"/>
              </w:rPr>
              <w:t xml:space="preserv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PCell /SPCell / PUCCH SCell to overlap with a PUCCH slot with HARQ-ACK on the dynamically indicated alternative PUCCH PUCCH </w:t>
            </w:r>
            <w:r w:rsidRPr="008B2C20">
              <w:rPr>
                <w:szCs w:val="22"/>
                <w:lang w:val="en-US" w:eastAsia="zh-CN"/>
              </w:rPr>
              <w:lastRenderedPageBreak/>
              <w:t>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37" w:name="_Hlk95927304"/>
      <w:bookmarkEnd w:id="36"/>
      <w:r w:rsidRPr="0083123F">
        <w:rPr>
          <w:lang w:val="en-US" w:eastAsia="zh-CN"/>
        </w:rPr>
        <w:lastRenderedPageBreak/>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4" w:name="_Hlk95933930"/>
      <w:bookmarkEnd w:id="43"/>
      <w:r w:rsidRPr="007911F0">
        <w:rPr>
          <w:lang w:val="en-US" w:eastAsia="zh-CN"/>
        </w:rPr>
        <w:t>UE expects that PUCCH resources from PCell/SPCell/PUCCH SCell and PUCCH sScell have the same number of symbols for each PUCCH repetition.</w:t>
      </w:r>
    </w:p>
    <w:bookmarkEnd w:id="44"/>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9"/>
      <w:r>
        <w:rPr>
          <w:rFonts w:eastAsia="Batang"/>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855"/>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w:t>
            </w:r>
            <w:proofErr w:type="gramStart"/>
            <w:r w:rsidRPr="008E2D50">
              <w:rPr>
                <w:color w:val="0070C0"/>
                <w:kern w:val="2"/>
                <w:lang w:eastAsia="zh-CN"/>
              </w:rPr>
              <w:t>to</w:t>
            </w:r>
            <w:proofErr w:type="gramEnd"/>
            <w:r w:rsidRPr="008E2D50">
              <w:rPr>
                <w:color w:val="0070C0"/>
                <w:kern w:val="2"/>
                <w:lang w:eastAsia="zh-CN"/>
              </w:rPr>
              <w:t xml:space="preserve">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w:t>
            </w:r>
            <w:proofErr w:type="gramStart"/>
            <w:r w:rsidRPr="00520120">
              <w:rPr>
                <w:color w:val="0070C0"/>
                <w:kern w:val="2"/>
                <w:lang w:eastAsia="zh-CN"/>
              </w:rPr>
              <w:t>to</w:t>
            </w:r>
            <w:proofErr w:type="gramEnd"/>
            <w:r w:rsidRPr="00520120">
              <w:rPr>
                <w:color w:val="0070C0"/>
                <w:kern w:val="2"/>
                <w:lang w:eastAsia="zh-CN"/>
              </w:rPr>
              <w:t xml:space="preserve">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t>
            </w:r>
            <w:r w:rsidRPr="00AB6C15">
              <w:rPr>
                <w:iCs/>
                <w:color w:val="0070C0"/>
                <w:kern w:val="2"/>
                <w:lang w:eastAsia="zh-CN"/>
              </w:rPr>
              <w:lastRenderedPageBreak/>
              <w:t xml:space="preserve">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w:t>
            </w:r>
            <w:proofErr w:type="gramStart"/>
            <w:r w:rsidR="00851A08">
              <w:rPr>
                <w:iCs/>
                <w:kern w:val="2"/>
                <w:lang w:eastAsia="zh-CN"/>
              </w:rPr>
              <w:t>cell  for</w:t>
            </w:r>
            <w:proofErr w:type="gramEnd"/>
            <w:r w:rsidR="00851A08">
              <w:rPr>
                <w:iCs/>
                <w:kern w:val="2"/>
                <w:lang w:eastAsia="zh-CN"/>
              </w:rPr>
              <w:t xml:space="preserve">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w:t>
            </w:r>
            <w:proofErr w:type="gramStart"/>
            <w:r>
              <w:rPr>
                <w:kern w:val="2"/>
                <w:lang w:eastAsia="zh-CN"/>
              </w:rPr>
              <w:t>configuration of dedicated PUCCH resource sets are</w:t>
            </w:r>
            <w:proofErr w:type="gramEnd"/>
            <w:r>
              <w:rPr>
                <w:kern w:val="2"/>
                <w:lang w:eastAsia="zh-CN"/>
              </w:rPr>
              <w:t xml:space="preserv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CAICT [12]: When dynamic PUCCH cell switching is configured, if the DCI is for SPS PDSCH activation, the PDSCH-to-HARQ_feedback timing </w:t>
            </w:r>
            <w:r w:rsidRPr="00B75A43">
              <w:rPr>
                <w:lang w:eastAsia="zh-CN"/>
              </w:rPr>
              <w:lastRenderedPageBreak/>
              <w:t>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w:t>
                  </w:r>
                  <w:r w:rsidRPr="00111FF6">
                    <w:rPr>
                      <w:i/>
                      <w:iCs/>
                    </w:rPr>
                    <w:lastRenderedPageBreak/>
                    <w:t>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 xml:space="preserve">hanks a lot moderator’s efforts. Sure, we are fine with your suggestion </w:t>
            </w:r>
            <w:proofErr w:type="gramStart"/>
            <w:r w:rsidRPr="000328D6">
              <w:rPr>
                <w:rFonts w:eastAsia="Malgun Gothic"/>
                <w:iCs/>
                <w:kern w:val="2"/>
                <w:lang w:eastAsia="ko-KR"/>
              </w:rPr>
              <w:t>and  consider</w:t>
            </w:r>
            <w:proofErr w:type="gramEnd"/>
            <w:r w:rsidRPr="000328D6">
              <w:rPr>
                <w:rFonts w:eastAsia="Malgun Gothic"/>
                <w:iCs/>
                <w:kern w:val="2"/>
                <w:lang w:eastAsia="ko-KR"/>
              </w:rPr>
              <w:t xml:space="preserve">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w:t>
      </w:r>
      <w:proofErr w:type="gramStart"/>
      <w:r w:rsidRPr="00B75A43">
        <w:rPr>
          <w:b/>
          <w:i/>
          <w:sz w:val="22"/>
          <w:szCs w:val="22"/>
          <w:lang w:eastAsia="zh-CN"/>
        </w:rPr>
        <w:t>AN</w:t>
      </w:r>
      <w:r>
        <w:rPr>
          <w:b/>
          <w:i/>
          <w:sz w:val="22"/>
          <w:szCs w:val="22"/>
          <w:lang w:eastAsia="zh-CN"/>
        </w:rPr>
        <w:t xml:space="preserve">’ </w:t>
      </w:r>
      <w:r w:rsidRPr="00B75A43">
        <w:rPr>
          <w:b/>
          <w:iCs/>
          <w:sz w:val="22"/>
          <w:szCs w:val="22"/>
          <w:lang w:eastAsia="zh-CN"/>
        </w:rPr>
        <w:t xml:space="preserve"> </w:t>
      </w:r>
      <w:r>
        <w:rPr>
          <w:b/>
          <w:iCs/>
          <w:sz w:val="22"/>
          <w:szCs w:val="22"/>
          <w:lang w:eastAsia="zh-CN"/>
        </w:rPr>
        <w:t>(</w:t>
      </w:r>
      <w:proofErr w:type="gramEnd"/>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irrepsecitve of the </w:t>
            </w:r>
            <w:r w:rsidRPr="006E120A">
              <w:rPr>
                <w:iCs/>
                <w:kern w:val="2"/>
                <w:lang w:eastAsia="zh-CN"/>
              </w:rPr>
              <w:lastRenderedPageBreak/>
              <w:t>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w:t>
            </w:r>
            <w:proofErr w:type="gramStart"/>
            <w:r w:rsidRPr="00226179">
              <w:rPr>
                <w:color w:val="1F497D"/>
                <w:sz w:val="21"/>
                <w:szCs w:val="21"/>
                <w:lang w:eastAsia="zh-CN"/>
              </w:rPr>
              <w:t>note</w:t>
            </w:r>
            <w:proofErr w:type="gramEnd"/>
            <w:r w:rsidRPr="00226179">
              <w:rPr>
                <w:color w:val="1F497D"/>
                <w:sz w:val="21"/>
                <w:szCs w:val="21"/>
                <w:lang w:eastAsia="zh-CN"/>
              </w:rPr>
              <w:t xml:space="preserv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lastRenderedPageBreak/>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w:t>
            </w:r>
            <w:proofErr w:type="gramStart"/>
            <w:r>
              <w:rPr>
                <w:sz w:val="21"/>
                <w:szCs w:val="21"/>
              </w:rPr>
              <w:t>are</w:t>
            </w:r>
            <w:proofErr w:type="gramEnd"/>
            <w:r>
              <w:rPr>
                <w:sz w:val="21"/>
                <w:szCs w:val="21"/>
              </w:rPr>
              <w:t xml:space="preserv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 xml:space="preserve">38331, the cell index of a CSI report is configured through the IEs below. So the CSI PUCCH is </w:t>
            </w:r>
            <w:proofErr w:type="gramStart"/>
            <w:r w:rsidRPr="00E75C0B">
              <w:rPr>
                <w:rFonts w:eastAsiaTheme="minorEastAsia"/>
                <w:iCs/>
                <w:kern w:val="2"/>
                <w:lang w:eastAsia="zh-CN"/>
              </w:rPr>
              <w:t>send</w:t>
            </w:r>
            <w:proofErr w:type="gramEnd"/>
            <w:r w:rsidRPr="00E75C0B">
              <w:rPr>
                <w:rFonts w:eastAsiaTheme="minorEastAsia"/>
                <w:iCs/>
                <w:kern w:val="2"/>
                <w:lang w:eastAsia="zh-CN"/>
              </w:rPr>
              <w:t xml:space="preserve">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w:t>
            </w:r>
            <w:r>
              <w:rPr>
                <w:rFonts w:eastAsiaTheme="minorEastAsia"/>
                <w:iCs/>
                <w:kern w:val="2"/>
                <w:lang w:eastAsia="zh-CN"/>
              </w:rPr>
              <w:lastRenderedPageBreak/>
              <w:t xml:space="preserve">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w:t>
      </w:r>
      <w:r w:rsidRPr="00226179">
        <w:lastRenderedPageBreak/>
        <w:t>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PCell to SCell mapping, i.e., one PCell slot </w:t>
            </w:r>
            <w:r>
              <w:rPr>
                <w:rFonts w:eastAsiaTheme="minorEastAsia"/>
                <w:iCs/>
                <w:kern w:val="2"/>
                <w:lang w:eastAsia="zh-CN"/>
              </w:rPr>
              <w:lastRenderedPageBreak/>
              <w:t>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w:t>
            </w:r>
            <w:proofErr w:type="gramStart"/>
            <w:r>
              <w:rPr>
                <w:rFonts w:eastAsiaTheme="minorEastAsia"/>
                <w:iCs/>
                <w:kern w:val="2"/>
                <w:lang w:eastAsia="zh-CN"/>
              </w:rPr>
              <w:t>objecting</w:t>
            </w:r>
            <w:proofErr w:type="gramEnd"/>
            <w:r>
              <w:rPr>
                <w:rFonts w:eastAsiaTheme="minorEastAsia"/>
                <w:iCs/>
                <w:kern w:val="2"/>
                <w:lang w:eastAsia="zh-CN"/>
              </w:rPr>
              <w:t xml:space="preserve"> it. But we would like to understand it is the same intention as “3”. Adding “3” is proposal from us. Our intention is to make sure the coding rate are the same across PUCCH repetitions. Therefor, on UE side, UE does not need to redo encoding for each </w:t>
            </w:r>
            <w:proofErr w:type="gramStart"/>
            <w:r>
              <w:rPr>
                <w:rFonts w:eastAsiaTheme="minorEastAsia"/>
                <w:iCs/>
                <w:kern w:val="2"/>
                <w:lang w:eastAsia="zh-CN"/>
              </w:rPr>
              <w:t>repetitions</w:t>
            </w:r>
            <w:proofErr w:type="gramEnd"/>
            <w:r>
              <w:rPr>
                <w:rFonts w:eastAsiaTheme="minorEastAsia"/>
                <w:iCs/>
                <w:kern w:val="2"/>
                <w:lang w:eastAsia="zh-CN"/>
              </w:rPr>
              <w:t xml:space="preserve">.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w:t>
            </w:r>
            <w:proofErr w:type="gramStart"/>
            <w:r>
              <w:rPr>
                <w:rFonts w:eastAsiaTheme="minorEastAsia"/>
                <w:iCs/>
                <w:kern w:val="2"/>
                <w:lang w:eastAsia="zh-CN"/>
              </w:rPr>
              <w:t>but</w:t>
            </w:r>
            <w:proofErr w:type="gramEnd"/>
            <w:r>
              <w:rPr>
                <w:rFonts w:eastAsiaTheme="minorEastAsia"/>
                <w:iCs/>
                <w:kern w:val="2"/>
                <w:lang w:eastAsia="zh-CN"/>
              </w:rPr>
              <w:t xml:space="preserve">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PCell /SPCell / PUCCH SCell to overlap with a PUCCH slot with HARQ-ACK on the dynamically indicated alternative </w:t>
            </w:r>
            <w:r w:rsidRPr="00226179">
              <w:rPr>
                <w:lang w:val="en-US" w:eastAsia="zh-CN"/>
              </w:rPr>
              <w:lastRenderedPageBreak/>
              <w:t>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lastRenderedPageBreak/>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w:t>
            </w:r>
            <w:r w:rsidRPr="00226179">
              <w:rPr>
                <w:iCs/>
                <w:color w:val="0070C0"/>
                <w:kern w:val="2"/>
                <w:sz w:val="20"/>
                <w:lang w:eastAsia="zh-CN"/>
              </w:rPr>
              <w:lastRenderedPageBreak/>
              <w:t xml:space="preserve">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w:t>
            </w:r>
            <w:proofErr w:type="gramStart"/>
            <w:r w:rsidRPr="00226179">
              <w:rPr>
                <w:iCs/>
                <w:color w:val="0070C0"/>
                <w:kern w:val="2"/>
                <w:sz w:val="20"/>
                <w:lang w:eastAsia="zh-CN"/>
              </w:rPr>
              <w:t>companies</w:t>
            </w:r>
            <w:proofErr w:type="gramEnd"/>
            <w:r w:rsidRPr="00226179">
              <w:rPr>
                <w:iCs/>
                <w:color w:val="0070C0"/>
                <w:kern w:val="2"/>
                <w:sz w:val="20"/>
                <w:lang w:eastAsia="zh-CN"/>
              </w:rPr>
              <w:t xml:space="preserve">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lastRenderedPageBreak/>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w:t>
      </w:r>
      <w:proofErr w:type="gramStart"/>
      <w:r w:rsidRPr="00226179">
        <w:rPr>
          <w:b/>
          <w:bCs/>
          <w:sz w:val="22"/>
          <w:szCs w:val="22"/>
        </w:rPr>
        <w:t xml:space="preserve">on  </w:t>
      </w:r>
      <w:r w:rsidRPr="00226179">
        <w:rPr>
          <w:b/>
          <w:bCs/>
          <w:sz w:val="22"/>
          <w:szCs w:val="22"/>
          <w:lang w:val="en-US" w:eastAsia="zh-CN"/>
        </w:rPr>
        <w:t>PCell</w:t>
      </w:r>
      <w:proofErr w:type="gramEnd"/>
      <w:r w:rsidRPr="00226179">
        <w:rPr>
          <w:b/>
          <w:bCs/>
          <w:sz w:val="22"/>
          <w:szCs w:val="22"/>
          <w:lang w:val="en-US" w:eastAsia="zh-CN"/>
        </w:rPr>
        <w:t xml:space="preserve">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735490"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1"/>
                    <w:numPr>
                      <w:ilvl w:val="0"/>
                      <w:numId w:val="150"/>
                    </w:numPr>
                    <w:spacing w:beforeLines="50" w:before="120" w:after="0"/>
                    <w:rPr>
                      <w:rFonts w:eastAsiaTheme="minorEastAsia"/>
                      <w:iCs/>
                      <w:kern w:val="2"/>
                      <w:lang w:eastAsia="zh-CN"/>
                    </w:rPr>
                  </w:pPr>
                  <w:r w:rsidRPr="00AD11C1">
                    <w:rPr>
                      <w:szCs w:val="22"/>
                    </w:rPr>
                    <w:lastRenderedPageBreak/>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5"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77777777"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270A70"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77777777" w:rsidR="00270A70" w:rsidRPr="00270A70" w:rsidRDefault="00270A70" w:rsidP="00270A70">
            <w:pPr>
              <w:spacing w:beforeLines="50" w:before="120" w:after="0"/>
              <w:rPr>
                <w:color w:val="0070C0"/>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188D818" w14:textId="77777777" w:rsidR="00270A70" w:rsidRPr="00270A70" w:rsidRDefault="00270A70" w:rsidP="00270A70">
            <w:pPr>
              <w:spacing w:beforeLines="50" w:before="120" w:after="0"/>
              <w:rPr>
                <w:color w:val="0070C0"/>
                <w:kern w:val="2"/>
                <w:sz w:val="20"/>
                <w:lang w:eastAsia="zh-CN"/>
              </w:rPr>
            </w:pPr>
          </w:p>
        </w:tc>
      </w:tr>
      <w:tr w:rsidR="00270A70"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5F5E6AB5" w14:textId="77777777" w:rsidR="00270A70" w:rsidRPr="00270A70" w:rsidRDefault="00270A70" w:rsidP="00270A70">
            <w:pPr>
              <w:spacing w:beforeLines="50" w:before="120" w:after="0"/>
              <w:rPr>
                <w:kern w:val="2"/>
                <w:sz w:val="20"/>
                <w:lang w:eastAsia="zh-CN"/>
              </w:rPr>
            </w:pPr>
          </w:p>
        </w:tc>
      </w:tr>
      <w:tr w:rsidR="00270A70"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D0B70DF" w14:textId="77777777" w:rsidR="00270A70" w:rsidRPr="00270A70" w:rsidRDefault="00270A70" w:rsidP="00270A70">
            <w:pPr>
              <w:spacing w:beforeLines="50" w:before="120" w:after="0"/>
              <w:jc w:val="both"/>
              <w:rPr>
                <w:iCs/>
                <w:kern w:val="2"/>
                <w:sz w:val="20"/>
                <w:lang w:eastAsia="zh-CN"/>
              </w:rPr>
            </w:pP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1A2E07EF"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D615D6"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77777777" w:rsidR="00D615D6" w:rsidRPr="00270A70" w:rsidRDefault="00D615D6" w:rsidP="00D615D6">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3A42D009" w14:textId="77777777" w:rsidR="00D615D6" w:rsidRPr="00270A70" w:rsidRDefault="00D615D6" w:rsidP="00D615D6">
            <w:pPr>
              <w:spacing w:beforeLines="50" w:before="120" w:after="0"/>
              <w:rPr>
                <w:kern w:val="2"/>
                <w:sz w:val="20"/>
                <w:lang w:eastAsia="zh-CN"/>
              </w:rPr>
            </w:pPr>
          </w:p>
        </w:tc>
      </w:tr>
      <w:tr w:rsidR="00D615D6"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77777777" w:rsidR="00D615D6" w:rsidRPr="00270A70" w:rsidRDefault="00D615D6" w:rsidP="00D615D6">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2EEB0D8" w14:textId="77777777" w:rsidR="00D615D6" w:rsidRPr="00270A70" w:rsidRDefault="00D615D6" w:rsidP="00D615D6">
            <w:pPr>
              <w:spacing w:beforeLines="50" w:before="120" w:after="0"/>
              <w:jc w:val="both"/>
              <w:rPr>
                <w:iCs/>
                <w:kern w:val="2"/>
                <w:sz w:val="20"/>
                <w:lang w:eastAsia="zh-CN"/>
              </w:rPr>
            </w:pP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w:t>
            </w:r>
            <w:r w:rsidRPr="00270A70">
              <w:rPr>
                <w:b/>
                <w:bCs/>
              </w:rPr>
              <w:lastRenderedPageBreak/>
              <w:t>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270A70"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77777777" w:rsidR="00270A70" w:rsidRPr="00270A70" w:rsidRDefault="00270A70" w:rsidP="00270A70">
            <w:pPr>
              <w:spacing w:beforeLines="50" w:before="120" w:after="0"/>
              <w:rPr>
                <w:color w:val="0070C0"/>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22881C4" w14:textId="77777777" w:rsidR="00270A70" w:rsidRPr="00270A70" w:rsidRDefault="00270A70" w:rsidP="00270A70">
            <w:pPr>
              <w:spacing w:beforeLines="50" w:before="120" w:after="0"/>
              <w:rPr>
                <w:color w:val="0070C0"/>
                <w:kern w:val="2"/>
                <w:sz w:val="20"/>
                <w:lang w:eastAsia="zh-CN"/>
              </w:rPr>
            </w:pPr>
          </w:p>
        </w:tc>
      </w:tr>
      <w:tr w:rsidR="00270A70"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9F444D1" w14:textId="77777777" w:rsidR="00270A70" w:rsidRPr="00270A70" w:rsidRDefault="00270A70" w:rsidP="00270A70">
            <w:pPr>
              <w:spacing w:beforeLines="50" w:before="120" w:after="0"/>
              <w:rPr>
                <w:kern w:val="2"/>
                <w:sz w:val="20"/>
                <w:lang w:eastAsia="zh-CN"/>
              </w:rPr>
            </w:pPr>
          </w:p>
        </w:tc>
      </w:tr>
      <w:tr w:rsidR="00270A70"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FEA20A3" w14:textId="77777777" w:rsidR="00270A70" w:rsidRPr="00270A70" w:rsidRDefault="00270A70" w:rsidP="00270A70">
            <w:pPr>
              <w:spacing w:beforeLines="50" w:before="120" w:after="0"/>
              <w:jc w:val="both"/>
              <w:rPr>
                <w:iCs/>
                <w:kern w:val="2"/>
                <w:sz w:val="20"/>
                <w:lang w:eastAsia="zh-CN"/>
              </w:rPr>
            </w:pP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3A82EAC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So let’s continue to focus first on the SINGLE PHY priority case, as for Rel-16 PHY prioritizion clearly multiplexing is only done within the same priority. Let’ consider the following two cases here – let’s consider HARQ &amp; SR (</w:t>
      </w:r>
      <w:proofErr w:type="gramStart"/>
      <w:r w:rsidRPr="00270A70">
        <w:rPr>
          <w:rFonts w:eastAsia="Calibri"/>
          <w:lang w:eastAsia="zh-CN"/>
        </w:rPr>
        <w:t>..</w:t>
      </w:r>
      <w:proofErr w:type="gramEnd"/>
      <w:r w:rsidRPr="00270A70">
        <w:rPr>
          <w:rFonts w:eastAsia="Calibri"/>
          <w:lang w:eastAsia="zh-CN"/>
        </w:rPr>
        <w:t xml:space="preserve">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HARQ-ACK handling: Based on the moderator understanding, actually for HARQ-ACK within a slot there is no checking of the PUCCH resource for each of the HARQ-ACK bits individually but only for the total </w:t>
      </w:r>
      <w:r w:rsidRPr="00270A70">
        <w:rPr>
          <w:rFonts w:eastAsia="Calibri"/>
          <w:lang w:eastAsia="zh-CN"/>
        </w:rPr>
        <w:lastRenderedPageBreak/>
        <w:t>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66" w:name="_Hlk96684296"/>
      <w:r w:rsidRPr="00270A70">
        <w:rPr>
          <w:rFonts w:eastAsia="Calibri"/>
          <w:lang w:eastAsia="zh-CN"/>
        </w:rPr>
        <w:t>determined for each slot and each of the two PUCCH cell separately for dynamic PUCCH cell switching</w:t>
      </w:r>
    </w:p>
    <w:bookmarkEnd w:id="66"/>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UE checks if the SPS HARQ PUCCH or SR PUCCH are overlapping with SSB etc</w:t>
      </w:r>
      <w:proofErr w:type="gramStart"/>
      <w:r w:rsidRPr="00270A70">
        <w:rPr>
          <w:rFonts w:eastAsia="Calibri"/>
          <w:lang w:eastAsia="zh-CN"/>
        </w:rPr>
        <w:t>..</w:t>
      </w:r>
      <w:proofErr w:type="gramEnd"/>
      <w:r w:rsidRPr="00270A70">
        <w:rPr>
          <w:rFonts w:eastAsia="Calibri"/>
          <w:lang w:eastAsia="zh-CN"/>
        </w:rPr>
        <w:t xml:space="preserve">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w:t>
      </w:r>
      <w:proofErr w:type="gramStart"/>
      <w:r w:rsidRPr="00270A70">
        <w:rPr>
          <w:b/>
          <w:bCs/>
          <w:sz w:val="22"/>
          <w:szCs w:val="22"/>
          <w:lang w:val="en-US" w:eastAsia="zh-CN"/>
        </w:rPr>
        <w:t>associated  HARQ</w:t>
      </w:r>
      <w:proofErr w:type="gramEnd"/>
      <w:r w:rsidRPr="00270A70">
        <w:rPr>
          <w:b/>
          <w:bCs/>
          <w:sz w:val="22"/>
          <w:szCs w:val="22"/>
          <w:lang w:val="en-US" w:eastAsia="zh-CN"/>
        </w:rPr>
        <w:t xml:space="preserve">-ACK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77777777" w:rsidR="00270A70" w:rsidRPr="00270A70" w:rsidRDefault="00270A70" w:rsidP="00270A70">
            <w:pPr>
              <w:jc w:val="both"/>
              <w:rPr>
                <w:lang w:val="es-ES" w:eastAsia="zh-CN"/>
              </w:rPr>
            </w:pPr>
          </w:p>
        </w:tc>
      </w:tr>
      <w:tr w:rsidR="00270A70" w:rsidRPr="00270A70"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682BD695" w:rsidR="00270A70" w:rsidRPr="00270A70" w:rsidRDefault="00216F4A" w:rsidP="00270A70">
            <w:pPr>
              <w:jc w:val="both"/>
              <w:rPr>
                <w:lang w:eastAsia="zh-CN"/>
              </w:rPr>
            </w:pPr>
            <w:r>
              <w:rPr>
                <w:lang w:eastAsia="zh-CN"/>
              </w:rPr>
              <w:t>Samsung</w:t>
            </w:r>
            <w:r w:rsidR="00AE5ED8">
              <w:rPr>
                <w:lang w:eastAsia="zh-CN"/>
              </w:rPr>
              <w:t>, QC</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hint="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hint="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hint="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0B7C11" w:rsidP="00AE5ED8">
            <w:pPr>
              <w:spacing w:beforeLines="50" w:before="120"/>
              <w:rPr>
                <w:rFonts w:eastAsiaTheme="minorEastAsia" w:hint="eastAsia"/>
                <w:kern w:val="2"/>
                <w:lang w:eastAsia="zh-CN"/>
              </w:rPr>
            </w:pPr>
            <w:r>
              <w:object w:dxaOrig="6089" w:dyaOrig="2436" w14:anchorId="12C763C5">
                <v:shape id="_x0000_i1041" type="#_x0000_t75" style="width:234.55pt;height:93.4pt" o:ole="">
                  <v:imagedata r:id="rId50" o:title=""/>
                </v:shape>
                <o:OLEObject Type="Embed" ProgID="Visio.Drawing.11" ShapeID="_x0000_i1041" DrawAspect="Content" ObjectID="_1707550750" r:id="rId51"/>
              </w:object>
            </w:r>
          </w:p>
          <w:p w14:paraId="2378B997" w14:textId="336E5DF2" w:rsidR="000B7C11" w:rsidRPr="000B7C11" w:rsidRDefault="000B7C11" w:rsidP="00704D5A">
            <w:pPr>
              <w:spacing w:beforeLines="50" w:before="120"/>
              <w:rPr>
                <w:rFonts w:eastAsiaTheme="minorEastAsia" w:hint="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AE5ED8"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77777777" w:rsidR="00AE5ED8" w:rsidRPr="00270A70" w:rsidRDefault="00AE5ED8" w:rsidP="00AE5ED8">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7CA645" w14:textId="77777777" w:rsidR="00AE5ED8" w:rsidRPr="00270A70" w:rsidRDefault="00AE5ED8" w:rsidP="00AE5ED8">
            <w:pPr>
              <w:spacing w:beforeLines="50" w:before="120"/>
              <w:jc w:val="both"/>
              <w:rPr>
                <w:iCs/>
                <w:kern w:val="2"/>
                <w:lang w:eastAsia="zh-CN"/>
              </w:rPr>
            </w:pP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w:t>
      </w:r>
      <w:proofErr w:type="gramStart"/>
      <w:r w:rsidRPr="00270A70">
        <w:rPr>
          <w:rFonts w:eastAsia="Calibri"/>
          <w:lang w:eastAsia="zh-CN"/>
        </w:rPr>
        <w:t>..</w:t>
      </w:r>
      <w:proofErr w:type="gramEnd"/>
      <w:r w:rsidRPr="00270A70">
        <w:rPr>
          <w:rFonts w:eastAsia="Calibri"/>
          <w:lang w:eastAsia="zh-CN"/>
        </w:rPr>
        <w:t xml:space="preserve"> (</w:t>
      </w:r>
      <w:proofErr w:type="gramStart"/>
      <w:r w:rsidRPr="00270A70">
        <w:rPr>
          <w:rFonts w:eastAsia="Calibri"/>
          <w:lang w:eastAsia="zh-CN"/>
        </w:rPr>
        <w:t>i.e</w:t>
      </w:r>
      <w:proofErr w:type="gramEnd"/>
      <w:r w:rsidRPr="00270A70">
        <w:rPr>
          <w:rFonts w:eastAsia="Calibri"/>
          <w:lang w:eastAsia="zh-CN"/>
        </w:rPr>
        <w:t xml:space="preserv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634" w:type="dxa"/>
        <w:tblLook w:val="04A0" w:firstRow="1" w:lastRow="0" w:firstColumn="1" w:lastColumn="0" w:noHBand="0" w:noVBand="1"/>
      </w:tblPr>
      <w:tblGrid>
        <w:gridCol w:w="1142"/>
        <w:gridCol w:w="8492"/>
      </w:tblGrid>
      <w:tr w:rsidR="00270A70" w:rsidRPr="00270A70" w14:paraId="371DADA0"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270A70">
        <w:tc>
          <w:tcPr>
            <w:tcW w:w="15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lastRenderedPageBreak/>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D979C8" w:rsidP="00D979C8">
            <w:pPr>
              <w:spacing w:beforeLines="50" w:before="120"/>
              <w:rPr>
                <w:iCs/>
                <w:kern w:val="2"/>
                <w:lang w:eastAsia="zh-CN"/>
              </w:rPr>
            </w:pPr>
            <w:r>
              <w:rPr>
                <w:rFonts w:eastAsia="宋体" w:cs="Times New Roman"/>
                <w:sz w:val="20"/>
                <w:szCs w:val="20"/>
              </w:rPr>
              <w:object w:dxaOrig="10280" w:dyaOrig="6560" w14:anchorId="41556394">
                <v:shape id="_x0000_i1034" type="#_x0000_t75" style="width:413.8pt;height:263.75pt" o:ole="">
                  <v:imagedata r:id="rId52" o:title=""/>
                </v:shape>
                <o:OLEObject Type="Embed" ProgID="PBrush" ShapeID="_x0000_i1034" DrawAspect="Content" ObjectID="_1707550751" r:id="rId53"/>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270A70">
        <w:tc>
          <w:tcPr>
            <w:tcW w:w="15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hint="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hint="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D979C8" w:rsidRPr="00270A70" w14:paraId="75E2B7A7" w14:textId="77777777" w:rsidTr="00270A70">
        <w:tc>
          <w:tcPr>
            <w:tcW w:w="1529" w:type="dxa"/>
            <w:tcBorders>
              <w:top w:val="single" w:sz="4" w:space="0" w:color="auto"/>
              <w:left w:val="single" w:sz="4" w:space="0" w:color="auto"/>
              <w:bottom w:val="single" w:sz="4" w:space="0" w:color="auto"/>
              <w:right w:val="single" w:sz="4" w:space="0" w:color="auto"/>
            </w:tcBorders>
          </w:tcPr>
          <w:p w14:paraId="3255B1A8" w14:textId="77777777" w:rsidR="00D979C8" w:rsidRPr="00270A70" w:rsidRDefault="00D979C8" w:rsidP="00D979C8">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8D5AD7" w14:textId="77777777" w:rsidR="00D979C8" w:rsidRPr="00270A70" w:rsidRDefault="00D979C8" w:rsidP="00D979C8">
            <w:pPr>
              <w:spacing w:beforeLines="50" w:before="120"/>
              <w:rPr>
                <w:kern w:val="2"/>
                <w:lang w:eastAsia="zh-CN"/>
              </w:rPr>
            </w:pPr>
          </w:p>
        </w:tc>
      </w:tr>
      <w:tr w:rsidR="00D979C8" w:rsidRPr="00270A70" w14:paraId="08487DD1" w14:textId="77777777" w:rsidTr="00270A70">
        <w:tc>
          <w:tcPr>
            <w:tcW w:w="1529" w:type="dxa"/>
            <w:tcBorders>
              <w:top w:val="single" w:sz="4" w:space="0" w:color="auto"/>
              <w:left w:val="single" w:sz="4" w:space="0" w:color="auto"/>
              <w:bottom w:val="single" w:sz="4" w:space="0" w:color="auto"/>
              <w:right w:val="single" w:sz="4" w:space="0" w:color="auto"/>
            </w:tcBorders>
          </w:tcPr>
          <w:p w14:paraId="15AC81CC" w14:textId="77777777" w:rsidR="00D979C8" w:rsidRPr="00270A70" w:rsidRDefault="00D979C8" w:rsidP="00D979C8">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FC39F7" w14:textId="77777777" w:rsidR="00D979C8" w:rsidRPr="00270A70" w:rsidRDefault="00D979C8" w:rsidP="00D979C8">
            <w:pPr>
              <w:spacing w:beforeLines="50" w:before="120"/>
              <w:jc w:val="both"/>
              <w:rPr>
                <w:iCs/>
                <w:kern w:val="2"/>
                <w:lang w:eastAsia="zh-CN"/>
              </w:rPr>
            </w:pPr>
          </w:p>
        </w:tc>
      </w:tr>
      <w:tr w:rsidR="00D979C8" w:rsidRPr="00270A70" w14:paraId="46DD6049" w14:textId="77777777" w:rsidTr="00270A70">
        <w:tc>
          <w:tcPr>
            <w:tcW w:w="1529" w:type="dxa"/>
          </w:tcPr>
          <w:p w14:paraId="600F8088" w14:textId="77777777" w:rsidR="00D979C8" w:rsidRPr="00270A70" w:rsidRDefault="00D979C8" w:rsidP="00D979C8">
            <w:pPr>
              <w:spacing w:beforeLines="50" w:before="120"/>
              <w:rPr>
                <w:iCs/>
                <w:kern w:val="2"/>
                <w:lang w:eastAsia="zh-CN"/>
              </w:rPr>
            </w:pPr>
          </w:p>
        </w:tc>
        <w:tc>
          <w:tcPr>
            <w:tcW w:w="8105" w:type="dxa"/>
          </w:tcPr>
          <w:p w14:paraId="4DC2D7CB" w14:textId="77777777" w:rsidR="00D979C8" w:rsidRPr="00270A70" w:rsidRDefault="00D979C8" w:rsidP="00D979C8">
            <w:pPr>
              <w:spacing w:beforeLines="50" w:before="120"/>
              <w:rPr>
                <w:iCs/>
                <w:kern w:val="2"/>
                <w:lang w:eastAsia="zh-CN"/>
              </w:rPr>
            </w:pPr>
          </w:p>
        </w:tc>
      </w:tr>
    </w:tbl>
    <w:p w14:paraId="35C3ACAF" w14:textId="77777777" w:rsidR="00270A70" w:rsidRPr="00270A70" w:rsidRDefault="00270A70" w:rsidP="00270A70">
      <w:pPr>
        <w:rPr>
          <w:b/>
          <w:bCs/>
          <w:lang w:eastAsia="zh-CN"/>
        </w:rPr>
      </w:pPr>
    </w:p>
    <w:bookmarkEnd w:id="65"/>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lastRenderedPageBreak/>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 xml:space="preserve">If the resultant UL channel is a PUCCH resource for SPS PUCCH for priority i, then, defer the SPS HARQ-ACK for priority i. That means, if LP SPS HARQ-ACK is multiplexed </w:t>
      </w:r>
      <w:r w:rsidR="00D412D2" w:rsidRPr="00D412D2">
        <w:rPr>
          <w:lang w:eastAsia="zh-CN"/>
        </w:rPr>
        <w:lastRenderedPageBreak/>
        <w:t>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lastRenderedPageBreak/>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w:t>
      </w:r>
      <w:proofErr w:type="gramStart"/>
      <w:r w:rsidR="00780707">
        <w:rPr>
          <w:rFonts w:eastAsia="Batang"/>
        </w:rPr>
        <w:t>i.e</w:t>
      </w:r>
      <w:proofErr w:type="gramEnd"/>
      <w:r w:rsidR="00780707">
        <w:rPr>
          <w:rFonts w:eastAsia="Batang"/>
        </w:rPr>
        <w:t xml:space="preserv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lastRenderedPageBreak/>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7"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w:t>
      </w:r>
      <w:proofErr w:type="gramStart"/>
      <w:r>
        <w:rPr>
          <w:rFonts w:eastAsia="Calibri"/>
          <w:b/>
          <w:bCs/>
          <w:sz w:val="22"/>
          <w:szCs w:val="22"/>
        </w:rPr>
        <w:t xml:space="preserve">the </w:t>
      </w:r>
      <w:r w:rsidRPr="000E11E7">
        <w:rPr>
          <w:rFonts w:eastAsia="Calibri"/>
          <w:b/>
          <w:bCs/>
          <w:sz w:val="22"/>
          <w:szCs w:val="22"/>
        </w:rPr>
        <w:t xml:space="preserve"> existing</w:t>
      </w:r>
      <w:proofErr w:type="gramEnd"/>
      <w:r w:rsidRPr="000E11E7">
        <w:rPr>
          <w:rFonts w:eastAsia="Calibri"/>
          <w:b/>
          <w:bCs/>
          <w:sz w:val="22"/>
          <w:szCs w:val="22"/>
        </w:rPr>
        <w:t xml:space="preserve">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7"/>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lastRenderedPageBreak/>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 xml:space="preserve">@HW: yes – what you describe above was the moderator’s </w:t>
            </w:r>
            <w:proofErr w:type="gramStart"/>
            <w:r w:rsidRPr="009948B6">
              <w:rPr>
                <w:color w:val="0070C0"/>
                <w:kern w:val="2"/>
                <w:lang w:eastAsia="zh-CN"/>
              </w:rPr>
              <w:t>intention .</w:t>
            </w:r>
            <w:proofErr w:type="gramEnd"/>
            <w:r w:rsidRPr="009948B6">
              <w:rPr>
                <w:color w:val="0070C0"/>
                <w:kern w:val="2"/>
                <w:lang w:eastAsia="zh-CN"/>
              </w:rPr>
              <w:t xml:space="preserve">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lastRenderedPageBreak/>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lastRenderedPageBreak/>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735490"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w:t>
            </w:r>
            <w:proofErr w:type="gramStart"/>
            <w:r>
              <w:rPr>
                <w:iCs/>
                <w:kern w:val="2"/>
                <w:lang w:eastAsia="zh-CN"/>
              </w:rPr>
              <w:t>many new open issue</w:t>
            </w:r>
            <w:proofErr w:type="gramEnd"/>
            <w:r>
              <w:rPr>
                <w:iCs/>
                <w:kern w:val="2"/>
                <w:lang w:eastAsia="zh-CN"/>
              </w:rPr>
              <w:t xml:space="preserv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w:t>
            </w:r>
            <w:proofErr w:type="gramStart"/>
            <w:r w:rsidR="00761BC0" w:rsidRPr="00761BC0">
              <w:rPr>
                <w:rFonts w:eastAsiaTheme="minorEastAsia"/>
                <w:lang w:eastAsia="zh-CN"/>
              </w:rPr>
              <w:t>determine  priority</w:t>
            </w:r>
            <w:proofErr w:type="gramEnd"/>
            <w:r w:rsidR="00761BC0" w:rsidRPr="00761BC0">
              <w:rPr>
                <w:rFonts w:eastAsiaTheme="minorEastAsia"/>
                <w:lang w:eastAsia="zh-CN"/>
              </w:rPr>
              <w:t xml:space="preserve">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8"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8"/>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w:t>
            </w:r>
            <w:r>
              <w:rPr>
                <w:rFonts w:eastAsia="Malgun Gothic"/>
                <w:iCs/>
                <w:kern w:val="2"/>
                <w:lang w:eastAsia="ko-KR"/>
              </w:rPr>
              <w:lastRenderedPageBreak/>
              <w:t xml:space="preserve">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proofErr w:type="gramStart"/>
            <w:r w:rsidRPr="00100420">
              <w:rPr>
                <w:iCs/>
              </w:rPr>
              <w:t>or</w:t>
            </w:r>
            <w:proofErr w:type="gramEnd"/>
            <w:r w:rsidRPr="00100420">
              <w:rPr>
                <w:iCs/>
              </w:rPr>
              <w:t xml:space="preserve">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w:t>
            </w:r>
            <w:proofErr w:type="gramStart"/>
            <w:r>
              <w:rPr>
                <w:rFonts w:eastAsiaTheme="minorEastAsia"/>
                <w:color w:val="0070C0"/>
                <w:kern w:val="2"/>
                <w:lang w:eastAsia="zh-CN"/>
              </w:rPr>
              <w:t>,</w:t>
            </w:r>
            <w:proofErr w:type="gramEnd"/>
            <w:r>
              <w:rPr>
                <w:rFonts w:eastAsiaTheme="minorEastAsia"/>
                <w:color w:val="0070C0"/>
                <w:kern w:val="2"/>
                <w:lang w:eastAsia="zh-CN"/>
              </w:rPr>
              <w:t xml:space="preserve">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lastRenderedPageBreak/>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 xml:space="preserve">above is applied to a candidate target slot. But we think the unified rule should be considered for both initial slot and candidate target slot, considering the case where a slot m could be an initial </w:t>
            </w:r>
            <w:proofErr w:type="gramStart"/>
            <w:r>
              <w:rPr>
                <w:iCs/>
                <w:kern w:val="2"/>
                <w:lang w:eastAsia="zh-CN"/>
              </w:rPr>
              <w:t>slot  (</w:t>
            </w:r>
            <w:proofErr w:type="gramEnd"/>
            <w:r>
              <w:rPr>
                <w:iCs/>
                <w:kern w:val="2"/>
                <w:lang w:eastAsia="zh-CN"/>
              </w:rPr>
              <w:t>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w:t>
      </w:r>
      <w:proofErr w:type="gramStart"/>
      <w:r w:rsidRPr="000E11E7">
        <w:rPr>
          <w:rFonts w:eastAsia="Calibri"/>
          <w:lang w:eastAsia="zh-CN"/>
        </w:rPr>
        <w:t>hypothesis</w:t>
      </w:r>
      <w:proofErr w:type="gramEnd"/>
      <w:r w:rsidRPr="000E11E7">
        <w:rPr>
          <w:rFonts w:eastAsia="Calibri"/>
          <w:lang w:eastAsia="zh-CN"/>
        </w:rPr>
        <w:t xml:space="preserve">.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8"/>
        <w:gridCol w:w="8527"/>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090109" w:rsidP="00090109">
            <w:pPr>
              <w:pStyle w:val="ac"/>
            </w:pPr>
            <w:r w:rsidRPr="00912160">
              <w:rPr>
                <w:rFonts w:eastAsia="宋体" w:cs="Times New Roman"/>
                <w:color w:val="FF0000"/>
                <w:sz w:val="20"/>
                <w:szCs w:val="20"/>
              </w:rPr>
              <w:object w:dxaOrig="16421" w:dyaOrig="4183" w14:anchorId="7C4E580D">
                <v:shape id="_x0000_i1035" type="#_x0000_t75" style="width:330.05pt;height:85.9pt" o:ole="">
                  <v:imagedata r:id="rId56" o:title=""/>
                </v:shape>
                <o:OLEObject Type="Embed" ProgID="Visio.Drawing.15" ShapeID="_x0000_i1035" DrawAspect="Content" ObjectID="_1707550752" r:id="rId57"/>
              </w:object>
            </w:r>
          </w:p>
          <w:p w14:paraId="18AFDE8F" w14:textId="77777777" w:rsidR="00090109" w:rsidRDefault="00090109" w:rsidP="00090109">
            <w:pPr>
              <w:pStyle w:val="ac"/>
            </w:pPr>
          </w:p>
          <w:p w14:paraId="20AD14C9" w14:textId="2DF9DE6E" w:rsidR="00090109" w:rsidRPr="000E11E7" w:rsidRDefault="00090109" w:rsidP="00090109">
            <w:pPr>
              <w:spacing w:beforeLines="50" w:before="120" w:after="0"/>
              <w:jc w:val="both"/>
              <w:rPr>
                <w:iCs/>
                <w:kern w:val="2"/>
                <w:lang w:eastAsia="zh-CN"/>
              </w:rPr>
            </w:pPr>
            <w:r w:rsidRPr="00912160">
              <w:rPr>
                <w:rFonts w:eastAsia="宋体" w:cs="Times New Roman"/>
                <w:color w:val="FF0000"/>
                <w:sz w:val="20"/>
                <w:szCs w:val="20"/>
              </w:rPr>
              <w:object w:dxaOrig="16421" w:dyaOrig="4183" w14:anchorId="6494F603">
                <v:shape id="_x0000_i1036" type="#_x0000_t75" style="width:334.35pt;height:85.9pt" o:ole="">
                  <v:imagedata r:id="rId58" o:title=""/>
                </v:shape>
                <o:OLEObject Type="Embed" ProgID="Visio.Drawing.15" ShapeID="_x0000_i1036" DrawAspect="Content" ObjectID="_1707550753" r:id="rId59"/>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lastRenderedPageBreak/>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lastRenderedPageBreak/>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c"/>
            </w:pPr>
            <w:r w:rsidRPr="00912160">
              <w:rPr>
                <w:rFonts w:eastAsia="宋体" w:cs="Times New Roman"/>
                <w:color w:val="FF0000"/>
                <w:sz w:val="20"/>
                <w:szCs w:val="20"/>
              </w:rPr>
              <w:object w:dxaOrig="16421" w:dyaOrig="4183" w14:anchorId="2AABA2D9">
                <v:shape id="_x0000_i1037" type="#_x0000_t75" style="width:298pt;height:77.35pt" o:ole="">
                  <v:imagedata r:id="rId60" o:title=""/>
                </v:shape>
                <o:OLEObject Type="Embed" ProgID="Visio.Drawing.15" ShapeID="_x0000_i1037" DrawAspect="Content" ObjectID="_1707550754" r:id="rId61"/>
              </w:object>
            </w:r>
          </w:p>
          <w:p w14:paraId="69975410" w14:textId="77777777" w:rsidR="00AF710F" w:rsidRDefault="00AF710F" w:rsidP="00AF710F">
            <w:pPr>
              <w:pStyle w:val="ac"/>
              <w:rPr>
                <w:color w:val="FF0000"/>
              </w:rPr>
            </w:pPr>
            <w:r w:rsidRPr="00912160">
              <w:rPr>
                <w:rFonts w:eastAsia="宋体" w:cs="Times New Roman"/>
                <w:color w:val="FF0000"/>
                <w:sz w:val="20"/>
                <w:szCs w:val="20"/>
              </w:rPr>
              <w:object w:dxaOrig="16421" w:dyaOrig="4183" w14:anchorId="15931588">
                <v:shape id="_x0000_i1038" type="#_x0000_t75" style="width:298pt;height:77.35pt" o:ole="">
                  <v:imagedata r:id="rId62" o:title=""/>
                </v:shape>
                <o:OLEObject Type="Embed" ProgID="Visio.Drawing.15" ShapeID="_x0000_i1038" DrawAspect="Content" ObjectID="_1707550755" r:id="rId63"/>
              </w:object>
            </w:r>
          </w:p>
          <w:p w14:paraId="6D80E6CB" w14:textId="77777777" w:rsidR="00AF710F" w:rsidRDefault="00AF710F" w:rsidP="00AF710F">
            <w:pPr>
              <w:spacing w:beforeLines="50" w:before="120" w:after="0"/>
            </w:pPr>
            <w:r>
              <w:rPr>
                <w:rFonts w:eastAsia="宋体" w:cs="Times New Roman"/>
                <w:sz w:val="20"/>
                <w:szCs w:val="20"/>
              </w:rPr>
              <w:object w:dxaOrig="28981" w:dyaOrig="4846" w14:anchorId="46ADCCCF">
                <v:shape id="_x0000_i1039" type="#_x0000_t75" style="width:415.95pt;height:1in" o:ole="">
                  <v:imagedata r:id="rId64" o:title=""/>
                </v:shape>
                <o:OLEObject Type="Embed" ProgID="Visio.Drawing.15" ShapeID="_x0000_i1039" DrawAspect="Content" ObjectID="_1707550756" r:id="rId65"/>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 xml:space="preserve">A LP SPS HARQ-ACK cannot be multiplexed into a HP PUCCH even if this HP </w:t>
            </w:r>
            <w:r>
              <w:lastRenderedPageBreak/>
              <w:t>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w:t>
      </w:r>
      <w:r w:rsidRPr="000E11E7">
        <w:rPr>
          <w:rFonts w:eastAsia="Calibri"/>
          <w:b/>
          <w:bCs/>
          <w:sz w:val="22"/>
          <w:szCs w:val="22"/>
        </w:rPr>
        <w:lastRenderedPageBreak/>
        <w:t xml:space="preserve">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9"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 xml:space="preserve">Agree with Nokia. 99% of the functionality from the features has been achieved and </w:t>
            </w:r>
            <w:r>
              <w:rPr>
                <w:kern w:val="2"/>
                <w:lang w:eastAsia="zh-CN"/>
              </w:rPr>
              <w:lastRenderedPageBreak/>
              <w:t>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 xml:space="preserve">Not </w:t>
            </w:r>
            <w:r w:rsidRPr="000E11E7">
              <w:rPr>
                <w:color w:val="FF0000"/>
                <w:lang w:eastAsia="zh-CN"/>
              </w:rPr>
              <w:lastRenderedPageBreak/>
              <w:t>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lastRenderedPageBreak/>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宋体" w:cs="Times New Roman"/>
                <w:sz w:val="20"/>
                <w:szCs w:val="20"/>
              </w:rPr>
              <w:object w:dxaOrig="6089" w:dyaOrig="2436" w14:anchorId="07DC96F3">
                <v:shape id="_x0000_i1040" type="#_x0000_t75" style="width:235.95pt;height:92.3pt" o:ole="">
                  <v:imagedata r:id="rId50" o:title=""/>
                </v:shape>
                <o:OLEObject Type="Embed" ProgID="Visio.Drawing.11" ShapeID="_x0000_i1040" DrawAspect="Content" ObjectID="_1707550757" r:id="rId66"/>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w:t>
      </w:r>
      <w:proofErr w:type="gramStart"/>
      <w:r>
        <w:rPr>
          <w:rFonts w:eastAsia="Calibri"/>
        </w:rPr>
        <w:t>more clear</w:t>
      </w:r>
      <w:proofErr w:type="gramEnd"/>
      <w:r>
        <w:rPr>
          <w:rFonts w:eastAsia="Calibri"/>
        </w:rPr>
        <w:t xml:space="preserve">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lastRenderedPageBreak/>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1"/>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w:t>
            </w:r>
            <w:r w:rsidRPr="00EA52F6">
              <w:rPr>
                <w:rFonts w:eastAsiaTheme="minorHAnsi"/>
                <w:kern w:val="2"/>
                <w:lang w:eastAsia="zh-CN"/>
              </w:rPr>
              <w:lastRenderedPageBreak/>
              <w:t xml:space="preserve">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lastRenderedPageBreak/>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w:t>
      </w:r>
      <w:r>
        <w:lastRenderedPageBreak/>
        <w:t xml:space="preserve">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00D6BA29"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70" w:author="Wong, Shin Horng" w:date="2022-02-25T18:44:00Z">
              <w:r w:rsidR="003E4EE7">
                <w:rPr>
                  <w:rFonts w:eastAsiaTheme="minorEastAsia"/>
                  <w:iCs/>
                  <w:kern w:val="2"/>
                  <w:lang w:eastAsia="zh-CN"/>
                </w:rPr>
                <w:t>, Sony</w:t>
              </w:r>
            </w:ins>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71"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lastRenderedPageBreak/>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327"/>
        <w:gridCol w:w="8389"/>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A81AB5">
        <w:tc>
          <w:tcPr>
            <w:tcW w:w="1529"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 xml:space="preserve">For the second concern, the gNB schedules LP e-Type 3 CB in advance, at which time it is not aware </w:t>
            </w:r>
            <w:r>
              <w:rPr>
                <w:iCs/>
                <w:kern w:val="2"/>
                <w:lang w:eastAsia="zh-CN"/>
              </w:rPr>
              <w:lastRenderedPageBreak/>
              <w:t>of the upcoming HP traffic. The scheduling of HP HARQ-ACK should not be limited by the possible collision &amp; HARQ ID set of the LP e-Type 3, which would harm URLLC performance.</w:t>
            </w:r>
          </w:p>
        </w:tc>
      </w:tr>
      <w:tr w:rsidR="00EB4179" w:rsidRPr="00EA0140" w14:paraId="1D90FF19" w14:textId="77777777" w:rsidTr="00A81AB5">
        <w:tc>
          <w:tcPr>
            <w:tcW w:w="1529"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lastRenderedPageBreak/>
              <w:t>CATT</w:t>
            </w:r>
          </w:p>
        </w:tc>
        <w:tc>
          <w:tcPr>
            <w:tcW w:w="8105"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B5724F">
        <w:tc>
          <w:tcPr>
            <w:tcW w:w="1529"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105"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B5724F">
        <w:tc>
          <w:tcPr>
            <w:tcW w:w="1529"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105"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B5724F">
        <w:tc>
          <w:tcPr>
            <w:tcW w:w="1529"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B5724F">
        <w:tc>
          <w:tcPr>
            <w:tcW w:w="1529"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6C16BB">
        <w:tc>
          <w:tcPr>
            <w:tcW w:w="1529"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105"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t>
            </w:r>
            <w:proofErr w:type="gramStart"/>
            <w:r>
              <w:rPr>
                <w:kern w:val="2"/>
                <w:lang w:eastAsia="zh-CN"/>
              </w:rPr>
              <w:t>with  Propsosal</w:t>
            </w:r>
            <w:proofErr w:type="gramEnd"/>
            <w:r>
              <w:rPr>
                <w:kern w:val="2"/>
                <w:lang w:eastAsia="zh-CN"/>
              </w:rPr>
              <w:t xml:space="preserve">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D7230B">
        <w:tc>
          <w:tcPr>
            <w:tcW w:w="1529"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105"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6C16BB">
        <w:tc>
          <w:tcPr>
            <w:tcW w:w="1529"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105"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8"/>
                <w:rFonts w:cs="Times"/>
              </w:rPr>
            </w:pPr>
            <w:r w:rsidRPr="002572D0">
              <w:rPr>
                <w:rStyle w:val="af8"/>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w:t>
            </w:r>
            <w:r w:rsidRPr="002724D2">
              <w:rPr>
                <w:rFonts w:eastAsia="Times New Roman"/>
                <w:b/>
                <w:bCs/>
                <w:sz w:val="22"/>
                <w:szCs w:val="22"/>
                <w:lang w:eastAsia="zh-CN"/>
              </w:rPr>
              <w:lastRenderedPageBreak/>
              <w:t xml:space="preserve">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B95A0A" w14:paraId="4DCBD546" w14:textId="77777777" w:rsidTr="006C16BB">
        <w:tc>
          <w:tcPr>
            <w:tcW w:w="1529" w:type="dxa"/>
          </w:tcPr>
          <w:p w14:paraId="555EB24C" w14:textId="77777777" w:rsidR="00B95A0A" w:rsidRDefault="00B95A0A" w:rsidP="00822BD6">
            <w:pPr>
              <w:spacing w:beforeLines="50" w:before="120"/>
              <w:rPr>
                <w:iCs/>
                <w:kern w:val="2"/>
                <w:lang w:eastAsia="zh-CN"/>
              </w:rPr>
            </w:pPr>
          </w:p>
        </w:tc>
        <w:tc>
          <w:tcPr>
            <w:tcW w:w="8105" w:type="dxa"/>
          </w:tcPr>
          <w:p w14:paraId="2CEAFBD5" w14:textId="77777777" w:rsidR="00B95A0A" w:rsidRPr="006C16BB" w:rsidRDefault="00B95A0A" w:rsidP="00822BD6">
            <w:pPr>
              <w:widowControl w:val="0"/>
              <w:spacing w:beforeLines="50" w:before="120"/>
              <w:rPr>
                <w:b/>
                <w:bCs/>
                <w:kern w:val="2"/>
                <w:lang w:eastAsia="zh-CN"/>
              </w:rPr>
            </w:pPr>
          </w:p>
        </w:tc>
      </w:tr>
      <w:tr w:rsidR="00B95A0A" w14:paraId="49FF5CF3" w14:textId="77777777" w:rsidTr="006C16BB">
        <w:tc>
          <w:tcPr>
            <w:tcW w:w="1529" w:type="dxa"/>
          </w:tcPr>
          <w:p w14:paraId="1FC1AF6E" w14:textId="77777777" w:rsidR="00B95A0A" w:rsidRDefault="00B95A0A" w:rsidP="00822BD6">
            <w:pPr>
              <w:spacing w:beforeLines="50" w:before="120"/>
              <w:rPr>
                <w:iCs/>
                <w:kern w:val="2"/>
                <w:lang w:eastAsia="zh-CN"/>
              </w:rPr>
            </w:pPr>
          </w:p>
        </w:tc>
        <w:tc>
          <w:tcPr>
            <w:tcW w:w="8105" w:type="dxa"/>
          </w:tcPr>
          <w:p w14:paraId="6473CFFF" w14:textId="77777777" w:rsidR="00B95A0A" w:rsidRPr="006C16BB" w:rsidRDefault="00B95A0A" w:rsidP="00822BD6">
            <w:pPr>
              <w:widowControl w:val="0"/>
              <w:spacing w:beforeLines="50" w:before="120"/>
              <w:rPr>
                <w:b/>
                <w:b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w:t>
      </w:r>
      <w:bookmarkStart w:id="72" w:name="_GoBack"/>
      <w:r w:rsidRPr="0024069D">
        <w:rPr>
          <w:rFonts w:eastAsia="Calibri"/>
          <w:b/>
          <w:bCs/>
          <w:sz w:val="22"/>
          <w:szCs w:val="22"/>
        </w:rPr>
        <w:t>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bookmarkEnd w:id="72"/>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00F07015"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A81AB5">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A81AB5">
        <w:tc>
          <w:tcPr>
            <w:tcW w:w="1529" w:type="dxa"/>
          </w:tcPr>
          <w:p w14:paraId="5C0C8028" w14:textId="13A4F40B" w:rsidR="00C97041" w:rsidRDefault="00C97041" w:rsidP="003768BA">
            <w:pPr>
              <w:spacing w:beforeLines="50" w:before="120"/>
              <w:rPr>
                <w:kern w:val="2"/>
                <w:lang w:eastAsia="zh-CN"/>
              </w:rPr>
            </w:pPr>
            <w:r>
              <w:rPr>
                <w:kern w:val="2"/>
                <w:lang w:eastAsia="zh-CN"/>
              </w:rPr>
              <w:lastRenderedPageBreak/>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A81AB5">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are fine with either option, </w:t>
            </w:r>
            <w:proofErr w:type="gramStart"/>
            <w:r>
              <w:rPr>
                <w:iCs/>
                <w:kern w:val="2"/>
                <w:lang w:eastAsia="zh-CN"/>
              </w:rPr>
              <w:t>but  we</w:t>
            </w:r>
            <w:proofErr w:type="gramEnd"/>
            <w:r>
              <w:rPr>
                <w:iCs/>
                <w:kern w:val="2"/>
                <w:lang w:eastAsia="zh-CN"/>
              </w:rPr>
              <w:t xml:space="preserve"> think Alt 2 needs modification based on result of Question 6.4.1 and Proposal 6.8.1.</w:t>
            </w:r>
          </w:p>
        </w:tc>
      </w:tr>
      <w:tr w:rsidR="009C58CB" w:rsidRPr="00EA0140" w14:paraId="1B5454B1" w14:textId="77777777" w:rsidTr="00A81AB5">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bl>
    <w:p w14:paraId="08FD17E8" w14:textId="56E0F6E8" w:rsidR="00F24B17" w:rsidRDefault="00F24B17" w:rsidP="000E11E7">
      <w:pPr>
        <w:rPr>
          <w:lang w:val="en-US" w:eastAsia="zh-CN"/>
        </w:rPr>
      </w:pPr>
    </w:p>
    <w:p w14:paraId="70E6208B" w14:textId="77777777" w:rsidR="00270A70" w:rsidRPr="00270A70" w:rsidRDefault="00270A70" w:rsidP="00270A70">
      <w:pPr>
        <w:rPr>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 xml:space="preserve">Proposal </w:t>
      </w:r>
      <w:proofErr w:type="gramStart"/>
      <w:r w:rsidRPr="00270A70">
        <w:rPr>
          <w:b/>
          <w:bCs/>
          <w:sz w:val="22"/>
          <w:szCs w:val="22"/>
          <w:highlight w:val="yellow"/>
          <w:lang w:eastAsia="zh-CN"/>
        </w:rPr>
        <w:t>3.5.1 :</w:t>
      </w:r>
      <w:proofErr w:type="gramEnd"/>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9135"/>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350DF4"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855"/>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lastRenderedPageBreak/>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w:t>
      </w:r>
      <w:proofErr w:type="gramStart"/>
      <w:r w:rsidRPr="008530C0">
        <w:rPr>
          <w:rStyle w:val="af8"/>
          <w:b w:val="0"/>
          <w:bCs w:val="0"/>
          <w:lang w:eastAsia="zh-CN"/>
        </w:rPr>
        <w:t>RS, …</w:t>
      </w:r>
      <w:proofErr w:type="gramEnd"/>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9"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w:t>
      </w:r>
      <w:proofErr w:type="gramStart"/>
      <w:r w:rsidRPr="00DC6A5D">
        <w:t>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def</w:t>
      </w:r>
      <w:proofErr w:type="gramStart"/>
      <w:r w:rsidRPr="0060453F">
        <w:rPr>
          <w:i/>
          <w:iCs/>
          <w:color w:val="000000"/>
          <w:vertAlign w:val="subscript"/>
          <w:lang w:eastAsia="ko-KR"/>
        </w:rPr>
        <w:t xml:space="preserve">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0"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lastRenderedPageBreak/>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w:t>
      </w:r>
      <w:proofErr w:type="gramStart"/>
      <w:r w:rsidRPr="00FC3B7F">
        <w:rPr>
          <w:rFonts w:ascii="Times" w:eastAsia="Batang" w:hAnsi="Times" w:cs="Times"/>
          <w:bCs/>
          <w:szCs w:val="22"/>
        </w:rPr>
        <w:t>working</w:t>
      </w:r>
      <w:proofErr w:type="gramEnd"/>
      <w:r w:rsidRPr="00FC3B7F">
        <w:rPr>
          <w:rFonts w:ascii="Times" w:eastAsia="Batang" w:hAnsi="Times" w:cs="Times"/>
          <w:bCs/>
          <w:szCs w:val="22"/>
        </w:rPr>
        <w:t xml:space="preserve">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lastRenderedPageBreak/>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For PUCCH cell switching based on dynamic indication in the DCI,</w:t>
      </w:r>
      <w:proofErr w:type="gramStart"/>
      <w:r w:rsidRPr="00AB49B6">
        <w:rPr>
          <w:rFonts w:ascii="Times" w:eastAsia="Batang" w:hAnsi="Times" w:cs="Times"/>
          <w:bCs/>
          <w:lang w:eastAsia="zh-CN"/>
        </w:rPr>
        <w:t>  introduce</w:t>
      </w:r>
      <w:proofErr w:type="gramEnd"/>
      <w:r w:rsidRPr="00AB49B6">
        <w:rPr>
          <w:rFonts w:ascii="Times" w:eastAsia="Batang" w:hAnsi="Times" w:cs="Times"/>
          <w:bCs/>
          <w:lang w:eastAsia="zh-CN"/>
        </w:rPr>
        <w:t xml:space="preserv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w:t>
      </w:r>
      <w:r w:rsidRPr="00AB49B6">
        <w:rPr>
          <w:rFonts w:ascii="Times" w:eastAsia="Batang" w:hAnsi="Times" w:cs="Times"/>
          <w:bCs/>
          <w:lang w:eastAsia="x-none"/>
        </w:rPr>
        <w:lastRenderedPageBreak/>
        <w:t>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lastRenderedPageBreak/>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2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0B7C11"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0B7C11"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0B7C11"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0B7C11"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0B7C11"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1"/>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lastRenderedPageBreak/>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lastRenderedPageBreak/>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lastRenderedPageBreak/>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lastRenderedPageBreak/>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The UE does not expected to be dynamically indicated for PUCCH transmission on the PUCCH sSCell in the SPS activation DCI in a slot overlapping with a PCell / SPCell / PUCCH-SCell slot 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lastRenderedPageBreak/>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lastRenderedPageBreak/>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73"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74" w:name="_Hlk95924839"/>
      <w:bookmarkEnd w:id="73"/>
      <w:r w:rsidRPr="00C55485">
        <w:rPr>
          <w:rFonts w:ascii="Times New Roman" w:hAnsi="Times New Roman"/>
          <w:i/>
          <w:iCs/>
          <w:lang w:val="en-US"/>
        </w:rPr>
        <w:t>LP PUCCH is dropped according to Release 16 procedures</w:t>
      </w:r>
    </w:p>
    <w:bookmarkEnd w:id="74"/>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lastRenderedPageBreak/>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855"/>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lastRenderedPageBreak/>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2"/>
      <w:footerReference w:type="default" r:id="rId73"/>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3EEFC" w14:textId="77777777" w:rsidR="00870A50" w:rsidRDefault="00870A50">
      <w:r>
        <w:separator/>
      </w:r>
    </w:p>
  </w:endnote>
  <w:endnote w:type="continuationSeparator" w:id="0">
    <w:p w14:paraId="2C03155D" w14:textId="77777777" w:rsidR="00870A50" w:rsidRDefault="00870A50">
      <w:r>
        <w:continuationSeparator/>
      </w:r>
    </w:p>
  </w:endnote>
  <w:endnote w:type="continuationNotice" w:id="1">
    <w:p w14:paraId="6B2FA9FD" w14:textId="77777777" w:rsidR="00870A50" w:rsidRDefault="00870A5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Arial"/>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等线">
    <w:altName w:val="DengXian"/>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微软雅黑">
    <w:altName w:val="Microsoft YaHei"/>
    <w:panose1 w:val="020B0503020204020204"/>
    <w:charset w:val="86"/>
    <w:family w:val="swiss"/>
    <w:pitch w:val="variable"/>
    <w:sig w:usb0="80000287" w:usb1="280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341477"/>
      <w:docPartObj>
        <w:docPartGallery w:val="Page Numbers (Bottom of Page)"/>
        <w:docPartUnique/>
      </w:docPartObj>
    </w:sdtPr>
    <w:sdtContent>
      <w:p w14:paraId="42F76C3F" w14:textId="51B3BFC1" w:rsidR="000B7C11" w:rsidRDefault="000B7C11">
        <w:pPr>
          <w:pStyle w:val="a9"/>
        </w:pPr>
        <w:r>
          <w:fldChar w:fldCharType="begin"/>
        </w:r>
        <w:r>
          <w:instrText>PAGE   \* MERGEFORMAT</w:instrText>
        </w:r>
        <w:r>
          <w:fldChar w:fldCharType="separate"/>
        </w:r>
        <w:r w:rsidR="005F4F38" w:rsidRPr="005F4F38">
          <w:rPr>
            <w:lang w:val="zh-CN" w:eastAsia="zh-CN"/>
          </w:rPr>
          <w:t>160</w:t>
        </w:r>
        <w:r>
          <w:fldChar w:fldCharType="end"/>
        </w:r>
      </w:p>
    </w:sdtContent>
  </w:sdt>
  <w:p w14:paraId="00A820FC" w14:textId="77777777" w:rsidR="000B7C11" w:rsidRDefault="000B7C11">
    <w:pPr>
      <w:pStyle w:val="a9"/>
    </w:pPr>
  </w:p>
  <w:p w14:paraId="4A48D3F3" w14:textId="77777777" w:rsidR="000B7C11" w:rsidRDefault="000B7C11"/>
  <w:p w14:paraId="46E31D82" w14:textId="77777777" w:rsidR="000B7C11" w:rsidRDefault="000B7C1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B2D932" w14:textId="77777777" w:rsidR="00870A50" w:rsidRDefault="00870A50">
      <w:r>
        <w:separator/>
      </w:r>
    </w:p>
  </w:footnote>
  <w:footnote w:type="continuationSeparator" w:id="0">
    <w:p w14:paraId="5772A1E7" w14:textId="77777777" w:rsidR="00870A50" w:rsidRDefault="00870A50">
      <w:r>
        <w:continuationSeparator/>
      </w:r>
    </w:p>
  </w:footnote>
  <w:footnote w:type="continuationNotice" w:id="1">
    <w:p w14:paraId="72598C57" w14:textId="77777777" w:rsidR="00870A50" w:rsidRDefault="00870A50">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D8B21" w14:textId="79E03EB5" w:rsidR="000B7C11" w:rsidRDefault="000B7C11">
    <w:pPr>
      <w:pStyle w:val="a4"/>
      <w:tabs>
        <w:tab w:val="right" w:pos="9639"/>
      </w:tabs>
    </w:pPr>
    <w:r>
      <w:tab/>
    </w:r>
  </w:p>
  <w:p w14:paraId="246D48EC" w14:textId="77777777" w:rsidR="000B7C11" w:rsidRDefault="000B7C11"/>
  <w:p w14:paraId="4F6F578E" w14:textId="77777777" w:rsidR="000B7C11" w:rsidRDefault="000B7C1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1">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3">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4">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5">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6">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8">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2">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4">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9">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4">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7">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8">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1">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2">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6">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2">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9">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1">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3">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7"/>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4"/>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5"/>
  </w:num>
  <w:num w:numId="13">
    <w:abstractNumId w:val="76"/>
  </w:num>
  <w:num w:numId="14">
    <w:abstractNumId w:val="66"/>
  </w:num>
  <w:num w:numId="15">
    <w:abstractNumId w:val="40"/>
  </w:num>
  <w:num w:numId="16">
    <w:abstractNumId w:val="73"/>
  </w:num>
  <w:num w:numId="17">
    <w:abstractNumId w:val="118"/>
  </w:num>
  <w:num w:numId="18">
    <w:abstractNumId w:val="146"/>
  </w:num>
  <w:num w:numId="19">
    <w:abstractNumId w:val="99"/>
  </w:num>
  <w:num w:numId="20">
    <w:abstractNumId w:val="67"/>
  </w:num>
  <w:num w:numId="21">
    <w:abstractNumId w:val="22"/>
  </w:num>
  <w:num w:numId="22">
    <w:abstractNumId w:val="12"/>
  </w:num>
  <w:num w:numId="23">
    <w:abstractNumId w:val="48"/>
  </w:num>
  <w:num w:numId="24">
    <w:abstractNumId w:val="127"/>
  </w:num>
  <w:num w:numId="25">
    <w:abstractNumId w:val="32"/>
  </w:num>
  <w:num w:numId="26">
    <w:abstractNumId w:val="141"/>
  </w:num>
  <w:num w:numId="27">
    <w:abstractNumId w:val="130"/>
  </w:num>
  <w:num w:numId="28">
    <w:abstractNumId w:val="143"/>
  </w:num>
  <w:num w:numId="29">
    <w:abstractNumId w:val="10"/>
  </w:num>
  <w:num w:numId="30">
    <w:abstractNumId w:val="111"/>
  </w:num>
  <w:num w:numId="31">
    <w:abstractNumId w:val="20"/>
  </w:num>
  <w:num w:numId="32">
    <w:abstractNumId w:val="84"/>
  </w:num>
  <w:num w:numId="33">
    <w:abstractNumId w:val="21"/>
  </w:num>
  <w:num w:numId="34">
    <w:abstractNumId w:val="83"/>
  </w:num>
  <w:num w:numId="35">
    <w:abstractNumId w:val="19"/>
  </w:num>
  <w:num w:numId="36">
    <w:abstractNumId w:val="131"/>
  </w:num>
  <w:num w:numId="37">
    <w:abstractNumId w:val="103"/>
  </w:num>
  <w:num w:numId="38">
    <w:abstractNumId w:val="142"/>
  </w:num>
  <w:num w:numId="39">
    <w:abstractNumId w:val="86"/>
  </w:num>
  <w:num w:numId="40">
    <w:abstractNumId w:val="74"/>
  </w:num>
  <w:num w:numId="41">
    <w:abstractNumId w:val="70"/>
  </w:num>
  <w:num w:numId="42">
    <w:abstractNumId w:val="100"/>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9"/>
  </w:num>
  <w:num w:numId="52">
    <w:abstractNumId w:val="104"/>
  </w:num>
  <w:num w:numId="53">
    <w:abstractNumId w:val="43"/>
  </w:num>
  <w:num w:numId="54">
    <w:abstractNumId w:val="50"/>
  </w:num>
  <w:num w:numId="55">
    <w:abstractNumId w:val="38"/>
  </w:num>
  <w:num w:numId="56">
    <w:abstractNumId w:val="122"/>
  </w:num>
  <w:num w:numId="57">
    <w:abstractNumId w:val="24"/>
  </w:num>
  <w:num w:numId="58">
    <w:abstractNumId w:val="33"/>
  </w:num>
  <w:num w:numId="59">
    <w:abstractNumId w:val="90"/>
  </w:num>
  <w:num w:numId="60">
    <w:abstractNumId w:val="98"/>
  </w:num>
  <w:num w:numId="61">
    <w:abstractNumId w:val="65"/>
  </w:num>
  <w:num w:numId="62">
    <w:abstractNumId w:val="54"/>
  </w:num>
  <w:num w:numId="63">
    <w:abstractNumId w:val="101"/>
  </w:num>
  <w:num w:numId="64">
    <w:abstractNumId w:val="27"/>
  </w:num>
  <w:num w:numId="65">
    <w:abstractNumId w:val="144"/>
  </w:num>
  <w:num w:numId="66">
    <w:abstractNumId w:val="3"/>
  </w:num>
  <w:num w:numId="67">
    <w:abstractNumId w:val="6"/>
  </w:num>
  <w:num w:numId="68">
    <w:abstractNumId w:val="28"/>
  </w:num>
  <w:num w:numId="69">
    <w:abstractNumId w:val="63"/>
  </w:num>
  <w:num w:numId="70">
    <w:abstractNumId w:val="108"/>
  </w:num>
  <w:num w:numId="71">
    <w:abstractNumId w:val="121"/>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5"/>
  </w:num>
  <w:num w:numId="77">
    <w:abstractNumId w:val="140"/>
  </w:num>
  <w:num w:numId="78">
    <w:abstractNumId w:val="96"/>
  </w:num>
  <w:num w:numId="79">
    <w:abstractNumId w:val="113"/>
  </w:num>
  <w:num w:numId="80">
    <w:abstractNumId w:val="132"/>
  </w:num>
  <w:num w:numId="81">
    <w:abstractNumId w:val="42"/>
  </w:num>
  <w:num w:numId="82">
    <w:abstractNumId w:val="112"/>
  </w:num>
  <w:num w:numId="83">
    <w:abstractNumId w:val="126"/>
  </w:num>
  <w:num w:numId="84">
    <w:abstractNumId w:val="134"/>
  </w:num>
  <w:num w:numId="85">
    <w:abstractNumId w:val="45"/>
  </w:num>
  <w:num w:numId="86">
    <w:abstractNumId w:val="14"/>
  </w:num>
  <w:num w:numId="87">
    <w:abstractNumId w:val="56"/>
  </w:num>
  <w:num w:numId="88">
    <w:abstractNumId w:val="46"/>
  </w:num>
  <w:num w:numId="89">
    <w:abstractNumId w:val="128"/>
  </w:num>
  <w:num w:numId="90">
    <w:abstractNumId w:val="42"/>
  </w:num>
  <w:num w:numId="91">
    <w:abstractNumId w:val="97"/>
  </w:num>
  <w:num w:numId="92">
    <w:abstractNumId w:val="136"/>
  </w:num>
  <w:num w:numId="93">
    <w:abstractNumId w:val="145"/>
  </w:num>
  <w:num w:numId="94">
    <w:abstractNumId w:val="133"/>
  </w:num>
  <w:num w:numId="95">
    <w:abstractNumId w:val="31"/>
  </w:num>
  <w:num w:numId="96">
    <w:abstractNumId w:val="39"/>
  </w:num>
  <w:num w:numId="97">
    <w:abstractNumId w:val="75"/>
  </w:num>
  <w:num w:numId="98">
    <w:abstractNumId w:val="88"/>
  </w:num>
  <w:num w:numId="99">
    <w:abstractNumId w:val="95"/>
  </w:num>
  <w:num w:numId="100">
    <w:abstractNumId w:val="1"/>
  </w:num>
  <w:num w:numId="101">
    <w:abstractNumId w:val="2"/>
  </w:num>
  <w:num w:numId="102">
    <w:abstractNumId w:val="0"/>
  </w:num>
  <w:num w:numId="103">
    <w:abstractNumId w:val="117"/>
  </w:num>
  <w:num w:numId="104">
    <w:abstractNumId w:val="78"/>
  </w:num>
  <w:num w:numId="105">
    <w:abstractNumId w:val="139"/>
  </w:num>
  <w:num w:numId="106">
    <w:abstractNumId w:val="16"/>
  </w:num>
  <w:num w:numId="107">
    <w:abstractNumId w:val="91"/>
  </w:num>
  <w:num w:numId="108">
    <w:abstractNumId w:val="138"/>
  </w:num>
  <w:num w:numId="109">
    <w:abstractNumId w:val="94"/>
  </w:num>
  <w:num w:numId="110">
    <w:abstractNumId w:val="13"/>
  </w:num>
  <w:num w:numId="111">
    <w:abstractNumId w:val="69"/>
  </w:num>
  <w:num w:numId="112">
    <w:abstractNumId w:val="57"/>
  </w:num>
  <w:num w:numId="113">
    <w:abstractNumId w:val="59"/>
  </w:num>
  <w:num w:numId="114">
    <w:abstractNumId w:val="47"/>
  </w:num>
  <w:num w:numId="115">
    <w:abstractNumId w:val="93"/>
  </w:num>
  <w:num w:numId="116">
    <w:abstractNumId w:val="116"/>
  </w:num>
  <w:num w:numId="117">
    <w:abstractNumId w:val="51"/>
  </w:num>
  <w:num w:numId="118">
    <w:abstractNumId w:val="109"/>
  </w:num>
  <w:num w:numId="119">
    <w:abstractNumId w:val="64"/>
  </w:num>
  <w:num w:numId="120">
    <w:abstractNumId w:val="102"/>
  </w:num>
  <w:num w:numId="121">
    <w:abstractNumId w:val="110"/>
  </w:num>
  <w:num w:numId="122">
    <w:abstractNumId w:val="71"/>
  </w:num>
  <w:num w:numId="123">
    <w:abstractNumId w:val="123"/>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29"/>
  </w:num>
  <w:num w:numId="135">
    <w:abstractNumId w:val="114"/>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5"/>
  </w:num>
  <w:num w:numId="145">
    <w:abstractNumId w:val="106"/>
  </w:num>
  <w:num w:numId="146">
    <w:abstractNumId w:val="15"/>
  </w:num>
  <w:num w:numId="147">
    <w:abstractNumId w:val="44"/>
  </w:num>
  <w:num w:numId="148">
    <w:abstractNumId w:val="92"/>
  </w:num>
  <w:num w:numId="149">
    <w:abstractNumId w:val="18"/>
  </w:num>
  <w:num w:numId="150">
    <w:abstractNumId w:val="23"/>
  </w:num>
  <w:num w:numId="151">
    <w:abstractNumId w:val="11"/>
  </w:num>
  <w:num w:numId="152">
    <w:abstractNumId w:val="107"/>
  </w:num>
  <w:num w:numId="153">
    <w:abstractNumId w:val="37"/>
  </w:num>
  <w:num w:numId="154">
    <w:abstractNumId w:val="120"/>
  </w:num>
  <w:num w:numId="155">
    <w:abstractNumId w:val="89"/>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doNotDisplayPageBoundaries/>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en-GB" w:vendorID="64" w:dllVersion="131078"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B11"/>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BD6"/>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宋体"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figures" w:uiPriority="99"/>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0A70"/>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4"/>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宋体"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figures" w:uiPriority="99"/>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0A70"/>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4"/>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package" Target="embeddings/Microsoft_Visio___56.vsdx"/><Relationship Id="rId39" Type="http://schemas.openxmlformats.org/officeDocument/2006/relationships/image" Target="media/image17.wmf"/><Relationship Id="rId21" Type="http://schemas.openxmlformats.org/officeDocument/2006/relationships/image" Target="media/image5.png"/><Relationship Id="rId34" Type="http://schemas.openxmlformats.org/officeDocument/2006/relationships/image" Target="media/image12.wmf"/><Relationship Id="rId42" Type="http://schemas.openxmlformats.org/officeDocument/2006/relationships/image" Target="media/image20.wmf"/><Relationship Id="rId47" Type="http://schemas.openxmlformats.org/officeDocument/2006/relationships/image" Target="media/image25.png"/><Relationship Id="rId50" Type="http://schemas.openxmlformats.org/officeDocument/2006/relationships/image" Target="media/image28.emf"/><Relationship Id="rId55" Type="http://schemas.openxmlformats.org/officeDocument/2006/relationships/image" Target="media/image31.png"/><Relationship Id="rId63" Type="http://schemas.openxmlformats.org/officeDocument/2006/relationships/package" Target="embeddings/Microsoft_Visio___1213.vsdx"/><Relationship Id="rId68" Type="http://schemas.openxmlformats.org/officeDocument/2006/relationships/image" Target="media/image38.png"/><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39.emf"/><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package" Target="embeddings/Microsoft_Visio___89.vsdx"/><Relationship Id="rId11" Type="http://schemas.openxmlformats.org/officeDocument/2006/relationships/webSettings" Target="webSettings.xml"/><Relationship Id="rId24" Type="http://schemas.openxmlformats.org/officeDocument/2006/relationships/package" Target="embeddings/Microsoft_Visio___45.vsdx"/><Relationship Id="rId32" Type="http://schemas.openxmlformats.org/officeDocument/2006/relationships/image" Target="media/image10.wmf"/><Relationship Id="rId37" Type="http://schemas.openxmlformats.org/officeDocument/2006/relationships/image" Target="media/image15.wmf"/><Relationship Id="rId40" Type="http://schemas.openxmlformats.org/officeDocument/2006/relationships/image" Target="media/image18.wmf"/><Relationship Id="rId45" Type="http://schemas.openxmlformats.org/officeDocument/2006/relationships/image" Target="media/image23.wmf"/><Relationship Id="rId53" Type="http://schemas.openxmlformats.org/officeDocument/2006/relationships/oleObject" Target="embeddings/oleObject2.bin"/><Relationship Id="rId58" Type="http://schemas.openxmlformats.org/officeDocument/2006/relationships/image" Target="media/image33.emf"/><Relationship Id="rId66" Type="http://schemas.openxmlformats.org/officeDocument/2006/relationships/oleObject" Target="embeddings/oleObject3.bin"/><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package" Target="embeddings/Microsoft_Visio___1.vsdx"/><Relationship Id="rId23" Type="http://schemas.openxmlformats.org/officeDocument/2006/relationships/image" Target="media/image6.emf"/><Relationship Id="rId28" Type="http://schemas.openxmlformats.org/officeDocument/2006/relationships/package" Target="embeddings/Microsoft_Visio___78.vsdx"/><Relationship Id="rId36" Type="http://schemas.openxmlformats.org/officeDocument/2006/relationships/image" Target="media/image14.wmf"/><Relationship Id="rId49" Type="http://schemas.openxmlformats.org/officeDocument/2006/relationships/image" Target="media/image27.png"/><Relationship Id="rId57" Type="http://schemas.openxmlformats.org/officeDocument/2006/relationships/package" Target="embeddings/Microsoft_Visio___910.vsdx"/><Relationship Id="rId61" Type="http://schemas.openxmlformats.org/officeDocument/2006/relationships/package" Target="embeddings/Microsoft_Visio___1112.vsdx"/><Relationship Id="rId10" Type="http://schemas.openxmlformats.org/officeDocument/2006/relationships/settings" Target="settings.xml"/><Relationship Id="rId19" Type="http://schemas.openxmlformats.org/officeDocument/2006/relationships/image" Target="media/image4.emf"/><Relationship Id="rId31" Type="http://schemas.openxmlformats.org/officeDocument/2006/relationships/image" Target="media/image9.wmf"/><Relationship Id="rId44" Type="http://schemas.openxmlformats.org/officeDocument/2006/relationships/image" Target="media/image22.wmf"/><Relationship Id="rId52" Type="http://schemas.openxmlformats.org/officeDocument/2006/relationships/image" Target="media/image29.png"/><Relationship Id="rId60" Type="http://schemas.openxmlformats.org/officeDocument/2006/relationships/image" Target="media/image34.emf"/><Relationship Id="rId65" Type="http://schemas.openxmlformats.org/officeDocument/2006/relationships/package" Target="embeddings/Microsoft_Visio___1314.vsdx"/><Relationship Id="rId73" Type="http://schemas.openxmlformats.org/officeDocument/2006/relationships/footer" Target="footer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package" Target="embeddings/Microsoft_Visio___34.vsdx"/><Relationship Id="rId27" Type="http://schemas.openxmlformats.org/officeDocument/2006/relationships/package" Target="embeddings/Microsoft_Visio___67.vsdx"/><Relationship Id="rId30" Type="http://schemas.openxmlformats.org/officeDocument/2006/relationships/image" Target="media/image8.wmf"/><Relationship Id="rId35" Type="http://schemas.openxmlformats.org/officeDocument/2006/relationships/image" Target="media/image13.wmf"/><Relationship Id="rId43" Type="http://schemas.openxmlformats.org/officeDocument/2006/relationships/image" Target="media/image21.wmf"/><Relationship Id="rId48" Type="http://schemas.openxmlformats.org/officeDocument/2006/relationships/image" Target="media/image26.png"/><Relationship Id="rId56" Type="http://schemas.openxmlformats.org/officeDocument/2006/relationships/image" Target="media/image32.emf"/><Relationship Id="rId64" Type="http://schemas.openxmlformats.org/officeDocument/2006/relationships/image" Target="media/image36.emf"/><Relationship Id="rId69" Type="http://schemas.openxmlformats.org/officeDocument/2006/relationships/hyperlink" Target="http://www.3gpp.org/ftp/tsg_ran/TSG_RAN/TSGR_90e/Docs/RP-202872.zip" TargetMode="External"/><Relationship Id="rId8" Type="http://schemas.openxmlformats.org/officeDocument/2006/relationships/styles" Target="styles.xml"/><Relationship Id="rId51" Type="http://schemas.openxmlformats.org/officeDocument/2006/relationships/oleObject" Target="embeddings/oleObject1.bin"/><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package" Target="embeddings/Microsoft_Visio___12.vsdx"/><Relationship Id="rId25" Type="http://schemas.openxmlformats.org/officeDocument/2006/relationships/image" Target="media/image7.emf"/><Relationship Id="rId33" Type="http://schemas.openxmlformats.org/officeDocument/2006/relationships/image" Target="media/image11.wmf"/><Relationship Id="rId38" Type="http://schemas.openxmlformats.org/officeDocument/2006/relationships/image" Target="media/image16.wmf"/><Relationship Id="rId46" Type="http://schemas.openxmlformats.org/officeDocument/2006/relationships/image" Target="media/image24.png"/><Relationship Id="rId59" Type="http://schemas.openxmlformats.org/officeDocument/2006/relationships/package" Target="embeddings/Microsoft_Visio___1011.vsdx"/><Relationship Id="rId67" Type="http://schemas.openxmlformats.org/officeDocument/2006/relationships/image" Target="media/image37.png"/><Relationship Id="rId20" Type="http://schemas.openxmlformats.org/officeDocument/2006/relationships/package" Target="embeddings/Microsoft_Visio___23.vsdx"/><Relationship Id="rId41" Type="http://schemas.openxmlformats.org/officeDocument/2006/relationships/image" Target="media/image19.wmf"/><Relationship Id="rId54" Type="http://schemas.openxmlformats.org/officeDocument/2006/relationships/image" Target="media/image30.png"/><Relationship Id="rId62" Type="http://schemas.openxmlformats.org/officeDocument/2006/relationships/image" Target="media/image35.emf"/><Relationship Id="rId70" Type="http://schemas.openxmlformats.org/officeDocument/2006/relationships/hyperlink" Target="https://www.3gpp.org/ftp/TSG_RAN/TSG_RAN/TSGR_92e/Docs/RP-211569.zip"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DDD3D4AF-FC86-4443-A787-042C36614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61</TotalTime>
  <Pages>202</Pages>
  <Words>78103</Words>
  <Characters>445189</Characters>
  <Application>Microsoft Office Word</Application>
  <DocSecurity>0</DocSecurity>
  <Lines>3709</Lines>
  <Paragraphs>1044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522248</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Yanping</cp:lastModifiedBy>
  <cp:revision>13</cp:revision>
  <cp:lastPrinted>1901-01-02T03:00:00Z</cp:lastPrinted>
  <dcterms:created xsi:type="dcterms:W3CDTF">2022-02-25T21:46:00Z</dcterms:created>
  <dcterms:modified xsi:type="dcterms:W3CDTF">2022-02-28T02:51:00Z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1645407420</vt:lpwstr>
  </property>
</Properties>
</file>