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2B0CE" w14:textId="77777777" w:rsidR="005039EB" w:rsidRDefault="00965BEB">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R1-2202412</w:t>
      </w:r>
    </w:p>
    <w:p w14:paraId="7525B183" w14:textId="77777777" w:rsidR="005039EB" w:rsidRDefault="00965BEB">
      <w:pPr>
        <w:pStyle w:val="Header"/>
        <w:widowControl w:val="0"/>
        <w:rPr>
          <w:rFonts w:ascii="Arial" w:hAnsi="Arial" w:cs="Arial"/>
          <w:b/>
          <w:bCs/>
          <w:lang w:val="en-GB"/>
        </w:rPr>
      </w:pPr>
      <w:r>
        <w:rPr>
          <w:rFonts w:ascii="Arial" w:hAnsi="Arial" w:cs="Arial"/>
          <w:b/>
          <w:bCs/>
          <w:lang w:val="en-GB"/>
        </w:rPr>
        <w:t>e-Meeting, February 21st – March 3rd, 2022</w:t>
      </w:r>
    </w:p>
    <w:p w14:paraId="4217F742" w14:textId="77777777" w:rsidR="005039EB" w:rsidRDefault="005039EB">
      <w:pPr>
        <w:pBdr>
          <w:top w:val="single" w:sz="4" w:space="2" w:color="auto"/>
        </w:pBdr>
        <w:spacing w:after="0"/>
        <w:rPr>
          <w:rFonts w:ascii="Arial" w:hAnsi="Arial" w:cs="Arial"/>
          <w:b/>
          <w:kern w:val="2"/>
          <w:sz w:val="24"/>
          <w:highlight w:val="yellow"/>
          <w:lang w:val="en-GB" w:eastAsia="zh-CN"/>
        </w:rPr>
      </w:pPr>
    </w:p>
    <w:p w14:paraId="2C7584CE"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374A6E8"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1D33E47B"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#1 for B52.6 GHz PDCCH monitoring enhancements</w:t>
      </w:r>
    </w:p>
    <w:p w14:paraId="6AD1001F"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EFEA35D" w14:textId="77777777" w:rsidR="005039EB" w:rsidRDefault="00965BEB">
      <w:pPr>
        <w:pStyle w:val="Heading1"/>
      </w:pPr>
      <w:r>
        <w:t>Introduction</w:t>
      </w:r>
    </w:p>
    <w:p w14:paraId="39CE1B99" w14:textId="77777777" w:rsidR="005039EB" w:rsidRDefault="00965BEB">
      <w:pPr>
        <w:rPr>
          <w:lang w:val="en-GB" w:eastAsia="zh-CN"/>
        </w:rPr>
      </w:pPr>
      <w:r>
        <w:rPr>
          <w:lang w:val="en-GB" w:eastAsia="zh-CN"/>
        </w:rPr>
        <w:t xml:space="preserve">As stated by the chairman: </w:t>
      </w:r>
    </w:p>
    <w:p w14:paraId="33059D51" w14:textId="77777777" w:rsidR="005039EB" w:rsidRDefault="00965BEB">
      <w:pPr>
        <w:rPr>
          <w:lang w:eastAsia="zh-CN"/>
        </w:rPr>
      </w:pPr>
      <w:r>
        <w:rPr>
          <w:highlight w:val="cyan"/>
          <w:lang w:eastAsia="zh-CN"/>
        </w:rPr>
        <w:t>[108-e-NR-52-71GHz-02] Email discussion for maintenance on PDCCH monitoring enhancements – Alex (Lenovo)</w:t>
      </w:r>
    </w:p>
    <w:p w14:paraId="7970F301" w14:textId="77777777" w:rsidR="005039EB" w:rsidRDefault="00965BEB">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D27719C" w14:textId="77777777" w:rsidR="005039EB" w:rsidRDefault="00965BEB">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D3E5E70" w14:textId="77777777" w:rsidR="005039EB" w:rsidRDefault="005039EB">
      <w:pPr>
        <w:rPr>
          <w:lang w:eastAsia="zh-CN"/>
        </w:rPr>
      </w:pPr>
    </w:p>
    <w:p w14:paraId="0CB9D6C4" w14:textId="77777777" w:rsidR="005039EB" w:rsidRDefault="00965BEB">
      <w:pPr>
        <w:rPr>
          <w:lang w:eastAsia="zh-CN"/>
        </w:rPr>
      </w:pPr>
      <w:r>
        <w:rPr>
          <w:lang w:eastAsia="zh-CN"/>
        </w:rPr>
        <w:t>Depending on the progress, new questions or proposals may be added for individual items.</w:t>
      </w:r>
    </w:p>
    <w:p w14:paraId="5070DC38" w14:textId="77777777" w:rsidR="005039EB" w:rsidRDefault="00965BEB">
      <w:pPr>
        <w:pStyle w:val="Heading1"/>
      </w:pPr>
      <w:r>
        <w:t>Discussion</w:t>
      </w:r>
    </w:p>
    <w:p w14:paraId="14BD20F8" w14:textId="77777777" w:rsidR="005039EB" w:rsidRDefault="00965BEB">
      <w:pPr>
        <w:rPr>
          <w:lang w:val="en-GB" w:eastAsia="zh-CN"/>
        </w:rPr>
      </w:pPr>
      <w:r>
        <w:rPr>
          <w:highlight w:val="cyan"/>
          <w:lang w:val="en-GB" w:eastAsia="zh-CN"/>
        </w:rPr>
        <w:t>FL NOTE: Excerpts from submitted documents are listed in Section 3.</w:t>
      </w:r>
    </w:p>
    <w:p w14:paraId="36A68EA7" w14:textId="77777777" w:rsidR="005039EB" w:rsidRDefault="00965BEB">
      <w:pPr>
        <w:pStyle w:val="Heading2"/>
      </w:pPr>
      <w:r>
        <w:t>Topic A1: Blind Decoding Capability, Multi-slot monitoring</w:t>
      </w:r>
    </w:p>
    <w:p w14:paraId="2EBB7E3A" w14:textId="77777777" w:rsidR="005039EB" w:rsidRDefault="00965BEB">
      <w:pPr>
        <w:pStyle w:val="Heading3"/>
      </w:pPr>
      <w:r>
        <w:t>Issue A1-1: Configuration of multi-slot monitoring, general MSM capability</w:t>
      </w:r>
    </w:p>
    <w:p w14:paraId="69E63D93" w14:textId="77777777" w:rsidR="005039EB" w:rsidRDefault="00965BEB">
      <w:pPr>
        <w:pStyle w:val="Heading4"/>
        <w:rPr>
          <w:sz w:val="22"/>
          <w:szCs w:val="22"/>
        </w:rPr>
      </w:pPr>
      <w:r>
        <w:rPr>
          <w:sz w:val="22"/>
          <w:szCs w:val="22"/>
        </w:rPr>
        <w:t>First round discussion</w:t>
      </w:r>
    </w:p>
    <w:p w14:paraId="40D52DAF" w14:textId="77777777" w:rsidR="005039EB" w:rsidRDefault="005039EB"/>
    <w:p w14:paraId="4D466106" w14:textId="77777777" w:rsidR="005039EB" w:rsidRDefault="00965BEB">
      <w:pPr>
        <w:numPr>
          <w:ilvl w:val="1"/>
          <w:numId w:val="0"/>
        </w:numPr>
        <w:spacing w:before="180" w:line="260" w:lineRule="auto"/>
        <w:jc w:val="both"/>
        <w:rPr>
          <w:b/>
          <w:bCs/>
          <w:lang w:eastAsia="zh-CN"/>
        </w:rPr>
      </w:pPr>
      <w:r>
        <w:rPr>
          <w:b/>
          <w:bCs/>
          <w:u w:val="single"/>
          <w:lang w:eastAsia="zh-CN"/>
        </w:rPr>
        <w:lastRenderedPageBreak/>
        <w:t>Proposal A1-1.1</w:t>
      </w:r>
      <w:r>
        <w:rPr>
          <w:b/>
          <w:bCs/>
          <w:lang w:eastAsia="zh-CN"/>
        </w:rPr>
        <w:t xml:space="preserve"> (see R1-2201914): Adopt the following TP to cover the RAN1#107-e agreement: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tbl>
      <w:tblPr>
        <w:tblStyle w:val="TableGrid"/>
        <w:tblW w:w="13944" w:type="dxa"/>
        <w:tblLayout w:type="fixed"/>
        <w:tblLook w:val="04A0" w:firstRow="1" w:lastRow="0" w:firstColumn="1" w:lastColumn="0" w:noHBand="0" w:noVBand="1"/>
      </w:tblPr>
      <w:tblGrid>
        <w:gridCol w:w="13944"/>
      </w:tblGrid>
      <w:tr w:rsidR="005039EB" w14:paraId="78138B71" w14:textId="77777777">
        <w:tc>
          <w:tcPr>
            <w:tcW w:w="13944" w:type="dxa"/>
          </w:tcPr>
          <w:p w14:paraId="200503D7" w14:textId="77777777" w:rsidR="005039EB" w:rsidRDefault="00965BEB">
            <w:pPr>
              <w:rPr>
                <w:b/>
                <w:sz w:val="24"/>
                <w:lang w:eastAsia="zh-CN"/>
              </w:rPr>
            </w:pPr>
            <w:r>
              <w:rPr>
                <w:b/>
                <w:sz w:val="24"/>
                <w:lang w:eastAsia="zh-CN"/>
              </w:rPr>
              <w:t>TS 38.213 Clause 13</w:t>
            </w:r>
          </w:p>
          <w:p w14:paraId="7B710EB7" w14:textId="77777777" w:rsidR="005039EB" w:rsidRDefault="00965BEB">
            <w:pPr>
              <w:rPr>
                <w:lang w:eastAsia="zh-CN"/>
              </w:rPr>
            </w:pPr>
            <w:r>
              <w:rPr>
                <w:lang w:eastAsia="zh-CN"/>
              </w:rPr>
              <w:t>============================= Unchanged part omitted =========================================</w:t>
            </w:r>
          </w:p>
          <w:p w14:paraId="3B4E8ADA" w14:textId="77777777" w:rsidR="005039EB" w:rsidRDefault="00965BEB">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4F319726" w14:textId="77777777" w:rsidR="005039EB" w:rsidRDefault="00965BEB">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3C80715C" w14:textId="77777777" w:rsidR="005039EB" w:rsidRDefault="00965BEB">
            <w:pPr>
              <w:jc w:val="center"/>
            </w:pPr>
            <w:r>
              <w:rPr>
                <w:rFonts w:hint="eastAsia"/>
                <w:iCs/>
                <w:lang w:eastAsia="zh-CN"/>
              </w:rPr>
              <w:t>*&lt;</w:t>
            </w:r>
            <w:r>
              <w:rPr>
                <w:iCs/>
                <w:lang w:eastAsia="zh-CN"/>
              </w:rPr>
              <w:t>omitted text&gt;*</w:t>
            </w:r>
            <w:r>
              <w:rPr>
                <w:iCs/>
              </w:rPr>
              <w:t>.</w:t>
            </w:r>
          </w:p>
          <w:p w14:paraId="2689A71F" w14:textId="77777777" w:rsidR="005039EB" w:rsidRDefault="00965BEB">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ja-JP"/>
              </w:rPr>
              <w:drawing>
                <wp:inline distT="0" distB="0" distL="0" distR="0" wp14:anchorId="29DE654A" wp14:editId="53E099A1">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ja-JP"/>
                </w:rPr>
                <w:drawing>
                  <wp:inline distT="0" distB="0" distL="0" distR="0" wp14:anchorId="6A7295D8" wp14:editId="48EB6FF0">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00EC5D7E">
                <w:rPr>
                  <w:noProof/>
                  <w:position w:val="-12"/>
                </w:rPr>
                <w:object w:dxaOrig="703" w:dyaOrig="343" w14:anchorId="316CD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5pt;height:16.35pt;mso-width-percent:0;mso-height-percent:0;mso-width-percent:0;mso-height-percent:0" o:ole="">
                    <v:imagedata r:id="rId8" o:title=""/>
                  </v:shape>
                  <o:OLEObject Type="Embed" ProgID="Equation.DSMT4" ShapeID="_x0000_i1025" DrawAspect="Content" ObjectID="_1707148872" r:id="rId9"/>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00EC5D7E">
                <w:rPr>
                  <w:noProof/>
                  <w:position w:val="-12"/>
                  <w:lang w:eastAsia="zh-CN"/>
                </w:rPr>
                <w:object w:dxaOrig="600" w:dyaOrig="274" w14:anchorId="369E8673">
                  <v:shape id="_x0000_i1026" type="#_x0000_t75" alt="" style="width:29.9pt;height:13.55pt;mso-width-percent:0;mso-height-percent:0;mso-width-percent:0;mso-height-percent:0" o:ole="">
                    <v:imagedata r:id="rId10" o:title=""/>
                  </v:shape>
                  <o:OLEObject Type="Embed" ProgID="Equation.DSMT4" ShapeID="_x0000_i1026" DrawAspect="Content" ObjectID="_1707148873" r:id="rId11"/>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sidR="00EC5D7E">
                <w:rPr>
                  <w:noProof/>
                  <w:position w:val="-12"/>
                  <w:lang w:eastAsia="zh-CN"/>
                </w:rPr>
                <w:object w:dxaOrig="600" w:dyaOrig="274" w14:anchorId="5AF11204">
                  <v:shape id="_x0000_i1027" type="#_x0000_t75" alt="" style="width:29.9pt;height:13.55pt;mso-width-percent:0;mso-height-percent:0;mso-width-percent:0;mso-height-percent:0" o:ole="">
                    <v:imagedata r:id="rId12" o:title=""/>
                  </v:shape>
                  <o:OLEObject Type="Embed" ProgID="Equation.DSMT4" ShapeID="_x0000_i1027" DrawAspect="Content" ObjectID="_1707148874" r:id="rId13"/>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ja-JP"/>
              </w:rPr>
              <w:drawing>
                <wp:inline distT="0" distB="0" distL="0" distR="0" wp14:anchorId="648512A1" wp14:editId="602894E3">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ja-JP"/>
              </w:rPr>
              <w:drawing>
                <wp:inline distT="0" distB="0" distL="0" distR="0" wp14:anchorId="0FE49F9C" wp14:editId="50CBE0AA">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ja-JP"/>
              </w:rPr>
              <w:drawing>
                <wp:inline distT="0" distB="0" distL="0" distR="0" wp14:anchorId="3876AE0E" wp14:editId="3C000FD3">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ja-JP"/>
              </w:rPr>
              <w:drawing>
                <wp:inline distT="0" distB="0" distL="0" distR="0" wp14:anchorId="696BE917" wp14:editId="6BDA169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ja-JP"/>
              </w:rPr>
              <w:drawing>
                <wp:inline distT="0" distB="0" distL="0" distR="0" wp14:anchorId="28A13C4E" wp14:editId="4C933EA6">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ja-JP"/>
              </w:rPr>
              <w:drawing>
                <wp:inline distT="0" distB="0" distL="0" distR="0" wp14:anchorId="47D736A1" wp14:editId="26578D8A">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ja-JP"/>
              </w:rPr>
              <w:drawing>
                <wp:inline distT="0" distB="0" distL="0" distR="0" wp14:anchorId="07DDB2D0" wp14:editId="5F219A92">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ja-JP"/>
              </w:rPr>
              <w:drawing>
                <wp:inline distT="0" distB="0" distL="0" distR="0" wp14:anchorId="2733B80B" wp14:editId="06285225">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ja-JP"/>
              </w:rPr>
              <w:drawing>
                <wp:inline distT="0" distB="0" distL="0" distR="0" wp14:anchorId="53E4083E" wp14:editId="6E1D1234">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ja-JP"/>
              </w:rPr>
              <w:drawing>
                <wp:inline distT="0" distB="0" distL="0" distR="0" wp14:anchorId="6C50535E" wp14:editId="609B2E5D">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ja-JP"/>
              </w:rPr>
              <w:drawing>
                <wp:inline distT="0" distB="0" distL="0" distR="0" wp14:anchorId="3C4E914F" wp14:editId="2D295047">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ja-JP"/>
              </w:rPr>
              <w:drawing>
                <wp:inline distT="0" distB="0" distL="0" distR="0" wp14:anchorId="24F97FB3" wp14:editId="12A4A99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ja-JP"/>
              </w:rPr>
              <w:drawing>
                <wp:inline distT="0" distB="0" distL="0" distR="0" wp14:anchorId="520A6B68" wp14:editId="74C74A0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sidR="00EC5D7E">
                <w:rPr>
                  <w:noProof/>
                  <w:position w:val="-12"/>
                </w:rPr>
                <w:object w:dxaOrig="703" w:dyaOrig="343" w14:anchorId="0DFB0FC5">
                  <v:shape id="_x0000_i1028" type="#_x0000_t75" alt="" style="width:35.05pt;height:16.35pt;mso-width-percent:0;mso-height-percent:0;mso-width-percent:0;mso-height-percent:0" o:ole="">
                    <v:imagedata r:id="rId8" o:title=""/>
                  </v:shape>
                  <o:OLEObject Type="Embed" ProgID="Equation.DSMT4" ShapeID="_x0000_i1028" DrawAspect="Content" ObjectID="_1707148875" r:id="rId25"/>
                </w:object>
              </w:r>
            </w:ins>
            <w:ins w:id="20" w:author="Fu Ting" w:date="2022-01-05T13:51:00Z">
              <w:r>
                <w:t xml:space="preserve"> </w:t>
              </w:r>
            </w:ins>
            <w:r>
              <w:t>is the first symbol index provided by Tables 13-11 and 13-12.</w:t>
            </w:r>
          </w:p>
          <w:p w14:paraId="09DD1BCB" w14:textId="77777777" w:rsidR="005039EB" w:rsidRDefault="00965BEB">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sidR="00EC5D7E">
                <w:rPr>
                  <w:noProof/>
                  <w:position w:val="-12"/>
                </w:rPr>
                <w:object w:dxaOrig="703" w:dyaOrig="343" w14:anchorId="09D8D95C">
                  <v:shape id="_x0000_i1029" type="#_x0000_t75" alt="" style="width:35.05pt;height:16.35pt;mso-width-percent:0;mso-height-percent:0;mso-width-percent:0;mso-height-percent:0" o:ole="">
                    <v:imagedata r:id="rId8" o:title=""/>
                  </v:shape>
                  <o:OLEObject Type="Embed" ProgID="Equation.DSMT4" ShapeID="_x0000_i1029" DrawAspect="Content" ObjectID="_1707148876" r:id="rId26"/>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00EC5D7E">
                <w:rPr>
                  <w:noProof/>
                  <w:position w:val="-12"/>
                  <w:lang w:eastAsia="zh-CN"/>
                </w:rPr>
                <w:object w:dxaOrig="600" w:dyaOrig="274" w14:anchorId="3EC18CE8">
                  <v:shape id="_x0000_i1030" type="#_x0000_t75" alt="" style="width:29.9pt;height:13.55pt;mso-width-percent:0;mso-height-percent:0;mso-width-percent:0;mso-height-percent:0" o:ole="">
                    <v:imagedata r:id="rId10" o:title=""/>
                  </v:shape>
                  <o:OLEObject Type="Embed" ProgID="Equation.DSMT4" ShapeID="_x0000_i1030" DrawAspect="Content" ObjectID="_1707148877" r:id="rId27"/>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sidR="00EC5D7E">
                <w:rPr>
                  <w:noProof/>
                  <w:position w:val="-12"/>
                  <w:lang w:eastAsia="zh-CN"/>
                </w:rPr>
                <w:object w:dxaOrig="600" w:dyaOrig="274" w14:anchorId="2EF181EF">
                  <v:shape id="_x0000_i1031" type="#_x0000_t75" alt="" style="width:29.9pt;height:13.55pt;mso-width-percent:0;mso-height-percent:0;mso-width-percent:0;mso-height-percent:0" o:ole="">
                    <v:imagedata r:id="rId12" o:title=""/>
                  </v:shape>
                  <o:OLEObject Type="Embed" ProgID="Equation.DSMT4" ShapeID="_x0000_i1031" DrawAspect="Content" ObjectID="_1707148878" r:id="rId28"/>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027FF1D3" w14:textId="77777777" w:rsidR="005039EB" w:rsidRDefault="00965BEB">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ja-JP"/>
              </w:rPr>
              <w:drawing>
                <wp:inline distT="0" distB="0" distL="0" distR="0" wp14:anchorId="699CE11D" wp14:editId="4274F3B8">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ja-JP"/>
              </w:rPr>
              <w:drawing>
                <wp:inline distT="0" distB="0" distL="0" distR="0" wp14:anchorId="1BB6C00C" wp14:editId="4CF25CE8">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ja-JP"/>
              </w:rPr>
              <w:drawing>
                <wp:inline distT="0" distB="0" distL="0" distR="0" wp14:anchorId="08E3143D" wp14:editId="0A8C277A">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016CCC2D" w14:textId="77777777" w:rsidR="005039EB" w:rsidRDefault="00965BEB">
            <w:pPr>
              <w:rPr>
                <w:lang w:eastAsia="zh-CN"/>
              </w:rPr>
            </w:pPr>
            <w:r>
              <w:rPr>
                <w:lang w:eastAsia="zh-CN"/>
              </w:rPr>
              <w:t>============================= Unchanged part omitted =========================================</w:t>
            </w:r>
          </w:p>
          <w:p w14:paraId="45E18762" w14:textId="77777777" w:rsidR="005039EB" w:rsidRDefault="005039EB">
            <w:pPr>
              <w:rPr>
                <w:bCs/>
                <w:iCs/>
                <w:color w:val="000000"/>
                <w:sz w:val="20"/>
                <w:szCs w:val="20"/>
              </w:rPr>
            </w:pPr>
          </w:p>
        </w:tc>
      </w:tr>
    </w:tbl>
    <w:p w14:paraId="20D95AC6" w14:textId="77777777" w:rsidR="005039EB" w:rsidRDefault="005039EB">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5039EB" w14:paraId="58E7200A" w14:textId="77777777">
        <w:tc>
          <w:tcPr>
            <w:tcW w:w="2405" w:type="dxa"/>
            <w:shd w:val="clear" w:color="auto" w:fill="FFC000"/>
          </w:tcPr>
          <w:p w14:paraId="4D7C26FC" w14:textId="77777777" w:rsidR="005039EB" w:rsidRDefault="00965BEB">
            <w:pPr>
              <w:rPr>
                <w:b/>
                <w:bCs/>
              </w:rPr>
            </w:pPr>
            <w:r>
              <w:rPr>
                <w:b/>
                <w:bCs/>
              </w:rPr>
              <w:t>Company</w:t>
            </w:r>
          </w:p>
        </w:tc>
        <w:tc>
          <w:tcPr>
            <w:tcW w:w="12176" w:type="dxa"/>
            <w:shd w:val="clear" w:color="auto" w:fill="FFC000"/>
          </w:tcPr>
          <w:p w14:paraId="2EF06F35" w14:textId="77777777" w:rsidR="005039EB" w:rsidRDefault="00965BEB">
            <w:pPr>
              <w:rPr>
                <w:b/>
                <w:bCs/>
              </w:rPr>
            </w:pPr>
            <w:r>
              <w:rPr>
                <w:b/>
                <w:bCs/>
              </w:rPr>
              <w:t>Comment</w:t>
            </w:r>
          </w:p>
        </w:tc>
      </w:tr>
      <w:tr w:rsidR="005039EB" w14:paraId="65BBB757" w14:textId="77777777">
        <w:tc>
          <w:tcPr>
            <w:tcW w:w="2405" w:type="dxa"/>
          </w:tcPr>
          <w:p w14:paraId="35C50D07" w14:textId="77777777" w:rsidR="005039EB" w:rsidRDefault="00965BEB">
            <w:pPr>
              <w:rPr>
                <w:lang w:eastAsia="zh-CN"/>
              </w:rPr>
            </w:pPr>
            <w:r>
              <w:rPr>
                <w:lang w:eastAsia="zh-CN"/>
              </w:rPr>
              <w:t>Samsung</w:t>
            </w:r>
          </w:p>
        </w:tc>
        <w:tc>
          <w:tcPr>
            <w:tcW w:w="12176" w:type="dxa"/>
          </w:tcPr>
          <w:p w14:paraId="6391A6DF" w14:textId="77777777" w:rsidR="005039EB" w:rsidRDefault="00965BEB">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5039EB" w14:paraId="367954B6" w14:textId="77777777">
        <w:tc>
          <w:tcPr>
            <w:tcW w:w="2405" w:type="dxa"/>
          </w:tcPr>
          <w:p w14:paraId="6D7567E2" w14:textId="77777777" w:rsidR="005039EB" w:rsidRDefault="00965BEB">
            <w:pPr>
              <w:rPr>
                <w:sz w:val="20"/>
              </w:rPr>
            </w:pPr>
            <w:r>
              <w:rPr>
                <w:sz w:val="20"/>
              </w:rPr>
              <w:t>Ericsson</w:t>
            </w:r>
          </w:p>
        </w:tc>
        <w:tc>
          <w:tcPr>
            <w:tcW w:w="12176" w:type="dxa"/>
          </w:tcPr>
          <w:p w14:paraId="4C1F3CCA" w14:textId="77777777" w:rsidR="005039EB" w:rsidRDefault="00965BEB">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656BFC9A" w14:textId="77777777" w:rsidR="005039EB" w:rsidRDefault="00965BEB">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7AC69D5F"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w:t>
            </w:r>
            <w:r>
              <w:rPr>
                <w:rFonts w:eastAsia="SimSun"/>
                <w:sz w:val="20"/>
                <w:szCs w:val="20"/>
              </w:rPr>
              <w:lastRenderedPageBreak/>
              <w:t>13-12.</w:t>
            </w:r>
          </w:p>
          <w:p w14:paraId="30904843"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2A310AD5"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r w:rsidR="005039EB" w14:paraId="43B69D9C" w14:textId="77777777">
        <w:tc>
          <w:tcPr>
            <w:tcW w:w="2405" w:type="dxa"/>
          </w:tcPr>
          <w:p w14:paraId="67B3A0F5" w14:textId="77777777" w:rsidR="005039EB" w:rsidRDefault="00965BEB">
            <w:pPr>
              <w:rPr>
                <w:sz w:val="20"/>
              </w:rPr>
            </w:pPr>
            <w:r>
              <w:rPr>
                <w:sz w:val="20"/>
              </w:rPr>
              <w:lastRenderedPageBreak/>
              <w:t>Qualcomm</w:t>
            </w:r>
          </w:p>
        </w:tc>
        <w:tc>
          <w:tcPr>
            <w:tcW w:w="12176" w:type="dxa"/>
          </w:tcPr>
          <w:p w14:paraId="7132C4D9" w14:textId="77777777" w:rsidR="005039EB" w:rsidRDefault="00965BEB">
            <w:pPr>
              <w:rPr>
                <w:sz w:val="20"/>
                <w:lang w:eastAsia="zh-CN"/>
              </w:rPr>
            </w:pPr>
            <w:r>
              <w:rPr>
                <w:sz w:val="20"/>
                <w:lang w:eastAsia="zh-CN"/>
              </w:rPr>
              <w:t>Agree with Samsung’s comment. The latest version of TS 38.213 is already reflecting the changes required for the new Type0 CSS design.</w:t>
            </w:r>
          </w:p>
        </w:tc>
      </w:tr>
      <w:tr w:rsidR="005039EB" w14:paraId="0EE4A075" w14:textId="77777777">
        <w:tc>
          <w:tcPr>
            <w:tcW w:w="2405" w:type="dxa"/>
          </w:tcPr>
          <w:p w14:paraId="4FC94F59" w14:textId="77777777" w:rsidR="005039EB" w:rsidRDefault="00965BEB">
            <w:pPr>
              <w:rPr>
                <w:sz w:val="20"/>
              </w:rPr>
            </w:pPr>
            <w:r>
              <w:rPr>
                <w:rFonts w:hint="eastAsia"/>
                <w:sz w:val="20"/>
                <w:lang w:eastAsia="zh-CN"/>
              </w:rPr>
              <w:t>v</w:t>
            </w:r>
            <w:r>
              <w:rPr>
                <w:sz w:val="20"/>
                <w:lang w:eastAsia="zh-CN"/>
              </w:rPr>
              <w:t>ivo</w:t>
            </w:r>
          </w:p>
        </w:tc>
        <w:tc>
          <w:tcPr>
            <w:tcW w:w="12176" w:type="dxa"/>
          </w:tcPr>
          <w:p w14:paraId="78F5F5D3" w14:textId="77777777" w:rsidR="005039EB" w:rsidRDefault="00965BEB">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5039EB" w14:paraId="4BB15E8A" w14:textId="77777777">
        <w:tc>
          <w:tcPr>
            <w:tcW w:w="2405" w:type="dxa"/>
          </w:tcPr>
          <w:p w14:paraId="73EC6545" w14:textId="77777777" w:rsidR="005039EB" w:rsidRDefault="00965BEB">
            <w:pPr>
              <w:rPr>
                <w:sz w:val="20"/>
              </w:rPr>
            </w:pPr>
            <w:r>
              <w:rPr>
                <w:sz w:val="20"/>
              </w:rPr>
              <w:t>Nokia, NSB</w:t>
            </w:r>
          </w:p>
        </w:tc>
        <w:tc>
          <w:tcPr>
            <w:tcW w:w="12176" w:type="dxa"/>
          </w:tcPr>
          <w:p w14:paraId="4EF5EDD2" w14:textId="77777777" w:rsidR="005039EB" w:rsidRDefault="00965BEB">
            <w:pPr>
              <w:rPr>
                <w:lang w:eastAsia="zh-CN"/>
              </w:rPr>
            </w:pPr>
            <w:r>
              <w:rPr>
                <w:lang w:eastAsia="zh-CN"/>
              </w:rPr>
              <w:t>Agree with Samsung. This TP is not needed.</w:t>
            </w:r>
          </w:p>
        </w:tc>
      </w:tr>
      <w:tr w:rsidR="005039EB" w14:paraId="1A747942" w14:textId="77777777">
        <w:tc>
          <w:tcPr>
            <w:tcW w:w="2405" w:type="dxa"/>
          </w:tcPr>
          <w:p w14:paraId="6E84B862" w14:textId="77777777" w:rsidR="005039EB" w:rsidRDefault="00965BEB">
            <w:pPr>
              <w:rPr>
                <w:sz w:val="20"/>
              </w:rPr>
            </w:pPr>
            <w:r>
              <w:rPr>
                <w:sz w:val="20"/>
                <w:lang w:eastAsia="zh-CN"/>
              </w:rPr>
              <w:t>Intel</w:t>
            </w:r>
          </w:p>
        </w:tc>
        <w:tc>
          <w:tcPr>
            <w:tcW w:w="12176" w:type="dxa"/>
          </w:tcPr>
          <w:p w14:paraId="74A28926" w14:textId="77777777" w:rsidR="005039EB" w:rsidRDefault="00965BEB">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5039EB" w14:paraId="574AEE9D" w14:textId="77777777">
        <w:tc>
          <w:tcPr>
            <w:tcW w:w="2405" w:type="dxa"/>
          </w:tcPr>
          <w:p w14:paraId="015C9599" w14:textId="77777777" w:rsidR="005039EB" w:rsidRDefault="00965BEB">
            <w:pPr>
              <w:rPr>
                <w:sz w:val="20"/>
                <w:lang w:eastAsia="zh-CN"/>
              </w:rPr>
            </w:pPr>
            <w:r>
              <w:rPr>
                <w:rFonts w:hint="eastAsia"/>
                <w:lang w:eastAsia="zh-CN"/>
              </w:rPr>
              <w:t>ZTE, Sanechips</w:t>
            </w:r>
          </w:p>
        </w:tc>
        <w:tc>
          <w:tcPr>
            <w:tcW w:w="12176" w:type="dxa"/>
          </w:tcPr>
          <w:p w14:paraId="57E3C009" w14:textId="77777777" w:rsidR="005039EB" w:rsidRDefault="00965BEB">
            <w:pPr>
              <w:rPr>
                <w:sz w:val="20"/>
                <w:lang w:eastAsia="zh-CN"/>
              </w:rPr>
            </w:pPr>
            <w:r>
              <w:rPr>
                <w:rFonts w:hint="eastAsia"/>
                <w:sz w:val="21"/>
                <w:szCs w:val="24"/>
                <w:lang w:eastAsia="zh-CN"/>
              </w:rPr>
              <w:t xml:space="preserve">We agree with Samsung and Ericsson and there is no need to agree on this proposal. </w:t>
            </w:r>
          </w:p>
        </w:tc>
      </w:tr>
      <w:tr w:rsidR="005039EB" w14:paraId="6AD85866" w14:textId="77777777">
        <w:tc>
          <w:tcPr>
            <w:tcW w:w="2405" w:type="dxa"/>
          </w:tcPr>
          <w:p w14:paraId="70B0DE11" w14:textId="77777777" w:rsidR="005039EB" w:rsidRDefault="00965BEB">
            <w:pPr>
              <w:rPr>
                <w:lang w:eastAsia="zh-CN"/>
              </w:rPr>
            </w:pPr>
            <w:r>
              <w:rPr>
                <w:sz w:val="20"/>
              </w:rPr>
              <w:t>LG Electronics</w:t>
            </w:r>
          </w:p>
        </w:tc>
        <w:tc>
          <w:tcPr>
            <w:tcW w:w="12176" w:type="dxa"/>
          </w:tcPr>
          <w:p w14:paraId="4C4414A2" w14:textId="77777777" w:rsidR="005039EB" w:rsidRDefault="00965BEB">
            <w:pPr>
              <w:rPr>
                <w:sz w:val="21"/>
                <w:szCs w:val="24"/>
                <w:lang w:eastAsia="zh-CN"/>
              </w:rPr>
            </w:pPr>
            <w:r>
              <w:rPr>
                <w:sz w:val="20"/>
                <w:lang w:eastAsia="zh-CN"/>
              </w:rPr>
              <w:t xml:space="preserve">Agree with Samsung’s comment. </w:t>
            </w:r>
          </w:p>
        </w:tc>
      </w:tr>
      <w:tr w:rsidR="005039EB" w14:paraId="2816D98C" w14:textId="77777777">
        <w:tc>
          <w:tcPr>
            <w:tcW w:w="2405" w:type="dxa"/>
          </w:tcPr>
          <w:p w14:paraId="08C44130" w14:textId="77777777" w:rsidR="005039EB" w:rsidRDefault="00965BEB">
            <w:pPr>
              <w:rPr>
                <w:sz w:val="20"/>
              </w:rPr>
            </w:pPr>
            <w:r>
              <w:rPr>
                <w:lang w:eastAsia="zh-CN"/>
              </w:rPr>
              <w:t>Apple</w:t>
            </w:r>
          </w:p>
        </w:tc>
        <w:tc>
          <w:tcPr>
            <w:tcW w:w="12176" w:type="dxa"/>
          </w:tcPr>
          <w:p w14:paraId="6C0572ED" w14:textId="77777777" w:rsidR="005039EB" w:rsidRDefault="00965BEB">
            <w:pPr>
              <w:rPr>
                <w:sz w:val="20"/>
                <w:lang w:eastAsia="zh-CN"/>
              </w:rPr>
            </w:pPr>
            <w:r>
              <w:rPr>
                <w:sz w:val="20"/>
                <w:lang w:eastAsia="zh-CN"/>
              </w:rPr>
              <w:t>Agree with previous companies. We are okay with Ericsson’s update to fix the typo.</w:t>
            </w:r>
          </w:p>
        </w:tc>
      </w:tr>
      <w:tr w:rsidR="005039EB" w14:paraId="593D16B8" w14:textId="77777777">
        <w:tc>
          <w:tcPr>
            <w:tcW w:w="2405" w:type="dxa"/>
          </w:tcPr>
          <w:p w14:paraId="0FA4959F" w14:textId="77777777" w:rsidR="005039EB" w:rsidRDefault="00965BEB">
            <w:pPr>
              <w:rPr>
                <w:lang w:eastAsia="zh-CN"/>
              </w:rPr>
            </w:pPr>
            <w:r>
              <w:rPr>
                <w:rFonts w:hint="eastAsia"/>
                <w:lang w:eastAsia="zh-CN"/>
              </w:rPr>
              <w:t>Transsion</w:t>
            </w:r>
          </w:p>
        </w:tc>
        <w:tc>
          <w:tcPr>
            <w:tcW w:w="12176" w:type="dxa"/>
          </w:tcPr>
          <w:p w14:paraId="380CAC5C" w14:textId="77777777" w:rsidR="005039EB" w:rsidRDefault="00965BEB">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4"/>
        <w:tblW w:w="14581" w:type="dxa"/>
        <w:tblLayout w:type="fixed"/>
        <w:tblLook w:val="04A0" w:firstRow="1" w:lastRow="0" w:firstColumn="1" w:lastColumn="0" w:noHBand="0" w:noVBand="1"/>
      </w:tblPr>
      <w:tblGrid>
        <w:gridCol w:w="2405"/>
        <w:gridCol w:w="12176"/>
      </w:tblGrid>
      <w:tr w:rsidR="005039EB" w14:paraId="450878CB" w14:textId="77777777">
        <w:tc>
          <w:tcPr>
            <w:tcW w:w="2405" w:type="dxa"/>
          </w:tcPr>
          <w:p w14:paraId="179D6DC2" w14:textId="77777777" w:rsidR="005039EB" w:rsidRDefault="00965BEB">
            <w:pPr>
              <w:rPr>
                <w:lang w:eastAsia="zh-CN"/>
              </w:rPr>
            </w:pPr>
            <w:r>
              <w:rPr>
                <w:lang w:eastAsia="zh-CN"/>
              </w:rPr>
              <w:t>Futurewei</w:t>
            </w:r>
          </w:p>
        </w:tc>
        <w:tc>
          <w:tcPr>
            <w:tcW w:w="12176" w:type="dxa"/>
          </w:tcPr>
          <w:p w14:paraId="0D8867F2" w14:textId="77777777" w:rsidR="005039EB" w:rsidRDefault="00965BEB">
            <w:pPr>
              <w:rPr>
                <w:sz w:val="20"/>
                <w:lang w:eastAsia="zh-CN"/>
              </w:rPr>
            </w:pPr>
            <w:r>
              <w:rPr>
                <w:sz w:val="20"/>
                <w:lang w:eastAsia="zh-CN"/>
              </w:rPr>
              <w:t>Agree with  Samsung that the TP is not necessary.</w:t>
            </w:r>
          </w:p>
        </w:tc>
      </w:tr>
      <w:tr w:rsidR="005039EB" w14:paraId="5EC2F42E" w14:textId="77777777">
        <w:tc>
          <w:tcPr>
            <w:tcW w:w="2405" w:type="dxa"/>
          </w:tcPr>
          <w:p w14:paraId="710EE154" w14:textId="77777777" w:rsidR="005039EB" w:rsidRDefault="00965BEB">
            <w:pPr>
              <w:rPr>
                <w:lang w:eastAsia="zh-CN"/>
              </w:rPr>
            </w:pPr>
            <w:r>
              <w:rPr>
                <w:lang w:eastAsia="zh-CN"/>
              </w:rPr>
              <w:t>Lenovo</w:t>
            </w:r>
          </w:p>
        </w:tc>
        <w:tc>
          <w:tcPr>
            <w:tcW w:w="12176" w:type="dxa"/>
          </w:tcPr>
          <w:p w14:paraId="62E74EB2" w14:textId="77777777" w:rsidR="005039EB" w:rsidRDefault="00965BEB">
            <w:pPr>
              <w:rPr>
                <w:sz w:val="20"/>
                <w:lang w:eastAsia="zh-CN"/>
              </w:rPr>
            </w:pPr>
            <w:r>
              <w:rPr>
                <w:sz w:val="20"/>
                <w:lang w:eastAsia="zh-CN"/>
              </w:rPr>
              <w:t>Agree the typo identified by Ericsson should be fixed.</w:t>
            </w:r>
          </w:p>
        </w:tc>
      </w:tr>
      <w:tr w:rsidR="005039EB" w14:paraId="48C65245" w14:textId="77777777">
        <w:tc>
          <w:tcPr>
            <w:tcW w:w="2405" w:type="dxa"/>
            <w:vAlign w:val="top"/>
          </w:tcPr>
          <w:p w14:paraId="781E69AA" w14:textId="77777777" w:rsidR="005039EB" w:rsidRDefault="00965BEB">
            <w:pPr>
              <w:rPr>
                <w:lang w:eastAsia="zh-CN"/>
              </w:rPr>
            </w:pPr>
            <w:r>
              <w:rPr>
                <w:sz w:val="20"/>
                <w:lang w:eastAsia="ja-JP"/>
              </w:rPr>
              <w:t>CATT</w:t>
            </w:r>
          </w:p>
        </w:tc>
        <w:tc>
          <w:tcPr>
            <w:tcW w:w="12176" w:type="dxa"/>
            <w:vAlign w:val="top"/>
          </w:tcPr>
          <w:p w14:paraId="41C8A09C" w14:textId="77777777" w:rsidR="005039EB" w:rsidRDefault="00965BEB">
            <w:pPr>
              <w:rPr>
                <w:sz w:val="20"/>
                <w:lang w:eastAsia="zh-CN"/>
              </w:rPr>
            </w:pPr>
            <w:r>
              <w:rPr>
                <w:sz w:val="20"/>
                <w:lang w:eastAsia="zh-CN"/>
              </w:rPr>
              <w:t xml:space="preserve">Agree with Samsung’s comment.  </w:t>
            </w:r>
          </w:p>
        </w:tc>
      </w:tr>
      <w:tr w:rsidR="005039EB" w14:paraId="0BF1E1EF" w14:textId="77777777">
        <w:tc>
          <w:tcPr>
            <w:tcW w:w="2405" w:type="dxa"/>
            <w:vAlign w:val="top"/>
          </w:tcPr>
          <w:p w14:paraId="7B4EF37C" w14:textId="77777777" w:rsidR="005039EB" w:rsidRDefault="00965BEB">
            <w:pPr>
              <w:rPr>
                <w:sz w:val="20"/>
                <w:lang w:eastAsia="ja-JP"/>
              </w:rPr>
            </w:pPr>
            <w:r>
              <w:rPr>
                <w:sz w:val="20"/>
                <w:lang w:eastAsia="ja-JP"/>
              </w:rPr>
              <w:t>Huawei/Hisilicon</w:t>
            </w:r>
          </w:p>
        </w:tc>
        <w:tc>
          <w:tcPr>
            <w:tcW w:w="12176" w:type="dxa"/>
            <w:vAlign w:val="top"/>
          </w:tcPr>
          <w:p w14:paraId="1EDFD4C2" w14:textId="77777777" w:rsidR="005039EB" w:rsidRDefault="00965BEB">
            <w:pPr>
              <w:rPr>
                <w:sz w:val="20"/>
                <w:lang w:eastAsia="zh-CN"/>
              </w:rPr>
            </w:pPr>
            <w:r>
              <w:rPr>
                <w:sz w:val="20"/>
                <w:lang w:eastAsia="zh-CN"/>
              </w:rPr>
              <w:t xml:space="preserve">Agree with all companies above. Support fixing the typo pointed out by Ericsson. </w:t>
            </w:r>
          </w:p>
        </w:tc>
      </w:tr>
    </w:tbl>
    <w:p w14:paraId="59753DED" w14:textId="77777777" w:rsidR="005039EB" w:rsidRDefault="005039EB">
      <w:pPr>
        <w:autoSpaceDE/>
        <w:autoSpaceDN/>
        <w:adjustRightInd/>
        <w:snapToGrid/>
        <w:spacing w:after="0" w:line="240" w:lineRule="auto"/>
        <w:rPr>
          <w:lang w:eastAsia="zh-CN"/>
        </w:rPr>
      </w:pPr>
    </w:p>
    <w:p w14:paraId="01D59E78" w14:textId="77777777" w:rsidR="005039EB" w:rsidRDefault="00965BEB">
      <w:pPr>
        <w:numPr>
          <w:ilvl w:val="1"/>
          <w:numId w:val="0"/>
        </w:numPr>
        <w:spacing w:before="180" w:line="260" w:lineRule="auto"/>
        <w:jc w:val="both"/>
        <w:rPr>
          <w:rFonts w:eastAsia="SimSun"/>
          <w:lang w:eastAsia="zh-CN"/>
        </w:rPr>
      </w:pPr>
      <w:r>
        <w:rPr>
          <w:b/>
          <w:bCs/>
          <w:u w:val="single"/>
          <w:lang w:eastAsia="zh-CN"/>
        </w:rPr>
        <w:t>Proposal A1-1.2</w:t>
      </w:r>
      <w:r>
        <w:rPr>
          <w:b/>
          <w:bCs/>
          <w:lang w:eastAsia="zh-CN"/>
        </w:rPr>
        <w:t xml:space="preserve"> (see R1-2202273): Adopt the following TP to cover the agreement: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7B2D0E3F" w14:textId="77777777" w:rsidR="005039EB" w:rsidRDefault="00965BEB">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5039EB" w14:paraId="5134AF3B" w14:textId="77777777">
        <w:tc>
          <w:tcPr>
            <w:tcW w:w="9629" w:type="dxa"/>
          </w:tcPr>
          <w:p w14:paraId="0A8890FC"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t>TS 38.213 v17.0.0, Section 10</w:t>
            </w:r>
          </w:p>
          <w:p w14:paraId="342ED4F6"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03ACAACD"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w:t>
            </w:r>
            <w:r>
              <w:rPr>
                <w:rFonts w:eastAsia="SimSun"/>
                <w:sz w:val="20"/>
                <w:szCs w:val="20"/>
                <w:lang w:eastAsia="zh-CN"/>
              </w:rPr>
              <w:lastRenderedPageBreak/>
              <w:t xml:space="preserve">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12212E40"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1DF8146F" w14:textId="77777777" w:rsidR="005039EB" w:rsidRDefault="00965BEB">
            <w:pPr>
              <w:pStyle w:val="BodyText"/>
            </w:pPr>
            <w:r>
              <w:t>...</w:t>
            </w:r>
          </w:p>
        </w:tc>
      </w:tr>
    </w:tbl>
    <w:p w14:paraId="6D333A28" w14:textId="77777777" w:rsidR="005039EB" w:rsidRDefault="005039EB">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55FAD577" w14:textId="77777777">
        <w:tc>
          <w:tcPr>
            <w:tcW w:w="2405" w:type="dxa"/>
            <w:shd w:val="clear" w:color="auto" w:fill="FFC000"/>
          </w:tcPr>
          <w:p w14:paraId="614AF48F" w14:textId="77777777" w:rsidR="005039EB" w:rsidRDefault="00965BEB">
            <w:pPr>
              <w:rPr>
                <w:b/>
                <w:bCs/>
              </w:rPr>
            </w:pPr>
            <w:r>
              <w:rPr>
                <w:b/>
                <w:bCs/>
              </w:rPr>
              <w:t>Company</w:t>
            </w:r>
          </w:p>
        </w:tc>
        <w:tc>
          <w:tcPr>
            <w:tcW w:w="12176" w:type="dxa"/>
            <w:shd w:val="clear" w:color="auto" w:fill="FFC000"/>
          </w:tcPr>
          <w:p w14:paraId="1394FEAC" w14:textId="77777777" w:rsidR="005039EB" w:rsidRDefault="00965BEB">
            <w:pPr>
              <w:rPr>
                <w:b/>
                <w:bCs/>
              </w:rPr>
            </w:pPr>
            <w:r>
              <w:rPr>
                <w:b/>
                <w:bCs/>
              </w:rPr>
              <w:t>Comment</w:t>
            </w:r>
          </w:p>
        </w:tc>
      </w:tr>
      <w:tr w:rsidR="005039EB" w14:paraId="5C5B1599" w14:textId="77777777">
        <w:tc>
          <w:tcPr>
            <w:tcW w:w="2405" w:type="dxa"/>
          </w:tcPr>
          <w:p w14:paraId="12DC0CED" w14:textId="77777777" w:rsidR="005039EB" w:rsidRDefault="00965BEB">
            <w:pPr>
              <w:rPr>
                <w:lang w:eastAsia="zh-CN"/>
              </w:rPr>
            </w:pPr>
            <w:r>
              <w:rPr>
                <w:lang w:eastAsia="zh-CN"/>
              </w:rPr>
              <w:t>Samsung</w:t>
            </w:r>
          </w:p>
        </w:tc>
        <w:tc>
          <w:tcPr>
            <w:tcW w:w="12176" w:type="dxa"/>
          </w:tcPr>
          <w:p w14:paraId="1EE899A5" w14:textId="77777777" w:rsidR="005039EB" w:rsidRDefault="00965BEB">
            <w:pPr>
              <w:rPr>
                <w:lang w:eastAsia="zh-CN"/>
              </w:rPr>
            </w:pPr>
            <w:r>
              <w:rPr>
                <w:lang w:eastAsia="zh-CN"/>
              </w:rPr>
              <w:t xml:space="preserve">We didn’t see a strong need of this proposal, since it’s already implied by current text. </w:t>
            </w:r>
          </w:p>
        </w:tc>
      </w:tr>
      <w:tr w:rsidR="005039EB" w14:paraId="0C59139A" w14:textId="77777777">
        <w:tc>
          <w:tcPr>
            <w:tcW w:w="2405" w:type="dxa"/>
          </w:tcPr>
          <w:p w14:paraId="2D587370" w14:textId="77777777" w:rsidR="005039EB" w:rsidRDefault="00965BEB">
            <w:pPr>
              <w:rPr>
                <w:sz w:val="20"/>
              </w:rPr>
            </w:pPr>
            <w:r>
              <w:rPr>
                <w:sz w:val="20"/>
              </w:rPr>
              <w:t>Ericsson</w:t>
            </w:r>
          </w:p>
        </w:tc>
        <w:tc>
          <w:tcPr>
            <w:tcW w:w="12176" w:type="dxa"/>
          </w:tcPr>
          <w:p w14:paraId="355155E5" w14:textId="77777777" w:rsidR="005039EB" w:rsidRDefault="00965BEB">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5039EB" w14:paraId="3D045C3C" w14:textId="77777777">
        <w:tc>
          <w:tcPr>
            <w:tcW w:w="2405" w:type="dxa"/>
          </w:tcPr>
          <w:p w14:paraId="5051B384" w14:textId="77777777" w:rsidR="005039EB" w:rsidRDefault="00965BEB">
            <w:pPr>
              <w:rPr>
                <w:sz w:val="20"/>
              </w:rPr>
            </w:pPr>
            <w:r>
              <w:rPr>
                <w:sz w:val="20"/>
              </w:rPr>
              <w:t>Nokia, NSB</w:t>
            </w:r>
          </w:p>
        </w:tc>
        <w:tc>
          <w:tcPr>
            <w:tcW w:w="12176" w:type="dxa"/>
          </w:tcPr>
          <w:p w14:paraId="6960AE1C" w14:textId="77777777" w:rsidR="005039EB" w:rsidRDefault="00965BEB">
            <w:pPr>
              <w:rPr>
                <w:sz w:val="20"/>
                <w:lang w:eastAsia="zh-CN"/>
              </w:rPr>
            </w:pPr>
            <w:r>
              <w:rPr>
                <w:lang w:eastAsia="zh-CN"/>
              </w:rPr>
              <w:t>This TP is not needed (wording is clear enough already)</w:t>
            </w:r>
          </w:p>
        </w:tc>
      </w:tr>
      <w:tr w:rsidR="005039EB" w14:paraId="69A384B3" w14:textId="77777777">
        <w:tc>
          <w:tcPr>
            <w:tcW w:w="2405" w:type="dxa"/>
          </w:tcPr>
          <w:p w14:paraId="6B53517F" w14:textId="77777777" w:rsidR="005039EB" w:rsidRDefault="00965BEB">
            <w:pPr>
              <w:rPr>
                <w:sz w:val="20"/>
              </w:rPr>
            </w:pPr>
            <w:r>
              <w:rPr>
                <w:rFonts w:hint="eastAsia"/>
                <w:lang w:eastAsia="zh-CN"/>
              </w:rPr>
              <w:t>ZTE, Sanechips</w:t>
            </w:r>
          </w:p>
        </w:tc>
        <w:tc>
          <w:tcPr>
            <w:tcW w:w="12176" w:type="dxa"/>
          </w:tcPr>
          <w:p w14:paraId="766A5DF5" w14:textId="77777777" w:rsidR="005039EB" w:rsidRDefault="00965BEB">
            <w:pPr>
              <w:rPr>
                <w:lang w:eastAsia="zh-CN"/>
              </w:rPr>
            </w:pPr>
            <w:r>
              <w:rPr>
                <w:rFonts w:hint="eastAsia"/>
                <w:sz w:val="20"/>
                <w:lang w:eastAsia="zh-CN"/>
              </w:rPr>
              <w:t>It is unnecessary to add that sentence as shown in the above TP.</w:t>
            </w:r>
          </w:p>
        </w:tc>
      </w:tr>
      <w:tr w:rsidR="005039EB" w14:paraId="7E605AB0" w14:textId="77777777">
        <w:tc>
          <w:tcPr>
            <w:tcW w:w="2405" w:type="dxa"/>
          </w:tcPr>
          <w:p w14:paraId="4126BB3E" w14:textId="77777777" w:rsidR="005039EB" w:rsidRDefault="00965BEB">
            <w:pPr>
              <w:rPr>
                <w:lang w:eastAsia="zh-CN"/>
              </w:rPr>
            </w:pPr>
            <w:r>
              <w:rPr>
                <w:sz w:val="20"/>
              </w:rPr>
              <w:t>Panasonic</w:t>
            </w:r>
          </w:p>
        </w:tc>
        <w:tc>
          <w:tcPr>
            <w:tcW w:w="12176" w:type="dxa"/>
          </w:tcPr>
          <w:p w14:paraId="05EA08CD" w14:textId="77777777" w:rsidR="005039EB" w:rsidRDefault="00965BEB">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but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gNB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5039EB" w14:paraId="4DC1E998" w14:textId="77777777">
        <w:tc>
          <w:tcPr>
            <w:tcW w:w="2405" w:type="dxa"/>
          </w:tcPr>
          <w:p w14:paraId="5184174F" w14:textId="77777777" w:rsidR="005039EB" w:rsidRDefault="00965BEB">
            <w:pPr>
              <w:rPr>
                <w:sz w:val="20"/>
              </w:rPr>
            </w:pPr>
            <w:r>
              <w:rPr>
                <w:sz w:val="20"/>
              </w:rPr>
              <w:t>LG Electronics</w:t>
            </w:r>
          </w:p>
        </w:tc>
        <w:tc>
          <w:tcPr>
            <w:tcW w:w="12176" w:type="dxa"/>
          </w:tcPr>
          <w:p w14:paraId="537F17D3" w14:textId="77777777" w:rsidR="005039EB" w:rsidRDefault="00965BEB">
            <w:pPr>
              <w:rPr>
                <w:rFonts w:eastAsia="SimSun"/>
                <w:sz w:val="20"/>
                <w:szCs w:val="20"/>
                <w:lang w:eastAsia="zh-CN"/>
              </w:rPr>
            </w:pPr>
            <w:r>
              <w:rPr>
                <w:sz w:val="20"/>
                <w:lang w:eastAsia="zh-CN"/>
              </w:rPr>
              <w:t>Same view with Samsung.</w:t>
            </w:r>
          </w:p>
        </w:tc>
      </w:tr>
    </w:tbl>
    <w:tbl>
      <w:tblPr>
        <w:tblStyle w:val="TableGrid5"/>
        <w:tblW w:w="14581" w:type="dxa"/>
        <w:tblLayout w:type="fixed"/>
        <w:tblLook w:val="04A0" w:firstRow="1" w:lastRow="0" w:firstColumn="1" w:lastColumn="0" w:noHBand="0" w:noVBand="1"/>
      </w:tblPr>
      <w:tblGrid>
        <w:gridCol w:w="2405"/>
        <w:gridCol w:w="12176"/>
      </w:tblGrid>
      <w:tr w:rsidR="005039EB" w14:paraId="4DFB38E0" w14:textId="77777777">
        <w:tc>
          <w:tcPr>
            <w:tcW w:w="2405" w:type="dxa"/>
          </w:tcPr>
          <w:p w14:paraId="232B544C" w14:textId="77777777" w:rsidR="005039EB" w:rsidRDefault="00965BEB">
            <w:pPr>
              <w:rPr>
                <w:sz w:val="20"/>
                <w:lang w:eastAsia="ja-JP"/>
              </w:rPr>
            </w:pPr>
            <w:r>
              <w:rPr>
                <w:sz w:val="20"/>
                <w:lang w:eastAsia="ja-JP"/>
              </w:rPr>
              <w:t>Futurewei</w:t>
            </w:r>
          </w:p>
        </w:tc>
        <w:tc>
          <w:tcPr>
            <w:tcW w:w="12176" w:type="dxa"/>
          </w:tcPr>
          <w:p w14:paraId="504DA68C" w14:textId="77777777" w:rsidR="005039EB" w:rsidRDefault="00965BEB">
            <w:pPr>
              <w:rPr>
                <w:sz w:val="20"/>
                <w:lang w:eastAsia="zh-CN"/>
              </w:rPr>
            </w:pPr>
            <w:r>
              <w:rPr>
                <w:sz w:val="20"/>
                <w:lang w:eastAsia="zh-CN"/>
              </w:rPr>
              <w:t>The TP is not needed</w:t>
            </w:r>
          </w:p>
        </w:tc>
      </w:tr>
      <w:tr w:rsidR="005039EB" w14:paraId="5CF67D1D" w14:textId="77777777">
        <w:tc>
          <w:tcPr>
            <w:tcW w:w="2405" w:type="dxa"/>
          </w:tcPr>
          <w:p w14:paraId="39C1D86B" w14:textId="77777777" w:rsidR="005039EB" w:rsidRDefault="00965BEB">
            <w:pPr>
              <w:rPr>
                <w:sz w:val="20"/>
                <w:lang w:eastAsia="ja-JP"/>
              </w:rPr>
            </w:pPr>
            <w:r>
              <w:rPr>
                <w:sz w:val="20"/>
                <w:lang w:eastAsia="ja-JP"/>
              </w:rPr>
              <w:t>Lenovo</w:t>
            </w:r>
          </w:p>
        </w:tc>
        <w:tc>
          <w:tcPr>
            <w:tcW w:w="12176" w:type="dxa"/>
          </w:tcPr>
          <w:p w14:paraId="5C98620D" w14:textId="77777777" w:rsidR="005039EB" w:rsidRDefault="00965BEB">
            <w:pPr>
              <w:rPr>
                <w:sz w:val="20"/>
                <w:lang w:eastAsia="zh-CN"/>
              </w:rPr>
            </w:pPr>
            <w:r>
              <w:rPr>
                <w:sz w:val="20"/>
                <w:lang w:eastAsia="zh-CN"/>
              </w:rPr>
              <w:t>Current specification seems sufficiently clear on this topic.</w:t>
            </w:r>
          </w:p>
        </w:tc>
      </w:tr>
    </w:tbl>
    <w:p w14:paraId="772AAD0E" w14:textId="77777777" w:rsidR="005039EB" w:rsidRDefault="005039EB">
      <w:pPr>
        <w:autoSpaceDE/>
        <w:autoSpaceDN/>
        <w:adjustRightInd/>
        <w:snapToGrid/>
        <w:spacing w:after="0" w:line="240" w:lineRule="auto"/>
        <w:rPr>
          <w:lang w:eastAsia="zh-CN"/>
        </w:rPr>
      </w:pPr>
    </w:p>
    <w:p w14:paraId="3B3DE507" w14:textId="77777777" w:rsidR="005039EB" w:rsidRDefault="00965BEB">
      <w:pPr>
        <w:numPr>
          <w:ilvl w:val="1"/>
          <w:numId w:val="0"/>
        </w:numPr>
        <w:spacing w:before="180" w:line="260" w:lineRule="auto"/>
        <w:rPr>
          <w:b/>
          <w:bCs/>
        </w:rPr>
      </w:pPr>
      <w:r>
        <w:rPr>
          <w:b/>
          <w:bCs/>
          <w:u w:val="single"/>
          <w:lang w:eastAsia="zh-CN"/>
        </w:rPr>
        <w:t>Proposal A1-1.3</w:t>
      </w:r>
      <w:r>
        <w:rPr>
          <w:b/>
          <w:bCs/>
          <w:lang w:eastAsia="zh-CN"/>
        </w:rPr>
        <w:t xml:space="preserve"> (see R1-2202273): </w:t>
      </w:r>
      <w:r>
        <w:rPr>
          <w:b/>
          <w:bCs/>
        </w:rPr>
        <w:t xml:space="preserve">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w:t>
      </w:r>
    </w:p>
    <w:p w14:paraId="50880998" w14:textId="77777777" w:rsidR="005039EB" w:rsidRDefault="00965BEB">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5039EB" w14:paraId="19A17BF3" w14:textId="77777777">
        <w:tc>
          <w:tcPr>
            <w:tcW w:w="9629" w:type="dxa"/>
          </w:tcPr>
          <w:p w14:paraId="0DE4F413"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lastRenderedPageBreak/>
              <w:t>TS 38.213 v17.0.0, Section 10</w:t>
            </w:r>
          </w:p>
          <w:p w14:paraId="237426F0"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3A069B35"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provided by dedicated higher layer signalling, or of Type3-PDCCH CSS sets is configured or indicated to the UE</w:t>
              </w:r>
            </w:ins>
            <w:r>
              <w:rPr>
                <w:rFonts w:eastAsia="SimSun"/>
                <w:sz w:val="20"/>
                <w:szCs w:val="20"/>
                <w:lang w:eastAsia="zh-CN"/>
              </w:rPr>
              <w:t xml:space="preserve">. </w:t>
            </w:r>
          </w:p>
          <w:p w14:paraId="2A7D07D0" w14:textId="77777777" w:rsidR="005039EB" w:rsidRDefault="00965BEB">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and </w:t>
            </w:r>
            <w:r>
              <w:rPr>
                <w:rFonts w:eastAsia="SimSun"/>
              </w:rPr>
              <w:t>Table 10.1-3B, respectively.</w:t>
            </w:r>
          </w:p>
        </w:tc>
      </w:tr>
    </w:tbl>
    <w:p w14:paraId="631CD465" w14:textId="77777777" w:rsidR="005039EB" w:rsidRDefault="005039EB">
      <w:pPr>
        <w:autoSpaceDE/>
        <w:autoSpaceDN/>
        <w:adjustRightInd/>
        <w:snapToGrid/>
        <w:spacing w:after="0" w:line="240" w:lineRule="auto"/>
        <w:rPr>
          <w:lang w:eastAsia="zh-CN"/>
        </w:rPr>
      </w:pPr>
    </w:p>
    <w:p w14:paraId="640D0C98" w14:textId="77777777" w:rsidR="005039EB" w:rsidRDefault="00965BEB">
      <w:pPr>
        <w:autoSpaceDE/>
        <w:autoSpaceDN/>
        <w:adjustRightInd/>
        <w:snapToGrid/>
        <w:spacing w:after="0" w:line="240" w:lineRule="auto"/>
        <w:rPr>
          <w:lang w:eastAsia="zh-CN"/>
        </w:rPr>
      </w:pPr>
      <w:r>
        <w:rPr>
          <w:lang w:eastAsia="zh-CN"/>
        </w:rPr>
        <w:t>Please comment whether the proposal and TP are agreeable.</w:t>
      </w:r>
    </w:p>
    <w:p w14:paraId="63A8FE41" w14:textId="77777777" w:rsidR="005039EB" w:rsidRDefault="005039EB">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4A4FE823" w14:textId="77777777">
        <w:tc>
          <w:tcPr>
            <w:tcW w:w="2405" w:type="dxa"/>
            <w:shd w:val="clear" w:color="auto" w:fill="FFC000"/>
          </w:tcPr>
          <w:p w14:paraId="652EF80D" w14:textId="77777777" w:rsidR="005039EB" w:rsidRDefault="00965BEB">
            <w:pPr>
              <w:rPr>
                <w:b/>
                <w:bCs/>
              </w:rPr>
            </w:pPr>
            <w:r>
              <w:rPr>
                <w:b/>
                <w:bCs/>
              </w:rPr>
              <w:t>Company</w:t>
            </w:r>
          </w:p>
        </w:tc>
        <w:tc>
          <w:tcPr>
            <w:tcW w:w="12176" w:type="dxa"/>
            <w:shd w:val="clear" w:color="auto" w:fill="FFC000"/>
          </w:tcPr>
          <w:p w14:paraId="55EEEEE7" w14:textId="77777777" w:rsidR="005039EB" w:rsidRDefault="00965BEB">
            <w:pPr>
              <w:rPr>
                <w:b/>
                <w:bCs/>
              </w:rPr>
            </w:pPr>
            <w:r>
              <w:rPr>
                <w:b/>
                <w:bCs/>
              </w:rPr>
              <w:t>Comment</w:t>
            </w:r>
          </w:p>
        </w:tc>
      </w:tr>
      <w:tr w:rsidR="005039EB" w14:paraId="4C651F26" w14:textId="77777777">
        <w:tc>
          <w:tcPr>
            <w:tcW w:w="2405" w:type="dxa"/>
          </w:tcPr>
          <w:p w14:paraId="768966D8" w14:textId="77777777" w:rsidR="005039EB" w:rsidRDefault="00965BEB">
            <w:pPr>
              <w:rPr>
                <w:lang w:eastAsia="zh-CN"/>
              </w:rPr>
            </w:pPr>
            <w:r>
              <w:rPr>
                <w:lang w:eastAsia="zh-CN"/>
              </w:rPr>
              <w:t>Moderator</w:t>
            </w:r>
          </w:p>
        </w:tc>
        <w:tc>
          <w:tcPr>
            <w:tcW w:w="12176" w:type="dxa"/>
          </w:tcPr>
          <w:p w14:paraId="103B6E66" w14:textId="77777777" w:rsidR="005039EB" w:rsidRDefault="00965BEB">
            <w:pPr>
              <w:rPr>
                <w:lang w:eastAsia="zh-CN"/>
              </w:rPr>
            </w:pPr>
            <w:r>
              <w:rPr>
                <w:lang w:eastAsia="zh-CN"/>
              </w:rPr>
              <w:t>If agreeable, perhaps the second part of the change could be modified for improved clarity:</w:t>
            </w:r>
          </w:p>
          <w:p w14:paraId="5306F155" w14:textId="77777777" w:rsidR="005039EB" w:rsidRDefault="00965BEB">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5039EB" w14:paraId="1F8791D4" w14:textId="77777777">
        <w:tc>
          <w:tcPr>
            <w:tcW w:w="2405" w:type="dxa"/>
          </w:tcPr>
          <w:p w14:paraId="5E68C367" w14:textId="77777777" w:rsidR="005039EB" w:rsidRDefault="00965BEB">
            <w:pPr>
              <w:rPr>
                <w:sz w:val="20"/>
              </w:rPr>
            </w:pPr>
            <w:r>
              <w:rPr>
                <w:sz w:val="20"/>
              </w:rPr>
              <w:t>Samsung</w:t>
            </w:r>
          </w:p>
        </w:tc>
        <w:tc>
          <w:tcPr>
            <w:tcW w:w="12176" w:type="dxa"/>
          </w:tcPr>
          <w:p w14:paraId="741D3502" w14:textId="77777777" w:rsidR="005039EB" w:rsidRDefault="00965BEB">
            <w:pPr>
              <w:rPr>
                <w:sz w:val="20"/>
                <w:lang w:eastAsia="zh-CN"/>
              </w:rPr>
            </w:pPr>
            <w:r>
              <w:rPr>
                <w:sz w:val="20"/>
                <w:lang w:eastAsia="zh-CN"/>
              </w:rPr>
              <w:t xml:space="preserve">We don’t think this change is essentially needed, since there is no way of confusion in implementation. </w:t>
            </w:r>
          </w:p>
        </w:tc>
      </w:tr>
      <w:tr w:rsidR="005039EB" w14:paraId="17A5A5B0" w14:textId="77777777">
        <w:tc>
          <w:tcPr>
            <w:tcW w:w="2405" w:type="dxa"/>
          </w:tcPr>
          <w:p w14:paraId="2EF22E7C" w14:textId="77777777" w:rsidR="005039EB" w:rsidRDefault="00965BEB">
            <w:pPr>
              <w:rPr>
                <w:sz w:val="20"/>
              </w:rPr>
            </w:pPr>
            <w:r>
              <w:rPr>
                <w:sz w:val="20"/>
              </w:rPr>
              <w:t>Ericsson</w:t>
            </w:r>
          </w:p>
        </w:tc>
        <w:tc>
          <w:tcPr>
            <w:tcW w:w="12176" w:type="dxa"/>
          </w:tcPr>
          <w:p w14:paraId="1BEE14EE" w14:textId="77777777" w:rsidR="005039EB" w:rsidRDefault="00965BEB">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5039EB" w14:paraId="10A48F6E" w14:textId="77777777">
        <w:tc>
          <w:tcPr>
            <w:tcW w:w="2405" w:type="dxa"/>
          </w:tcPr>
          <w:p w14:paraId="48D1FF65" w14:textId="77777777" w:rsidR="005039EB" w:rsidRDefault="00965BEB">
            <w:pPr>
              <w:rPr>
                <w:sz w:val="20"/>
              </w:rPr>
            </w:pPr>
            <w:r>
              <w:rPr>
                <w:sz w:val="20"/>
              </w:rPr>
              <w:t>Nokia, NSB</w:t>
            </w:r>
          </w:p>
        </w:tc>
        <w:tc>
          <w:tcPr>
            <w:tcW w:w="12176" w:type="dxa"/>
          </w:tcPr>
          <w:p w14:paraId="3B3F90D8" w14:textId="77777777" w:rsidR="005039EB" w:rsidRDefault="00965BEB">
            <w:pPr>
              <w:rPr>
                <w:sz w:val="20"/>
                <w:lang w:eastAsia="zh-CN"/>
              </w:rPr>
            </w:pPr>
            <w:r>
              <w:rPr>
                <w:lang w:eastAsia="zh-CN"/>
              </w:rPr>
              <w:t>We also think that TP does not add value.</w:t>
            </w:r>
          </w:p>
        </w:tc>
      </w:tr>
      <w:tr w:rsidR="005039EB" w14:paraId="7A506067" w14:textId="77777777">
        <w:tc>
          <w:tcPr>
            <w:tcW w:w="2405" w:type="dxa"/>
          </w:tcPr>
          <w:p w14:paraId="141F2417" w14:textId="77777777" w:rsidR="005039EB" w:rsidRDefault="00965BEB">
            <w:pPr>
              <w:rPr>
                <w:sz w:val="20"/>
              </w:rPr>
            </w:pPr>
            <w:r>
              <w:rPr>
                <w:sz w:val="20"/>
              </w:rPr>
              <w:t>Intel</w:t>
            </w:r>
          </w:p>
        </w:tc>
        <w:tc>
          <w:tcPr>
            <w:tcW w:w="12176" w:type="dxa"/>
          </w:tcPr>
          <w:p w14:paraId="09B83185" w14:textId="77777777" w:rsidR="005039EB" w:rsidRDefault="00965BEB">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5039EB" w14:paraId="6C689673" w14:textId="77777777">
        <w:tc>
          <w:tcPr>
            <w:tcW w:w="2405" w:type="dxa"/>
          </w:tcPr>
          <w:p w14:paraId="788F4C3F" w14:textId="77777777" w:rsidR="005039EB" w:rsidRDefault="00965BEB">
            <w:pPr>
              <w:rPr>
                <w:sz w:val="20"/>
              </w:rPr>
            </w:pPr>
            <w:r>
              <w:rPr>
                <w:rFonts w:hint="eastAsia"/>
                <w:lang w:eastAsia="zh-CN"/>
              </w:rPr>
              <w:t>ZTE, Sanechips</w:t>
            </w:r>
          </w:p>
        </w:tc>
        <w:tc>
          <w:tcPr>
            <w:tcW w:w="12176" w:type="dxa"/>
          </w:tcPr>
          <w:p w14:paraId="2C6CFE68" w14:textId="77777777" w:rsidR="005039EB" w:rsidRDefault="00965BEB">
            <w:pPr>
              <w:rPr>
                <w:sz w:val="20"/>
                <w:lang w:eastAsia="zh-CN"/>
              </w:rPr>
            </w:pPr>
            <w:r>
              <w:rPr>
                <w:rFonts w:hint="eastAsia"/>
                <w:sz w:val="20"/>
                <w:lang w:eastAsia="zh-CN"/>
              </w:rPr>
              <w:t>We share the similar view with Samsung and it is not strongly necessary to add the explanation.</w:t>
            </w:r>
          </w:p>
        </w:tc>
      </w:tr>
      <w:tr w:rsidR="005039EB" w14:paraId="0C2D6B1A" w14:textId="77777777">
        <w:tc>
          <w:tcPr>
            <w:tcW w:w="2405" w:type="dxa"/>
          </w:tcPr>
          <w:p w14:paraId="03609C3D" w14:textId="77777777" w:rsidR="005039EB" w:rsidRDefault="00965BEB">
            <w:pPr>
              <w:rPr>
                <w:lang w:eastAsia="zh-CN"/>
              </w:rPr>
            </w:pPr>
            <w:r>
              <w:rPr>
                <w:lang w:eastAsia="zh-CN"/>
              </w:rPr>
              <w:t>Panasonic</w:t>
            </w:r>
          </w:p>
        </w:tc>
        <w:tc>
          <w:tcPr>
            <w:tcW w:w="12176" w:type="dxa"/>
          </w:tcPr>
          <w:p w14:paraId="2C567759" w14:textId="77777777" w:rsidR="005039EB" w:rsidRDefault="00965BEB">
            <w:pPr>
              <w:rPr>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w:t>
            </w:r>
            <w:r>
              <w:rPr>
                <w:sz w:val="20"/>
                <w:lang w:eastAsia="zh-CN"/>
              </w:rPr>
              <w:lastRenderedPageBreak/>
              <w:t xml:space="preserve">beam swtiching).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important control information.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5039EB" w14:paraId="70C26341" w14:textId="77777777">
        <w:tc>
          <w:tcPr>
            <w:tcW w:w="2405" w:type="dxa"/>
          </w:tcPr>
          <w:p w14:paraId="457268C9" w14:textId="77777777" w:rsidR="005039EB" w:rsidRDefault="00965BEB">
            <w:pPr>
              <w:rPr>
                <w:lang w:eastAsia="zh-CN"/>
              </w:rPr>
            </w:pPr>
            <w:r>
              <w:rPr>
                <w:sz w:val="20"/>
              </w:rPr>
              <w:lastRenderedPageBreak/>
              <w:t>LG Electronics</w:t>
            </w:r>
          </w:p>
        </w:tc>
        <w:tc>
          <w:tcPr>
            <w:tcW w:w="12176" w:type="dxa"/>
          </w:tcPr>
          <w:p w14:paraId="512AC488" w14:textId="77777777" w:rsidR="005039EB" w:rsidRDefault="00965BEB">
            <w:pPr>
              <w:rPr>
                <w:sz w:val="20"/>
                <w:lang w:eastAsia="zh-CN"/>
              </w:rPr>
            </w:pPr>
            <w:r>
              <w:rPr>
                <w:sz w:val="20"/>
                <w:lang w:eastAsia="zh-CN"/>
              </w:rPr>
              <w:t>Agree with comments from Samsung and Ericsson.</w:t>
            </w:r>
          </w:p>
        </w:tc>
      </w:tr>
      <w:tr w:rsidR="005039EB" w14:paraId="06233F35" w14:textId="77777777">
        <w:tc>
          <w:tcPr>
            <w:tcW w:w="2405" w:type="dxa"/>
          </w:tcPr>
          <w:p w14:paraId="6C66AA40" w14:textId="77777777" w:rsidR="005039EB" w:rsidRDefault="00965BEB">
            <w:pPr>
              <w:rPr>
                <w:sz w:val="20"/>
              </w:rPr>
            </w:pPr>
            <w:r>
              <w:rPr>
                <w:sz w:val="20"/>
              </w:rPr>
              <w:t>Apple</w:t>
            </w:r>
          </w:p>
        </w:tc>
        <w:tc>
          <w:tcPr>
            <w:tcW w:w="12176" w:type="dxa"/>
          </w:tcPr>
          <w:p w14:paraId="399E39FC" w14:textId="77777777" w:rsidR="005039EB" w:rsidRDefault="00965BEB">
            <w:pPr>
              <w:rPr>
                <w:sz w:val="20"/>
                <w:lang w:eastAsia="zh-CN"/>
              </w:rPr>
            </w:pPr>
            <w:r>
              <w:rPr>
                <w:sz w:val="20"/>
                <w:lang w:eastAsia="zh-CN"/>
              </w:rPr>
              <w:t>This TP seems to try and address a problem that occurs because we are limited to Ys for all the Group (1) SSs. If I understand what this is saying, it means that “if there is a reconfiguration of one of the CSSs, then all of the Group (1) SSs move to the new location or any CSSs/USSs that are not should be dropped”. We may need to agree on the problem /solution and then decide on the TP.</w:t>
            </w:r>
          </w:p>
        </w:tc>
      </w:tr>
      <w:tr w:rsidR="005039EB" w14:paraId="4C83FBA0" w14:textId="77777777">
        <w:tc>
          <w:tcPr>
            <w:tcW w:w="2405" w:type="dxa"/>
          </w:tcPr>
          <w:p w14:paraId="113C92BF" w14:textId="77777777" w:rsidR="005039EB" w:rsidRDefault="00965BEB">
            <w:pPr>
              <w:rPr>
                <w:sz w:val="20"/>
                <w:lang w:eastAsia="zh-CN"/>
              </w:rPr>
            </w:pPr>
            <w:r>
              <w:rPr>
                <w:rFonts w:hint="eastAsia"/>
                <w:sz w:val="20"/>
                <w:lang w:eastAsia="zh-CN"/>
              </w:rPr>
              <w:t>Transsion</w:t>
            </w:r>
          </w:p>
        </w:tc>
        <w:tc>
          <w:tcPr>
            <w:tcW w:w="12176" w:type="dxa"/>
          </w:tcPr>
          <w:p w14:paraId="5BD66F98" w14:textId="77777777" w:rsidR="005039EB" w:rsidRDefault="00965BEB">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6"/>
        <w:tblW w:w="14581" w:type="dxa"/>
        <w:tblLayout w:type="fixed"/>
        <w:tblLook w:val="04A0" w:firstRow="1" w:lastRow="0" w:firstColumn="1" w:lastColumn="0" w:noHBand="0" w:noVBand="1"/>
      </w:tblPr>
      <w:tblGrid>
        <w:gridCol w:w="2405"/>
        <w:gridCol w:w="12176"/>
      </w:tblGrid>
      <w:tr w:rsidR="005039EB" w14:paraId="14E55C86" w14:textId="77777777">
        <w:tc>
          <w:tcPr>
            <w:tcW w:w="2405" w:type="dxa"/>
          </w:tcPr>
          <w:p w14:paraId="7E59080E" w14:textId="77777777" w:rsidR="005039EB" w:rsidRDefault="00965BEB">
            <w:pPr>
              <w:rPr>
                <w:sz w:val="20"/>
                <w:lang w:eastAsia="ja-JP"/>
              </w:rPr>
            </w:pPr>
            <w:r>
              <w:rPr>
                <w:sz w:val="20"/>
                <w:lang w:eastAsia="ja-JP"/>
              </w:rPr>
              <w:t>Futurewei</w:t>
            </w:r>
          </w:p>
        </w:tc>
        <w:tc>
          <w:tcPr>
            <w:tcW w:w="12176" w:type="dxa"/>
          </w:tcPr>
          <w:p w14:paraId="3897069C" w14:textId="77777777" w:rsidR="005039EB" w:rsidRDefault="00965BEB">
            <w:pPr>
              <w:rPr>
                <w:sz w:val="20"/>
                <w:lang w:eastAsia="zh-CN"/>
              </w:rPr>
            </w:pPr>
            <w:r>
              <w:rPr>
                <w:sz w:val="20"/>
                <w:lang w:eastAsia="zh-CN"/>
              </w:rPr>
              <w:t>We do not see any confusion in the original text, therefore the TP is not necessary.</w:t>
            </w:r>
          </w:p>
        </w:tc>
      </w:tr>
      <w:tr w:rsidR="005039EB" w14:paraId="30957DB8" w14:textId="77777777">
        <w:tc>
          <w:tcPr>
            <w:tcW w:w="2405" w:type="dxa"/>
          </w:tcPr>
          <w:p w14:paraId="3E1B4FF4" w14:textId="77777777" w:rsidR="005039EB" w:rsidRDefault="00965BEB">
            <w:pPr>
              <w:rPr>
                <w:sz w:val="20"/>
                <w:lang w:eastAsia="ja-JP"/>
              </w:rPr>
            </w:pPr>
            <w:r>
              <w:rPr>
                <w:sz w:val="20"/>
                <w:lang w:eastAsia="ja-JP"/>
              </w:rPr>
              <w:t>Lenovo</w:t>
            </w:r>
          </w:p>
        </w:tc>
        <w:tc>
          <w:tcPr>
            <w:tcW w:w="12176" w:type="dxa"/>
          </w:tcPr>
          <w:p w14:paraId="38D72439" w14:textId="77777777" w:rsidR="005039EB" w:rsidRDefault="00965BEB">
            <w:pPr>
              <w:rPr>
                <w:sz w:val="20"/>
                <w:lang w:eastAsia="zh-CN"/>
              </w:rPr>
            </w:pPr>
            <w:r>
              <w:rPr>
                <w:sz w:val="20"/>
                <w:lang w:eastAsia="zh-CN"/>
              </w:rPr>
              <w:t>It seems ok without the suggested change.</w:t>
            </w:r>
          </w:p>
        </w:tc>
      </w:tr>
    </w:tbl>
    <w:p w14:paraId="7204BB9B" w14:textId="77777777" w:rsidR="005039EB" w:rsidRDefault="005039EB">
      <w:pPr>
        <w:autoSpaceDE/>
        <w:autoSpaceDN/>
        <w:adjustRightInd/>
        <w:snapToGrid/>
        <w:spacing w:after="0" w:line="240" w:lineRule="auto"/>
        <w:rPr>
          <w:lang w:eastAsia="zh-CN"/>
        </w:rPr>
      </w:pPr>
    </w:p>
    <w:p w14:paraId="3A9E1941" w14:textId="77777777" w:rsidR="005039EB" w:rsidRDefault="00965BEB">
      <w:pPr>
        <w:pStyle w:val="Heading4"/>
        <w:rPr>
          <w:sz w:val="22"/>
          <w:szCs w:val="22"/>
        </w:rPr>
      </w:pPr>
      <w:r>
        <w:rPr>
          <w:sz w:val="22"/>
          <w:szCs w:val="22"/>
        </w:rPr>
        <w:t>First round discussion summary</w:t>
      </w:r>
    </w:p>
    <w:p w14:paraId="5E3B9479" w14:textId="77777777" w:rsidR="005039EB" w:rsidRDefault="00965BEB">
      <w:pPr>
        <w:tabs>
          <w:tab w:val="left" w:pos="1300"/>
        </w:tabs>
        <w:spacing w:after="0"/>
        <w:jc w:val="both"/>
        <w:rPr>
          <w:bCs/>
          <w:sz w:val="20"/>
          <w:szCs w:val="20"/>
          <w:highlight w:val="yellow"/>
        </w:rPr>
      </w:pPr>
      <w:r>
        <w:rPr>
          <w:bCs/>
          <w:sz w:val="20"/>
          <w:szCs w:val="20"/>
        </w:rPr>
        <w:t xml:space="preserve">Most companies think none of these TPs are necessary as the spec is sufficiently clear. </w:t>
      </w:r>
      <w:r>
        <w:rPr>
          <w:bCs/>
          <w:sz w:val="20"/>
          <w:szCs w:val="20"/>
          <w:highlight w:val="yellow"/>
        </w:rPr>
        <w:t>There is no consensus to adopt Proposal A1-1.1, Proposal A1-1.2 or Proposal A1-1.3.</w:t>
      </w:r>
    </w:p>
    <w:p w14:paraId="2EBBD933" w14:textId="77777777" w:rsidR="005039EB" w:rsidRDefault="00965BEB">
      <w:pPr>
        <w:tabs>
          <w:tab w:val="left" w:pos="1300"/>
        </w:tabs>
        <w:spacing w:after="0"/>
        <w:jc w:val="both"/>
        <w:rPr>
          <w:bCs/>
          <w:sz w:val="20"/>
          <w:szCs w:val="20"/>
        </w:rPr>
      </w:pPr>
      <w:r>
        <w:rPr>
          <w:bCs/>
          <w:sz w:val="20"/>
          <w:szCs w:val="20"/>
          <w:highlight w:val="yellow"/>
        </w:rPr>
        <w:t>However, there is consensus to fix the following error in 38.213 clause 13, that should be corrected:</w:t>
      </w:r>
    </w:p>
    <w:p w14:paraId="77883AF0" w14:textId="77777777" w:rsidR="005039EB" w:rsidRDefault="00965BEB">
      <w:pPr>
        <w:tabs>
          <w:tab w:val="left" w:pos="1300"/>
        </w:tabs>
        <w:spacing w:after="0"/>
        <w:jc w:val="both"/>
        <w:rPr>
          <w:b/>
          <w:sz w:val="20"/>
          <w:szCs w:val="20"/>
        </w:rPr>
      </w:pPr>
      <w:bookmarkStart w:id="54" w:name="_Hlk96473677"/>
      <w:r>
        <w:rPr>
          <w:b/>
          <w:sz w:val="20"/>
          <w:szCs w:val="20"/>
          <w:highlight w:val="yellow"/>
        </w:rPr>
        <w:t>Text Proposal A1-1.4</w:t>
      </w:r>
    </w:p>
    <w:tbl>
      <w:tblPr>
        <w:tblStyle w:val="TableGrid"/>
        <w:tblW w:w="0" w:type="auto"/>
        <w:tblLook w:val="04A0" w:firstRow="1" w:lastRow="0" w:firstColumn="1" w:lastColumn="0" w:noHBand="0" w:noVBand="1"/>
      </w:tblPr>
      <w:tblGrid>
        <w:gridCol w:w="13944"/>
      </w:tblGrid>
      <w:tr w:rsidR="005039EB" w14:paraId="797AB744" w14:textId="77777777">
        <w:tc>
          <w:tcPr>
            <w:tcW w:w="13944" w:type="dxa"/>
          </w:tcPr>
          <w:bookmarkEnd w:id="54"/>
          <w:p w14:paraId="4049F8FB" w14:textId="77777777" w:rsidR="005039EB" w:rsidRDefault="00965BEB">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70E18F52"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13-12.</w:t>
            </w:r>
          </w:p>
          <w:p w14:paraId="18442A56"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0A18EE4D" w14:textId="77777777" w:rsidR="005039EB" w:rsidRDefault="00965BEB">
            <w:pPr>
              <w:autoSpaceDE/>
              <w:autoSpaceDN/>
              <w:adjustRightInd/>
              <w:snapToGrid/>
              <w:spacing w:after="180" w:line="240" w:lineRule="auto"/>
              <w:ind w:left="568"/>
              <w:rPr>
                <w:rFonts w:eastAsia="SimSun"/>
                <w:sz w:val="20"/>
                <w:szCs w:val="20"/>
                <w:lang w:val="en-GB"/>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bl>
    <w:p w14:paraId="73D5ADDA" w14:textId="77777777" w:rsidR="005039EB" w:rsidRDefault="005039EB">
      <w:pPr>
        <w:tabs>
          <w:tab w:val="left" w:pos="1300"/>
        </w:tabs>
        <w:spacing w:after="0"/>
        <w:jc w:val="both"/>
        <w:rPr>
          <w:b/>
          <w:sz w:val="20"/>
          <w:szCs w:val="20"/>
          <w:lang w:eastAsia="zh-CN"/>
        </w:rPr>
      </w:pPr>
    </w:p>
    <w:p w14:paraId="677B71AA" w14:textId="77777777" w:rsidR="005039EB" w:rsidRDefault="005039EB">
      <w:pPr>
        <w:autoSpaceDE/>
        <w:autoSpaceDN/>
        <w:adjustRightInd/>
        <w:snapToGrid/>
        <w:spacing w:after="0" w:line="240" w:lineRule="auto"/>
        <w:rPr>
          <w:lang w:eastAsia="zh-CN"/>
        </w:rPr>
      </w:pPr>
    </w:p>
    <w:p w14:paraId="05C46F23" w14:textId="77777777" w:rsidR="005039EB" w:rsidRDefault="00965BEB">
      <w:pPr>
        <w:pStyle w:val="Heading3"/>
      </w:pPr>
      <w:r>
        <w:lastRenderedPageBreak/>
        <w:t xml:space="preserve">Issue A1-2: </w:t>
      </w:r>
      <w:r>
        <w:rPr>
          <w:highlight w:val="cyan"/>
          <w:lang w:val="en-US" w:eastAsia="ko-KR"/>
        </w:rPr>
        <w:t>[High Priority]</w:t>
      </w:r>
      <w:r>
        <w:rPr>
          <w:lang w:val="en-US" w:eastAsia="ko-KR"/>
        </w:rPr>
        <w:t xml:space="preserve"> </w:t>
      </w:r>
      <w:r>
        <w:t>Support of optional/FFS (X,Y) values</w:t>
      </w:r>
    </w:p>
    <w:p w14:paraId="5BE8462A" w14:textId="77777777" w:rsidR="005039EB" w:rsidRDefault="00965BEB">
      <w:pPr>
        <w:pStyle w:val="Heading4"/>
        <w:rPr>
          <w:sz w:val="22"/>
          <w:szCs w:val="22"/>
        </w:rPr>
      </w:pPr>
      <w:r>
        <w:rPr>
          <w:sz w:val="22"/>
          <w:szCs w:val="22"/>
        </w:rPr>
        <w:t>First round discussion</w:t>
      </w:r>
    </w:p>
    <w:p w14:paraId="78D898CA" w14:textId="77777777" w:rsidR="005039EB" w:rsidRDefault="00965BEB">
      <w:pPr>
        <w:tabs>
          <w:tab w:val="left" w:pos="1300"/>
        </w:tabs>
        <w:spacing w:after="0"/>
        <w:jc w:val="both"/>
        <w:rPr>
          <w:bCs/>
          <w:sz w:val="20"/>
          <w:szCs w:val="20"/>
          <w:lang w:eastAsia="zh-CN"/>
        </w:rPr>
      </w:pPr>
      <w:r>
        <w:rPr>
          <w:b/>
          <w:sz w:val="20"/>
          <w:szCs w:val="20"/>
          <w:u w:val="single"/>
        </w:rPr>
        <w:t>Proposal A1-2.1</w:t>
      </w:r>
      <w:r>
        <w:rPr>
          <w:b/>
          <w:sz w:val="20"/>
          <w:szCs w:val="20"/>
        </w:rPr>
        <w:t>:</w:t>
      </w:r>
      <w:r>
        <w:rPr>
          <w:bCs/>
          <w:sz w:val="20"/>
          <w:szCs w:val="20"/>
        </w:rPr>
        <w:t xml:space="preserve"> Support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as optional value for 480 kHz SCS with 10 maximum monitored PDCCH candidates and 16 maximum non-overlapped CCEs.</w:t>
      </w:r>
    </w:p>
    <w:p w14:paraId="286A6DED" w14:textId="77777777" w:rsidR="005039EB" w:rsidRDefault="005039EB">
      <w:pPr>
        <w:tabs>
          <w:tab w:val="left" w:pos="1300"/>
        </w:tabs>
        <w:spacing w:after="0"/>
        <w:jc w:val="both"/>
        <w:rPr>
          <w:b/>
          <w:sz w:val="20"/>
          <w:szCs w:val="20"/>
          <w:lang w:eastAsia="zh-CN"/>
        </w:rPr>
      </w:pPr>
    </w:p>
    <w:p w14:paraId="1607F059" w14:textId="77777777" w:rsidR="005039EB" w:rsidRDefault="00965BEB">
      <w:pPr>
        <w:tabs>
          <w:tab w:val="left" w:pos="1300"/>
        </w:tabs>
        <w:spacing w:after="0"/>
        <w:jc w:val="both"/>
        <w:rPr>
          <w:b/>
          <w:sz w:val="20"/>
          <w:szCs w:val="20"/>
          <w:lang w:eastAsia="zh-CN"/>
        </w:rPr>
      </w:pPr>
      <w:r>
        <w:rPr>
          <w:b/>
          <w:sz w:val="20"/>
          <w:szCs w:val="20"/>
          <w:u w:val="single"/>
        </w:rPr>
        <w:t>Proposal A1-2.2</w:t>
      </w:r>
      <w:r>
        <w:rPr>
          <w:b/>
          <w:sz w:val="20"/>
          <w:szCs w:val="20"/>
        </w:rPr>
        <w:t>:</w:t>
      </w:r>
      <w:r>
        <w:rPr>
          <w:bCs/>
          <w:sz w:val="20"/>
          <w:szCs w:val="20"/>
        </w:rPr>
        <w:t xml:space="preserve"> Conclude that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for 480 kHz SCS is not supported for multi-slot monitoring.</w:t>
      </w:r>
    </w:p>
    <w:p w14:paraId="499C323D" w14:textId="77777777" w:rsidR="005039EB" w:rsidRDefault="005039EB">
      <w:pPr>
        <w:rPr>
          <w:bCs/>
          <w:sz w:val="20"/>
          <w:szCs w:val="20"/>
          <w:lang w:eastAsia="zh-CN"/>
        </w:rPr>
      </w:pPr>
    </w:p>
    <w:p w14:paraId="084038F0" w14:textId="77777777" w:rsidR="005039EB" w:rsidRDefault="00965BEB">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Therefore FL suggests to adopt</w:t>
      </w:r>
      <w:r>
        <w:rPr>
          <w:b/>
          <w:sz w:val="20"/>
          <w:szCs w:val="20"/>
        </w:rPr>
        <w:t xml:space="preserve"> Proposal A1-2.2: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5039EB" w14:paraId="000CD16E" w14:textId="77777777">
        <w:tc>
          <w:tcPr>
            <w:tcW w:w="2405" w:type="dxa"/>
            <w:shd w:val="clear" w:color="auto" w:fill="FFC000"/>
          </w:tcPr>
          <w:p w14:paraId="22D4FC72" w14:textId="77777777" w:rsidR="005039EB" w:rsidRDefault="00965BEB">
            <w:pPr>
              <w:rPr>
                <w:b/>
                <w:bCs/>
              </w:rPr>
            </w:pPr>
            <w:r>
              <w:rPr>
                <w:b/>
                <w:bCs/>
              </w:rPr>
              <w:t>Company</w:t>
            </w:r>
          </w:p>
        </w:tc>
        <w:tc>
          <w:tcPr>
            <w:tcW w:w="12176" w:type="dxa"/>
            <w:shd w:val="clear" w:color="auto" w:fill="FFC000"/>
          </w:tcPr>
          <w:p w14:paraId="5FE57029" w14:textId="77777777" w:rsidR="005039EB" w:rsidRDefault="00965BEB">
            <w:pPr>
              <w:rPr>
                <w:b/>
                <w:bCs/>
              </w:rPr>
            </w:pPr>
            <w:r>
              <w:rPr>
                <w:b/>
                <w:bCs/>
              </w:rPr>
              <w:t>Comment</w:t>
            </w:r>
          </w:p>
        </w:tc>
      </w:tr>
      <w:tr w:rsidR="005039EB" w14:paraId="0AE8A0D0" w14:textId="77777777">
        <w:tc>
          <w:tcPr>
            <w:tcW w:w="2405" w:type="dxa"/>
          </w:tcPr>
          <w:p w14:paraId="06CB1818" w14:textId="77777777" w:rsidR="005039EB" w:rsidRDefault="00965BEB">
            <w:pPr>
              <w:rPr>
                <w:lang w:eastAsia="zh-CN"/>
              </w:rPr>
            </w:pPr>
            <w:r>
              <w:rPr>
                <w:lang w:eastAsia="zh-CN"/>
              </w:rPr>
              <w:t>MediaTek</w:t>
            </w:r>
          </w:p>
        </w:tc>
        <w:tc>
          <w:tcPr>
            <w:tcW w:w="12176" w:type="dxa"/>
          </w:tcPr>
          <w:p w14:paraId="38680DDD" w14:textId="77777777" w:rsidR="005039EB" w:rsidRDefault="00965BEB">
            <w:pPr>
              <w:rPr>
                <w:lang w:eastAsia="zh-CN"/>
              </w:rPr>
            </w:pPr>
            <w:r>
              <w:rPr>
                <w:lang w:eastAsia="zh-CN"/>
              </w:rPr>
              <w:t>We support FL’s suggestion on Proposal A1-2.2.</w:t>
            </w:r>
          </w:p>
        </w:tc>
      </w:tr>
      <w:tr w:rsidR="005039EB" w14:paraId="0ABEDE9B" w14:textId="77777777">
        <w:tc>
          <w:tcPr>
            <w:tcW w:w="2405" w:type="dxa"/>
          </w:tcPr>
          <w:p w14:paraId="196DFE71" w14:textId="77777777" w:rsidR="005039EB" w:rsidRDefault="00965BEB">
            <w:pPr>
              <w:rPr>
                <w:sz w:val="20"/>
              </w:rPr>
            </w:pPr>
            <w:r>
              <w:rPr>
                <w:lang w:eastAsia="zh-CN"/>
              </w:rPr>
              <w:t>Samsung</w:t>
            </w:r>
          </w:p>
        </w:tc>
        <w:tc>
          <w:tcPr>
            <w:tcW w:w="12176" w:type="dxa"/>
          </w:tcPr>
          <w:p w14:paraId="2BC6F557" w14:textId="77777777" w:rsidR="005039EB" w:rsidRDefault="00965BEB">
            <w:pPr>
              <w:rPr>
                <w:sz w:val="20"/>
                <w:lang w:eastAsia="zh-CN"/>
              </w:rPr>
            </w:pPr>
            <w:r>
              <w:rPr>
                <w:lang w:eastAsia="zh-CN"/>
              </w:rPr>
              <w:t xml:space="preserve">We prefer to support Proposal A1-2.1. </w:t>
            </w:r>
          </w:p>
        </w:tc>
      </w:tr>
      <w:tr w:rsidR="005039EB" w14:paraId="27D6CB0F" w14:textId="77777777">
        <w:tc>
          <w:tcPr>
            <w:tcW w:w="2405" w:type="dxa"/>
          </w:tcPr>
          <w:p w14:paraId="576E852C" w14:textId="77777777" w:rsidR="005039EB" w:rsidRDefault="00965BEB">
            <w:pPr>
              <w:rPr>
                <w:sz w:val="20"/>
                <w:lang w:eastAsia="zh-CN"/>
              </w:rPr>
            </w:pPr>
            <w:r>
              <w:rPr>
                <w:sz w:val="20"/>
                <w:lang w:eastAsia="zh-CN"/>
              </w:rPr>
              <w:t>Ericsson</w:t>
            </w:r>
          </w:p>
        </w:tc>
        <w:tc>
          <w:tcPr>
            <w:tcW w:w="12176" w:type="dxa"/>
          </w:tcPr>
          <w:p w14:paraId="45F7D0E9" w14:textId="77777777" w:rsidR="005039EB" w:rsidRDefault="00965BEB">
            <w:pPr>
              <w:rPr>
                <w:sz w:val="20"/>
                <w:lang w:eastAsia="zh-CN"/>
              </w:rPr>
            </w:pPr>
            <w:r>
              <w:rPr>
                <w:sz w:val="20"/>
                <w:lang w:eastAsia="zh-CN"/>
              </w:rPr>
              <w:t>We support Proposal A1-2.2.</w:t>
            </w:r>
          </w:p>
          <w:p w14:paraId="4F165203" w14:textId="77777777" w:rsidR="005039EB" w:rsidRDefault="00965BEB">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26550EFD" w14:textId="77777777" w:rsidR="005039EB" w:rsidRDefault="00965BEB">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5039EB" w14:paraId="405168C1" w14:textId="77777777">
              <w:trPr>
                <w:cantSplit/>
                <w:jc w:val="center"/>
              </w:trPr>
              <w:tc>
                <w:tcPr>
                  <w:tcW w:w="2995" w:type="dxa"/>
                  <w:shd w:val="clear" w:color="auto" w:fill="E0E0E0"/>
                  <w:vAlign w:val="center"/>
                </w:tcPr>
                <w:p w14:paraId="282CC7D8"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58FB6B54"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5039EB" w14:paraId="27D2151E" w14:textId="77777777">
              <w:trPr>
                <w:cantSplit/>
                <w:jc w:val="center"/>
              </w:trPr>
              <w:tc>
                <w:tcPr>
                  <w:tcW w:w="2995" w:type="dxa"/>
                  <w:vAlign w:val="center"/>
                </w:tcPr>
                <w:p w14:paraId="0E2C9BE4"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60654342"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5039EB" w14:paraId="3EFF2C7E" w14:textId="77777777">
              <w:trPr>
                <w:cantSplit/>
                <w:jc w:val="center"/>
              </w:trPr>
              <w:tc>
                <w:tcPr>
                  <w:tcW w:w="2995" w:type="dxa"/>
                  <w:vAlign w:val="center"/>
                </w:tcPr>
                <w:p w14:paraId="4180E715"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092DD98A"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5039EB" w14:paraId="0928E147" w14:textId="77777777">
              <w:trPr>
                <w:cantSplit/>
                <w:jc w:val="center"/>
              </w:trPr>
              <w:tc>
                <w:tcPr>
                  <w:tcW w:w="2995" w:type="dxa"/>
                  <w:vAlign w:val="center"/>
                </w:tcPr>
                <w:p w14:paraId="5E5AC1CD"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5AC9C21E"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0057153F" w14:textId="77777777" w:rsidR="005039EB" w:rsidRDefault="005039EB">
            <w:pPr>
              <w:rPr>
                <w:sz w:val="20"/>
                <w:lang w:eastAsia="zh-CN"/>
              </w:rPr>
            </w:pPr>
          </w:p>
        </w:tc>
      </w:tr>
      <w:tr w:rsidR="005039EB" w14:paraId="6C067512" w14:textId="77777777">
        <w:tc>
          <w:tcPr>
            <w:tcW w:w="2405" w:type="dxa"/>
          </w:tcPr>
          <w:p w14:paraId="7638C8A0" w14:textId="77777777" w:rsidR="005039EB" w:rsidRDefault="00965BEB">
            <w:pPr>
              <w:rPr>
                <w:sz w:val="20"/>
                <w:lang w:eastAsia="zh-CN"/>
              </w:rPr>
            </w:pPr>
            <w:r>
              <w:rPr>
                <w:lang w:eastAsia="zh-CN"/>
              </w:rPr>
              <w:t>Qualcomm</w:t>
            </w:r>
          </w:p>
        </w:tc>
        <w:tc>
          <w:tcPr>
            <w:tcW w:w="12176" w:type="dxa"/>
          </w:tcPr>
          <w:p w14:paraId="7B75A9F7" w14:textId="77777777" w:rsidR="005039EB" w:rsidRDefault="00965BEB">
            <w:pPr>
              <w:rPr>
                <w:sz w:val="20"/>
                <w:lang w:eastAsia="zh-CN"/>
              </w:rPr>
            </w:pPr>
            <w:r>
              <w:rPr>
                <w:lang w:eastAsia="zh-CN"/>
              </w:rPr>
              <w:t>We support Proposal A1-2.1.</w:t>
            </w:r>
          </w:p>
        </w:tc>
      </w:tr>
      <w:tr w:rsidR="005039EB" w14:paraId="29D90AE1" w14:textId="77777777">
        <w:tc>
          <w:tcPr>
            <w:tcW w:w="2405" w:type="dxa"/>
          </w:tcPr>
          <w:p w14:paraId="4EC6159F" w14:textId="77777777" w:rsidR="005039EB" w:rsidRDefault="00965BEB">
            <w:pPr>
              <w:rPr>
                <w:lang w:eastAsia="zh-CN"/>
              </w:rPr>
            </w:pPr>
            <w:r>
              <w:rPr>
                <w:lang w:eastAsia="zh-CN"/>
              </w:rPr>
              <w:t>InterDigital</w:t>
            </w:r>
          </w:p>
        </w:tc>
        <w:tc>
          <w:tcPr>
            <w:tcW w:w="12176" w:type="dxa"/>
          </w:tcPr>
          <w:p w14:paraId="203845C3" w14:textId="77777777" w:rsidR="005039EB" w:rsidRDefault="00965BEB">
            <w:pPr>
              <w:rPr>
                <w:lang w:eastAsia="zh-CN"/>
              </w:rPr>
            </w:pPr>
            <w:r>
              <w:rPr>
                <w:lang w:eastAsia="zh-CN"/>
              </w:rPr>
              <w:t>We support Proposal A1-2.1.</w:t>
            </w:r>
          </w:p>
        </w:tc>
      </w:tr>
      <w:tr w:rsidR="005039EB" w14:paraId="18092AE3" w14:textId="77777777">
        <w:tc>
          <w:tcPr>
            <w:tcW w:w="2405" w:type="dxa"/>
          </w:tcPr>
          <w:p w14:paraId="068326B2" w14:textId="77777777" w:rsidR="005039EB" w:rsidRDefault="00965BEB">
            <w:pPr>
              <w:rPr>
                <w:lang w:eastAsia="zh-CN"/>
              </w:rPr>
            </w:pPr>
            <w:r>
              <w:rPr>
                <w:lang w:eastAsia="zh-CN"/>
              </w:rPr>
              <w:t>LG Electronics</w:t>
            </w:r>
          </w:p>
        </w:tc>
        <w:tc>
          <w:tcPr>
            <w:tcW w:w="12176" w:type="dxa"/>
          </w:tcPr>
          <w:p w14:paraId="70701CAE" w14:textId="77777777" w:rsidR="005039EB" w:rsidRDefault="00965BEB">
            <w:pPr>
              <w:rPr>
                <w:lang w:eastAsia="zh-CN"/>
              </w:rPr>
            </w:pPr>
            <w:r>
              <w:rPr>
                <w:lang w:eastAsia="zh-CN"/>
              </w:rPr>
              <w:t>We support Proposal A1-2.1. Optional (2,1) can be supported for SCell without any flawness.</w:t>
            </w:r>
          </w:p>
        </w:tc>
      </w:tr>
      <w:tr w:rsidR="005039EB" w14:paraId="2ADCDB01" w14:textId="77777777">
        <w:tc>
          <w:tcPr>
            <w:tcW w:w="2405" w:type="dxa"/>
          </w:tcPr>
          <w:p w14:paraId="32BEFAB1" w14:textId="77777777" w:rsidR="005039EB" w:rsidRDefault="00965BEB">
            <w:pPr>
              <w:rPr>
                <w:lang w:eastAsia="zh-CN"/>
              </w:rPr>
            </w:pPr>
            <w:r>
              <w:rPr>
                <w:lang w:eastAsia="zh-CN"/>
              </w:rPr>
              <w:t>Sharp</w:t>
            </w:r>
          </w:p>
        </w:tc>
        <w:tc>
          <w:tcPr>
            <w:tcW w:w="12176" w:type="dxa"/>
          </w:tcPr>
          <w:p w14:paraId="63A422ED" w14:textId="77777777" w:rsidR="005039EB" w:rsidRDefault="00965BEB">
            <w:pPr>
              <w:rPr>
                <w:lang w:eastAsia="zh-CN"/>
              </w:rPr>
            </w:pPr>
            <w:r>
              <w:rPr>
                <w:rFonts w:eastAsia="MS Mincho" w:hint="eastAsia"/>
                <w:lang w:eastAsia="ja-JP"/>
              </w:rPr>
              <w:t>Support FL</w:t>
            </w:r>
            <w:r>
              <w:rPr>
                <w:rFonts w:eastAsia="MS Mincho"/>
                <w:lang w:eastAsia="ja-JP"/>
              </w:rPr>
              <w:t>’s suggestion.</w:t>
            </w:r>
          </w:p>
        </w:tc>
      </w:tr>
      <w:tr w:rsidR="005039EB" w14:paraId="7E82F241" w14:textId="77777777">
        <w:tc>
          <w:tcPr>
            <w:tcW w:w="2405" w:type="dxa"/>
          </w:tcPr>
          <w:p w14:paraId="75CA8755" w14:textId="77777777" w:rsidR="005039EB" w:rsidRDefault="00965BEB">
            <w:pPr>
              <w:rPr>
                <w:sz w:val="20"/>
              </w:rPr>
            </w:pPr>
            <w:r>
              <w:rPr>
                <w:sz w:val="20"/>
              </w:rPr>
              <w:t>Huawei/HiSilicon</w:t>
            </w:r>
          </w:p>
        </w:tc>
        <w:tc>
          <w:tcPr>
            <w:tcW w:w="12176" w:type="dxa"/>
          </w:tcPr>
          <w:p w14:paraId="75B6BD24" w14:textId="77777777" w:rsidR="005039EB" w:rsidRDefault="00965BEB">
            <w:pPr>
              <w:rPr>
                <w:sz w:val="20"/>
                <w:lang w:eastAsia="zh-CN"/>
              </w:rPr>
            </w:pPr>
            <w:r>
              <w:rPr>
                <w:sz w:val="20"/>
                <w:lang w:eastAsia="zh-CN"/>
              </w:rPr>
              <w:t>We support A1-2.2</w:t>
            </w:r>
          </w:p>
        </w:tc>
      </w:tr>
      <w:tr w:rsidR="005039EB" w14:paraId="7408E0EE" w14:textId="77777777">
        <w:tc>
          <w:tcPr>
            <w:tcW w:w="2405" w:type="dxa"/>
            <w:vAlign w:val="top"/>
          </w:tcPr>
          <w:p w14:paraId="0094A246" w14:textId="77777777" w:rsidR="005039EB" w:rsidRDefault="00965BEB">
            <w:pPr>
              <w:rPr>
                <w:sz w:val="20"/>
              </w:rPr>
            </w:pPr>
            <w:r>
              <w:rPr>
                <w:lang w:eastAsia="zh-CN"/>
              </w:rPr>
              <w:t xml:space="preserve"> Xiaomi</w:t>
            </w:r>
          </w:p>
        </w:tc>
        <w:tc>
          <w:tcPr>
            <w:tcW w:w="12176" w:type="dxa"/>
            <w:vAlign w:val="top"/>
          </w:tcPr>
          <w:p w14:paraId="6122183E" w14:textId="77777777" w:rsidR="005039EB" w:rsidRDefault="00965BEB">
            <w:pPr>
              <w:rPr>
                <w:sz w:val="20"/>
                <w:lang w:eastAsia="zh-CN"/>
              </w:rPr>
            </w:pPr>
            <w:r>
              <w:rPr>
                <w:lang w:eastAsia="zh-CN"/>
              </w:rPr>
              <w:t xml:space="preserve"> support FL’s suggestion on Proposal A1-2.2</w:t>
            </w:r>
          </w:p>
        </w:tc>
      </w:tr>
      <w:tr w:rsidR="005039EB" w14:paraId="346D970F" w14:textId="77777777">
        <w:tc>
          <w:tcPr>
            <w:tcW w:w="2405" w:type="dxa"/>
            <w:vAlign w:val="top"/>
          </w:tcPr>
          <w:p w14:paraId="13AA1109" w14:textId="77777777" w:rsidR="005039EB" w:rsidRDefault="00965BEB">
            <w:pPr>
              <w:rPr>
                <w:lang w:eastAsia="zh-CN"/>
              </w:rPr>
            </w:pPr>
            <w:r>
              <w:rPr>
                <w:rFonts w:hint="eastAsia"/>
                <w:lang w:eastAsia="zh-CN"/>
              </w:rPr>
              <w:lastRenderedPageBreak/>
              <w:t>v</w:t>
            </w:r>
            <w:r>
              <w:rPr>
                <w:lang w:eastAsia="zh-CN"/>
              </w:rPr>
              <w:t>ivo</w:t>
            </w:r>
          </w:p>
        </w:tc>
        <w:tc>
          <w:tcPr>
            <w:tcW w:w="12176" w:type="dxa"/>
            <w:vAlign w:val="top"/>
          </w:tcPr>
          <w:p w14:paraId="7E5C426F" w14:textId="77777777" w:rsidR="005039EB" w:rsidRDefault="00965BEB">
            <w:pPr>
              <w:rPr>
                <w:lang w:eastAsia="zh-CN"/>
              </w:rPr>
            </w:pPr>
            <w:r>
              <w:rPr>
                <w:lang w:eastAsia="zh-CN"/>
              </w:rPr>
              <w:t>We support Proposal A1-2.1.</w:t>
            </w:r>
          </w:p>
        </w:tc>
      </w:tr>
      <w:tr w:rsidR="005039EB" w14:paraId="41A9B75E" w14:textId="77777777">
        <w:tc>
          <w:tcPr>
            <w:tcW w:w="2405" w:type="dxa"/>
          </w:tcPr>
          <w:p w14:paraId="6B48E24E" w14:textId="77777777" w:rsidR="005039EB" w:rsidRDefault="00965BEB">
            <w:pPr>
              <w:rPr>
                <w:sz w:val="20"/>
              </w:rPr>
            </w:pPr>
            <w:r>
              <w:rPr>
                <w:sz w:val="20"/>
              </w:rPr>
              <w:t>Nokia, NSB</w:t>
            </w:r>
          </w:p>
        </w:tc>
        <w:tc>
          <w:tcPr>
            <w:tcW w:w="12176" w:type="dxa"/>
          </w:tcPr>
          <w:p w14:paraId="661EAB97" w14:textId="77777777" w:rsidR="005039EB" w:rsidRDefault="00965BEB">
            <w:pPr>
              <w:rPr>
                <w:sz w:val="20"/>
                <w:lang w:eastAsia="zh-CN"/>
              </w:rPr>
            </w:pPr>
            <w:r>
              <w:rPr>
                <w:sz w:val="20"/>
                <w:lang w:eastAsia="zh-CN"/>
              </w:rPr>
              <w:t>We support Proposal A1-2.2</w:t>
            </w:r>
          </w:p>
        </w:tc>
      </w:tr>
      <w:tr w:rsidR="005039EB" w14:paraId="3E525C5F" w14:textId="77777777">
        <w:tc>
          <w:tcPr>
            <w:tcW w:w="2405" w:type="dxa"/>
          </w:tcPr>
          <w:p w14:paraId="26EC6020" w14:textId="77777777" w:rsidR="005039EB" w:rsidRDefault="00965BEB">
            <w:pPr>
              <w:rPr>
                <w:lang w:eastAsia="zh-CN"/>
              </w:rPr>
            </w:pPr>
            <w:r>
              <w:rPr>
                <w:lang w:eastAsia="zh-CN"/>
              </w:rPr>
              <w:t>Intel</w:t>
            </w:r>
          </w:p>
        </w:tc>
        <w:tc>
          <w:tcPr>
            <w:tcW w:w="12176" w:type="dxa"/>
          </w:tcPr>
          <w:p w14:paraId="55307055" w14:textId="77777777" w:rsidR="005039EB" w:rsidRDefault="00965BEB">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5039EB" w14:paraId="77D6E7F1" w14:textId="77777777">
        <w:tc>
          <w:tcPr>
            <w:tcW w:w="2405" w:type="dxa"/>
          </w:tcPr>
          <w:p w14:paraId="78AE8D23" w14:textId="77777777" w:rsidR="005039EB" w:rsidRDefault="00965BEB">
            <w:pPr>
              <w:rPr>
                <w:lang w:eastAsia="zh-CN"/>
              </w:rPr>
            </w:pPr>
            <w:r>
              <w:rPr>
                <w:rFonts w:hint="eastAsia"/>
                <w:lang w:eastAsia="zh-CN"/>
              </w:rPr>
              <w:t>ZTE, Sanechips</w:t>
            </w:r>
          </w:p>
        </w:tc>
        <w:tc>
          <w:tcPr>
            <w:tcW w:w="12176" w:type="dxa"/>
          </w:tcPr>
          <w:p w14:paraId="5B6975BE" w14:textId="77777777" w:rsidR="005039EB" w:rsidRDefault="00965BEB">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5039EB" w14:paraId="71F4BCFF" w14:textId="77777777">
        <w:tc>
          <w:tcPr>
            <w:tcW w:w="2405" w:type="dxa"/>
          </w:tcPr>
          <w:p w14:paraId="0A8CF44D" w14:textId="77777777" w:rsidR="005039EB" w:rsidRDefault="00965BEB">
            <w:pPr>
              <w:rPr>
                <w:lang w:eastAsia="zh-CN"/>
              </w:rPr>
            </w:pPr>
            <w:r>
              <w:rPr>
                <w:lang w:eastAsia="zh-CN"/>
              </w:rPr>
              <w:t>NTT DOCOMO</w:t>
            </w:r>
          </w:p>
        </w:tc>
        <w:tc>
          <w:tcPr>
            <w:tcW w:w="12176" w:type="dxa"/>
          </w:tcPr>
          <w:p w14:paraId="5C84E93D" w14:textId="77777777" w:rsidR="005039EB" w:rsidRDefault="00965BEB">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5039EB" w14:paraId="00C000D6" w14:textId="77777777">
        <w:tc>
          <w:tcPr>
            <w:tcW w:w="2405" w:type="dxa"/>
            <w:vAlign w:val="top"/>
          </w:tcPr>
          <w:p w14:paraId="55037BCB" w14:textId="77777777" w:rsidR="005039EB" w:rsidRDefault="00965BEB">
            <w:pPr>
              <w:rPr>
                <w:lang w:eastAsia="zh-CN"/>
              </w:rPr>
            </w:pPr>
            <w:r>
              <w:rPr>
                <w:lang w:eastAsia="zh-CN"/>
              </w:rPr>
              <w:t>Panasonic</w:t>
            </w:r>
          </w:p>
        </w:tc>
        <w:tc>
          <w:tcPr>
            <w:tcW w:w="12176" w:type="dxa"/>
            <w:vAlign w:val="top"/>
          </w:tcPr>
          <w:p w14:paraId="01B11003" w14:textId="77777777" w:rsidR="005039EB" w:rsidRDefault="00965BEB">
            <w:pPr>
              <w:rPr>
                <w:rFonts w:eastAsia="MS Mincho"/>
                <w:lang w:eastAsia="ja-JP"/>
              </w:rPr>
            </w:pPr>
            <w:r>
              <w:rPr>
                <w:lang w:eastAsia="zh-CN"/>
              </w:rPr>
              <w:t>We support Proposal A1-2.2.</w:t>
            </w:r>
          </w:p>
        </w:tc>
      </w:tr>
      <w:tr w:rsidR="005039EB" w14:paraId="1F5A7F0A" w14:textId="77777777">
        <w:tc>
          <w:tcPr>
            <w:tcW w:w="2405" w:type="dxa"/>
          </w:tcPr>
          <w:p w14:paraId="60ECB8A1" w14:textId="77777777" w:rsidR="005039EB" w:rsidRDefault="00965BEB">
            <w:pPr>
              <w:rPr>
                <w:lang w:eastAsia="zh-CN"/>
              </w:rPr>
            </w:pPr>
            <w:r>
              <w:rPr>
                <w:lang w:eastAsia="zh-CN"/>
              </w:rPr>
              <w:t>Apple</w:t>
            </w:r>
          </w:p>
        </w:tc>
        <w:tc>
          <w:tcPr>
            <w:tcW w:w="12176" w:type="dxa"/>
          </w:tcPr>
          <w:p w14:paraId="7473F3BD" w14:textId="77777777" w:rsidR="005039EB" w:rsidRDefault="00965BEB">
            <w:pPr>
              <w:rPr>
                <w:lang w:eastAsia="zh-CN"/>
              </w:rPr>
            </w:pPr>
            <w:r>
              <w:rPr>
                <w:lang w:eastAsia="zh-CN"/>
              </w:rPr>
              <w:t>We support Proposal Proposal A1-2.2. If Proposal A1-2.1 is selected, then the support for FG 3-5b within Ys is not needed and should be modified to FG 3-1.</w:t>
            </w:r>
          </w:p>
        </w:tc>
      </w:tr>
      <w:tr w:rsidR="005039EB" w14:paraId="39DC2638" w14:textId="77777777">
        <w:tc>
          <w:tcPr>
            <w:tcW w:w="2405" w:type="dxa"/>
          </w:tcPr>
          <w:p w14:paraId="6DC87354" w14:textId="77777777" w:rsidR="005039EB" w:rsidRDefault="00965BEB">
            <w:pPr>
              <w:rPr>
                <w:lang w:eastAsia="zh-CN"/>
              </w:rPr>
            </w:pPr>
            <w:r>
              <w:rPr>
                <w:rFonts w:hint="eastAsia"/>
                <w:lang w:eastAsia="zh-CN"/>
              </w:rPr>
              <w:t>Transsion</w:t>
            </w:r>
          </w:p>
        </w:tc>
        <w:tc>
          <w:tcPr>
            <w:tcW w:w="12176" w:type="dxa"/>
          </w:tcPr>
          <w:p w14:paraId="3DFD4F68" w14:textId="77777777" w:rsidR="005039EB" w:rsidRDefault="00965BEB">
            <w:pPr>
              <w:rPr>
                <w:lang w:eastAsia="zh-CN"/>
              </w:rPr>
            </w:pPr>
            <w:r>
              <w:rPr>
                <w:rFonts w:hint="eastAsia"/>
                <w:lang w:eastAsia="zh-CN"/>
              </w:rPr>
              <w:t>We support Proposal A1-2.2.</w:t>
            </w:r>
          </w:p>
        </w:tc>
      </w:tr>
    </w:tbl>
    <w:tbl>
      <w:tblPr>
        <w:tblStyle w:val="TableGrid7"/>
        <w:tblW w:w="14581" w:type="dxa"/>
        <w:tblLayout w:type="fixed"/>
        <w:tblLook w:val="04A0" w:firstRow="1" w:lastRow="0" w:firstColumn="1" w:lastColumn="0" w:noHBand="0" w:noVBand="1"/>
      </w:tblPr>
      <w:tblGrid>
        <w:gridCol w:w="2405"/>
        <w:gridCol w:w="12176"/>
      </w:tblGrid>
      <w:tr w:rsidR="005039EB" w14:paraId="0DE22A71" w14:textId="77777777">
        <w:tc>
          <w:tcPr>
            <w:tcW w:w="2405" w:type="dxa"/>
          </w:tcPr>
          <w:p w14:paraId="4DB2F93A" w14:textId="77777777" w:rsidR="005039EB" w:rsidRDefault="00965BEB">
            <w:pPr>
              <w:rPr>
                <w:lang w:eastAsia="zh-CN"/>
              </w:rPr>
            </w:pPr>
            <w:r>
              <w:rPr>
                <w:lang w:eastAsia="zh-CN"/>
              </w:rPr>
              <w:t>Futurewei</w:t>
            </w:r>
          </w:p>
        </w:tc>
        <w:tc>
          <w:tcPr>
            <w:tcW w:w="12176" w:type="dxa"/>
          </w:tcPr>
          <w:p w14:paraId="660FF977" w14:textId="77777777" w:rsidR="005039EB" w:rsidRDefault="00965BEB">
            <w:pPr>
              <w:rPr>
                <w:lang w:eastAsia="zh-CN"/>
              </w:rPr>
            </w:pPr>
            <w:r>
              <w:rPr>
                <w:lang w:eastAsia="zh-CN"/>
              </w:rPr>
              <w:t>Support Proposal A1-2.2.</w:t>
            </w:r>
          </w:p>
        </w:tc>
      </w:tr>
      <w:tr w:rsidR="005039EB" w14:paraId="72F2A12F" w14:textId="77777777">
        <w:tc>
          <w:tcPr>
            <w:tcW w:w="2405" w:type="dxa"/>
          </w:tcPr>
          <w:p w14:paraId="3882ED38" w14:textId="77777777" w:rsidR="005039EB" w:rsidRDefault="00965BEB">
            <w:pPr>
              <w:rPr>
                <w:lang w:eastAsia="zh-CN"/>
              </w:rPr>
            </w:pPr>
            <w:r>
              <w:rPr>
                <w:lang w:eastAsia="zh-CN"/>
              </w:rPr>
              <w:t>Lenovo</w:t>
            </w:r>
          </w:p>
        </w:tc>
        <w:tc>
          <w:tcPr>
            <w:tcW w:w="12176" w:type="dxa"/>
          </w:tcPr>
          <w:p w14:paraId="11D351B7" w14:textId="77777777" w:rsidR="005039EB" w:rsidRDefault="00965BEB">
            <w:pPr>
              <w:rPr>
                <w:lang w:eastAsia="zh-CN"/>
              </w:rPr>
            </w:pPr>
            <w:r>
              <w:rPr>
                <w:rFonts w:hint="eastAsia"/>
                <w:lang w:eastAsia="zh-CN"/>
              </w:rPr>
              <w:t>We support Proposal A1-2.2.</w:t>
            </w:r>
          </w:p>
        </w:tc>
      </w:tr>
      <w:tr w:rsidR="005039EB" w14:paraId="3774FB22" w14:textId="77777777">
        <w:tc>
          <w:tcPr>
            <w:tcW w:w="2405" w:type="dxa"/>
          </w:tcPr>
          <w:p w14:paraId="611E81C2" w14:textId="77777777" w:rsidR="005039EB" w:rsidRDefault="00965BEB">
            <w:pPr>
              <w:rPr>
                <w:lang w:eastAsia="zh-CN"/>
              </w:rPr>
            </w:pPr>
            <w:r>
              <w:rPr>
                <w:lang w:eastAsia="zh-CN"/>
              </w:rPr>
              <w:t>CATT</w:t>
            </w:r>
          </w:p>
        </w:tc>
        <w:tc>
          <w:tcPr>
            <w:tcW w:w="12176" w:type="dxa"/>
          </w:tcPr>
          <w:p w14:paraId="6A64C8B7" w14:textId="77777777" w:rsidR="005039EB" w:rsidRDefault="00965BEB">
            <w:pPr>
              <w:rPr>
                <w:lang w:eastAsia="zh-CN"/>
              </w:rPr>
            </w:pPr>
            <w:r>
              <w:rPr>
                <w:lang w:eastAsia="zh-CN"/>
              </w:rPr>
              <w:t>Support Proposal A1-2.2.</w:t>
            </w:r>
          </w:p>
        </w:tc>
      </w:tr>
    </w:tbl>
    <w:p w14:paraId="1DD31B59" w14:textId="77777777" w:rsidR="005039EB" w:rsidRDefault="00965BEB">
      <w:pPr>
        <w:pStyle w:val="Heading4"/>
        <w:rPr>
          <w:sz w:val="22"/>
          <w:szCs w:val="22"/>
        </w:rPr>
      </w:pPr>
      <w:r>
        <w:rPr>
          <w:sz w:val="22"/>
          <w:szCs w:val="22"/>
        </w:rPr>
        <w:t>First round discussion summary</w:t>
      </w:r>
    </w:p>
    <w:p w14:paraId="46CCF08F" w14:textId="77777777" w:rsidR="005039EB" w:rsidRDefault="00965BEB">
      <w:pPr>
        <w:rPr>
          <w:bCs/>
          <w:sz w:val="20"/>
          <w:szCs w:val="20"/>
          <w:highlight w:val="yellow"/>
          <w:lang w:eastAsia="zh-CN"/>
        </w:rPr>
      </w:pPr>
      <w:r>
        <w:rPr>
          <w:bCs/>
          <w:sz w:val="20"/>
          <w:szCs w:val="20"/>
        </w:rPr>
        <w:t xml:space="preserve">6 companies indicated support of Proposal A1-2.1, while 14 companies indicated support of Proposal A1-2.2. </w:t>
      </w:r>
      <w:r>
        <w:rPr>
          <w:bCs/>
          <w:sz w:val="20"/>
          <w:szCs w:val="20"/>
          <w:highlight w:val="yellow"/>
        </w:rPr>
        <w:t xml:space="preserve">Clearly, there is neither consensus nor a majority to support </w:t>
      </w:r>
      <m:oMath>
        <m:d>
          <m:dPr>
            <m:ctrlPr>
              <w:rPr>
                <w:rFonts w:ascii="Cambria Math" w:hAnsi="Cambria Math"/>
                <w:bCs/>
                <w:sz w:val="20"/>
                <w:szCs w:val="20"/>
                <w:highlight w:val="yellow"/>
                <w:lang w:eastAsia="zh-CN"/>
              </w:rPr>
            </m:ctrlPr>
          </m:dPr>
          <m:e>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X</m:t>
                </m:r>
              </m:e>
              <m:sub>
                <m:r>
                  <w:rPr>
                    <w:rFonts w:ascii="Cambria Math" w:hAnsi="Cambria Math"/>
                    <w:sz w:val="20"/>
                    <w:szCs w:val="20"/>
                    <w:highlight w:val="yellow"/>
                    <w:lang w:eastAsia="zh-CN"/>
                  </w:rPr>
                  <m:t>s</m:t>
                </m:r>
              </m:sub>
            </m:sSub>
            <m:r>
              <w:rPr>
                <w:rFonts w:ascii="Cambria Math" w:hAnsi="Cambria Math"/>
                <w:sz w:val="20"/>
                <w:szCs w:val="20"/>
                <w:highlight w:val="yellow"/>
                <w:lang w:eastAsia="zh-CN"/>
              </w:rPr>
              <m:t>,</m:t>
            </m:r>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Y</m:t>
                </m:r>
              </m:e>
              <m:sub>
                <m:r>
                  <w:rPr>
                    <w:rFonts w:ascii="Cambria Math" w:hAnsi="Cambria Math"/>
                    <w:sz w:val="20"/>
                    <w:szCs w:val="20"/>
                    <w:highlight w:val="yellow"/>
                    <w:lang w:eastAsia="zh-CN"/>
                  </w:rPr>
                  <m:t>s</m:t>
                </m:r>
              </m:sub>
            </m:sSub>
          </m:e>
        </m:d>
        <m:r>
          <w:rPr>
            <w:rFonts w:ascii="Cambria Math" w:hAnsi="Cambria Math"/>
            <w:sz w:val="20"/>
            <w:szCs w:val="20"/>
            <w:highlight w:val="yellow"/>
            <w:lang w:eastAsia="zh-CN"/>
          </w:rPr>
          <m:t>=(2, 1)</m:t>
        </m:r>
      </m:oMath>
      <w:r>
        <w:rPr>
          <w:bCs/>
          <w:sz w:val="20"/>
          <w:szCs w:val="20"/>
          <w:highlight w:val="yellow"/>
          <w:lang w:eastAsia="zh-CN"/>
        </w:rPr>
        <w:t xml:space="preserve"> as optional value for 480 kHz SCS. Consequently, FL proposes the following:</w:t>
      </w:r>
    </w:p>
    <w:p w14:paraId="3F3585E0" w14:textId="77777777" w:rsidR="005039EB" w:rsidRDefault="00965BEB">
      <w:pPr>
        <w:tabs>
          <w:tab w:val="left" w:pos="1300"/>
        </w:tabs>
        <w:spacing w:after="0"/>
        <w:jc w:val="both"/>
        <w:rPr>
          <w:b/>
          <w:sz w:val="20"/>
          <w:szCs w:val="20"/>
          <w:lang w:eastAsia="zh-CN"/>
        </w:rPr>
      </w:pPr>
      <w:r>
        <w:rPr>
          <w:b/>
          <w:sz w:val="20"/>
          <w:szCs w:val="20"/>
          <w:highlight w:val="yellow"/>
          <w:u w:val="single"/>
        </w:rPr>
        <w:t>Proposal A1-2.2</w:t>
      </w:r>
      <w:r>
        <w:rPr>
          <w:b/>
          <w:sz w:val="20"/>
          <w:szCs w:val="20"/>
          <w:highlight w:val="yellow"/>
        </w:rPr>
        <w:t xml:space="preserve">: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p w14:paraId="035DB9BF" w14:textId="77777777" w:rsidR="005039EB" w:rsidRDefault="005039EB">
      <w:pPr>
        <w:rPr>
          <w:bCs/>
          <w:highlight w:val="yellow"/>
          <w:lang w:eastAsia="zh-CN"/>
        </w:rPr>
      </w:pPr>
    </w:p>
    <w:p w14:paraId="3DAB7FEC" w14:textId="77777777" w:rsidR="005039EB" w:rsidRDefault="00965BEB">
      <w:pPr>
        <w:pStyle w:val="Heading3"/>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775748AA" w14:textId="77777777" w:rsidR="005039EB" w:rsidRDefault="00965BEB">
      <w:pPr>
        <w:pStyle w:val="Heading4"/>
        <w:rPr>
          <w:sz w:val="22"/>
          <w:szCs w:val="22"/>
        </w:rPr>
      </w:pPr>
      <w:r>
        <w:rPr>
          <w:sz w:val="22"/>
          <w:szCs w:val="22"/>
        </w:rPr>
        <w:t>First round discussion</w:t>
      </w:r>
    </w:p>
    <w:p w14:paraId="6A8B89FB" w14:textId="77777777" w:rsidR="005039EB" w:rsidRDefault="00965BEB">
      <w:pPr>
        <w:tabs>
          <w:tab w:val="left" w:pos="1300"/>
        </w:tabs>
        <w:spacing w:after="0"/>
        <w:jc w:val="both"/>
        <w:rPr>
          <w:b/>
          <w:sz w:val="20"/>
          <w:szCs w:val="20"/>
        </w:rPr>
      </w:pPr>
      <w:r>
        <w:rPr>
          <w:b/>
          <w:sz w:val="20"/>
          <w:szCs w:val="20"/>
          <w:u w:val="single"/>
        </w:rPr>
        <w:t>Proposal A1-3.1</w:t>
      </w:r>
      <w:r>
        <w:rPr>
          <w:b/>
          <w:sz w:val="20"/>
          <w:szCs w:val="20"/>
        </w:rPr>
        <w:t>:</w:t>
      </w:r>
    </w:p>
    <w:p w14:paraId="06395581" w14:textId="77777777" w:rsidR="005039EB" w:rsidRDefault="00965BEB">
      <w:pPr>
        <w:tabs>
          <w:tab w:val="left" w:pos="1300"/>
        </w:tabs>
        <w:spacing w:after="0"/>
        <w:rPr>
          <w:rFonts w:eastAsia="Yu Mincho"/>
          <w:b/>
          <w:iCs/>
          <w:sz w:val="20"/>
          <w:szCs w:val="20"/>
        </w:rPr>
      </w:pPr>
      <w:r>
        <w:rPr>
          <w:b/>
          <w:iCs/>
          <w:sz w:val="20"/>
          <w:szCs w:val="20"/>
        </w:rPr>
        <w:lastRenderedPageBreak/>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6091D7E1" w14:textId="77777777" w:rsidR="005039EB" w:rsidRDefault="00965BEB">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5613BE69" w14:textId="77777777" w:rsidR="005039EB" w:rsidRDefault="005039EB">
      <w:pPr>
        <w:tabs>
          <w:tab w:val="left" w:pos="1300"/>
        </w:tabs>
        <w:spacing w:after="0"/>
        <w:jc w:val="both"/>
        <w:rPr>
          <w:b/>
          <w:iCs/>
          <w:sz w:val="20"/>
          <w:szCs w:val="20"/>
          <w:lang w:val="en-GB" w:eastAsia="zh-CN"/>
        </w:rPr>
      </w:pPr>
    </w:p>
    <w:p w14:paraId="4E7C9CA8" w14:textId="77777777" w:rsidR="005039EB" w:rsidRDefault="005039EB">
      <w:pPr>
        <w:tabs>
          <w:tab w:val="left" w:pos="1300"/>
        </w:tabs>
        <w:spacing w:after="0"/>
        <w:jc w:val="both"/>
        <w:rPr>
          <w:b/>
          <w:sz w:val="20"/>
          <w:szCs w:val="20"/>
          <w:u w:val="single"/>
          <w:lang w:val="en-GB"/>
        </w:rPr>
      </w:pPr>
    </w:p>
    <w:p w14:paraId="1D92C30F" w14:textId="77777777" w:rsidR="005039EB" w:rsidRDefault="00965BEB">
      <w:pPr>
        <w:tabs>
          <w:tab w:val="left" w:pos="1300"/>
        </w:tabs>
        <w:spacing w:after="0"/>
        <w:jc w:val="both"/>
        <w:rPr>
          <w:b/>
          <w:sz w:val="20"/>
          <w:szCs w:val="20"/>
        </w:rPr>
      </w:pPr>
      <w:r>
        <w:rPr>
          <w:b/>
          <w:sz w:val="20"/>
          <w:szCs w:val="20"/>
          <w:u w:val="single"/>
        </w:rPr>
        <w:t>Proposal A1-3.2</w:t>
      </w:r>
      <w:r>
        <w:rPr>
          <w:b/>
          <w:sz w:val="20"/>
          <w:szCs w:val="20"/>
        </w:rPr>
        <w:t>:</w:t>
      </w:r>
    </w:p>
    <w:p w14:paraId="2251CAC0" w14:textId="77777777" w:rsidR="005039EB" w:rsidRDefault="00965BEB">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36DBF959" w14:textId="77777777" w:rsidR="005039EB" w:rsidRDefault="005039EB">
      <w:pPr>
        <w:rPr>
          <w:bCs/>
          <w:sz w:val="20"/>
          <w:szCs w:val="20"/>
          <w:lang w:eastAsia="zh-CN"/>
        </w:rPr>
      </w:pPr>
    </w:p>
    <w:p w14:paraId="2FF99DC1" w14:textId="77777777" w:rsidR="005039EB" w:rsidRDefault="00965BEB">
      <w:pPr>
        <w:rPr>
          <w:bCs/>
          <w:sz w:val="20"/>
          <w:szCs w:val="20"/>
        </w:rPr>
      </w:pPr>
      <w:r>
        <w:rPr>
          <w:bCs/>
          <w:sz w:val="20"/>
          <w:szCs w:val="20"/>
          <w:lang w:eastAsia="zh-CN"/>
        </w:rPr>
        <w:t>FL Summary: Discussion in RAN1#107bis-e and documents submitted to this meeting shows a majority supporting a rule-based approach as in Proposal A1-3.1. Therefore FL suggests to adopt</w:t>
      </w:r>
      <w:r>
        <w:rPr>
          <w:b/>
          <w:sz w:val="20"/>
          <w:szCs w:val="20"/>
        </w:rPr>
        <w:t xml:space="preserve"> </w:t>
      </w:r>
      <w:r>
        <w:rPr>
          <w:b/>
          <w:sz w:val="20"/>
          <w:szCs w:val="20"/>
          <w:u w:val="single"/>
        </w:rPr>
        <w:t>Proposal A1-3.1</w:t>
      </w:r>
      <w:r>
        <w:rPr>
          <w:b/>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3BD8D163" w14:textId="77777777">
        <w:tc>
          <w:tcPr>
            <w:tcW w:w="2405" w:type="dxa"/>
            <w:shd w:val="clear" w:color="auto" w:fill="FFC000"/>
          </w:tcPr>
          <w:p w14:paraId="1625C776" w14:textId="77777777" w:rsidR="005039EB" w:rsidRDefault="00965BEB">
            <w:pPr>
              <w:rPr>
                <w:b/>
                <w:bCs/>
              </w:rPr>
            </w:pPr>
            <w:r>
              <w:rPr>
                <w:b/>
                <w:bCs/>
              </w:rPr>
              <w:t>Company</w:t>
            </w:r>
          </w:p>
        </w:tc>
        <w:tc>
          <w:tcPr>
            <w:tcW w:w="12176" w:type="dxa"/>
            <w:shd w:val="clear" w:color="auto" w:fill="FFC000"/>
          </w:tcPr>
          <w:p w14:paraId="4261C53F" w14:textId="77777777" w:rsidR="005039EB" w:rsidRDefault="00965BEB">
            <w:pPr>
              <w:rPr>
                <w:b/>
                <w:bCs/>
              </w:rPr>
            </w:pPr>
            <w:r>
              <w:rPr>
                <w:b/>
                <w:bCs/>
              </w:rPr>
              <w:t>Comment</w:t>
            </w:r>
          </w:p>
        </w:tc>
      </w:tr>
      <w:tr w:rsidR="005039EB" w14:paraId="11C7E730" w14:textId="77777777">
        <w:tc>
          <w:tcPr>
            <w:tcW w:w="2405" w:type="dxa"/>
          </w:tcPr>
          <w:p w14:paraId="07E59218" w14:textId="77777777" w:rsidR="005039EB" w:rsidRDefault="00965BEB">
            <w:pPr>
              <w:rPr>
                <w:lang w:eastAsia="zh-CN"/>
              </w:rPr>
            </w:pPr>
            <w:r>
              <w:rPr>
                <w:lang w:eastAsia="zh-CN"/>
              </w:rPr>
              <w:t>MediaTek</w:t>
            </w:r>
          </w:p>
        </w:tc>
        <w:tc>
          <w:tcPr>
            <w:tcW w:w="12176" w:type="dxa"/>
          </w:tcPr>
          <w:p w14:paraId="0D224F01" w14:textId="77777777" w:rsidR="005039EB" w:rsidRDefault="00965BEB">
            <w:pPr>
              <w:rPr>
                <w:lang w:eastAsia="zh-CN"/>
              </w:rPr>
            </w:pPr>
            <w:r>
              <w:rPr>
                <w:lang w:eastAsia="zh-CN"/>
              </w:rPr>
              <w:t xml:space="preserve">For Proposal A1-3.1, we prefer to add Ys to the decision rule. We understand that Ys doesn’t play a role on BD/CCE budget but Ys is essential to determine whether a CC follows mandatory or optional capability. That is, a CC with (Xs,Ys)=(4,1) and a CC with (Xs,Ys)=(4,2) are handled differently from UE implementation perspective, e.g., power saving and number of BD within Ys slots. Therefore, it is necessary to distinguish CCs with same Xs but different Ys. </w:t>
            </w:r>
          </w:p>
          <w:p w14:paraId="783D9A40" w14:textId="77777777" w:rsidR="005039EB" w:rsidRDefault="005039EB">
            <w:pPr>
              <w:rPr>
                <w:lang w:eastAsia="zh-CN"/>
              </w:rPr>
            </w:pPr>
          </w:p>
          <w:p w14:paraId="6E536EA0" w14:textId="77777777" w:rsidR="005039EB" w:rsidRDefault="00965BEB">
            <w:pPr>
              <w:rPr>
                <w:lang w:eastAsia="zh-CN"/>
              </w:rPr>
            </w:pPr>
            <w:r>
              <w:rPr>
                <w:lang w:eastAsia="zh-CN"/>
              </w:rPr>
              <w:t xml:space="preserve">For Proposal A1-3.2, we can accept it due to the simplicity.  </w:t>
            </w:r>
          </w:p>
        </w:tc>
      </w:tr>
      <w:tr w:rsidR="005039EB" w14:paraId="43FABE65" w14:textId="77777777">
        <w:tc>
          <w:tcPr>
            <w:tcW w:w="2405" w:type="dxa"/>
          </w:tcPr>
          <w:p w14:paraId="3CFCE80A" w14:textId="77777777" w:rsidR="005039EB" w:rsidRDefault="00965BEB">
            <w:pPr>
              <w:rPr>
                <w:sz w:val="20"/>
              </w:rPr>
            </w:pPr>
            <w:r>
              <w:rPr>
                <w:lang w:eastAsia="zh-CN"/>
              </w:rPr>
              <w:t>Samsung</w:t>
            </w:r>
          </w:p>
        </w:tc>
        <w:tc>
          <w:tcPr>
            <w:tcW w:w="12176" w:type="dxa"/>
          </w:tcPr>
          <w:p w14:paraId="4D5EAC09" w14:textId="77777777" w:rsidR="005039EB" w:rsidRDefault="00965BEB">
            <w:pPr>
              <w:rPr>
                <w:sz w:val="20"/>
                <w:lang w:eastAsia="zh-CN"/>
              </w:rPr>
            </w:pPr>
            <w:r>
              <w:rPr>
                <w:lang w:eastAsia="zh-CN"/>
              </w:rPr>
              <w:t xml:space="preserve">We support Proposal A1-3.1, and there is no need to choose a particular value of Ys, since it can be up to UE’s implementation. </w:t>
            </w:r>
          </w:p>
        </w:tc>
      </w:tr>
      <w:tr w:rsidR="005039EB" w14:paraId="6135A3CA" w14:textId="77777777">
        <w:tc>
          <w:tcPr>
            <w:tcW w:w="2405" w:type="dxa"/>
          </w:tcPr>
          <w:p w14:paraId="0566FC77" w14:textId="77777777" w:rsidR="005039EB" w:rsidRDefault="00965BEB">
            <w:pPr>
              <w:rPr>
                <w:sz w:val="20"/>
                <w:lang w:eastAsia="zh-CN"/>
              </w:rPr>
            </w:pPr>
            <w:r>
              <w:rPr>
                <w:sz w:val="20"/>
                <w:lang w:eastAsia="zh-CN"/>
              </w:rPr>
              <w:t>Ericsson</w:t>
            </w:r>
          </w:p>
        </w:tc>
        <w:tc>
          <w:tcPr>
            <w:tcW w:w="12176" w:type="dxa"/>
          </w:tcPr>
          <w:p w14:paraId="5AF0178D" w14:textId="77777777" w:rsidR="005039EB" w:rsidRDefault="00965BEB">
            <w:pPr>
              <w:rPr>
                <w:sz w:val="20"/>
                <w:lang w:eastAsia="zh-CN"/>
              </w:rPr>
            </w:pPr>
            <w:r>
              <w:rPr>
                <w:sz w:val="20"/>
                <w:lang w:eastAsia="zh-CN"/>
              </w:rPr>
              <w:t>Our first preference is to introduce an RRC parameter for simplicity (like Proposal A1-3.2). However, we agree with Samsung that there is no need to configure a particular Ys, since only Xs is needed for the UE to know the slot group size (Xs) for evaluating dropping rules. Furthermore, for 480 kHz there is only one supported value of Xs (assume (2,1) is not supported). In summary, we suggest the following amendment to proposal A1-3.2:</w:t>
            </w:r>
          </w:p>
          <w:p w14:paraId="47C47083" w14:textId="77777777" w:rsidR="005039EB" w:rsidRDefault="005039EB">
            <w:pPr>
              <w:rPr>
                <w:sz w:val="20"/>
                <w:lang w:eastAsia="zh-CN"/>
              </w:rPr>
            </w:pPr>
          </w:p>
          <w:p w14:paraId="561D27D5" w14:textId="77777777" w:rsidR="005039EB" w:rsidRDefault="00965BEB">
            <w:pPr>
              <w:spacing w:after="0"/>
              <w:rPr>
                <w:b/>
                <w:bCs/>
                <w:sz w:val="20"/>
                <w:u w:val="single"/>
                <w:lang w:eastAsia="zh-CN"/>
              </w:rPr>
            </w:pPr>
            <w:r>
              <w:rPr>
                <w:b/>
                <w:bCs/>
                <w:sz w:val="20"/>
                <w:u w:val="single"/>
                <w:lang w:eastAsia="zh-CN"/>
              </w:rPr>
              <w:t>Proposal A1-3.2a</w:t>
            </w:r>
          </w:p>
          <w:p w14:paraId="378DF2D7" w14:textId="77777777" w:rsidR="005039EB" w:rsidRDefault="00965BEB">
            <w:pPr>
              <w:tabs>
                <w:tab w:val="left" w:pos="1300"/>
              </w:tabs>
              <w:spacing w:after="0"/>
              <w:rPr>
                <w:b/>
                <w:bCs/>
                <w:sz w:val="20"/>
                <w:szCs w:val="20"/>
                <w:lang w:eastAsia="zh-CN"/>
              </w:rPr>
            </w:pPr>
            <w:r>
              <w:rPr>
                <w:b/>
                <w:bCs/>
                <w:sz w:val="20"/>
                <w:szCs w:val="20"/>
              </w:rPr>
              <w:t>Introduce an RRC parameter to indicate the slot group size Xs for PDCCH monitoring. The parameter is UE-specific and has the value range {'xs4', 'xs8'}. If the parameter is absent, the UE assumes Xs = 4 for 480 kHz and Xs = 8 for 960 kHz.</w:t>
            </w:r>
          </w:p>
          <w:p w14:paraId="5BAA017D" w14:textId="77777777" w:rsidR="005039EB" w:rsidRDefault="005039EB">
            <w:pPr>
              <w:rPr>
                <w:sz w:val="20"/>
                <w:lang w:eastAsia="zh-CN"/>
              </w:rPr>
            </w:pPr>
          </w:p>
          <w:p w14:paraId="2407FB05" w14:textId="77777777" w:rsidR="005039EB" w:rsidRDefault="00965BEB">
            <w:pPr>
              <w:rPr>
                <w:sz w:val="20"/>
                <w:lang w:eastAsia="zh-CN"/>
              </w:rPr>
            </w:pPr>
            <w:r>
              <w:rPr>
                <w:sz w:val="20"/>
                <w:lang w:eastAsia="zh-CN"/>
              </w:rPr>
              <w:t xml:space="preserve">Regarding Proposal A1-3.1, we think that some further discussion would be needed to formulate a proper rule that takes into account compliance </w:t>
            </w:r>
            <w:r>
              <w:rPr>
                <w:sz w:val="20"/>
                <w:lang w:eastAsia="zh-CN"/>
              </w:rPr>
              <w:lastRenderedPageBreak/>
              <w:t>across all configured search spaces.</w:t>
            </w:r>
          </w:p>
        </w:tc>
      </w:tr>
      <w:tr w:rsidR="005039EB" w14:paraId="0CDACE50" w14:textId="77777777">
        <w:tc>
          <w:tcPr>
            <w:tcW w:w="2405" w:type="dxa"/>
          </w:tcPr>
          <w:p w14:paraId="61D96654" w14:textId="77777777" w:rsidR="005039EB" w:rsidRDefault="00965BEB">
            <w:pPr>
              <w:rPr>
                <w:sz w:val="20"/>
                <w:lang w:eastAsia="zh-CN"/>
              </w:rPr>
            </w:pPr>
            <w:r>
              <w:rPr>
                <w:lang w:eastAsia="zh-CN"/>
              </w:rPr>
              <w:lastRenderedPageBreak/>
              <w:t>Qualcomm</w:t>
            </w:r>
          </w:p>
        </w:tc>
        <w:tc>
          <w:tcPr>
            <w:tcW w:w="12176" w:type="dxa"/>
          </w:tcPr>
          <w:p w14:paraId="6C379E92" w14:textId="77777777" w:rsidR="005039EB" w:rsidRDefault="00965BEB">
            <w:pPr>
              <w:rPr>
                <w:lang w:eastAsia="zh-CN"/>
              </w:rPr>
            </w:pPr>
            <w:r>
              <w:rPr>
                <w:lang w:eastAsia="zh-CN"/>
              </w:rPr>
              <w:t xml:space="preserve">We support Proposal A1-3.1. </w:t>
            </w:r>
          </w:p>
          <w:p w14:paraId="2CCB431F" w14:textId="77777777" w:rsidR="005039EB" w:rsidRDefault="00965BEB">
            <w:pPr>
              <w:rPr>
                <w:sz w:val="20"/>
                <w:lang w:eastAsia="zh-CN"/>
              </w:rPr>
            </w:pPr>
            <w:r>
              <w:rPr>
                <w:lang w:eastAsia="zh-CN"/>
              </w:rPr>
              <w:t xml:space="preserve">However, as will be discussed in Issue A2-1, separately from the rule in Proposal A1-3.1, an implicit indication of Xs (i.e., by the bitmap size of </w:t>
            </w:r>
            <w:r>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5039EB" w14:paraId="66252505" w14:textId="77777777">
        <w:tc>
          <w:tcPr>
            <w:tcW w:w="2405" w:type="dxa"/>
          </w:tcPr>
          <w:p w14:paraId="41298291" w14:textId="77777777" w:rsidR="005039EB" w:rsidRDefault="00965BEB">
            <w:pPr>
              <w:rPr>
                <w:lang w:eastAsia="zh-CN"/>
              </w:rPr>
            </w:pPr>
            <w:r>
              <w:rPr>
                <w:lang w:eastAsia="zh-CN"/>
              </w:rPr>
              <w:t>InterDigital</w:t>
            </w:r>
          </w:p>
        </w:tc>
        <w:tc>
          <w:tcPr>
            <w:tcW w:w="12176" w:type="dxa"/>
          </w:tcPr>
          <w:p w14:paraId="7082D4A8" w14:textId="77777777" w:rsidR="005039EB" w:rsidRDefault="00965BEB">
            <w:pPr>
              <w:rPr>
                <w:lang w:eastAsia="zh-CN"/>
              </w:rPr>
            </w:pPr>
            <w:r>
              <w:rPr>
                <w:lang w:eastAsia="zh-CN"/>
              </w:rPr>
              <w:t xml:space="preserve">We support Proposal A1-3.1 and don’t see the necessity to introduce a new RRC parameter. </w:t>
            </w:r>
          </w:p>
        </w:tc>
      </w:tr>
      <w:tr w:rsidR="005039EB" w14:paraId="2897838A" w14:textId="77777777">
        <w:tc>
          <w:tcPr>
            <w:tcW w:w="2405" w:type="dxa"/>
          </w:tcPr>
          <w:p w14:paraId="3A0A118D" w14:textId="77777777" w:rsidR="005039EB" w:rsidRDefault="00965BEB">
            <w:pPr>
              <w:rPr>
                <w:lang w:eastAsia="zh-CN"/>
              </w:rPr>
            </w:pPr>
            <w:r>
              <w:rPr>
                <w:lang w:eastAsia="zh-CN"/>
              </w:rPr>
              <w:t>LG Electronics</w:t>
            </w:r>
          </w:p>
        </w:tc>
        <w:tc>
          <w:tcPr>
            <w:tcW w:w="12176" w:type="dxa"/>
          </w:tcPr>
          <w:p w14:paraId="2F5014CE" w14:textId="77777777" w:rsidR="005039EB" w:rsidRDefault="00965BEB">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 xml:space="preserve">(Xs,Ys) </w:t>
            </w:r>
            <w:r>
              <w:rPr>
                <w:rFonts w:hint="eastAsia"/>
                <w:lang w:eastAsia="zh-CN"/>
              </w:rPr>
              <w:t xml:space="preserve">combination from the complying reported set of combinations that results in the largest </w:t>
            </w:r>
            <w:r>
              <w:rPr>
                <w:lang w:eastAsia="zh-CN"/>
              </w:rPr>
              <w:t>BD/CCE budget.</w:t>
            </w:r>
          </w:p>
          <w:p w14:paraId="2E3B00B9" w14:textId="77777777" w:rsidR="005039EB" w:rsidRDefault="00965BEB">
            <w:pPr>
              <w:rPr>
                <w:lang w:eastAsia="zh-CN"/>
              </w:rPr>
            </w:pPr>
            <w:r>
              <w:rPr>
                <w:lang w:eastAsia="zh-CN"/>
              </w:rPr>
              <w:t>In addition, we also think it is better to determine a particular value of Ys. Although Ys is not relevant to BD/CCE budget, it would be correct to describe that it operates according to a certain (Xs,Ys) combination rather than according to a certain Xs from the point of view of the specification description. In the current specification, the BD/CCE budget is defined according to a specific (Xs,Ys) combination, not according to a specific Xs.</w:t>
            </w:r>
          </w:p>
        </w:tc>
      </w:tr>
      <w:tr w:rsidR="005039EB" w14:paraId="2433A0DD" w14:textId="77777777">
        <w:tc>
          <w:tcPr>
            <w:tcW w:w="2405" w:type="dxa"/>
          </w:tcPr>
          <w:p w14:paraId="579DFFCD" w14:textId="77777777" w:rsidR="005039EB" w:rsidRDefault="00965BEB">
            <w:pPr>
              <w:rPr>
                <w:lang w:eastAsia="zh-CN"/>
              </w:rPr>
            </w:pPr>
            <w:r>
              <w:rPr>
                <w:rFonts w:eastAsia="MS Mincho" w:hint="eastAsia"/>
                <w:lang w:eastAsia="ja-JP"/>
              </w:rPr>
              <w:t>Sharp</w:t>
            </w:r>
          </w:p>
        </w:tc>
        <w:tc>
          <w:tcPr>
            <w:tcW w:w="12176" w:type="dxa"/>
          </w:tcPr>
          <w:p w14:paraId="636B3DED" w14:textId="77777777" w:rsidR="005039EB" w:rsidRDefault="00965BEB">
            <w:pPr>
              <w:rPr>
                <w:lang w:eastAsia="zh-CN"/>
              </w:rPr>
            </w:pPr>
            <w:r>
              <w:rPr>
                <w:rFonts w:eastAsia="MS Mincho" w:hint="eastAsia"/>
                <w:lang w:eastAsia="ja-JP"/>
              </w:rPr>
              <w:t xml:space="preserve">We </w:t>
            </w:r>
            <w:r>
              <w:rPr>
                <w:rFonts w:eastAsia="MS Mincho"/>
                <w:lang w:eastAsia="ja-JP"/>
              </w:rPr>
              <w:t>share same view with MediaTek.</w:t>
            </w:r>
          </w:p>
        </w:tc>
      </w:tr>
      <w:tr w:rsidR="005039EB" w14:paraId="4A863B54" w14:textId="77777777">
        <w:tc>
          <w:tcPr>
            <w:tcW w:w="2405" w:type="dxa"/>
          </w:tcPr>
          <w:p w14:paraId="6BAF0A1C" w14:textId="77777777" w:rsidR="005039EB" w:rsidRDefault="00965BEB">
            <w:pPr>
              <w:rPr>
                <w:sz w:val="20"/>
              </w:rPr>
            </w:pPr>
            <w:r>
              <w:rPr>
                <w:sz w:val="20"/>
              </w:rPr>
              <w:t>Huawei/HiSilicon</w:t>
            </w:r>
          </w:p>
        </w:tc>
        <w:tc>
          <w:tcPr>
            <w:tcW w:w="12176" w:type="dxa"/>
          </w:tcPr>
          <w:p w14:paraId="3523CD7B" w14:textId="77777777" w:rsidR="005039EB" w:rsidRDefault="00965BEB">
            <w:pPr>
              <w:rPr>
                <w:lang w:eastAsia="zh-CN"/>
              </w:rPr>
            </w:pPr>
            <w:r>
              <w:rPr>
                <w:lang w:eastAsia="zh-CN"/>
              </w:rPr>
              <w:t xml:space="preserve">We support A1-3.1. </w:t>
            </w:r>
          </w:p>
          <w:p w14:paraId="398EC485" w14:textId="77777777" w:rsidR="005039EB" w:rsidRDefault="005039EB">
            <w:pPr>
              <w:rPr>
                <w:lang w:eastAsia="zh-CN"/>
              </w:rPr>
            </w:pPr>
          </w:p>
          <w:p w14:paraId="3515FE2E" w14:textId="77777777" w:rsidR="005039EB" w:rsidRDefault="00965BEB">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27C4F8B7" w14:textId="77777777" w:rsidR="005039EB" w:rsidRDefault="005039EB">
            <w:pPr>
              <w:rPr>
                <w:sz w:val="20"/>
                <w:lang w:eastAsia="zh-CN"/>
              </w:rPr>
            </w:pPr>
          </w:p>
        </w:tc>
      </w:tr>
      <w:tr w:rsidR="005039EB" w14:paraId="13D16C53" w14:textId="77777777">
        <w:tc>
          <w:tcPr>
            <w:tcW w:w="2405" w:type="dxa"/>
          </w:tcPr>
          <w:p w14:paraId="1A9EDDDC" w14:textId="77777777" w:rsidR="005039EB" w:rsidRDefault="00965BEB">
            <w:pPr>
              <w:rPr>
                <w:sz w:val="20"/>
                <w:lang w:eastAsia="zh-CN"/>
              </w:rPr>
            </w:pPr>
            <w:r>
              <w:rPr>
                <w:rFonts w:hint="eastAsia"/>
                <w:sz w:val="20"/>
                <w:lang w:eastAsia="zh-CN"/>
              </w:rPr>
              <w:t>X</w:t>
            </w:r>
            <w:r>
              <w:rPr>
                <w:sz w:val="20"/>
                <w:lang w:eastAsia="zh-CN"/>
              </w:rPr>
              <w:t>iaomi</w:t>
            </w:r>
          </w:p>
        </w:tc>
        <w:tc>
          <w:tcPr>
            <w:tcW w:w="12176" w:type="dxa"/>
          </w:tcPr>
          <w:p w14:paraId="5BB1FA51" w14:textId="77777777" w:rsidR="005039EB" w:rsidRDefault="00965BEB">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X</w:t>
            </w:r>
            <w:r>
              <w:rPr>
                <w:rFonts w:hint="eastAsia"/>
                <w:sz w:val="20"/>
                <w:szCs w:val="20"/>
                <w:lang w:eastAsia="zh-CN"/>
              </w:rPr>
              <w:t>s</w:t>
            </w:r>
            <w:r>
              <w:rPr>
                <w:sz w:val="20"/>
                <w:szCs w:val="20"/>
                <w:lang w:eastAsia="zh-CN"/>
              </w:rPr>
              <w:t xml:space="preserve"> </w:t>
            </w:r>
            <w:r>
              <w:rPr>
                <w:rFonts w:hint="eastAsia"/>
                <w:sz w:val="20"/>
                <w:szCs w:val="20"/>
                <w:lang w:eastAsia="zh-CN"/>
              </w:rPr>
              <w:t>explicitly</w:t>
            </w:r>
            <w:r>
              <w:rPr>
                <w:sz w:val="20"/>
                <w:szCs w:val="20"/>
                <w:lang w:eastAsia="zh-CN"/>
              </w:rPr>
              <w:t xml:space="preserve">, because only Xs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seachspace sets configuration.In fact, we don’t think UE need to determine Y</w:t>
            </w:r>
            <w:r>
              <w:rPr>
                <w:rFonts w:hint="eastAsia"/>
                <w:sz w:val="20"/>
                <w:szCs w:val="20"/>
                <w:lang w:eastAsia="zh-CN"/>
              </w:rPr>
              <w:t>s,</w:t>
            </w:r>
            <w:r>
              <w:rPr>
                <w:sz w:val="20"/>
                <w:szCs w:val="20"/>
                <w:lang w:eastAsia="zh-CN"/>
              </w:rPr>
              <w:t xml:space="preserve"> it is gNB’s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seachspace sets configuration</w:t>
            </w:r>
            <w:r>
              <w:rPr>
                <w:rFonts w:hint="eastAsia"/>
                <w:sz w:val="20"/>
                <w:szCs w:val="20"/>
                <w:lang w:eastAsia="zh-CN"/>
              </w:rPr>
              <w:t>.</w:t>
            </w:r>
          </w:p>
          <w:p w14:paraId="55DCD482" w14:textId="77777777" w:rsidR="005039EB" w:rsidRDefault="005039EB">
            <w:pPr>
              <w:rPr>
                <w:lang w:eastAsia="zh-CN"/>
              </w:rPr>
            </w:pPr>
          </w:p>
        </w:tc>
      </w:tr>
      <w:tr w:rsidR="005039EB" w14:paraId="4B78C50B" w14:textId="77777777">
        <w:tc>
          <w:tcPr>
            <w:tcW w:w="2405" w:type="dxa"/>
          </w:tcPr>
          <w:p w14:paraId="6435719C" w14:textId="77777777" w:rsidR="005039EB" w:rsidRDefault="00965BEB">
            <w:pPr>
              <w:rPr>
                <w:sz w:val="20"/>
                <w:lang w:eastAsia="zh-CN"/>
              </w:rPr>
            </w:pPr>
            <w:r>
              <w:rPr>
                <w:rFonts w:hint="eastAsia"/>
                <w:lang w:eastAsia="zh-CN"/>
              </w:rPr>
              <w:t>v</w:t>
            </w:r>
            <w:r>
              <w:rPr>
                <w:lang w:eastAsia="zh-CN"/>
              </w:rPr>
              <w:t>ivo</w:t>
            </w:r>
          </w:p>
        </w:tc>
        <w:tc>
          <w:tcPr>
            <w:tcW w:w="12176" w:type="dxa"/>
          </w:tcPr>
          <w:p w14:paraId="7154561F" w14:textId="77777777" w:rsidR="005039EB" w:rsidRDefault="00965BEB">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5039EB" w14:paraId="4808DCF4" w14:textId="77777777">
        <w:tc>
          <w:tcPr>
            <w:tcW w:w="2405" w:type="dxa"/>
          </w:tcPr>
          <w:p w14:paraId="732C127B" w14:textId="77777777" w:rsidR="005039EB" w:rsidRDefault="00965BEB">
            <w:pPr>
              <w:rPr>
                <w:sz w:val="20"/>
              </w:rPr>
            </w:pPr>
            <w:r>
              <w:rPr>
                <w:sz w:val="20"/>
              </w:rPr>
              <w:t>Nokia, NSB</w:t>
            </w:r>
          </w:p>
        </w:tc>
        <w:tc>
          <w:tcPr>
            <w:tcW w:w="12176" w:type="dxa"/>
          </w:tcPr>
          <w:p w14:paraId="7CCDF091" w14:textId="77777777" w:rsidR="005039EB" w:rsidRDefault="00965BEB">
            <w:pPr>
              <w:spacing w:after="0"/>
              <w:rPr>
                <w:b/>
                <w:bCs/>
                <w:sz w:val="20"/>
                <w:lang w:eastAsia="zh-CN"/>
              </w:rPr>
            </w:pPr>
            <w:r>
              <w:rPr>
                <w:lang w:eastAsia="zh-CN"/>
              </w:rPr>
              <w:t xml:space="preserve">We support Ericsson’s </w:t>
            </w:r>
            <w:r>
              <w:rPr>
                <w:b/>
                <w:bCs/>
                <w:sz w:val="20"/>
                <w:lang w:eastAsia="zh-CN"/>
              </w:rPr>
              <w:t>Proposal A1-3.2a</w:t>
            </w:r>
          </w:p>
          <w:p w14:paraId="0392DC7F" w14:textId="77777777" w:rsidR="005039EB" w:rsidRDefault="005039EB">
            <w:pPr>
              <w:spacing w:after="0"/>
              <w:rPr>
                <w:b/>
                <w:bCs/>
                <w:sz w:val="20"/>
                <w:lang w:eastAsia="zh-CN"/>
              </w:rPr>
            </w:pPr>
          </w:p>
          <w:p w14:paraId="3421A451" w14:textId="77777777" w:rsidR="005039EB" w:rsidRDefault="00965BEB">
            <w:pPr>
              <w:spacing w:after="0"/>
              <w:rPr>
                <w:szCs w:val="24"/>
                <w:lang w:eastAsia="zh-CN"/>
              </w:rPr>
            </w:pPr>
            <w:r>
              <w:rPr>
                <w:szCs w:val="24"/>
                <w:lang w:eastAsia="zh-CN"/>
              </w:rPr>
              <w:t xml:space="preserve">We fail to see benefits in the rule based approach, compared to Proposal A1-3.2 (which is simple and straightforward). Furthermore, </w:t>
            </w:r>
            <w:r>
              <w:rPr>
                <w:szCs w:val="24"/>
                <w:lang w:eastAsia="zh-CN"/>
              </w:rPr>
              <w:lastRenderedPageBreak/>
              <w:t xml:space="preserve">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09A98967" w14:textId="77777777" w:rsidR="005039EB" w:rsidRDefault="005039EB">
            <w:pPr>
              <w:spacing w:after="0"/>
              <w:rPr>
                <w:b/>
                <w:bCs/>
                <w:sz w:val="20"/>
                <w:u w:val="single"/>
                <w:lang w:eastAsia="zh-CN"/>
              </w:rPr>
            </w:pPr>
          </w:p>
        </w:tc>
      </w:tr>
      <w:tr w:rsidR="005039EB" w14:paraId="2FBDED78" w14:textId="77777777">
        <w:tc>
          <w:tcPr>
            <w:tcW w:w="2405" w:type="dxa"/>
          </w:tcPr>
          <w:p w14:paraId="171160BF" w14:textId="77777777" w:rsidR="005039EB" w:rsidRDefault="00965BEB">
            <w:pPr>
              <w:rPr>
                <w:lang w:eastAsia="zh-CN"/>
              </w:rPr>
            </w:pPr>
            <w:r>
              <w:rPr>
                <w:lang w:eastAsia="zh-CN"/>
              </w:rPr>
              <w:lastRenderedPageBreak/>
              <w:t>Intel</w:t>
            </w:r>
          </w:p>
        </w:tc>
        <w:tc>
          <w:tcPr>
            <w:tcW w:w="12176" w:type="dxa"/>
          </w:tcPr>
          <w:p w14:paraId="10B94CA4" w14:textId="77777777" w:rsidR="005039EB" w:rsidRDefault="00965BEB">
            <w:pPr>
              <w:rPr>
                <w:lang w:eastAsia="zh-CN"/>
              </w:rPr>
            </w:pPr>
            <w:r>
              <w:rPr>
                <w:lang w:eastAsia="zh-CN"/>
              </w:rPr>
              <w:t xml:space="preserve">We support proposal A1-3.1 and further support the determination of Ys for the active combination (Xs, Ys). Knowing the value Ys and the position of the Ys slots is critical in SSSG switching. For example, to drop certain USS/CSS if there is back-to-back monitoring which exceed UE capability for PDCCH detection.  </w:t>
            </w:r>
          </w:p>
        </w:tc>
      </w:tr>
      <w:tr w:rsidR="005039EB" w14:paraId="353F270F" w14:textId="77777777">
        <w:tc>
          <w:tcPr>
            <w:tcW w:w="2405" w:type="dxa"/>
          </w:tcPr>
          <w:p w14:paraId="244BEFC9" w14:textId="77777777" w:rsidR="005039EB" w:rsidRDefault="00965BEB">
            <w:pPr>
              <w:rPr>
                <w:lang w:eastAsia="zh-CN"/>
              </w:rPr>
            </w:pPr>
            <w:r>
              <w:rPr>
                <w:rFonts w:hint="eastAsia"/>
                <w:lang w:eastAsia="zh-CN"/>
              </w:rPr>
              <w:t>ZTE, Sanechips</w:t>
            </w:r>
          </w:p>
        </w:tc>
        <w:tc>
          <w:tcPr>
            <w:tcW w:w="12176" w:type="dxa"/>
          </w:tcPr>
          <w:p w14:paraId="103AA7AC" w14:textId="77777777" w:rsidR="005039EB" w:rsidRDefault="00965BEB">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r>
              <w:rPr>
                <w:lang w:eastAsia="zh-CN"/>
              </w:rPr>
              <w:t>Xs</w:t>
            </w:r>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5039EB" w14:paraId="1063EA16" w14:textId="77777777">
        <w:tc>
          <w:tcPr>
            <w:tcW w:w="2405" w:type="dxa"/>
          </w:tcPr>
          <w:p w14:paraId="52CA3F6B"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33EFC4F6" w14:textId="77777777" w:rsidR="005039EB" w:rsidRDefault="00965BEB">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s is irrelative to BD/CCE budget and can be indicated via SS set configuration by gNB implicitly.</w:t>
            </w:r>
          </w:p>
        </w:tc>
      </w:tr>
      <w:tr w:rsidR="005039EB" w14:paraId="7F9FB579" w14:textId="77777777">
        <w:tc>
          <w:tcPr>
            <w:tcW w:w="2405" w:type="dxa"/>
          </w:tcPr>
          <w:p w14:paraId="641803DD" w14:textId="77777777" w:rsidR="005039EB" w:rsidRDefault="00965BEB">
            <w:pPr>
              <w:rPr>
                <w:rFonts w:eastAsia="MS Mincho"/>
                <w:lang w:eastAsia="ja-JP"/>
              </w:rPr>
            </w:pPr>
            <w:r>
              <w:rPr>
                <w:sz w:val="20"/>
                <w:lang w:eastAsia="zh-CN"/>
              </w:rPr>
              <w:t>Panasonic</w:t>
            </w:r>
          </w:p>
        </w:tc>
        <w:tc>
          <w:tcPr>
            <w:tcW w:w="12176" w:type="dxa"/>
          </w:tcPr>
          <w:p w14:paraId="08592622" w14:textId="77777777" w:rsidR="005039EB" w:rsidRDefault="00965BEB">
            <w:pPr>
              <w:rPr>
                <w:lang w:eastAsia="zh-CN"/>
              </w:rPr>
            </w:pPr>
            <w:r>
              <w:rPr>
                <w:lang w:eastAsia="zh-CN"/>
              </w:rPr>
              <w:t>We support Proposal A1-3.1 in principle. However, additional rule for selecting Ys is needed. For example, if UE reports the support of (Xs,Ys) = (4,1) and (4,2). Both combinations would provide the same values of BD/CCE limits. But there is a need for common understanding between gNB and UE on the selected Ys value, because it may result in different USS dropping. We think Ys=2 (i.e. larger value) should be selected to ease the gNB’s scheduling restriction in this example.</w:t>
            </w:r>
          </w:p>
          <w:p w14:paraId="5F188898" w14:textId="77777777" w:rsidR="005039EB" w:rsidRDefault="00965BEB">
            <w:pPr>
              <w:rPr>
                <w:lang w:eastAsia="zh-CN"/>
              </w:rPr>
            </w:pPr>
            <w:r>
              <w:rPr>
                <w:lang w:eastAsia="zh-CN"/>
              </w:rPr>
              <w:t>Therefore, we suggest to add the following to Proposal A1-3.1:</w:t>
            </w:r>
          </w:p>
          <w:p w14:paraId="4B3D096F" w14:textId="77777777" w:rsidR="005039EB" w:rsidRDefault="00965BEB">
            <w:pPr>
              <w:rPr>
                <w:rFonts w:eastAsia="MS Mincho"/>
                <w:lang w:eastAsia="ja-JP"/>
              </w:rPr>
            </w:pPr>
            <w:r>
              <w:rPr>
                <w:lang w:eastAsia="zh-CN"/>
              </w:rPr>
              <w:t xml:space="preserve">- if multiple reported (Xs,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r w:rsidR="005039EB" w14:paraId="15427E35" w14:textId="77777777">
        <w:tc>
          <w:tcPr>
            <w:tcW w:w="2405" w:type="dxa"/>
          </w:tcPr>
          <w:p w14:paraId="2D01CE1B" w14:textId="77777777" w:rsidR="005039EB" w:rsidRDefault="00965BEB">
            <w:pPr>
              <w:rPr>
                <w:sz w:val="20"/>
                <w:lang w:eastAsia="zh-CN"/>
              </w:rPr>
            </w:pPr>
            <w:r>
              <w:rPr>
                <w:lang w:eastAsia="zh-CN"/>
              </w:rPr>
              <w:t>Apple</w:t>
            </w:r>
          </w:p>
        </w:tc>
        <w:tc>
          <w:tcPr>
            <w:tcW w:w="12176" w:type="dxa"/>
          </w:tcPr>
          <w:p w14:paraId="394CB20F" w14:textId="77777777" w:rsidR="005039EB" w:rsidRDefault="00965BEB">
            <w:pPr>
              <w:rPr>
                <w:lang w:eastAsia="zh-CN"/>
              </w:rPr>
            </w:pPr>
            <w:r>
              <w:rPr>
                <w:lang w:eastAsia="zh-CN"/>
              </w:rPr>
              <w:t xml:space="preserve">We are fine with Proposal A1-3.1 and for this purpose we agree that the value of Ys is not needed given that M and C are independent of Ys. We assume that if a UE indicates no support for Ys ≥1, the gNB will not configure this and as such there will be no ambiguity. </w:t>
            </w:r>
          </w:p>
          <w:p w14:paraId="4E57B188" w14:textId="77777777" w:rsidR="005039EB" w:rsidRDefault="00965BEB">
            <w:pPr>
              <w:rPr>
                <w:lang w:eastAsia="zh-CN"/>
              </w:rPr>
            </w:pPr>
            <w:r>
              <w:rPr>
                <w:lang w:eastAsia="zh-CN"/>
              </w:rPr>
              <w:t>As has been mentioned, if the current working assumption is used i.e. “The size is 8 bits” then this rule is needed. However, if the FL’s suggestion is used “The size is Xs bits, where Xs is either 4 or 8”, then Xs will be implicitly signaled by the gNB and (a) this rule is not needed or (b) this rule should match with the expected estimate of Xs by the UE.</w:t>
            </w:r>
          </w:p>
        </w:tc>
      </w:tr>
      <w:tr w:rsidR="005039EB" w14:paraId="40E621A9" w14:textId="77777777">
        <w:tc>
          <w:tcPr>
            <w:tcW w:w="2405" w:type="dxa"/>
          </w:tcPr>
          <w:p w14:paraId="32F07BE4" w14:textId="77777777" w:rsidR="005039EB" w:rsidRDefault="00965BEB">
            <w:pPr>
              <w:rPr>
                <w:lang w:eastAsia="zh-CN"/>
              </w:rPr>
            </w:pPr>
            <w:r>
              <w:rPr>
                <w:rFonts w:hint="eastAsia"/>
                <w:lang w:eastAsia="zh-CN"/>
              </w:rPr>
              <w:t>Transsion</w:t>
            </w:r>
          </w:p>
        </w:tc>
        <w:tc>
          <w:tcPr>
            <w:tcW w:w="12176" w:type="dxa"/>
          </w:tcPr>
          <w:p w14:paraId="4ECD9BFD" w14:textId="77777777" w:rsidR="005039EB" w:rsidRDefault="00965BEB">
            <w:pPr>
              <w:rPr>
                <w:lang w:eastAsia="zh-CN"/>
              </w:rPr>
            </w:pPr>
            <w:r>
              <w:rPr>
                <w:rFonts w:hint="eastAsia"/>
                <w:lang w:eastAsia="zh-CN"/>
              </w:rPr>
              <w:t>We prefer Proposal A1-3.1 and we believe the determination of Ys is not necessary.</w:t>
            </w:r>
          </w:p>
        </w:tc>
      </w:tr>
    </w:tbl>
    <w:tbl>
      <w:tblPr>
        <w:tblStyle w:val="TableGrid8"/>
        <w:tblW w:w="14581" w:type="dxa"/>
        <w:tblLayout w:type="fixed"/>
        <w:tblLook w:val="04A0" w:firstRow="1" w:lastRow="0" w:firstColumn="1" w:lastColumn="0" w:noHBand="0" w:noVBand="1"/>
      </w:tblPr>
      <w:tblGrid>
        <w:gridCol w:w="2405"/>
        <w:gridCol w:w="12176"/>
      </w:tblGrid>
      <w:tr w:rsidR="005039EB" w14:paraId="5DE3F1B3" w14:textId="77777777">
        <w:tc>
          <w:tcPr>
            <w:tcW w:w="2405" w:type="dxa"/>
          </w:tcPr>
          <w:p w14:paraId="57A627AF" w14:textId="77777777" w:rsidR="005039EB" w:rsidRDefault="00965BEB">
            <w:pPr>
              <w:rPr>
                <w:lang w:eastAsia="zh-CN"/>
              </w:rPr>
            </w:pPr>
            <w:r>
              <w:rPr>
                <w:lang w:eastAsia="zh-CN"/>
              </w:rPr>
              <w:t>Futurewei</w:t>
            </w:r>
          </w:p>
        </w:tc>
        <w:tc>
          <w:tcPr>
            <w:tcW w:w="12176" w:type="dxa"/>
          </w:tcPr>
          <w:p w14:paraId="1C4D55DE" w14:textId="77777777" w:rsidR="005039EB" w:rsidRDefault="00965BEB">
            <w:pPr>
              <w:rPr>
                <w:lang w:eastAsia="zh-CN"/>
              </w:rPr>
            </w:pPr>
            <w:r>
              <w:rPr>
                <w:lang w:eastAsia="zh-CN"/>
              </w:rPr>
              <w:t>We prefer an explicit configuration , but we could accept Proposal A1-3.1 if the majority supports it.</w:t>
            </w:r>
          </w:p>
        </w:tc>
      </w:tr>
      <w:tr w:rsidR="005039EB" w14:paraId="5C683BBB" w14:textId="77777777">
        <w:tc>
          <w:tcPr>
            <w:tcW w:w="2405" w:type="dxa"/>
          </w:tcPr>
          <w:p w14:paraId="0CBC47E2" w14:textId="77777777" w:rsidR="005039EB" w:rsidRDefault="00965BEB">
            <w:pPr>
              <w:rPr>
                <w:lang w:eastAsia="zh-CN"/>
              </w:rPr>
            </w:pPr>
            <w:r>
              <w:rPr>
                <w:lang w:eastAsia="zh-CN"/>
              </w:rPr>
              <w:t>Sony</w:t>
            </w:r>
          </w:p>
        </w:tc>
        <w:tc>
          <w:tcPr>
            <w:tcW w:w="12176" w:type="dxa"/>
          </w:tcPr>
          <w:p w14:paraId="2E1E5323" w14:textId="77777777" w:rsidR="005039EB" w:rsidRDefault="00965BEB">
            <w:pPr>
              <w:rPr>
                <w:lang w:eastAsia="zh-CN"/>
              </w:rPr>
            </w:pPr>
            <w:r>
              <w:rPr>
                <w:lang w:eastAsia="zh-CN"/>
              </w:rPr>
              <w:t>Though the majority seems in favor of rule-based approach, but there seem different views on the detail of the rule setting. On the other hand, RRC-based approach is simpler and more straightforward in our view. Therefore, we prefer Proposal A1-3.2</w:t>
            </w:r>
          </w:p>
        </w:tc>
      </w:tr>
      <w:tr w:rsidR="005039EB" w14:paraId="77B36F08" w14:textId="77777777">
        <w:tc>
          <w:tcPr>
            <w:tcW w:w="2405" w:type="dxa"/>
          </w:tcPr>
          <w:p w14:paraId="25C862DB" w14:textId="77777777" w:rsidR="005039EB" w:rsidRDefault="00965BEB">
            <w:pPr>
              <w:rPr>
                <w:lang w:val="de-DE" w:eastAsia="zh-CN"/>
              </w:rPr>
            </w:pPr>
            <w:r>
              <w:rPr>
                <w:lang w:val="de-DE" w:eastAsia="zh-CN"/>
              </w:rPr>
              <w:lastRenderedPageBreak/>
              <w:t>Lenovo</w:t>
            </w:r>
          </w:p>
        </w:tc>
        <w:tc>
          <w:tcPr>
            <w:tcW w:w="12176" w:type="dxa"/>
          </w:tcPr>
          <w:p w14:paraId="138530F2" w14:textId="77777777" w:rsidR="005039EB" w:rsidRDefault="00965BEB">
            <w:pPr>
              <w:rPr>
                <w:lang w:eastAsia="zh-CN"/>
              </w:rPr>
            </w:pPr>
            <w:r>
              <w:rPr>
                <w:lang w:eastAsia="zh-CN"/>
              </w:rPr>
              <w:t>We don't think an explicit configuration is necessary. Proposal A1-3.1 looks good to us. If a majority sees a need to further add a condition for choosing according to the smallest Y value.</w:t>
            </w:r>
          </w:p>
        </w:tc>
      </w:tr>
      <w:tr w:rsidR="005039EB" w14:paraId="2AFAC2FA" w14:textId="77777777">
        <w:tc>
          <w:tcPr>
            <w:tcW w:w="2405" w:type="dxa"/>
          </w:tcPr>
          <w:p w14:paraId="39B76BCF" w14:textId="77777777" w:rsidR="005039EB" w:rsidRDefault="00965BEB">
            <w:pPr>
              <w:rPr>
                <w:lang w:val="de-DE" w:eastAsia="zh-CN"/>
              </w:rPr>
            </w:pPr>
            <w:r>
              <w:rPr>
                <w:lang w:eastAsia="zh-CN"/>
              </w:rPr>
              <w:t>CATT</w:t>
            </w:r>
          </w:p>
        </w:tc>
        <w:tc>
          <w:tcPr>
            <w:tcW w:w="12176" w:type="dxa"/>
          </w:tcPr>
          <w:p w14:paraId="4CAFBF3D" w14:textId="77777777" w:rsidR="005039EB" w:rsidRDefault="00965BEB">
            <w:pPr>
              <w:rPr>
                <w:lang w:eastAsia="zh-CN"/>
              </w:rPr>
            </w:pPr>
            <w:r>
              <w:rPr>
                <w:lang w:eastAsia="zh-CN"/>
              </w:rPr>
              <w:t>We support A1-3.1. Also we prefer not to add Ys to the decision rule.</w:t>
            </w:r>
          </w:p>
          <w:p w14:paraId="0D48553D" w14:textId="77777777" w:rsidR="005039EB" w:rsidRDefault="005039EB">
            <w:pPr>
              <w:rPr>
                <w:lang w:eastAsia="zh-CN"/>
              </w:rPr>
            </w:pPr>
          </w:p>
        </w:tc>
      </w:tr>
      <w:tr w:rsidR="005039EB" w14:paraId="26CE6AD8" w14:textId="77777777">
        <w:tc>
          <w:tcPr>
            <w:tcW w:w="2405" w:type="dxa"/>
          </w:tcPr>
          <w:p w14:paraId="7116C509" w14:textId="77777777" w:rsidR="005039EB" w:rsidRDefault="00965BEB">
            <w:pPr>
              <w:rPr>
                <w:sz w:val="20"/>
                <w:lang w:eastAsia="zh-CN"/>
              </w:rPr>
            </w:pPr>
            <w:r>
              <w:rPr>
                <w:sz w:val="20"/>
                <w:lang w:eastAsia="zh-CN"/>
              </w:rPr>
              <w:t>Ericsson 2</w:t>
            </w:r>
          </w:p>
        </w:tc>
        <w:tc>
          <w:tcPr>
            <w:tcW w:w="12176" w:type="dxa"/>
          </w:tcPr>
          <w:p w14:paraId="1191F0C5" w14:textId="77777777" w:rsidR="005039EB" w:rsidRDefault="00965BEB">
            <w:pPr>
              <w:rPr>
                <w:sz w:val="20"/>
                <w:lang w:eastAsia="zh-CN"/>
              </w:rPr>
            </w:pPr>
            <w:r>
              <w:rPr>
                <w:sz w:val="20"/>
                <w:lang w:eastAsia="zh-CN"/>
              </w:rPr>
              <w:t xml:space="preserve">We want to check if there is common understanding on one point. Regardless of whether A1-3.1 or A1-3.2 is agreed, we think that the size of the </w:t>
            </w:r>
            <w:r>
              <w:rPr>
                <w:i/>
                <w:iCs/>
                <w:sz w:val="20"/>
                <w:lang w:eastAsia="zh-CN"/>
              </w:rPr>
              <w:t>monitoringSlotsWithinSlotGroup</w:t>
            </w:r>
            <w:r>
              <w:rPr>
                <w:sz w:val="20"/>
                <w:lang w:eastAsia="zh-CN"/>
              </w:rPr>
              <w:t xml:space="preserve"> (4 or 8) is a separate issue. For example, let's say the UE is capable of both (8,1) and (4,1) for 960 kHz SCS. Further let's consider two configured search spaces each based on (8,1), but the Ys = 1 slot in the two different search spaces are offset by 4 slots from each other. In this case the gNB would configure both search spaces with </w:t>
            </w:r>
            <w:r>
              <w:rPr>
                <w:i/>
                <w:iCs/>
                <w:sz w:val="20"/>
                <w:lang w:eastAsia="zh-CN"/>
              </w:rPr>
              <w:t>monitoringSlotsWithinSlotGroup</w:t>
            </w:r>
            <w:r>
              <w:rPr>
                <w:sz w:val="20"/>
                <w:lang w:eastAsia="zh-CN"/>
              </w:rPr>
              <w:t xml:space="preserve"> as a length-8 bitmap with a single '1'. However, since the UE is required to monitor Ys = 1 slot every 4 slots considering the two configured search spaces, then the "effective" Xs is 4. The UE would use this value of Xs for determining search space dropping. This is the Xs that Proposal A1-3.1 and Proposal A1-3.2 addresses, </w:t>
            </w:r>
            <w:r>
              <w:rPr>
                <w:sz w:val="20"/>
                <w:u w:val="single"/>
                <w:lang w:eastAsia="zh-CN"/>
              </w:rPr>
              <w:t>not</w:t>
            </w:r>
            <w:r>
              <w:rPr>
                <w:sz w:val="20"/>
                <w:lang w:eastAsia="zh-CN"/>
              </w:rPr>
              <w:t xml:space="preserve"> the Xs used for configuration of </w:t>
            </w:r>
            <w:r>
              <w:rPr>
                <w:i/>
                <w:iCs/>
                <w:sz w:val="20"/>
                <w:lang w:eastAsia="zh-CN"/>
              </w:rPr>
              <w:t>monitoringSlotsWithinSlotGroup</w:t>
            </w:r>
            <w:r>
              <w:rPr>
                <w:sz w:val="20"/>
                <w:lang w:eastAsia="zh-CN"/>
              </w:rPr>
              <w:t>. Is this common understanding?</w:t>
            </w:r>
          </w:p>
        </w:tc>
      </w:tr>
    </w:tbl>
    <w:p w14:paraId="57E59990" w14:textId="77777777" w:rsidR="005039EB" w:rsidRDefault="005039EB">
      <w:pPr>
        <w:autoSpaceDE/>
        <w:autoSpaceDN/>
        <w:adjustRightInd/>
        <w:snapToGrid/>
        <w:spacing w:after="0" w:line="240" w:lineRule="auto"/>
        <w:rPr>
          <w:lang w:eastAsia="zh-CN"/>
        </w:rPr>
      </w:pPr>
    </w:p>
    <w:p w14:paraId="1E4112E4" w14:textId="77777777" w:rsidR="005039EB" w:rsidRDefault="00965BEB">
      <w:pPr>
        <w:pStyle w:val="Heading4"/>
        <w:rPr>
          <w:sz w:val="22"/>
          <w:szCs w:val="22"/>
        </w:rPr>
      </w:pPr>
      <w:r>
        <w:rPr>
          <w:sz w:val="22"/>
          <w:szCs w:val="22"/>
        </w:rPr>
        <w:t>First round discussion summary</w:t>
      </w:r>
    </w:p>
    <w:p w14:paraId="417E65AE" w14:textId="77777777" w:rsidR="005039EB" w:rsidRDefault="00965BEB">
      <w:pPr>
        <w:rPr>
          <w:lang w:eastAsia="zh-CN"/>
        </w:rPr>
      </w:pPr>
      <w:r>
        <w:rPr>
          <w:lang w:eastAsia="zh-CN"/>
        </w:rPr>
        <w:t>A majority of companies supports overall a rule-based approach as in Proposal A1-3.1, where a small number of companies additionally thinks that also Ys needs to be included in the decision rule. Therefore, FL suggests to allow companies to continue discussion whether Ys is necessary or not, however prefers to have it just as a Note and not as FFS since we are in Rel-17 maintenance phase.</w:t>
      </w:r>
    </w:p>
    <w:p w14:paraId="290FAE89" w14:textId="77777777" w:rsidR="005039EB" w:rsidRDefault="00965BEB">
      <w:pPr>
        <w:rPr>
          <w:lang w:eastAsia="zh-CN"/>
        </w:rPr>
      </w:pPr>
      <w:r>
        <w:rPr>
          <w:lang w:eastAsia="zh-CN"/>
        </w:rPr>
        <w:t xml:space="preserve">Additionally, Ericsson asks to confim that the determination of (Xs, Ys) for the purpose of calculating the BD/CCE budget (and consequently BD dropping) can be different from the Xs being discussed for the size of </w:t>
      </w:r>
      <w:r>
        <w:rPr>
          <w:i/>
          <w:iCs/>
          <w:lang w:eastAsia="zh-CN"/>
        </w:rPr>
        <w:t>monitoringSlotsWithinSlotGroup</w:t>
      </w:r>
      <w:r>
        <w:rPr>
          <w:lang w:eastAsia="zh-CN"/>
        </w:rPr>
        <w:t xml:space="preserve"> (see Issue A2-1). This understanding seems to be shared by Qualcomm.</w:t>
      </w:r>
    </w:p>
    <w:p w14:paraId="59A78DF1" w14:textId="77777777" w:rsidR="005039EB" w:rsidRDefault="00965BEB">
      <w:pPr>
        <w:pStyle w:val="Heading4"/>
        <w:rPr>
          <w:sz w:val="22"/>
          <w:szCs w:val="22"/>
        </w:rPr>
      </w:pPr>
      <w:r>
        <w:rPr>
          <w:sz w:val="22"/>
          <w:szCs w:val="22"/>
        </w:rPr>
        <w:t>Second round discussion</w:t>
      </w:r>
    </w:p>
    <w:p w14:paraId="0BFD3E08" w14:textId="77777777" w:rsidR="005039EB" w:rsidRPr="00B56E18" w:rsidRDefault="00965BEB">
      <w:pPr>
        <w:rPr>
          <w:lang w:eastAsia="zh-CN"/>
        </w:rPr>
      </w:pPr>
      <w:r>
        <w:rPr>
          <w:bCs/>
          <w:lang w:val="en-GB" w:eastAsia="zh-CN"/>
        </w:rPr>
        <w:t>In view of the first round discu</w:t>
      </w:r>
      <w:r w:rsidRPr="00B56E18">
        <w:rPr>
          <w:bCs/>
          <w:lang w:val="en-GB" w:eastAsia="zh-CN"/>
        </w:rPr>
        <w:t xml:space="preserve">ssion, </w:t>
      </w:r>
      <w:r w:rsidRPr="00B56E18">
        <w:rPr>
          <w:lang w:eastAsia="zh-CN"/>
        </w:rPr>
        <w:t>FL suggests to adopt Proposal A1-3.1a.</w:t>
      </w:r>
    </w:p>
    <w:p w14:paraId="0D416677" w14:textId="77777777" w:rsidR="005039EB" w:rsidRDefault="00965BEB">
      <w:pPr>
        <w:tabs>
          <w:tab w:val="left" w:pos="1300"/>
        </w:tabs>
        <w:spacing w:after="0"/>
        <w:jc w:val="both"/>
        <w:rPr>
          <w:bCs/>
          <w:sz w:val="20"/>
          <w:szCs w:val="20"/>
        </w:rPr>
      </w:pPr>
      <w:r>
        <w:rPr>
          <w:b/>
          <w:sz w:val="20"/>
          <w:szCs w:val="20"/>
          <w:highlight w:val="yellow"/>
          <w:u w:val="single"/>
        </w:rPr>
        <w:t>Proposal A1-3.1a</w:t>
      </w:r>
      <w:r>
        <w:rPr>
          <w:b/>
          <w:sz w:val="20"/>
          <w:szCs w:val="20"/>
          <w:highlight w:val="yellow"/>
        </w:rPr>
        <w:t>:</w:t>
      </w:r>
      <w:r>
        <w:rPr>
          <w:bCs/>
          <w:sz w:val="20"/>
          <w:szCs w:val="20"/>
        </w:rPr>
        <w:t xml:space="preserve"> (Red highlights show difference to Proposal A1-3.1)</w:t>
      </w:r>
    </w:p>
    <w:p w14:paraId="2104A77E" w14:textId="77777777" w:rsidR="005039EB" w:rsidRDefault="00965BEB">
      <w:pPr>
        <w:pStyle w:val="ListParagraph"/>
        <w:numPr>
          <w:ilvl w:val="0"/>
          <w:numId w:val="20"/>
        </w:numPr>
        <w:tabs>
          <w:tab w:val="left" w:pos="1300"/>
        </w:tabs>
        <w:rPr>
          <w:rFonts w:eastAsia="Yu Mincho"/>
          <w:bCs/>
          <w:iCs/>
          <w:sz w:val="20"/>
          <w:szCs w:val="20"/>
        </w:rPr>
      </w:pPr>
      <w:r>
        <w:rPr>
          <w:bCs/>
          <w:iCs/>
          <w:color w:val="FF0000"/>
          <w:sz w:val="20"/>
          <w:szCs w:val="20"/>
        </w:rPr>
        <w:t xml:space="preserve">For the purpose of determining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M</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iCs/>
          <w:color w:val="FF0000"/>
          <w:sz w:val="20"/>
          <w:szCs w:val="20"/>
        </w:rPr>
        <w:t xml:space="preserve"> and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C</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color w:val="FF0000"/>
          <w:sz w:val="20"/>
          <w:szCs w:val="20"/>
          <w:lang w:eastAsia="zh-CN"/>
        </w:rPr>
        <w:t xml:space="preserve"> </w:t>
      </w:r>
      <w:r>
        <w:rPr>
          <w:bCs/>
          <w:iCs/>
          <w:color w:val="FF0000"/>
          <w:sz w:val="20"/>
          <w:szCs w:val="20"/>
        </w:rPr>
        <w:t>for PDCCH monitoring,</w:t>
      </w:r>
      <w:r>
        <w:rPr>
          <w:bCs/>
          <w:iCs/>
          <w:sz w:val="20"/>
          <w:szCs w:val="20"/>
        </w:rPr>
        <w:t xml:space="preserve"> if the configured search space sets comply with the requirements of more than one of the reported PDCCH monitoring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capability </w:t>
      </w:r>
      <w:r>
        <w:rPr>
          <w:bCs/>
          <w:iCs/>
          <w:sz w:val="20"/>
          <w:szCs w:val="20"/>
        </w:rPr>
        <w:t xml:space="preserve">combinations, choose a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that results in</w:t>
      </w:r>
      <w:r>
        <w:rPr>
          <w:bCs/>
          <w:iCs/>
          <w:sz w:val="20"/>
          <w:szCs w:val="20"/>
        </w:rPr>
        <w:t xml:space="preserve"> the largest number of </w:t>
      </w:r>
      <m:oMath>
        <m:sSubSup>
          <m:sSubSupPr>
            <m:ctrlPr>
              <w:rPr>
                <w:rFonts w:ascii="Cambria Math" w:hAnsi="Cambria Math"/>
                <w:bCs/>
                <w:i/>
                <w:sz w:val="20"/>
                <w:szCs w:val="20"/>
                <w:lang w:eastAsia="zh-CN"/>
              </w:rPr>
            </m:ctrlPr>
          </m:sSubSupPr>
          <m:e>
            <m:r>
              <w:rPr>
                <w:rFonts w:ascii="Cambria Math" w:hAnsi="Cambria Math"/>
                <w:sz w:val="20"/>
                <w:szCs w:val="20"/>
                <w:lang w:eastAsia="zh-CN"/>
              </w:rPr>
              <m:t>M</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iCs/>
          <w:sz w:val="20"/>
          <w:szCs w:val="20"/>
        </w:rPr>
        <w:t xml:space="preserve"> and </w:t>
      </w:r>
      <m:oMath>
        <m:sSubSup>
          <m:sSubSupPr>
            <m:ctrlPr>
              <w:rPr>
                <w:rFonts w:ascii="Cambria Math" w:hAnsi="Cambria Math"/>
                <w:bCs/>
                <w:i/>
                <w:sz w:val="20"/>
                <w:szCs w:val="20"/>
                <w:lang w:eastAsia="zh-CN"/>
              </w:rPr>
            </m:ctrlPr>
          </m:sSubSupPr>
          <m:e>
            <m:r>
              <w:rPr>
                <w:rFonts w:ascii="Cambria Math" w:hAnsi="Cambria Math"/>
                <w:sz w:val="20"/>
                <w:szCs w:val="20"/>
                <w:lang w:eastAsia="zh-CN"/>
              </w:rPr>
              <m:t>C</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sz w:val="20"/>
          <w:szCs w:val="20"/>
          <w:lang w:eastAsia="zh-CN"/>
        </w:rPr>
        <w:t xml:space="preserve"> </w:t>
      </w:r>
      <w:r>
        <w:rPr>
          <w:bCs/>
          <w:iCs/>
          <w:sz w:val="20"/>
          <w:szCs w:val="20"/>
        </w:rPr>
        <w:t>for PDCCH monitoring</w:t>
      </w:r>
      <w:r>
        <w:rPr>
          <w:rFonts w:eastAsia="Yu Mincho"/>
          <w:bCs/>
          <w:iCs/>
          <w:sz w:val="20"/>
          <w:szCs w:val="20"/>
        </w:rPr>
        <w:t>.</w:t>
      </w:r>
    </w:p>
    <w:p w14:paraId="4A9A5275" w14:textId="77777777" w:rsidR="005039EB" w:rsidRDefault="00965BEB">
      <w:pPr>
        <w:pStyle w:val="ListParagraph"/>
        <w:numPr>
          <w:ilvl w:val="0"/>
          <w:numId w:val="20"/>
        </w:numPr>
        <w:tabs>
          <w:tab w:val="left" w:pos="1300"/>
        </w:tabs>
        <w:rPr>
          <w:rFonts w:eastAsia="Yu Mincho"/>
          <w:bCs/>
          <w:iCs/>
          <w:color w:val="FF0000"/>
          <w:sz w:val="20"/>
          <w:szCs w:val="20"/>
        </w:rPr>
      </w:pPr>
      <w:r>
        <w:rPr>
          <w:bCs/>
          <w:color w:val="FF0000"/>
          <w:sz w:val="20"/>
          <w:szCs w:val="20"/>
          <w:lang w:eastAsia="zh-CN"/>
        </w:rPr>
        <w:t>Note: Discussion whether additionally Ys is to be included in the decision rule can continue.</w:t>
      </w:r>
    </w:p>
    <w:p w14:paraId="1D5A2980" w14:textId="77777777" w:rsidR="005039EB" w:rsidRDefault="00965BEB">
      <w:pPr>
        <w:pStyle w:val="ListParagraph"/>
        <w:numPr>
          <w:ilvl w:val="0"/>
          <w:numId w:val="20"/>
        </w:numPr>
        <w:tabs>
          <w:tab w:val="left" w:pos="1300"/>
        </w:tabs>
        <w:rPr>
          <w:rFonts w:eastAsia="Yu Mincho"/>
          <w:bCs/>
          <w:iCs/>
          <w:color w:val="FF0000"/>
          <w:sz w:val="20"/>
          <w:szCs w:val="20"/>
        </w:rPr>
      </w:pPr>
      <w:r>
        <w:rPr>
          <w:bCs/>
          <w:iCs/>
          <w:color w:val="FF0000"/>
          <w:sz w:val="20"/>
          <w:szCs w:val="20"/>
        </w:rPr>
        <w:t xml:space="preserve">Note: This determination of a </w:t>
      </w:r>
      <m:oMath>
        <m:sSub>
          <m:sSubPr>
            <m:ctrlPr>
              <w:rPr>
                <w:rFonts w:ascii="Cambria Math" w:hAnsi="Cambria Math"/>
                <w:bCs/>
                <w:iCs/>
                <w:color w:val="FF0000"/>
                <w:sz w:val="20"/>
                <w:szCs w:val="20"/>
              </w:rPr>
            </m:ctrlPr>
          </m:sSubPr>
          <m:e>
            <m:r>
              <m:rPr>
                <m:sty m:val="p"/>
              </m:rPr>
              <w:rPr>
                <w:rFonts w:ascii="Cambria Math" w:hAnsi="Cambria Math"/>
                <w:color w:val="FF0000"/>
                <w:sz w:val="20"/>
                <w:szCs w:val="20"/>
              </w:rPr>
              <m:t>(X</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sSub>
          <m:sSubPr>
            <m:ctrlPr>
              <w:rPr>
                <w:rFonts w:ascii="Cambria Math" w:hAnsi="Cambria Math"/>
                <w:bCs/>
                <w:iCs/>
                <w:color w:val="FF0000"/>
                <w:sz w:val="20"/>
                <w:szCs w:val="20"/>
              </w:rPr>
            </m:ctrlPr>
          </m:sSubPr>
          <m:e>
            <m:r>
              <m:rPr>
                <m:sty m:val="p"/>
              </m:rPr>
              <w:rPr>
                <w:rFonts w:ascii="Cambria Math" w:hAnsi="Cambria Math"/>
                <w:color w:val="FF0000"/>
                <w:sz w:val="20"/>
                <w:szCs w:val="20"/>
              </w:rPr>
              <m:t>Y</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oMath>
      <w:r>
        <w:rPr>
          <w:rFonts w:eastAsia="Yu Mincho"/>
          <w:bCs/>
          <w:iCs/>
          <w:color w:val="FF0000"/>
          <w:sz w:val="20"/>
          <w:szCs w:val="20"/>
        </w:rPr>
        <w:t xml:space="preserve"> combination is independent of the size of </w:t>
      </w:r>
      <w:r>
        <w:rPr>
          <w:bCs/>
          <w:i/>
          <w:iCs/>
          <w:color w:val="FF0000"/>
          <w:sz w:val="20"/>
          <w:szCs w:val="20"/>
          <w:lang w:eastAsia="zh-CN"/>
        </w:rPr>
        <w:t>monitoringSlotsWithinSlotGroup</w:t>
      </w:r>
      <w:r>
        <w:rPr>
          <w:bCs/>
          <w:color w:val="FF0000"/>
          <w:sz w:val="20"/>
          <w:szCs w:val="20"/>
          <w:lang w:eastAsia="zh-CN"/>
        </w:rPr>
        <w:t xml:space="preserve"> discussed in the context of search space configuration</w:t>
      </w:r>
    </w:p>
    <w:p w14:paraId="26F6C28F" w14:textId="2FD0261C" w:rsidR="005039EB" w:rsidRDefault="005039EB">
      <w:pPr>
        <w:autoSpaceDE/>
        <w:autoSpaceDN/>
        <w:adjustRightInd/>
        <w:snapToGrid/>
        <w:spacing w:after="0" w:line="240" w:lineRule="auto"/>
        <w:rPr>
          <w:bCs/>
          <w:lang w:eastAsia="zh-CN"/>
        </w:rPr>
      </w:pPr>
    </w:p>
    <w:p w14:paraId="050FFE78" w14:textId="7A60274A" w:rsidR="00B56E18" w:rsidRDefault="00B56E18" w:rsidP="00B56E18">
      <w:pPr>
        <w:tabs>
          <w:tab w:val="left" w:pos="1300"/>
        </w:tabs>
        <w:spacing w:after="0"/>
        <w:jc w:val="both"/>
        <w:rPr>
          <w:bCs/>
          <w:sz w:val="20"/>
          <w:szCs w:val="20"/>
        </w:rPr>
      </w:pPr>
      <w:r>
        <w:rPr>
          <w:b/>
          <w:sz w:val="20"/>
          <w:szCs w:val="20"/>
          <w:highlight w:val="yellow"/>
          <w:u w:val="single"/>
        </w:rPr>
        <w:t>Proposal A1-3.1b (new)</w:t>
      </w:r>
      <w:r>
        <w:rPr>
          <w:b/>
          <w:sz w:val="20"/>
          <w:szCs w:val="20"/>
          <w:highlight w:val="yellow"/>
        </w:rPr>
        <w:t>:</w:t>
      </w:r>
    </w:p>
    <w:p w14:paraId="5FAD39DD" w14:textId="136A54FA" w:rsidR="00B56E18" w:rsidRPr="00B56E18" w:rsidRDefault="00B56E18" w:rsidP="00B56E18">
      <w:pPr>
        <w:pStyle w:val="ListParagraph"/>
        <w:numPr>
          <w:ilvl w:val="0"/>
          <w:numId w:val="20"/>
        </w:numPr>
        <w:tabs>
          <w:tab w:val="left" w:pos="1300"/>
        </w:tabs>
        <w:rPr>
          <w:rFonts w:eastAsia="Yu Mincho"/>
          <w:bCs/>
          <w:iCs/>
          <w:sz w:val="20"/>
          <w:szCs w:val="20"/>
        </w:rPr>
      </w:pPr>
      <w:r>
        <w:rPr>
          <w:bCs/>
          <w:iCs/>
          <w:color w:val="FF0000"/>
          <w:sz w:val="20"/>
          <w:szCs w:val="20"/>
        </w:rPr>
        <w:lastRenderedPageBreak/>
        <w:t xml:space="preserve">For the purpose of determining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M</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iCs/>
          <w:color w:val="FF0000"/>
          <w:sz w:val="20"/>
          <w:szCs w:val="20"/>
        </w:rPr>
        <w:t xml:space="preserve"> and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C</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color w:val="FF0000"/>
          <w:sz w:val="20"/>
          <w:szCs w:val="20"/>
          <w:lang w:eastAsia="zh-CN"/>
        </w:rPr>
        <w:t xml:space="preserve"> </w:t>
      </w:r>
      <w:r>
        <w:rPr>
          <w:bCs/>
          <w:iCs/>
          <w:color w:val="FF0000"/>
          <w:sz w:val="20"/>
          <w:szCs w:val="20"/>
        </w:rPr>
        <w:t>for PDCCH monitoring,</w:t>
      </w:r>
      <w:r>
        <w:rPr>
          <w:bCs/>
          <w:iCs/>
          <w:sz w:val="20"/>
          <w:szCs w:val="20"/>
        </w:rPr>
        <w:t xml:space="preserve"> if the configured search space sets comply with the requirements of more than one of the reported PDCCH monitoring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capability </w:t>
      </w:r>
      <w:r>
        <w:rPr>
          <w:bCs/>
          <w:iCs/>
          <w:sz w:val="20"/>
          <w:szCs w:val="20"/>
        </w:rPr>
        <w:t xml:space="preserve">combinations, choose a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that results in</w:t>
      </w:r>
      <w:r>
        <w:rPr>
          <w:bCs/>
          <w:iCs/>
          <w:sz w:val="20"/>
          <w:szCs w:val="20"/>
        </w:rPr>
        <w:t xml:space="preserve"> the largest number of </w:t>
      </w:r>
      <m:oMath>
        <m:sSubSup>
          <m:sSubSupPr>
            <m:ctrlPr>
              <w:rPr>
                <w:rFonts w:ascii="Cambria Math" w:hAnsi="Cambria Math"/>
                <w:bCs/>
                <w:i/>
                <w:sz w:val="20"/>
                <w:szCs w:val="20"/>
                <w:lang w:eastAsia="zh-CN"/>
              </w:rPr>
            </m:ctrlPr>
          </m:sSubSupPr>
          <m:e>
            <m:r>
              <w:rPr>
                <w:rFonts w:ascii="Cambria Math" w:hAnsi="Cambria Math"/>
                <w:sz w:val="20"/>
                <w:szCs w:val="20"/>
                <w:lang w:eastAsia="zh-CN"/>
              </w:rPr>
              <m:t>M</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iCs/>
          <w:sz w:val="20"/>
          <w:szCs w:val="20"/>
        </w:rPr>
        <w:t xml:space="preserve"> and </w:t>
      </w:r>
      <m:oMath>
        <m:sSubSup>
          <m:sSubSupPr>
            <m:ctrlPr>
              <w:rPr>
                <w:rFonts w:ascii="Cambria Math" w:hAnsi="Cambria Math"/>
                <w:bCs/>
                <w:i/>
                <w:sz w:val="20"/>
                <w:szCs w:val="20"/>
                <w:lang w:eastAsia="zh-CN"/>
              </w:rPr>
            </m:ctrlPr>
          </m:sSubSupPr>
          <m:e>
            <m:r>
              <w:rPr>
                <w:rFonts w:ascii="Cambria Math" w:hAnsi="Cambria Math"/>
                <w:sz w:val="20"/>
                <w:szCs w:val="20"/>
                <w:lang w:eastAsia="zh-CN"/>
              </w:rPr>
              <m:t>C</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sz w:val="20"/>
          <w:szCs w:val="20"/>
          <w:lang w:eastAsia="zh-CN"/>
        </w:rPr>
        <w:t xml:space="preserve"> </w:t>
      </w:r>
      <w:r>
        <w:rPr>
          <w:bCs/>
          <w:iCs/>
          <w:sz w:val="20"/>
          <w:szCs w:val="20"/>
        </w:rPr>
        <w:t>for PDCCH monitoring</w:t>
      </w:r>
      <w:r>
        <w:rPr>
          <w:rFonts w:eastAsia="Yu Mincho"/>
          <w:bCs/>
          <w:iCs/>
          <w:sz w:val="20"/>
          <w:szCs w:val="20"/>
        </w:rPr>
        <w:t>.</w:t>
      </w:r>
    </w:p>
    <w:p w14:paraId="5F52C302" w14:textId="77777777" w:rsidR="00B56E18" w:rsidRDefault="00B56E18">
      <w:pPr>
        <w:autoSpaceDE/>
        <w:autoSpaceDN/>
        <w:adjustRightInd/>
        <w:snapToGrid/>
        <w:spacing w:after="0" w:line="240" w:lineRule="auto"/>
        <w:rPr>
          <w:bCs/>
          <w:lang w:eastAsia="zh-CN"/>
        </w:rPr>
      </w:pPr>
    </w:p>
    <w:p w14:paraId="63929E1F" w14:textId="77777777" w:rsidR="005039EB" w:rsidRDefault="00965BEB">
      <w:pPr>
        <w:autoSpaceDE/>
        <w:autoSpaceDN/>
        <w:adjustRightInd/>
        <w:snapToGrid/>
        <w:spacing w:after="0" w:line="240" w:lineRule="auto"/>
        <w:rPr>
          <w:bCs/>
          <w:lang w:eastAsia="zh-CN"/>
        </w:rPr>
      </w:pPr>
      <w:r>
        <w:rPr>
          <w:bCs/>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7F09B406" w14:textId="77777777">
        <w:tc>
          <w:tcPr>
            <w:tcW w:w="2405" w:type="dxa"/>
            <w:shd w:val="clear" w:color="auto" w:fill="FFC000"/>
          </w:tcPr>
          <w:p w14:paraId="0AC8F19E" w14:textId="77777777" w:rsidR="005039EB" w:rsidRDefault="00965BEB">
            <w:pPr>
              <w:rPr>
                <w:b/>
                <w:bCs/>
              </w:rPr>
            </w:pPr>
            <w:r>
              <w:rPr>
                <w:b/>
                <w:bCs/>
              </w:rPr>
              <w:t>Company</w:t>
            </w:r>
          </w:p>
        </w:tc>
        <w:tc>
          <w:tcPr>
            <w:tcW w:w="12176" w:type="dxa"/>
            <w:shd w:val="clear" w:color="auto" w:fill="FFC000"/>
          </w:tcPr>
          <w:p w14:paraId="59E9F285" w14:textId="77777777" w:rsidR="005039EB" w:rsidRDefault="00965BEB">
            <w:pPr>
              <w:rPr>
                <w:b/>
                <w:bCs/>
              </w:rPr>
            </w:pPr>
            <w:r>
              <w:rPr>
                <w:b/>
                <w:bCs/>
              </w:rPr>
              <w:t>Comment</w:t>
            </w:r>
          </w:p>
        </w:tc>
      </w:tr>
      <w:tr w:rsidR="005039EB" w14:paraId="6DFBAB52" w14:textId="77777777">
        <w:tc>
          <w:tcPr>
            <w:tcW w:w="2405" w:type="dxa"/>
            <w:shd w:val="clear" w:color="auto" w:fill="FFFFFF" w:themeFill="background1"/>
          </w:tcPr>
          <w:p w14:paraId="324C56F9" w14:textId="77777777" w:rsidR="005039EB" w:rsidRDefault="00965BEB">
            <w:pPr>
              <w:rPr>
                <w:lang w:eastAsia="zh-CN"/>
              </w:rPr>
            </w:pPr>
            <w:r>
              <w:rPr>
                <w:lang w:eastAsia="zh-CN"/>
              </w:rPr>
              <w:t>Huawei, HiSilicon</w:t>
            </w:r>
          </w:p>
        </w:tc>
        <w:tc>
          <w:tcPr>
            <w:tcW w:w="12176" w:type="dxa"/>
            <w:shd w:val="clear" w:color="auto" w:fill="FFFFFF" w:themeFill="background1"/>
          </w:tcPr>
          <w:p w14:paraId="35B14D9F" w14:textId="77777777" w:rsidR="005039EB" w:rsidRDefault="00965BEB">
            <w:pPr>
              <w:rPr>
                <w:lang w:eastAsia="zh-CN"/>
              </w:rPr>
            </w:pPr>
            <w:r>
              <w:rPr>
                <w:lang w:eastAsia="zh-CN"/>
              </w:rPr>
              <w:t xml:space="preserve">We support the Proposal </w:t>
            </w:r>
            <w:r>
              <w:rPr>
                <w:b/>
                <w:sz w:val="20"/>
                <w:szCs w:val="20"/>
                <w:u w:val="single"/>
              </w:rPr>
              <w:t>A1-3.1a</w:t>
            </w:r>
          </w:p>
        </w:tc>
      </w:tr>
      <w:tr w:rsidR="005039EB" w14:paraId="6EF86953" w14:textId="77777777">
        <w:tc>
          <w:tcPr>
            <w:tcW w:w="2405" w:type="dxa"/>
          </w:tcPr>
          <w:p w14:paraId="6AE84B78" w14:textId="77777777" w:rsidR="005039EB" w:rsidRDefault="00965BEB">
            <w:pPr>
              <w:rPr>
                <w:lang w:eastAsia="zh-CN"/>
              </w:rPr>
            </w:pPr>
            <w:r>
              <w:rPr>
                <w:rFonts w:hint="eastAsia"/>
                <w:lang w:eastAsia="zh-CN"/>
              </w:rPr>
              <w:t>ZTE, Sanechips</w:t>
            </w:r>
          </w:p>
        </w:tc>
        <w:tc>
          <w:tcPr>
            <w:tcW w:w="12176" w:type="dxa"/>
          </w:tcPr>
          <w:p w14:paraId="6CA41CF9" w14:textId="77777777" w:rsidR="005039EB" w:rsidRDefault="00965BEB">
            <w:pPr>
              <w:rPr>
                <w:lang w:eastAsia="zh-CN"/>
              </w:rPr>
            </w:pPr>
            <w:r>
              <w:rPr>
                <w:rFonts w:hint="eastAsia"/>
                <w:lang w:eastAsia="zh-CN"/>
              </w:rPr>
              <w:t>We still have concerns about the rule-based approach. In our understanding, we have madatorily supported capability in FR 2-2, the situation in multi-slot PDCCH monitoring is different from that in span-based PDCCH monitoring of Rel-16.  In Rel-16 there is no mandatory capabilty and UE can report one or more combinations, However, for multi-slot PDCCH monitoring, (Xs, Ys)</w:t>
            </w:r>
            <w:r>
              <w:rPr>
                <w:rFonts w:ascii="Cambria Math" w:hAnsi="Cambria Math" w:hint="eastAsia"/>
                <w:lang w:eastAsia="zh-CN"/>
              </w:rPr>
              <w:t xml:space="preserve"> </w:t>
            </w:r>
            <w:r>
              <w:rPr>
                <w:rFonts w:hint="eastAsia"/>
                <w:lang w:eastAsia="zh-CN"/>
              </w:rPr>
              <w:t>= (4, 1) and (8, 1) slots for 480 and 960 kHz respectively are almost always chosen since those two combinations are mandatorily supported and associated with the largest BD/CCE budget. The flexibility of multiple configurable (Xs, Ys) is essentially reduced. Can any companies who support Proposal A1-3.1a address our concern?</w:t>
            </w:r>
          </w:p>
        </w:tc>
      </w:tr>
      <w:tr w:rsidR="00965BEB" w14:paraId="3846F373" w14:textId="77777777">
        <w:tc>
          <w:tcPr>
            <w:tcW w:w="2405" w:type="dxa"/>
          </w:tcPr>
          <w:p w14:paraId="4F010A05" w14:textId="092B182E" w:rsidR="00965BEB" w:rsidRDefault="00965BEB" w:rsidP="00965BEB">
            <w:pPr>
              <w:rPr>
                <w:lang w:eastAsia="zh-CN"/>
              </w:rPr>
            </w:pPr>
            <w:r>
              <w:rPr>
                <w:lang w:eastAsia="zh-CN"/>
              </w:rPr>
              <w:t>MediaTek</w:t>
            </w:r>
          </w:p>
        </w:tc>
        <w:tc>
          <w:tcPr>
            <w:tcW w:w="12176" w:type="dxa"/>
          </w:tcPr>
          <w:p w14:paraId="554B4FBC" w14:textId="77777777" w:rsidR="00965BEB" w:rsidRDefault="00965BEB" w:rsidP="00965BEB">
            <w:pPr>
              <w:rPr>
                <w:lang w:eastAsia="zh-CN"/>
              </w:rPr>
            </w:pPr>
            <w:r>
              <w:rPr>
                <w:lang w:eastAsia="zh-CN"/>
              </w:rPr>
              <w:t>We would like to point out that the example Ericsson provided in first round discussion might not be valid due to the agreement we made in RAN1 #107e meeting:</w:t>
            </w:r>
          </w:p>
          <w:p w14:paraId="453ED3E3" w14:textId="77777777" w:rsidR="00965BEB" w:rsidRPr="00581EDA" w:rsidRDefault="00965BEB" w:rsidP="00965BEB">
            <w:pPr>
              <w:rPr>
                <w:b/>
              </w:rPr>
            </w:pPr>
            <w:r w:rsidRPr="00581EDA">
              <w:rPr>
                <w:b/>
                <w:highlight w:val="green"/>
              </w:rPr>
              <w:t>Agreement</w:t>
            </w:r>
          </w:p>
          <w:p w14:paraId="16537738" w14:textId="77777777" w:rsidR="00965BEB" w:rsidRDefault="00965BEB" w:rsidP="00965BEB">
            <w:pPr>
              <w:pStyle w:val="ListParagraph"/>
              <w:numPr>
                <w:ilvl w:val="0"/>
                <w:numId w:val="58"/>
              </w:numPr>
            </w:pPr>
            <w:r>
              <w:t xml:space="preserve">For Group (1) SS: </w:t>
            </w:r>
            <w:r>
              <w:rPr>
                <w:lang w:eastAsia="zh-CN"/>
              </w:rPr>
              <w:t>Type 1 CSS with dedicated RRC configuration and type 3 CSS, UE specific SS</w:t>
            </w:r>
          </w:p>
          <w:p w14:paraId="1B116B53" w14:textId="77777777" w:rsidR="00965BEB" w:rsidRDefault="00965BEB" w:rsidP="00965BEB">
            <w:pPr>
              <w:pStyle w:val="ListParagraph"/>
              <w:numPr>
                <w:ilvl w:val="1"/>
                <w:numId w:val="58"/>
              </w:numPr>
            </w:pPr>
            <w:r>
              <w:t>A SS is monitored within Y consecutive slots within a slot group of X slots</w:t>
            </w:r>
          </w:p>
          <w:p w14:paraId="064F09AD" w14:textId="77777777" w:rsidR="00965BEB" w:rsidRDefault="00965BEB" w:rsidP="00965BEB">
            <w:pPr>
              <w:pStyle w:val="ListParagraph"/>
              <w:numPr>
                <w:ilvl w:val="1"/>
                <w:numId w:val="58"/>
              </w:numPr>
            </w:pPr>
            <w:r>
              <w:t>The Y consecutive slots can be located anywhere within the slot group of X slots</w:t>
            </w:r>
          </w:p>
          <w:p w14:paraId="2132E001" w14:textId="77777777" w:rsidR="00965BEB" w:rsidRPr="00827264" w:rsidRDefault="00965BEB" w:rsidP="00965BEB">
            <w:pPr>
              <w:pStyle w:val="ListParagraph"/>
              <w:numPr>
                <w:ilvl w:val="2"/>
                <w:numId w:val="58"/>
              </w:numPr>
            </w:pPr>
            <w:r w:rsidRPr="00827264">
              <w:t>Note: There is no requirement to align the Y consecutive slots across UEs or with slot n0</w:t>
            </w:r>
          </w:p>
          <w:p w14:paraId="37C85C02" w14:textId="77777777" w:rsidR="00965BEB" w:rsidRPr="00827264" w:rsidRDefault="00965BEB" w:rsidP="00965BEB">
            <w:pPr>
              <w:pStyle w:val="ListParagraph"/>
              <w:numPr>
                <w:ilvl w:val="1"/>
                <w:numId w:val="58"/>
              </w:numPr>
            </w:pPr>
            <w:r w:rsidRPr="00827264">
              <w:t>The location of the Y consecutive slots within the slot group of X slots is maintained across different slot groups</w:t>
            </w:r>
          </w:p>
          <w:p w14:paraId="1C7E83CF" w14:textId="77777777" w:rsidR="00965BEB" w:rsidRPr="0010786C" w:rsidRDefault="00965BEB" w:rsidP="00965BEB">
            <w:pPr>
              <w:pStyle w:val="ListParagraph"/>
              <w:numPr>
                <w:ilvl w:val="1"/>
                <w:numId w:val="58"/>
              </w:numPr>
              <w:rPr>
                <w:highlight w:val="yellow"/>
              </w:rPr>
            </w:pPr>
            <w:r w:rsidRPr="0010786C">
              <w:rPr>
                <w:highlight w:val="yellow"/>
              </w:rPr>
              <w:t>BD attempts for all Group (1) SSs are restricted to fall within the same Y consecutive slots</w:t>
            </w:r>
          </w:p>
          <w:p w14:paraId="3C934FD3" w14:textId="77777777" w:rsidR="00965BEB" w:rsidRDefault="00965BEB" w:rsidP="00965BEB">
            <w:pPr>
              <w:rPr>
                <w:lang w:eastAsia="zh-CN"/>
              </w:rPr>
            </w:pPr>
            <w:r>
              <w:rPr>
                <w:lang w:eastAsia="zh-CN"/>
              </w:rPr>
              <w:t xml:space="preserve"> </w:t>
            </w:r>
          </w:p>
          <w:p w14:paraId="75EA4ADD" w14:textId="7A6A3142" w:rsidR="00965BEB" w:rsidRDefault="00965BEB" w:rsidP="00965BEB">
            <w:pPr>
              <w:rPr>
                <w:lang w:eastAsia="zh-CN"/>
              </w:rPr>
            </w:pPr>
            <w:r>
              <w:rPr>
                <w:lang w:eastAsia="zh-CN"/>
              </w:rPr>
              <w:t xml:space="preserve">Therefore, we still have the same question on the relation between the outcome of </w:t>
            </w:r>
            <w:r>
              <w:rPr>
                <w:i/>
                <w:iCs/>
                <w:color w:val="000000"/>
              </w:rPr>
              <w:t xml:space="preserve">monitoringSlotsWithinSlotGroup-r17 </w:t>
            </w:r>
            <w:r w:rsidRPr="0010786C">
              <w:rPr>
                <w:color w:val="000000"/>
              </w:rPr>
              <w:t>discussion</w:t>
            </w:r>
            <w:r>
              <w:rPr>
                <w:lang w:eastAsia="zh-CN"/>
              </w:rPr>
              <w:t xml:space="preserve"> and determination of Xs and we don’t think the last note is needed.</w:t>
            </w:r>
          </w:p>
        </w:tc>
      </w:tr>
      <w:tr w:rsidR="00F11E67" w14:paraId="375BF02B" w14:textId="77777777" w:rsidTr="00F11E67">
        <w:tc>
          <w:tcPr>
            <w:tcW w:w="2405" w:type="dxa"/>
          </w:tcPr>
          <w:p w14:paraId="1ADDC7A0" w14:textId="77777777" w:rsidR="00F11E67" w:rsidRDefault="00F11E67" w:rsidP="00970353">
            <w:pPr>
              <w:rPr>
                <w:lang w:eastAsia="zh-CN"/>
              </w:rPr>
            </w:pPr>
            <w:r>
              <w:rPr>
                <w:rFonts w:hint="eastAsia"/>
                <w:lang w:eastAsia="zh-CN"/>
              </w:rPr>
              <w:t>I</w:t>
            </w:r>
            <w:r>
              <w:rPr>
                <w:lang w:eastAsia="zh-CN"/>
              </w:rPr>
              <w:t>ntel</w:t>
            </w:r>
          </w:p>
        </w:tc>
        <w:tc>
          <w:tcPr>
            <w:tcW w:w="12176" w:type="dxa"/>
          </w:tcPr>
          <w:p w14:paraId="49400065" w14:textId="7836928B" w:rsidR="00F11E67" w:rsidRDefault="00F11E67" w:rsidP="00970353">
            <w:pPr>
              <w:rPr>
                <w:lang w:eastAsia="zh-CN"/>
              </w:rPr>
            </w:pPr>
            <w:r>
              <w:rPr>
                <w:lang w:eastAsia="zh-CN"/>
              </w:rPr>
              <w:t xml:space="preserve">We prefer to determine both Xs and Ys for the active combination. We are fine to agree on the determination of Xs first and continue discussion on Ys determination </w:t>
            </w:r>
          </w:p>
        </w:tc>
      </w:tr>
      <w:tr w:rsidR="007E7B57" w14:paraId="0DDAA824" w14:textId="77777777" w:rsidTr="00F11E67">
        <w:tc>
          <w:tcPr>
            <w:tcW w:w="2405" w:type="dxa"/>
          </w:tcPr>
          <w:p w14:paraId="4226CA56" w14:textId="26B8D0C6" w:rsidR="007E7B57" w:rsidRDefault="007E7B57" w:rsidP="007E7B57">
            <w:pPr>
              <w:rPr>
                <w:lang w:eastAsia="zh-CN"/>
              </w:rPr>
            </w:pPr>
            <w:r>
              <w:rPr>
                <w:lang w:eastAsia="zh-CN"/>
              </w:rPr>
              <w:t>Samsung</w:t>
            </w:r>
          </w:p>
        </w:tc>
        <w:tc>
          <w:tcPr>
            <w:tcW w:w="12176" w:type="dxa"/>
          </w:tcPr>
          <w:p w14:paraId="1B2DF9D3" w14:textId="77777777" w:rsidR="007E7B57" w:rsidRDefault="007E7B57" w:rsidP="007E7B57">
            <w:pPr>
              <w:rPr>
                <w:lang w:eastAsia="zh-CN"/>
              </w:rPr>
            </w:pPr>
            <w:r>
              <w:rPr>
                <w:lang w:eastAsia="zh-CN"/>
              </w:rPr>
              <w:t xml:space="preserve">We support the proposal </w:t>
            </w:r>
            <w:r w:rsidRPr="00CE47CC">
              <w:rPr>
                <w:lang w:eastAsia="zh-CN"/>
              </w:rPr>
              <w:t>Proposal A1-3.1a</w:t>
            </w:r>
            <w:r>
              <w:rPr>
                <w:lang w:eastAsia="zh-CN"/>
              </w:rPr>
              <w:t>.</w:t>
            </w:r>
          </w:p>
          <w:p w14:paraId="652D1710" w14:textId="4DD5C87A" w:rsidR="007E7B57" w:rsidRDefault="007E7B57" w:rsidP="007E7B57">
            <w:pPr>
              <w:rPr>
                <w:lang w:eastAsia="zh-CN"/>
              </w:rPr>
            </w:pPr>
            <w:r w:rsidRPr="00CE47CC">
              <w:rPr>
                <w:lang w:eastAsia="zh-CN"/>
              </w:rPr>
              <w:t>Response to ZTE: there is a condition expressed in the rule that “</w:t>
            </w:r>
            <w:r w:rsidRPr="00CE47CC">
              <w:rPr>
                <w:bCs/>
                <w:iCs/>
              </w:rPr>
              <w:t xml:space="preserve">if the configured search space sets comply with the requirements of </w:t>
            </w:r>
            <w:r w:rsidRPr="00CE47CC">
              <w:rPr>
                <w:bCs/>
                <w:iCs/>
              </w:rPr>
              <w:lastRenderedPageBreak/>
              <w:t xml:space="preserve">more than one of the reported PDCCH monitoring </w:t>
            </w:r>
            <m:oMath>
              <m:sSub>
                <m:sSubPr>
                  <m:ctrlPr>
                    <w:rPr>
                      <w:rFonts w:ascii="Cambria Math" w:hAnsi="Cambria Math"/>
                      <w:bCs/>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CE47CC">
              <w:rPr>
                <w:rFonts w:eastAsia="Yu Mincho"/>
                <w:bCs/>
                <w:iCs/>
              </w:rPr>
              <w:t xml:space="preserve"> capability </w:t>
            </w:r>
            <w:r w:rsidRPr="00CE47CC">
              <w:rPr>
                <w:bCs/>
                <w:iCs/>
              </w:rPr>
              <w:t>combinations</w:t>
            </w:r>
            <w:r w:rsidRPr="00CE47CC">
              <w:rPr>
                <w:lang w:eastAsia="zh-CN"/>
              </w:rPr>
              <w:t>”</w:t>
            </w:r>
            <w:r>
              <w:rPr>
                <w:lang w:eastAsia="zh-CN"/>
              </w:rPr>
              <w:t xml:space="preserve">, which can be utilized to be avoid always choosing the mandatory combination. For example in 960 kHz, if a NW provides configuration only complied with (4,1) but not (8,1), the UE will determine the combination as (4,1). Actually this behavior is exactly the same as span-based PDCCH monitoring, in the sense that the supported three sets have a common element (X,Y)=(7,3), which is effectively the same as the mandatory combination. </w:t>
            </w:r>
          </w:p>
        </w:tc>
      </w:tr>
      <w:tr w:rsidR="00B56E18" w14:paraId="5E269315" w14:textId="77777777" w:rsidTr="00F11E67">
        <w:tc>
          <w:tcPr>
            <w:tcW w:w="2405" w:type="dxa"/>
          </w:tcPr>
          <w:p w14:paraId="0988ED60" w14:textId="216AAA7C" w:rsidR="00B56E18" w:rsidRDefault="00B56E18" w:rsidP="007E7B57">
            <w:pPr>
              <w:rPr>
                <w:lang w:eastAsia="zh-CN"/>
              </w:rPr>
            </w:pPr>
            <w:r>
              <w:rPr>
                <w:lang w:eastAsia="zh-CN"/>
              </w:rPr>
              <w:lastRenderedPageBreak/>
              <w:t>Moderator</w:t>
            </w:r>
          </w:p>
        </w:tc>
        <w:tc>
          <w:tcPr>
            <w:tcW w:w="12176" w:type="dxa"/>
          </w:tcPr>
          <w:p w14:paraId="65072515" w14:textId="5A695987" w:rsidR="00B56E18" w:rsidRDefault="00B56E18" w:rsidP="007E7B57">
            <w:pPr>
              <w:rPr>
                <w:lang w:eastAsia="zh-CN"/>
              </w:rPr>
            </w:pPr>
            <w:r>
              <w:rPr>
                <w:lang w:eastAsia="zh-CN"/>
              </w:rPr>
              <w:t xml:space="preserve">I have added </w:t>
            </w:r>
            <w:r w:rsidRPr="00B56E18">
              <w:rPr>
                <w:lang w:eastAsia="zh-CN"/>
              </w:rPr>
              <w:t>Proposal A1-3.1b</w:t>
            </w:r>
            <w:r>
              <w:rPr>
                <w:lang w:eastAsia="zh-CN"/>
              </w:rPr>
              <w:t xml:space="preserve"> above, which strips both notes. I hope this could find wider acceptance then.</w:t>
            </w:r>
          </w:p>
        </w:tc>
      </w:tr>
      <w:tr w:rsidR="00970353" w14:paraId="56329824" w14:textId="77777777" w:rsidTr="00F11E67">
        <w:tc>
          <w:tcPr>
            <w:tcW w:w="2405" w:type="dxa"/>
          </w:tcPr>
          <w:p w14:paraId="25841A06" w14:textId="68E61602" w:rsidR="00970353" w:rsidRPr="00970353" w:rsidRDefault="00970353" w:rsidP="00970353">
            <w:pPr>
              <w:rPr>
                <w:lang w:eastAsia="zh-CN"/>
              </w:rPr>
            </w:pPr>
            <w:r>
              <w:rPr>
                <w:rFonts w:eastAsia="MS Mincho" w:hint="eastAsia"/>
                <w:lang w:eastAsia="ja-JP"/>
              </w:rPr>
              <w:t>Sharp</w:t>
            </w:r>
          </w:p>
        </w:tc>
        <w:tc>
          <w:tcPr>
            <w:tcW w:w="12176" w:type="dxa"/>
          </w:tcPr>
          <w:p w14:paraId="5DE73E7D" w14:textId="10F7B8E0" w:rsidR="00970353" w:rsidRDefault="00970353" w:rsidP="00970353">
            <w:pPr>
              <w:rPr>
                <w:lang w:eastAsia="zh-CN"/>
              </w:rPr>
            </w:pPr>
            <w:r>
              <w:rPr>
                <w:lang w:eastAsia="zh-CN"/>
              </w:rPr>
              <w:t>We support the RRC indication of (Xs,Ys) combination.</w:t>
            </w:r>
          </w:p>
          <w:p w14:paraId="57E70EE0" w14:textId="0B55339B" w:rsidR="00970353" w:rsidRDefault="00970353" w:rsidP="00970353">
            <w:pPr>
              <w:rPr>
                <w:lang w:eastAsia="zh-CN"/>
              </w:rPr>
            </w:pPr>
            <w:r>
              <w:rPr>
                <w:lang w:eastAsia="zh-CN"/>
              </w:rPr>
              <w:t>If the budgets of (4,1) and (4,2) are different values at 960 kHz as discussed in 2.3.1.2, the UE and gNB need to recognize the same combination. Notification by RRC parameters is a simple implementation.</w:t>
            </w:r>
          </w:p>
        </w:tc>
      </w:tr>
      <w:tr w:rsidR="00150041" w14:paraId="3E34B0F5" w14:textId="77777777" w:rsidTr="00F11E67">
        <w:tc>
          <w:tcPr>
            <w:tcW w:w="2405" w:type="dxa"/>
          </w:tcPr>
          <w:p w14:paraId="37C7DB1E" w14:textId="5DB6118B" w:rsidR="00150041" w:rsidRDefault="00150041" w:rsidP="00150041">
            <w:pPr>
              <w:rPr>
                <w:rFonts w:eastAsia="MS Mincho" w:hint="eastAsia"/>
                <w:lang w:eastAsia="ja-JP"/>
              </w:rPr>
            </w:pPr>
            <w:r>
              <w:rPr>
                <w:lang w:eastAsia="zh-CN"/>
              </w:rPr>
              <w:t>Qualcomm</w:t>
            </w:r>
          </w:p>
        </w:tc>
        <w:tc>
          <w:tcPr>
            <w:tcW w:w="12176" w:type="dxa"/>
          </w:tcPr>
          <w:p w14:paraId="57C4085A" w14:textId="77777777" w:rsidR="00150041" w:rsidRDefault="00150041" w:rsidP="00150041">
            <w:pPr>
              <w:rPr>
                <w:lang w:eastAsia="zh-CN"/>
              </w:rPr>
            </w:pPr>
            <w:r>
              <w:rPr>
                <w:lang w:eastAsia="zh-CN"/>
              </w:rPr>
              <w:t>We support the proposal.</w:t>
            </w:r>
          </w:p>
          <w:p w14:paraId="168158C3" w14:textId="77777777" w:rsidR="00150041" w:rsidRDefault="00150041" w:rsidP="00150041">
            <w:pPr>
              <w:rPr>
                <w:lang w:eastAsia="zh-CN"/>
              </w:rPr>
            </w:pPr>
            <w:r>
              <w:rPr>
                <w:lang w:eastAsia="zh-CN"/>
              </w:rPr>
              <w:t>Regarding MediaTek’s comment, we are not sure why Ericsson’s example is not valid due to the agreement. The following is the illustration of Ericsson’s example.</w:t>
            </w:r>
          </w:p>
          <w:p w14:paraId="7B36F22D" w14:textId="77777777" w:rsidR="00150041" w:rsidRDefault="00150041" w:rsidP="00150041">
            <w:pPr>
              <w:rPr>
                <w:lang w:eastAsia="zh-CN"/>
              </w:rPr>
            </w:pPr>
            <w:r>
              <w:object w:dxaOrig="18782" w:dyaOrig="5536" w14:anchorId="2CCBE2E8">
                <v:shape id="_x0000_i1051" type="#_x0000_t75" style="width:468.45pt;height:138.4pt" o:ole="">
                  <v:imagedata r:id="rId31" o:title=""/>
                </v:shape>
                <o:OLEObject Type="Embed" ProgID="Visio.Drawing.15" ShapeID="_x0000_i1051" DrawAspect="Content" ObjectID="_1707148879" r:id="rId32"/>
              </w:object>
            </w:r>
          </w:p>
          <w:p w14:paraId="05F5912D" w14:textId="77777777" w:rsidR="00150041" w:rsidRDefault="00150041" w:rsidP="00150041">
            <w:pPr>
              <w:rPr>
                <w:lang w:eastAsia="zh-CN"/>
              </w:rPr>
            </w:pPr>
            <w:r>
              <w:rPr>
                <w:lang w:eastAsia="zh-CN"/>
              </w:rPr>
              <w:t xml:space="preserve">Another examples that, if a UE supports both (8,1) and (4,1), and the gNB wants to configure MOs according to (4,1), a SS set may be configured with </w:t>
            </w:r>
            <w:r w:rsidRPr="002F7458">
              <w:rPr>
                <w:i/>
                <w:iCs/>
                <w:lang w:eastAsia="zh-CN"/>
              </w:rPr>
              <w:t>monitoringSlotsWithinSlotGroup</w:t>
            </w:r>
            <w:r w:rsidRPr="00D33527">
              <w:rPr>
                <w:lang w:eastAsia="zh-CN"/>
              </w:rPr>
              <w:t xml:space="preserve"> as a length-8 bitmap</w:t>
            </w:r>
            <w:r>
              <w:rPr>
                <w:lang w:eastAsia="zh-CN"/>
              </w:rPr>
              <w:t xml:space="preserve"> and another may be configured with length-4 bitmap. The resultant configuration will still satisfy the agreement, “</w:t>
            </w:r>
            <w:r w:rsidRPr="00CF764C">
              <w:rPr>
                <w:lang w:eastAsia="zh-CN"/>
              </w:rPr>
              <w:t>BD attempts for all Group (1) SSs are restricted to fall within the same Y consecutive slots</w:t>
            </w:r>
            <w:r>
              <w:rPr>
                <w:lang w:eastAsia="zh-CN"/>
              </w:rPr>
              <w:t>”</w:t>
            </w:r>
          </w:p>
          <w:p w14:paraId="092DD443" w14:textId="38CF2352" w:rsidR="00150041" w:rsidRDefault="00150041" w:rsidP="00150041">
            <w:pPr>
              <w:rPr>
                <w:lang w:eastAsia="zh-CN"/>
              </w:rPr>
            </w:pPr>
            <w:r>
              <w:object w:dxaOrig="18782" w:dyaOrig="5536" w14:anchorId="24CC96DB">
                <v:shape id="_x0000_i1052" type="#_x0000_t75" style="width:468.45pt;height:137.9pt" o:ole="">
                  <v:imagedata r:id="rId33" o:title=""/>
                </v:shape>
                <o:OLEObject Type="Embed" ProgID="Visio.Drawing.15" ShapeID="_x0000_i1052" DrawAspect="Content" ObjectID="_1707148880" r:id="rId34"/>
              </w:object>
            </w:r>
          </w:p>
        </w:tc>
      </w:tr>
    </w:tbl>
    <w:p w14:paraId="4AED9282" w14:textId="77777777" w:rsidR="005039EB" w:rsidRDefault="005039EB">
      <w:pPr>
        <w:autoSpaceDE/>
        <w:autoSpaceDN/>
        <w:adjustRightInd/>
        <w:snapToGrid/>
        <w:spacing w:after="0" w:line="240" w:lineRule="auto"/>
        <w:rPr>
          <w:bCs/>
          <w:lang w:eastAsia="zh-CN"/>
        </w:rPr>
      </w:pPr>
    </w:p>
    <w:p w14:paraId="171A5AB9" w14:textId="77777777" w:rsidR="005039EB" w:rsidRDefault="00965BEB">
      <w:pPr>
        <w:pStyle w:val="Heading3"/>
      </w:pPr>
      <w:r>
        <w:t xml:space="preserve">Issue A1-4: </w:t>
      </w:r>
      <w:r>
        <w:rPr>
          <w:highlight w:val="cyan"/>
          <w:lang w:val="en-US" w:eastAsia="ko-KR"/>
        </w:rPr>
        <w:t>[High Priority]</w:t>
      </w:r>
      <w:r>
        <w:rPr>
          <w:lang w:val="en-US" w:eastAsia="ko-KR"/>
        </w:rPr>
        <w:t xml:space="preserve"> </w:t>
      </w:r>
      <w:r>
        <w:t>Multi-slot monitoring for IDLE UEs or prior to dedicated configuration (</w:t>
      </w:r>
      <w:r>
        <w:rPr>
          <w:i/>
        </w:rPr>
        <w:t>monitoringCapabilityConfig</w:t>
      </w:r>
      <w:r>
        <w:t>)</w:t>
      </w:r>
    </w:p>
    <w:p w14:paraId="69172859" w14:textId="77777777" w:rsidR="005039EB" w:rsidRDefault="00965BEB">
      <w:pPr>
        <w:pStyle w:val="Heading4"/>
        <w:rPr>
          <w:sz w:val="22"/>
          <w:szCs w:val="22"/>
        </w:rPr>
      </w:pPr>
      <w:r>
        <w:rPr>
          <w:sz w:val="22"/>
          <w:szCs w:val="22"/>
        </w:rPr>
        <w:t>First round discussion</w:t>
      </w:r>
    </w:p>
    <w:p w14:paraId="3873C090" w14:textId="77777777" w:rsidR="005039EB" w:rsidRDefault="00965BEB">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r>
        <w:rPr>
          <w:rFonts w:eastAsia="Times New Roman"/>
          <w:i/>
          <w:iCs/>
          <w:sz w:val="20"/>
          <w:szCs w:val="20"/>
          <w:lang w:eastAsia="en-GB"/>
        </w:rPr>
        <w:t>monitoringCapabilityConfig</w:t>
      </w:r>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w:t>
      </w:r>
      <w:r>
        <w:rPr>
          <w:bCs/>
          <w:sz w:val="20"/>
          <w:szCs w:val="20"/>
          <w:lang w:eastAsia="zh-CN"/>
        </w:rPr>
        <w:t xml:space="preserve">provides two TPs with and without the change to </w:t>
      </w:r>
      <w:r>
        <w:rPr>
          <w:bCs/>
          <w:i/>
          <w:iCs/>
          <w:sz w:val="20"/>
          <w:szCs w:val="20"/>
          <w:lang w:eastAsia="zh-CN"/>
        </w:rPr>
        <w:t>active DL BWP of a serving cell</w:t>
      </w:r>
      <w:r>
        <w:rPr>
          <w:bCs/>
          <w:sz w:val="20"/>
          <w:szCs w:val="20"/>
          <w:lang w:eastAsia="zh-CN"/>
        </w:rPr>
        <w:t xml:space="preserve"> and asks companies to show their preference.</w:t>
      </w:r>
    </w:p>
    <w:p w14:paraId="4BAF332C" w14:textId="77777777" w:rsidR="005039EB" w:rsidRDefault="00965BEB">
      <w:pPr>
        <w:rPr>
          <w:sz w:val="20"/>
          <w:szCs w:val="20"/>
        </w:rPr>
      </w:pPr>
      <w:r>
        <w:rPr>
          <w:bCs/>
          <w:sz w:val="20"/>
          <w:szCs w:val="20"/>
          <w:lang w:eastAsia="zh-CN"/>
        </w:rPr>
        <w:t>FL Note: The TPs here assume that Issue A1-3 is resolved without introduction of an RRC parameter; otherwise, the text should change e.g. to "I</w:t>
      </w:r>
      <w:r>
        <w:rPr>
          <w:rFonts w:eastAsia="Times New Roman"/>
          <w:szCs w:val="20"/>
          <w:lang w:eastAsia="en-GB"/>
        </w:rPr>
        <w:t xml:space="preserve">f the UE is not provided </w:t>
      </w:r>
      <w:r>
        <w:rPr>
          <w:rFonts w:eastAsia="Times New Roman"/>
          <w:i/>
          <w:iCs/>
          <w:szCs w:val="20"/>
          <w:lang w:eastAsia="en-GB"/>
        </w:rPr>
        <w:t>monitoringCapabilityConfig</w:t>
      </w:r>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or is not configured with a </w:t>
      </w:r>
      <w: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w:t>
      </w:r>
      <w:r>
        <w:rPr>
          <w:lang w:eastAsia="zh-CN"/>
        </w:rPr>
        <w:t>, […]"</w:t>
      </w:r>
    </w:p>
    <w:p w14:paraId="1B4AF72D" w14:textId="77777777" w:rsidR="005039EB" w:rsidRDefault="00965BEB">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7B06D767" w14:textId="77777777">
        <w:tc>
          <w:tcPr>
            <w:tcW w:w="13944" w:type="dxa"/>
          </w:tcPr>
          <w:p w14:paraId="25F94B2C"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67C597F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22630B43"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4CB3D5D7"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2A1F8468"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55"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16274175" w14:textId="77777777" w:rsidR="005039EB" w:rsidRDefault="00965BEB">
            <w:pPr>
              <w:spacing w:after="180" w:line="240" w:lineRule="auto"/>
              <w:rPr>
                <w:rFonts w:eastAsia="Times New Roman"/>
                <w:szCs w:val="20"/>
                <w:lang w:eastAsia="en-GB"/>
              </w:rPr>
            </w:pPr>
            <w:ins w:id="56" w:author="Alexander Golitschek" w:date="2022-02-20T19:31:00Z">
              <w:r>
                <w:rPr>
                  <w:rFonts w:eastAsia="Times New Roman"/>
                  <w:szCs w:val="20"/>
                  <w:lang w:eastAsia="en-GB"/>
                </w:rPr>
                <w:t>I</w:t>
              </w:r>
            </w:ins>
            <w:ins w:id="57"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58"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9"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60" w:author="Alexander Golitschek" w:date="2022-02-20T18:58:00Z">
                      <w:rPr>
                        <w:rFonts w:ascii="Cambria Math" w:eastAsia="Times New Roman" w:hAnsi="Cambria Math"/>
                        <w:szCs w:val="20"/>
                        <w:lang w:eastAsia="en-GB"/>
                      </w:rPr>
                    </w:ins>
                  </m:ctrlPr>
                </m:sSubPr>
                <m:e>
                  <m:r>
                    <w:ins w:id="61" w:author="Alexander Golitschek" w:date="2022-02-20T18:58:00Z">
                      <w:rPr>
                        <w:rFonts w:ascii="Cambria Math" w:eastAsia="Times New Roman" w:hAnsi="Cambria Math"/>
                        <w:szCs w:val="20"/>
                        <w:lang w:eastAsia="en-GB"/>
                      </w:rPr>
                      <m:t>X</m:t>
                    </w:ins>
                  </m:r>
                </m:e>
                <m:sub>
                  <m:r>
                    <w:ins w:id="62" w:author="Alexander Golitschek" w:date="2022-02-20T18:58:00Z">
                      <w:rPr>
                        <w:rFonts w:ascii="Cambria Math" w:eastAsia="Times New Roman" w:hAnsi="Cambria Math"/>
                        <w:szCs w:val="20"/>
                        <w:lang w:eastAsia="en-GB"/>
                      </w:rPr>
                      <m:t>s</m:t>
                    </w:ins>
                  </m:r>
                </m:sub>
              </m:sSub>
            </m:oMath>
            <w:ins w:id="63" w:author="Alexander Golitschek" w:date="2022-02-20T18:58:00Z">
              <w:r>
                <w:rPr>
                  <w:rFonts w:eastAsia="Times New Roman"/>
                  <w:szCs w:val="20"/>
                  <w:lang w:eastAsia="en-GB"/>
                </w:rPr>
                <w:t xml:space="preserve"> slots according to combination </w:t>
              </w:r>
            </w:ins>
            <m:oMath>
              <m:d>
                <m:dPr>
                  <m:ctrlPr>
                    <w:ins w:id="64" w:author="Alexander Golitschek" w:date="2022-02-20T18:58:00Z">
                      <w:rPr>
                        <w:rFonts w:ascii="Cambria Math" w:eastAsia="Times New Roman" w:hAnsi="Cambria Math"/>
                        <w:szCs w:val="20"/>
                        <w:lang w:eastAsia="en-GB"/>
                      </w:rPr>
                    </w:ins>
                  </m:ctrlPr>
                </m:dPr>
                <m:e>
                  <m:sSub>
                    <m:sSubPr>
                      <m:ctrlPr>
                        <w:ins w:id="65" w:author="Alexander Golitschek" w:date="2022-02-20T18:58:00Z">
                          <w:rPr>
                            <w:rFonts w:ascii="Cambria Math" w:eastAsia="Times New Roman" w:hAnsi="Cambria Math"/>
                            <w:szCs w:val="20"/>
                            <w:lang w:eastAsia="en-GB"/>
                          </w:rPr>
                        </w:ins>
                      </m:ctrlPr>
                    </m:sSubPr>
                    <m:e>
                      <m:r>
                        <w:ins w:id="66" w:author="Alexander Golitschek" w:date="2022-02-20T18:58:00Z">
                          <w:rPr>
                            <w:rFonts w:ascii="Cambria Math" w:eastAsia="Times New Roman" w:hAnsi="Cambria Math"/>
                            <w:szCs w:val="20"/>
                            <w:lang w:eastAsia="en-GB"/>
                          </w:rPr>
                          <m:t>X</m:t>
                        </w:ins>
                      </m:r>
                    </m:e>
                    <m:sub>
                      <m:r>
                        <w:ins w:id="67" w:author="Alexander Golitschek" w:date="2022-02-20T18:58:00Z">
                          <w:rPr>
                            <w:rFonts w:ascii="Cambria Math" w:eastAsia="Times New Roman" w:hAnsi="Cambria Math"/>
                            <w:szCs w:val="20"/>
                            <w:lang w:eastAsia="en-GB"/>
                          </w:rPr>
                          <m:t>s</m:t>
                        </w:ins>
                      </m:r>
                    </m:sub>
                  </m:sSub>
                  <m:r>
                    <w:ins w:id="68" w:author="Alexander Golitschek" w:date="2022-02-20T18:58:00Z">
                      <m:rPr>
                        <m:sty m:val="p"/>
                      </m:rPr>
                      <w:rPr>
                        <w:rFonts w:ascii="Cambria Math" w:eastAsia="Times New Roman" w:hAnsi="Cambria Math"/>
                        <w:szCs w:val="20"/>
                        <w:lang w:eastAsia="en-GB"/>
                      </w:rPr>
                      <m:t>,</m:t>
                    </w:ins>
                  </m:r>
                  <m:sSub>
                    <m:sSubPr>
                      <m:ctrlPr>
                        <w:ins w:id="69" w:author="Alexander Golitschek" w:date="2022-02-20T18:58:00Z">
                          <w:rPr>
                            <w:rFonts w:ascii="Cambria Math" w:eastAsia="Times New Roman" w:hAnsi="Cambria Math"/>
                            <w:szCs w:val="20"/>
                            <w:lang w:eastAsia="en-GB"/>
                          </w:rPr>
                        </w:ins>
                      </m:ctrlPr>
                    </m:sSubPr>
                    <m:e>
                      <m:r>
                        <w:ins w:id="70" w:author="Alexander Golitschek" w:date="2022-02-20T18:58:00Z">
                          <w:rPr>
                            <w:rFonts w:ascii="Cambria Math" w:eastAsia="Times New Roman" w:hAnsi="Cambria Math"/>
                            <w:szCs w:val="20"/>
                            <w:lang w:eastAsia="en-GB"/>
                          </w:rPr>
                          <m:t>Y</m:t>
                        </w:ins>
                      </m:r>
                    </m:e>
                    <m:sub>
                      <m:r>
                        <w:ins w:id="71" w:author="Alexander Golitschek" w:date="2022-02-20T18:58:00Z">
                          <w:rPr>
                            <w:rFonts w:ascii="Cambria Math" w:eastAsia="Times New Roman" w:hAnsi="Cambria Math"/>
                            <w:szCs w:val="20"/>
                            <w:lang w:eastAsia="en-GB"/>
                          </w:rPr>
                          <m:t>s</m:t>
                        </w:ins>
                      </m:r>
                    </m:sub>
                  </m:sSub>
                </m:e>
              </m:d>
              <m:r>
                <w:ins w:id="72" w:author="Alexander Golitschek" w:date="2022-02-20T18:58:00Z">
                  <m:rPr>
                    <m:sty m:val="p"/>
                  </m:rPr>
                  <w:rPr>
                    <w:rFonts w:ascii="Cambria Math" w:eastAsia="Times New Roman" w:hAnsi="Cambria Math"/>
                    <w:szCs w:val="20"/>
                    <w:lang w:eastAsia="en-GB"/>
                  </w:rPr>
                  <m:t>=(4,1)</m:t>
                </w:ins>
              </m:r>
            </m:oMath>
            <w:ins w:id="73" w:author="Alexander Golitschek" w:date="2022-02-20T18:58:00Z">
              <w:r>
                <w:rPr>
                  <w:rFonts w:eastAsia="Times New Roman"/>
                  <w:szCs w:val="20"/>
                  <w:lang w:eastAsia="en-GB"/>
                </w:rPr>
                <w:t xml:space="preserve"> for μ =</w:t>
              </w:r>
            </w:ins>
            <w:ins w:id="74" w:author="Alexander Golitschek" w:date="2022-02-20T19:01:00Z">
              <w:r>
                <w:rPr>
                  <w:rFonts w:eastAsia="Times New Roman"/>
                  <w:szCs w:val="20"/>
                  <w:lang w:eastAsia="en-GB"/>
                </w:rPr>
                <w:t xml:space="preserve"> </w:t>
              </w:r>
            </w:ins>
            <w:ins w:id="75" w:author="Alexander Golitschek" w:date="2022-02-20T18:58:00Z">
              <w:r>
                <w:rPr>
                  <w:rFonts w:eastAsia="Times New Roman"/>
                  <w:szCs w:val="20"/>
                  <w:lang w:eastAsia="en-GB"/>
                </w:rPr>
                <w:t xml:space="preserve">5 and </w:t>
              </w:r>
            </w:ins>
            <m:oMath>
              <m:d>
                <m:dPr>
                  <m:ctrlPr>
                    <w:ins w:id="76" w:author="Alexander Golitschek" w:date="2022-02-20T18:58:00Z">
                      <w:rPr>
                        <w:rFonts w:ascii="Cambria Math" w:eastAsia="Times New Roman" w:hAnsi="Cambria Math"/>
                        <w:szCs w:val="20"/>
                        <w:lang w:eastAsia="en-GB"/>
                      </w:rPr>
                    </w:ins>
                  </m:ctrlPr>
                </m:dPr>
                <m:e>
                  <m:sSub>
                    <m:sSubPr>
                      <m:ctrlPr>
                        <w:ins w:id="77" w:author="Alexander Golitschek" w:date="2022-02-20T18:58:00Z">
                          <w:rPr>
                            <w:rFonts w:ascii="Cambria Math" w:eastAsia="Times New Roman" w:hAnsi="Cambria Math"/>
                            <w:szCs w:val="20"/>
                            <w:lang w:eastAsia="en-GB"/>
                          </w:rPr>
                        </w:ins>
                      </m:ctrlPr>
                    </m:sSubPr>
                    <m:e>
                      <m:r>
                        <w:ins w:id="78" w:author="Alexander Golitschek" w:date="2022-02-20T18:58:00Z">
                          <w:rPr>
                            <w:rFonts w:ascii="Cambria Math" w:eastAsia="Times New Roman" w:hAnsi="Cambria Math"/>
                            <w:szCs w:val="20"/>
                            <w:lang w:eastAsia="en-GB"/>
                          </w:rPr>
                          <m:t>X</m:t>
                        </w:ins>
                      </m:r>
                    </m:e>
                    <m:sub>
                      <m:r>
                        <w:ins w:id="79" w:author="Alexander Golitschek" w:date="2022-02-20T18:58:00Z">
                          <w:rPr>
                            <w:rFonts w:ascii="Cambria Math" w:eastAsia="Times New Roman" w:hAnsi="Cambria Math"/>
                            <w:szCs w:val="20"/>
                            <w:lang w:eastAsia="en-GB"/>
                          </w:rPr>
                          <m:t>s</m:t>
                        </w:ins>
                      </m:r>
                    </m:sub>
                  </m:sSub>
                  <m:r>
                    <w:ins w:id="80" w:author="Alexander Golitschek" w:date="2022-02-20T18:58:00Z">
                      <m:rPr>
                        <m:sty m:val="p"/>
                      </m:rPr>
                      <w:rPr>
                        <w:rFonts w:ascii="Cambria Math" w:eastAsia="Times New Roman" w:hAnsi="Cambria Math"/>
                        <w:szCs w:val="20"/>
                        <w:lang w:eastAsia="en-GB"/>
                      </w:rPr>
                      <m:t>,</m:t>
                    </w:ins>
                  </m:r>
                  <m:sSub>
                    <m:sSubPr>
                      <m:ctrlPr>
                        <w:ins w:id="81" w:author="Alexander Golitschek" w:date="2022-02-20T18:58:00Z">
                          <w:rPr>
                            <w:rFonts w:ascii="Cambria Math" w:eastAsia="Times New Roman" w:hAnsi="Cambria Math"/>
                            <w:szCs w:val="20"/>
                            <w:lang w:eastAsia="en-GB"/>
                          </w:rPr>
                        </w:ins>
                      </m:ctrlPr>
                    </m:sSubPr>
                    <m:e>
                      <m:r>
                        <w:ins w:id="82" w:author="Alexander Golitschek" w:date="2022-02-20T18:58:00Z">
                          <w:rPr>
                            <w:rFonts w:ascii="Cambria Math" w:eastAsia="Times New Roman" w:hAnsi="Cambria Math"/>
                            <w:szCs w:val="20"/>
                            <w:lang w:eastAsia="en-GB"/>
                          </w:rPr>
                          <m:t>Y</m:t>
                        </w:ins>
                      </m:r>
                    </m:e>
                    <m:sub>
                      <m:r>
                        <w:ins w:id="83" w:author="Alexander Golitschek" w:date="2022-02-20T18:58:00Z">
                          <w:rPr>
                            <w:rFonts w:ascii="Cambria Math" w:eastAsia="Times New Roman" w:hAnsi="Cambria Math"/>
                            <w:szCs w:val="20"/>
                            <w:lang w:eastAsia="en-GB"/>
                          </w:rPr>
                          <m:t>s</m:t>
                        </w:ins>
                      </m:r>
                    </m:sub>
                  </m:sSub>
                </m:e>
              </m:d>
              <m:r>
                <w:ins w:id="84" w:author="Alexander Golitschek" w:date="2022-02-20T18:58:00Z">
                  <m:rPr>
                    <m:sty m:val="p"/>
                  </m:rPr>
                  <w:rPr>
                    <w:rFonts w:ascii="Cambria Math" w:eastAsia="Times New Roman" w:hAnsi="Cambria Math"/>
                    <w:szCs w:val="20"/>
                    <w:lang w:eastAsia="en-GB"/>
                  </w:rPr>
                  <m:t>=(8,1)</m:t>
                </w:ins>
              </m:r>
            </m:oMath>
            <w:ins w:id="85" w:author="Alexander Golitschek" w:date="2022-02-20T18:58:00Z">
              <w:r>
                <w:rPr>
                  <w:rFonts w:eastAsia="Times New Roman"/>
                  <w:szCs w:val="20"/>
                  <w:lang w:eastAsia="en-GB"/>
                </w:rPr>
                <w:t xml:space="preserve"> for μ </w:t>
              </w:r>
            </w:ins>
            <w:ins w:id="86" w:author="Alexander Golitschek" w:date="2022-02-20T19:01:00Z">
              <w:r>
                <w:rPr>
                  <w:rFonts w:eastAsia="Times New Roman"/>
                  <w:szCs w:val="20"/>
                  <w:lang w:eastAsia="en-GB"/>
                </w:rPr>
                <w:t>=</w:t>
              </w:r>
            </w:ins>
            <w:ins w:id="87" w:author="Alexander Golitschek" w:date="2022-02-20T19:02:00Z">
              <w:r>
                <w:rPr>
                  <w:rFonts w:eastAsia="Times New Roman"/>
                  <w:szCs w:val="20"/>
                  <w:lang w:eastAsia="en-GB"/>
                </w:rPr>
                <w:t xml:space="preserve"> </w:t>
              </w:r>
            </w:ins>
            <w:ins w:id="88" w:author="Alexander Golitschek" w:date="2022-02-20T18:58:00Z">
              <w:r>
                <w:rPr>
                  <w:rFonts w:eastAsia="Times New Roman"/>
                  <w:szCs w:val="20"/>
                  <w:lang w:eastAsia="en-GB"/>
                </w:rPr>
                <w:t>6 as in Tables 10.1-2B and 10.1-3B.</w:t>
              </w:r>
            </w:ins>
          </w:p>
        </w:tc>
      </w:tr>
    </w:tbl>
    <w:p w14:paraId="50828992" w14:textId="77777777" w:rsidR="005039EB" w:rsidRDefault="005039EB">
      <w:pPr>
        <w:tabs>
          <w:tab w:val="left" w:pos="1300"/>
        </w:tabs>
        <w:spacing w:after="0"/>
        <w:jc w:val="both"/>
        <w:rPr>
          <w:b/>
          <w:sz w:val="20"/>
          <w:szCs w:val="20"/>
          <w:u w:val="single"/>
          <w:lang w:val="en-GB"/>
        </w:rPr>
      </w:pPr>
    </w:p>
    <w:p w14:paraId="3AE48952" w14:textId="77777777" w:rsidR="005039EB" w:rsidRDefault="00965BEB">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13944" w:type="dxa"/>
        <w:tblLayout w:type="fixed"/>
        <w:tblLook w:val="04A0" w:firstRow="1" w:lastRow="0" w:firstColumn="1" w:lastColumn="0" w:noHBand="0" w:noVBand="1"/>
      </w:tblPr>
      <w:tblGrid>
        <w:gridCol w:w="13944"/>
      </w:tblGrid>
      <w:tr w:rsidR="005039EB" w14:paraId="23FFED6A" w14:textId="77777777">
        <w:tc>
          <w:tcPr>
            <w:tcW w:w="13944" w:type="dxa"/>
          </w:tcPr>
          <w:p w14:paraId="6C74DC1D"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89"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ins w:id="90" w:author="Alexander Golitschek" w:date="2022-02-20T19:12:00Z">
              <w:r>
                <w:rPr>
                  <w:rFonts w:eastAsia="SimSun"/>
                  <w:szCs w:val="20"/>
                  <w:highlight w:val="cyan"/>
                </w:rPr>
                <w:t>the active DL BWP of</w:t>
              </w:r>
              <w:r>
                <w:rPr>
                  <w:rFonts w:eastAsia="SimSun"/>
                  <w:szCs w:val="20"/>
                </w:rPr>
                <w:t xml:space="preserve"> </w:t>
              </w:r>
            </w:ins>
            <w:r>
              <w:rPr>
                <w:rFonts w:eastAsia="SimSun"/>
                <w:szCs w:val="20"/>
              </w:rPr>
              <w:t xml:space="preserve">serving cell for a maximum number of PDCCH candidates and non-overlapping CCEs </w:t>
            </w:r>
          </w:p>
          <w:p w14:paraId="5A2D2FC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28DFC9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6C211CC0"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4D58EC68"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91"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2"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77238F5" w14:textId="77777777" w:rsidR="005039EB" w:rsidRDefault="00965BEB">
            <w:pPr>
              <w:spacing w:after="180" w:line="240" w:lineRule="auto"/>
              <w:rPr>
                <w:rFonts w:eastAsia="Times New Roman"/>
                <w:szCs w:val="20"/>
                <w:lang w:eastAsia="en-GB"/>
              </w:rPr>
            </w:pPr>
            <w:ins w:id="93" w:author="Alexander Golitschek" w:date="2022-02-20T19:32:00Z">
              <w:r>
                <w:rPr>
                  <w:rFonts w:eastAsia="Times New Roman"/>
                  <w:szCs w:val="20"/>
                  <w:lang w:eastAsia="en-GB"/>
                </w:rPr>
                <w:t>I</w:t>
              </w:r>
            </w:ins>
            <w:ins w:id="94"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95"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6" w:author="Alexander Golitschek" w:date="2022-02-20T18:58:00Z">
              <w:r>
                <w:rPr>
                  <w:rFonts w:eastAsia="Times New Roman"/>
                  <w:szCs w:val="20"/>
                  <w:lang w:eastAsia="en-GB"/>
                </w:rPr>
                <w:t xml:space="preserve">the UE monitors PDCCH on the </w:t>
              </w:r>
            </w:ins>
            <w:ins w:id="97"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9" w:author="Alexander Golitschek" w:date="2022-02-20T18:58:00Z">
                      <w:rPr>
                        <w:rFonts w:ascii="Cambria Math" w:eastAsia="Times New Roman" w:hAnsi="Cambria Math"/>
                        <w:szCs w:val="20"/>
                        <w:lang w:eastAsia="en-GB"/>
                      </w:rPr>
                    </w:ins>
                  </m:ctrlPr>
                </m:sSubPr>
                <m:e>
                  <m:r>
                    <w:ins w:id="100" w:author="Alexander Golitschek" w:date="2022-02-20T18:58:00Z">
                      <w:rPr>
                        <w:rFonts w:ascii="Cambria Math" w:eastAsia="Times New Roman" w:hAnsi="Cambria Math"/>
                        <w:szCs w:val="20"/>
                        <w:lang w:eastAsia="en-GB"/>
                      </w:rPr>
                      <m:t>X</m:t>
                    </w:ins>
                  </m:r>
                </m:e>
                <m:sub>
                  <m:r>
                    <w:ins w:id="101" w:author="Alexander Golitschek" w:date="2022-02-20T18:58:00Z">
                      <w:rPr>
                        <w:rFonts w:ascii="Cambria Math" w:eastAsia="Times New Roman" w:hAnsi="Cambria Math"/>
                        <w:szCs w:val="20"/>
                        <w:lang w:eastAsia="en-GB"/>
                      </w:rPr>
                      <m:t>s</m:t>
                    </w:ins>
                  </m:r>
                </m:sub>
              </m:sSub>
            </m:oMath>
            <w:ins w:id="102" w:author="Alexander Golitschek" w:date="2022-02-20T18:58:00Z">
              <w:r>
                <w:rPr>
                  <w:rFonts w:eastAsia="Times New Roman"/>
                  <w:szCs w:val="20"/>
                  <w:lang w:eastAsia="en-GB"/>
                </w:rPr>
                <w:t xml:space="preserve"> slots according to combination </w:t>
              </w:r>
            </w:ins>
            <m:oMath>
              <m:d>
                <m:dPr>
                  <m:ctrlPr>
                    <w:ins w:id="103" w:author="Alexander Golitschek" w:date="2022-02-20T18:58:00Z">
                      <w:rPr>
                        <w:rFonts w:ascii="Cambria Math" w:eastAsia="Times New Roman" w:hAnsi="Cambria Math"/>
                        <w:szCs w:val="20"/>
                        <w:lang w:eastAsia="en-GB"/>
                      </w:rPr>
                    </w:ins>
                  </m:ctrlPr>
                </m:dPr>
                <m:e>
                  <m:sSub>
                    <m:sSubPr>
                      <m:ctrlPr>
                        <w:ins w:id="104" w:author="Alexander Golitschek" w:date="2022-02-20T18:58:00Z">
                          <w:rPr>
                            <w:rFonts w:ascii="Cambria Math" w:eastAsia="Times New Roman" w:hAnsi="Cambria Math"/>
                            <w:szCs w:val="20"/>
                            <w:lang w:eastAsia="en-GB"/>
                          </w:rPr>
                        </w:ins>
                      </m:ctrlPr>
                    </m:sSubPr>
                    <m:e>
                      <m:r>
                        <w:ins w:id="105" w:author="Alexander Golitschek" w:date="2022-02-20T18:58:00Z">
                          <w:rPr>
                            <w:rFonts w:ascii="Cambria Math" w:eastAsia="Times New Roman" w:hAnsi="Cambria Math"/>
                            <w:szCs w:val="20"/>
                            <w:lang w:eastAsia="en-GB"/>
                          </w:rPr>
                          <m:t>X</m:t>
                        </w:ins>
                      </m:r>
                    </m:e>
                    <m:sub>
                      <m:r>
                        <w:ins w:id="106" w:author="Alexander Golitschek" w:date="2022-02-20T18:58:00Z">
                          <w:rPr>
                            <w:rFonts w:ascii="Cambria Math" w:eastAsia="Times New Roman" w:hAnsi="Cambria Math"/>
                            <w:szCs w:val="20"/>
                            <w:lang w:eastAsia="en-GB"/>
                          </w:rPr>
                          <m:t>s</m:t>
                        </w:ins>
                      </m:r>
                    </m:sub>
                  </m:sSub>
                  <m:r>
                    <w:ins w:id="107" w:author="Alexander Golitschek" w:date="2022-02-20T18:58:00Z">
                      <m:rPr>
                        <m:sty m:val="p"/>
                      </m:rPr>
                      <w:rPr>
                        <w:rFonts w:ascii="Cambria Math" w:eastAsia="Times New Roman" w:hAnsi="Cambria Math"/>
                        <w:szCs w:val="20"/>
                        <w:lang w:eastAsia="en-GB"/>
                      </w:rPr>
                      <m:t>,</m:t>
                    </w:ins>
                  </m:r>
                  <m:sSub>
                    <m:sSubPr>
                      <m:ctrlPr>
                        <w:ins w:id="108" w:author="Alexander Golitschek" w:date="2022-02-20T18:58:00Z">
                          <w:rPr>
                            <w:rFonts w:ascii="Cambria Math" w:eastAsia="Times New Roman" w:hAnsi="Cambria Math"/>
                            <w:szCs w:val="20"/>
                            <w:lang w:eastAsia="en-GB"/>
                          </w:rPr>
                        </w:ins>
                      </m:ctrlPr>
                    </m:sSubPr>
                    <m:e>
                      <m:r>
                        <w:ins w:id="109" w:author="Alexander Golitschek" w:date="2022-02-20T18:58:00Z">
                          <w:rPr>
                            <w:rFonts w:ascii="Cambria Math" w:eastAsia="Times New Roman" w:hAnsi="Cambria Math"/>
                            <w:szCs w:val="20"/>
                            <w:lang w:eastAsia="en-GB"/>
                          </w:rPr>
                          <m:t>Y</m:t>
                        </w:ins>
                      </m:r>
                    </m:e>
                    <m:sub>
                      <m:r>
                        <w:ins w:id="110" w:author="Alexander Golitschek" w:date="2022-02-20T18:58:00Z">
                          <w:rPr>
                            <w:rFonts w:ascii="Cambria Math" w:eastAsia="Times New Roman" w:hAnsi="Cambria Math"/>
                            <w:szCs w:val="20"/>
                            <w:lang w:eastAsia="en-GB"/>
                          </w:rPr>
                          <m:t>s</m:t>
                        </w:ins>
                      </m:r>
                    </m:sub>
                  </m:sSub>
                </m:e>
              </m:d>
              <m:r>
                <w:ins w:id="111" w:author="Alexander Golitschek" w:date="2022-02-20T18:58:00Z">
                  <m:rPr>
                    <m:sty m:val="p"/>
                  </m:rPr>
                  <w:rPr>
                    <w:rFonts w:ascii="Cambria Math" w:eastAsia="Times New Roman" w:hAnsi="Cambria Math"/>
                    <w:szCs w:val="20"/>
                    <w:lang w:eastAsia="en-GB"/>
                  </w:rPr>
                  <m:t>=(4,1)</m:t>
                </w:ins>
              </m:r>
            </m:oMath>
            <w:ins w:id="112" w:author="Alexander Golitschek" w:date="2022-02-20T18:58:00Z">
              <w:r>
                <w:rPr>
                  <w:rFonts w:eastAsia="Times New Roman"/>
                  <w:szCs w:val="20"/>
                  <w:lang w:eastAsia="en-GB"/>
                </w:rPr>
                <w:t xml:space="preserve"> for μ =</w:t>
              </w:r>
            </w:ins>
            <w:ins w:id="113" w:author="Alexander Golitschek" w:date="2022-02-20T19:01:00Z">
              <w:r>
                <w:rPr>
                  <w:rFonts w:eastAsia="Times New Roman"/>
                  <w:szCs w:val="20"/>
                  <w:lang w:eastAsia="en-GB"/>
                </w:rPr>
                <w:t xml:space="preserve"> </w:t>
              </w:r>
            </w:ins>
            <w:ins w:id="114" w:author="Alexander Golitschek" w:date="2022-02-20T18:58:00Z">
              <w:r>
                <w:rPr>
                  <w:rFonts w:eastAsia="Times New Roman"/>
                  <w:szCs w:val="20"/>
                  <w:lang w:eastAsia="en-GB"/>
                </w:rPr>
                <w:t xml:space="preserve">5 and </w:t>
              </w:r>
            </w:ins>
            <m:oMath>
              <m:d>
                <m:dPr>
                  <m:ctrlPr>
                    <w:ins w:id="115" w:author="Alexander Golitschek" w:date="2022-02-20T18:58:00Z">
                      <w:rPr>
                        <w:rFonts w:ascii="Cambria Math" w:eastAsia="Times New Roman" w:hAnsi="Cambria Math"/>
                        <w:szCs w:val="20"/>
                        <w:lang w:eastAsia="en-GB"/>
                      </w:rPr>
                    </w:ins>
                  </m:ctrlPr>
                </m:dPr>
                <m:e>
                  <m:sSub>
                    <m:sSubPr>
                      <m:ctrlPr>
                        <w:ins w:id="116" w:author="Alexander Golitschek" w:date="2022-02-20T18:58:00Z">
                          <w:rPr>
                            <w:rFonts w:ascii="Cambria Math" w:eastAsia="Times New Roman" w:hAnsi="Cambria Math"/>
                            <w:szCs w:val="20"/>
                            <w:lang w:eastAsia="en-GB"/>
                          </w:rPr>
                        </w:ins>
                      </m:ctrlPr>
                    </m:sSubPr>
                    <m:e>
                      <m:r>
                        <w:ins w:id="117" w:author="Alexander Golitschek" w:date="2022-02-20T18:58:00Z">
                          <w:rPr>
                            <w:rFonts w:ascii="Cambria Math" w:eastAsia="Times New Roman" w:hAnsi="Cambria Math"/>
                            <w:szCs w:val="20"/>
                            <w:lang w:eastAsia="en-GB"/>
                          </w:rPr>
                          <m:t>X</m:t>
                        </w:ins>
                      </m:r>
                    </m:e>
                    <m:sub>
                      <m:r>
                        <w:ins w:id="118" w:author="Alexander Golitschek" w:date="2022-02-20T18:58:00Z">
                          <w:rPr>
                            <w:rFonts w:ascii="Cambria Math" w:eastAsia="Times New Roman" w:hAnsi="Cambria Math"/>
                            <w:szCs w:val="20"/>
                            <w:lang w:eastAsia="en-GB"/>
                          </w:rPr>
                          <m:t>s</m:t>
                        </w:ins>
                      </m:r>
                    </m:sub>
                  </m:sSub>
                  <m:r>
                    <w:ins w:id="119" w:author="Alexander Golitschek" w:date="2022-02-20T18:58:00Z">
                      <m:rPr>
                        <m:sty m:val="p"/>
                      </m:rPr>
                      <w:rPr>
                        <w:rFonts w:ascii="Cambria Math" w:eastAsia="Times New Roman" w:hAnsi="Cambria Math"/>
                        <w:szCs w:val="20"/>
                        <w:lang w:eastAsia="en-GB"/>
                      </w:rPr>
                      <m:t>,</m:t>
                    </w:ins>
                  </m:r>
                  <m:sSub>
                    <m:sSubPr>
                      <m:ctrlPr>
                        <w:ins w:id="120" w:author="Alexander Golitschek" w:date="2022-02-20T18:58:00Z">
                          <w:rPr>
                            <w:rFonts w:ascii="Cambria Math" w:eastAsia="Times New Roman" w:hAnsi="Cambria Math"/>
                            <w:szCs w:val="20"/>
                            <w:lang w:eastAsia="en-GB"/>
                          </w:rPr>
                        </w:ins>
                      </m:ctrlPr>
                    </m:sSubPr>
                    <m:e>
                      <m:r>
                        <w:ins w:id="121" w:author="Alexander Golitschek" w:date="2022-02-20T18:58:00Z">
                          <w:rPr>
                            <w:rFonts w:ascii="Cambria Math" w:eastAsia="Times New Roman" w:hAnsi="Cambria Math"/>
                            <w:szCs w:val="20"/>
                            <w:lang w:eastAsia="en-GB"/>
                          </w:rPr>
                          <m:t>Y</m:t>
                        </w:ins>
                      </m:r>
                    </m:e>
                    <m:sub>
                      <m:r>
                        <w:ins w:id="122" w:author="Alexander Golitschek" w:date="2022-02-20T18:58:00Z">
                          <w:rPr>
                            <w:rFonts w:ascii="Cambria Math" w:eastAsia="Times New Roman" w:hAnsi="Cambria Math"/>
                            <w:szCs w:val="20"/>
                            <w:lang w:eastAsia="en-GB"/>
                          </w:rPr>
                          <m:t>s</m:t>
                        </w:ins>
                      </m:r>
                    </m:sub>
                  </m:sSub>
                </m:e>
              </m:d>
              <m:r>
                <w:ins w:id="123" w:author="Alexander Golitschek" w:date="2022-02-20T18:58:00Z">
                  <m:rPr>
                    <m:sty m:val="p"/>
                  </m:rPr>
                  <w:rPr>
                    <w:rFonts w:ascii="Cambria Math" w:eastAsia="Times New Roman" w:hAnsi="Cambria Math"/>
                    <w:szCs w:val="20"/>
                    <w:lang w:eastAsia="en-GB"/>
                  </w:rPr>
                  <m:t>=(8,1)</m:t>
                </w:ins>
              </m:r>
            </m:oMath>
            <w:ins w:id="124" w:author="Alexander Golitschek" w:date="2022-02-20T18:58:00Z">
              <w:r>
                <w:rPr>
                  <w:rFonts w:eastAsia="Times New Roman"/>
                  <w:szCs w:val="20"/>
                  <w:lang w:eastAsia="en-GB"/>
                </w:rPr>
                <w:t xml:space="preserve"> for μ </w:t>
              </w:r>
            </w:ins>
            <w:ins w:id="125" w:author="Alexander Golitschek" w:date="2022-02-20T19:01:00Z">
              <w:r>
                <w:rPr>
                  <w:rFonts w:eastAsia="Times New Roman"/>
                  <w:szCs w:val="20"/>
                  <w:lang w:eastAsia="en-GB"/>
                </w:rPr>
                <w:t>=</w:t>
              </w:r>
            </w:ins>
            <w:ins w:id="126" w:author="Alexander Golitschek" w:date="2022-02-20T19:02:00Z">
              <w:r>
                <w:rPr>
                  <w:rFonts w:eastAsia="Times New Roman"/>
                  <w:szCs w:val="20"/>
                  <w:lang w:eastAsia="en-GB"/>
                </w:rPr>
                <w:t xml:space="preserve"> </w:t>
              </w:r>
            </w:ins>
            <w:ins w:id="127" w:author="Alexander Golitschek" w:date="2022-02-20T18:58:00Z">
              <w:r>
                <w:rPr>
                  <w:rFonts w:eastAsia="Times New Roman"/>
                  <w:szCs w:val="20"/>
                  <w:lang w:eastAsia="en-GB"/>
                </w:rPr>
                <w:t>6 as in Tables 10.1-2B and 10.1-3B.</w:t>
              </w:r>
            </w:ins>
          </w:p>
        </w:tc>
      </w:tr>
    </w:tbl>
    <w:p w14:paraId="2C43D041" w14:textId="77777777" w:rsidR="005039EB" w:rsidRDefault="005039EB">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5039EB" w14:paraId="5643A08D" w14:textId="77777777">
        <w:tc>
          <w:tcPr>
            <w:tcW w:w="2405" w:type="dxa"/>
            <w:shd w:val="clear" w:color="auto" w:fill="FFC000"/>
          </w:tcPr>
          <w:p w14:paraId="409911CC" w14:textId="77777777" w:rsidR="005039EB" w:rsidRDefault="00965BEB">
            <w:pPr>
              <w:rPr>
                <w:b/>
                <w:bCs/>
              </w:rPr>
            </w:pPr>
            <w:r>
              <w:rPr>
                <w:b/>
                <w:bCs/>
              </w:rPr>
              <w:t>Company</w:t>
            </w:r>
          </w:p>
        </w:tc>
        <w:tc>
          <w:tcPr>
            <w:tcW w:w="12176" w:type="dxa"/>
            <w:shd w:val="clear" w:color="auto" w:fill="FFC000"/>
          </w:tcPr>
          <w:p w14:paraId="4B4CA430" w14:textId="77777777" w:rsidR="005039EB" w:rsidRDefault="00965BEB">
            <w:pPr>
              <w:rPr>
                <w:b/>
                <w:bCs/>
              </w:rPr>
            </w:pPr>
            <w:r>
              <w:rPr>
                <w:b/>
                <w:bCs/>
              </w:rPr>
              <w:t>Comment</w:t>
            </w:r>
          </w:p>
        </w:tc>
      </w:tr>
      <w:tr w:rsidR="005039EB" w14:paraId="67B2F5AD" w14:textId="77777777">
        <w:tc>
          <w:tcPr>
            <w:tcW w:w="2405" w:type="dxa"/>
          </w:tcPr>
          <w:p w14:paraId="7B731643" w14:textId="77777777" w:rsidR="005039EB" w:rsidRDefault="00965BEB">
            <w:pPr>
              <w:rPr>
                <w:lang w:eastAsia="zh-CN"/>
              </w:rPr>
            </w:pPr>
            <w:r>
              <w:rPr>
                <w:lang w:eastAsia="zh-CN"/>
              </w:rPr>
              <w:t>Samsung</w:t>
            </w:r>
          </w:p>
        </w:tc>
        <w:tc>
          <w:tcPr>
            <w:tcW w:w="12176" w:type="dxa"/>
          </w:tcPr>
          <w:p w14:paraId="092A0EC4" w14:textId="77777777" w:rsidR="005039EB" w:rsidRDefault="00965BEB">
            <w:pPr>
              <w:rPr>
                <w:lang w:eastAsia="zh-CN"/>
              </w:rPr>
            </w:pPr>
            <w:r>
              <w:rPr>
                <w:lang w:eastAsia="zh-CN"/>
              </w:rPr>
              <w:t xml:space="preserve">We support TP A1-4.2. One typo correction for TP A1-4.2, the inserted “the active DL BWP of” should be before “the” to avoid duplicated “the”. </w:t>
            </w:r>
          </w:p>
          <w:p w14:paraId="2D852396" w14:textId="77777777" w:rsidR="005039EB" w:rsidRDefault="00965BEB">
            <w:pPr>
              <w:rPr>
                <w:lang w:eastAsia="zh-CN"/>
              </w:rPr>
            </w:pPr>
            <w:r>
              <w:rPr>
                <w:rFonts w:eastAsia="SimSun"/>
                <w:szCs w:val="20"/>
              </w:rPr>
              <w:t xml:space="preserve">If a UE is provided </w:t>
            </w:r>
            <w:r>
              <w:rPr>
                <w:rFonts w:eastAsia="SimSun"/>
                <w:i/>
                <w:szCs w:val="20"/>
              </w:rPr>
              <w:t>monitoringCapabilityConfig</w:t>
            </w:r>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5039EB" w14:paraId="67C456BC" w14:textId="77777777">
        <w:tc>
          <w:tcPr>
            <w:tcW w:w="2405" w:type="dxa"/>
          </w:tcPr>
          <w:p w14:paraId="5787D2ED" w14:textId="77777777" w:rsidR="005039EB" w:rsidRDefault="00965BEB">
            <w:pPr>
              <w:rPr>
                <w:sz w:val="20"/>
              </w:rPr>
            </w:pPr>
            <w:r>
              <w:rPr>
                <w:sz w:val="20"/>
              </w:rPr>
              <w:t>Ericsson</w:t>
            </w:r>
          </w:p>
        </w:tc>
        <w:tc>
          <w:tcPr>
            <w:tcW w:w="12176" w:type="dxa"/>
          </w:tcPr>
          <w:p w14:paraId="10B3A937" w14:textId="77777777" w:rsidR="005039EB" w:rsidRDefault="00965BEB">
            <w:pPr>
              <w:rPr>
                <w:sz w:val="20"/>
                <w:lang w:eastAsia="zh-CN"/>
              </w:rPr>
            </w:pPr>
            <w:r>
              <w:rPr>
                <w:sz w:val="20"/>
                <w:lang w:eastAsia="zh-CN"/>
              </w:rPr>
              <w:t>We support TP A1-4.1.</w:t>
            </w:r>
          </w:p>
          <w:p w14:paraId="576F51A9" w14:textId="77777777" w:rsidR="005039EB" w:rsidRDefault="00965BEB">
            <w:pPr>
              <w:rPr>
                <w:sz w:val="20"/>
                <w:lang w:eastAsia="zh-CN"/>
              </w:rPr>
            </w:pPr>
            <w:r>
              <w:rPr>
                <w:sz w:val="20"/>
                <w:lang w:eastAsia="zh-CN"/>
              </w:rPr>
              <w:t xml:space="preserve">Furthermore, we think that TP A1-4.1 works regardless of whether or not Issue A1-3 is resolved by supporting an RRC parameter for indicating an "effective" Xs for which all search space sets comply. The intent of the clause "if the UE is not provided </w:t>
            </w:r>
            <w:r>
              <w:rPr>
                <w:i/>
                <w:iCs/>
                <w:sz w:val="20"/>
                <w:lang w:eastAsia="zh-CN"/>
              </w:rPr>
              <w:t>monitoringCapabilityConfig</w:t>
            </w:r>
            <w:r>
              <w:rPr>
                <w:sz w:val="20"/>
                <w:lang w:eastAsia="zh-CN"/>
              </w:rPr>
              <w:t xml:space="preserve">" is to cover the initial access case. It is our understanding that for 480/960 kHz the UE will always be configured with </w:t>
            </w:r>
            <w:r>
              <w:rPr>
                <w:i/>
                <w:iCs/>
                <w:sz w:val="20"/>
                <w:lang w:eastAsia="zh-CN"/>
              </w:rPr>
              <w:t>monitoringCapabilityConfig</w:t>
            </w:r>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(Xs,Ys) combinations and there is a need to indicate the value of Xs that the UE should assume. A default can be defined if this parameter is absent, but that is a separate issue that can be handled in the field description in </w:t>
            </w:r>
            <w:r>
              <w:rPr>
                <w:sz w:val="20"/>
                <w:lang w:eastAsia="zh-CN"/>
              </w:rPr>
              <w:lastRenderedPageBreak/>
              <w:t xml:space="preserve">38.331for the new parameter (if agreed). </w:t>
            </w:r>
          </w:p>
          <w:p w14:paraId="649CA073" w14:textId="77777777" w:rsidR="005039EB" w:rsidRDefault="00965BEB">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5039EB" w14:paraId="71E23162" w14:textId="77777777">
        <w:tc>
          <w:tcPr>
            <w:tcW w:w="2405" w:type="dxa"/>
          </w:tcPr>
          <w:p w14:paraId="724046E8" w14:textId="77777777" w:rsidR="005039EB" w:rsidRDefault="00965BEB">
            <w:pPr>
              <w:rPr>
                <w:sz w:val="20"/>
              </w:rPr>
            </w:pPr>
            <w:r>
              <w:rPr>
                <w:sz w:val="20"/>
              </w:rPr>
              <w:lastRenderedPageBreak/>
              <w:t>Qualcomm</w:t>
            </w:r>
          </w:p>
        </w:tc>
        <w:tc>
          <w:tcPr>
            <w:tcW w:w="12176" w:type="dxa"/>
          </w:tcPr>
          <w:p w14:paraId="26ED1F9A" w14:textId="77777777" w:rsidR="005039EB" w:rsidRDefault="00965BEB">
            <w:pPr>
              <w:rPr>
                <w:sz w:val="20"/>
                <w:lang w:eastAsia="zh-CN"/>
              </w:rPr>
            </w:pPr>
            <w:r>
              <w:rPr>
                <w:sz w:val="20"/>
                <w:lang w:eastAsia="zh-CN"/>
              </w:rPr>
              <w:t xml:space="preserve">We are fine with A1-4.2. We believe that the TP will also clarify the legacy behavior (i.e., </w:t>
            </w:r>
            <w:r>
              <w:rPr>
                <w:i/>
                <w:iCs/>
                <w:sz w:val="20"/>
                <w:lang w:eastAsia="zh-CN"/>
              </w:rPr>
              <w:t>monitoringCapabilityConfig</w:t>
            </w:r>
            <w:r>
              <w:rPr>
                <w:sz w:val="20"/>
                <w:lang w:eastAsia="zh-CN"/>
              </w:rPr>
              <w:t xml:space="preserve"> is per BWP configuration and the value doesn’t need to be the same across all BWPs of a serving cell).</w:t>
            </w:r>
          </w:p>
        </w:tc>
      </w:tr>
      <w:tr w:rsidR="005039EB" w14:paraId="02D29088" w14:textId="77777777">
        <w:tc>
          <w:tcPr>
            <w:tcW w:w="2405" w:type="dxa"/>
          </w:tcPr>
          <w:p w14:paraId="0D8D5FA9" w14:textId="77777777" w:rsidR="005039EB" w:rsidRDefault="00965BEB">
            <w:pPr>
              <w:rPr>
                <w:sz w:val="20"/>
              </w:rPr>
            </w:pPr>
            <w:r>
              <w:rPr>
                <w:rFonts w:hint="eastAsia"/>
                <w:sz w:val="20"/>
                <w:lang w:eastAsia="zh-CN"/>
              </w:rPr>
              <w:t>v</w:t>
            </w:r>
            <w:r>
              <w:rPr>
                <w:sz w:val="20"/>
                <w:lang w:eastAsia="zh-CN"/>
              </w:rPr>
              <w:t>ivo</w:t>
            </w:r>
          </w:p>
        </w:tc>
        <w:tc>
          <w:tcPr>
            <w:tcW w:w="12176" w:type="dxa"/>
          </w:tcPr>
          <w:p w14:paraId="039B8EF8" w14:textId="77777777" w:rsidR="005039EB" w:rsidRDefault="00965BEB">
            <w:pPr>
              <w:rPr>
                <w:sz w:val="21"/>
                <w:szCs w:val="24"/>
                <w:lang w:eastAsia="zh-CN"/>
              </w:rPr>
            </w:pPr>
            <w:r>
              <w:rPr>
                <w:rFonts w:hint="eastAsia"/>
                <w:sz w:val="21"/>
                <w:szCs w:val="24"/>
                <w:lang w:eastAsia="zh-CN"/>
              </w:rPr>
              <w:t>W</w:t>
            </w:r>
            <w:r>
              <w:rPr>
                <w:sz w:val="21"/>
                <w:szCs w:val="24"/>
                <w:lang w:eastAsia="zh-CN"/>
              </w:rPr>
              <w:t>e support TP A1-4.2.</w:t>
            </w:r>
          </w:p>
          <w:p w14:paraId="01C878E5" w14:textId="77777777" w:rsidR="005039EB" w:rsidRDefault="00965BEB">
            <w:pPr>
              <w:rPr>
                <w:sz w:val="20"/>
                <w:lang w:eastAsia="zh-CN"/>
              </w:rPr>
            </w:pPr>
            <w:r>
              <w:rPr>
                <w:rFonts w:eastAsia="SimSun" w:hint="eastAsia"/>
                <w:iCs/>
                <w:szCs w:val="20"/>
              </w:rPr>
              <w:t>O</w:t>
            </w:r>
            <w:r>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r>
              <w:rPr>
                <w:rFonts w:eastAsia="SimSun"/>
                <w:i/>
                <w:szCs w:val="20"/>
              </w:rPr>
              <w:t>monitoringCapabilityConfig</w:t>
            </w:r>
            <w:r>
              <w:rPr>
                <w:sz w:val="20"/>
                <w:lang w:eastAsia="zh-CN"/>
              </w:rPr>
              <w:t xml:space="preserve"> is not provided and the other BWP with 480KHz SCS where  </w:t>
            </w:r>
            <w:r>
              <w:rPr>
                <w:rFonts w:eastAsia="SimSun"/>
                <w:i/>
                <w:szCs w:val="20"/>
              </w:rPr>
              <w:t xml:space="preserve">monitoringCapabilityConfig </w:t>
            </w:r>
            <w:r>
              <w:rPr>
                <w:rFonts w:eastAsia="SimSun"/>
                <w:iCs/>
                <w:szCs w:val="20"/>
              </w:rPr>
              <w:t xml:space="preserve">is provided with </w:t>
            </w:r>
            <w:r>
              <w:rPr>
                <w:rFonts w:eastAsia="SimSun"/>
                <w:i/>
                <w:szCs w:val="20"/>
              </w:rPr>
              <w:t>r17monitoringcapability</w:t>
            </w:r>
            <w:r>
              <w:rPr>
                <w:rFonts w:eastAsia="SimSun"/>
                <w:iCs/>
                <w:szCs w:val="20"/>
              </w:rPr>
              <w:t>. If the active BWP is 120KHz BWP, what’s the evaluation result of “</w:t>
            </w:r>
            <w:r>
              <w:rPr>
                <w:rFonts w:eastAsia="SimSun"/>
                <w:szCs w:val="20"/>
              </w:rPr>
              <w:t xml:space="preserve"> If a UE is provided </w:t>
            </w:r>
            <w:r>
              <w:rPr>
                <w:rFonts w:eastAsia="SimSun"/>
                <w:i/>
                <w:szCs w:val="20"/>
              </w:rPr>
              <w:t>monitoringCapabilityConfig</w:t>
            </w:r>
            <w:r>
              <w:rPr>
                <w:rFonts w:eastAsia="SimSun"/>
                <w:szCs w:val="20"/>
              </w:rPr>
              <w:t xml:space="preserve"> for a serving cell” from UE? In our understanding, if strictly following current text, the answer should be ‘Yes’ since </w:t>
            </w:r>
            <w:r>
              <w:rPr>
                <w:rFonts w:eastAsia="SimSun"/>
                <w:i/>
                <w:szCs w:val="20"/>
              </w:rPr>
              <w:t xml:space="preserve">monitoringCapabilityConfig </w:t>
            </w:r>
            <w:r>
              <w:rPr>
                <w:rFonts w:eastAsia="SimSun"/>
                <w:iCs/>
                <w:szCs w:val="20"/>
              </w:rPr>
              <w:t xml:space="preserve">is actually provided for the serving cell (i.e. in 480KHz BWP). Then UE will perform the operation in this branch, which is not correct. </w:t>
            </w:r>
          </w:p>
        </w:tc>
      </w:tr>
      <w:tr w:rsidR="005039EB" w14:paraId="00C86C63" w14:textId="77777777">
        <w:tc>
          <w:tcPr>
            <w:tcW w:w="2405" w:type="dxa"/>
          </w:tcPr>
          <w:p w14:paraId="62FF72BF" w14:textId="77777777" w:rsidR="005039EB" w:rsidRDefault="00965BEB">
            <w:pPr>
              <w:rPr>
                <w:sz w:val="20"/>
              </w:rPr>
            </w:pPr>
            <w:r>
              <w:rPr>
                <w:lang w:eastAsia="zh-CN"/>
              </w:rPr>
              <w:t>Nokia, NSB</w:t>
            </w:r>
          </w:p>
        </w:tc>
        <w:tc>
          <w:tcPr>
            <w:tcW w:w="12176" w:type="dxa"/>
          </w:tcPr>
          <w:p w14:paraId="7CE1E2D8" w14:textId="77777777" w:rsidR="005039EB" w:rsidRDefault="00965BEB">
            <w:pPr>
              <w:rPr>
                <w:sz w:val="20"/>
                <w:lang w:eastAsia="zh-CN"/>
              </w:rPr>
            </w:pPr>
            <w:r>
              <w:rPr>
                <w:b/>
                <w:sz w:val="20"/>
                <w:szCs w:val="20"/>
              </w:rPr>
              <w:t xml:space="preserve">Text Proposal A1-4.2 </w:t>
            </w:r>
            <w:r>
              <w:rPr>
                <w:bCs/>
                <w:sz w:val="20"/>
                <w:szCs w:val="20"/>
              </w:rPr>
              <w:t>can be seen as a more accurate wording</w:t>
            </w:r>
          </w:p>
        </w:tc>
      </w:tr>
      <w:tr w:rsidR="005039EB" w14:paraId="3E079AF5" w14:textId="77777777">
        <w:tc>
          <w:tcPr>
            <w:tcW w:w="2405" w:type="dxa"/>
          </w:tcPr>
          <w:p w14:paraId="23F2C571" w14:textId="77777777" w:rsidR="005039EB" w:rsidRDefault="00965BEB">
            <w:pPr>
              <w:rPr>
                <w:lang w:eastAsia="zh-CN"/>
              </w:rPr>
            </w:pPr>
            <w:r>
              <w:rPr>
                <w:lang w:eastAsia="zh-CN"/>
              </w:rPr>
              <w:t>Intel</w:t>
            </w:r>
          </w:p>
        </w:tc>
        <w:tc>
          <w:tcPr>
            <w:tcW w:w="12176" w:type="dxa"/>
          </w:tcPr>
          <w:p w14:paraId="338D51BA" w14:textId="77777777" w:rsidR="005039EB" w:rsidRDefault="00965BEB">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Pr>
                <w:rFonts w:eastAsia="SimSun"/>
                <w:i/>
                <w:szCs w:val="20"/>
              </w:rPr>
              <w:t xml:space="preserve">r17monitoringcapability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4F850B19" w14:textId="77777777" w:rsidR="005039EB" w:rsidRDefault="00965BEB">
            <w:pPr>
              <w:rPr>
                <w:iCs/>
                <w:lang w:eastAsia="zh-CN"/>
              </w:rPr>
            </w:pPr>
            <w:r>
              <w:rPr>
                <w:rFonts w:eastAsia="SimSun"/>
                <w:szCs w:val="20"/>
                <w:lang w:eastAsia="en-GB"/>
              </w:rPr>
              <w:t xml:space="preserve">Above all, we don’t think different behaviors are necessary for the case </w:t>
            </w:r>
            <w:r>
              <w:rPr>
                <w:rFonts w:eastAsia="SimSun"/>
                <w:i/>
                <w:szCs w:val="20"/>
              </w:rPr>
              <w:t xml:space="preserve">r17monitoringcapability </w:t>
            </w:r>
            <w:r>
              <w:rPr>
                <w:rFonts w:eastAsia="SimSun"/>
                <w:iCs/>
                <w:szCs w:val="20"/>
              </w:rPr>
              <w:t xml:space="preserve">is configured or not configured, since multi-slot PDCCH monitoring is the only applicable UE behavior </w:t>
            </w:r>
          </w:p>
        </w:tc>
      </w:tr>
      <w:tr w:rsidR="005039EB" w14:paraId="50F70E7A" w14:textId="77777777">
        <w:tc>
          <w:tcPr>
            <w:tcW w:w="2405" w:type="dxa"/>
          </w:tcPr>
          <w:p w14:paraId="44D07522" w14:textId="77777777" w:rsidR="005039EB" w:rsidRDefault="00965BEB">
            <w:pPr>
              <w:rPr>
                <w:lang w:eastAsia="zh-CN"/>
              </w:rPr>
            </w:pPr>
            <w:r>
              <w:rPr>
                <w:rFonts w:hint="eastAsia"/>
                <w:lang w:eastAsia="zh-CN"/>
              </w:rPr>
              <w:t>ZTE, Sanechips</w:t>
            </w:r>
          </w:p>
        </w:tc>
        <w:tc>
          <w:tcPr>
            <w:tcW w:w="12176" w:type="dxa"/>
          </w:tcPr>
          <w:p w14:paraId="0C2A61D0" w14:textId="77777777" w:rsidR="005039EB" w:rsidRDefault="00965BEB">
            <w:pPr>
              <w:rPr>
                <w:rFonts w:eastAsia="SimSun"/>
                <w:szCs w:val="20"/>
                <w:lang w:eastAsia="en-GB"/>
              </w:rPr>
            </w:pPr>
            <w:r>
              <w:rPr>
                <w:rFonts w:hint="eastAsia"/>
                <w:sz w:val="21"/>
                <w:szCs w:val="24"/>
                <w:lang w:eastAsia="zh-CN"/>
              </w:rPr>
              <w:t xml:space="preserve">We slightly prefer Text Proposal A1-4.1. Since the parameter </w:t>
            </w:r>
            <w:r>
              <w:rPr>
                <w:rFonts w:eastAsia="SimSun"/>
                <w:i/>
                <w:szCs w:val="20"/>
              </w:rPr>
              <w:t>monitoringCapabilityConfig</w:t>
            </w:r>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128"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5039EB" w14:paraId="3831E318" w14:textId="77777777">
        <w:tc>
          <w:tcPr>
            <w:tcW w:w="2405" w:type="dxa"/>
          </w:tcPr>
          <w:p w14:paraId="30F334B7"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D3A1483" w14:textId="77777777" w:rsidR="005039EB" w:rsidRDefault="00965BEB">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5039EB" w14:paraId="4C89734E" w14:textId="77777777">
        <w:tc>
          <w:tcPr>
            <w:tcW w:w="2405" w:type="dxa"/>
          </w:tcPr>
          <w:p w14:paraId="6CE1F325" w14:textId="77777777" w:rsidR="005039EB" w:rsidRDefault="00965BEB">
            <w:pPr>
              <w:rPr>
                <w:rFonts w:eastAsia="MS Mincho"/>
                <w:sz w:val="20"/>
                <w:lang w:eastAsia="ja-JP"/>
              </w:rPr>
            </w:pPr>
            <w:r>
              <w:rPr>
                <w:sz w:val="20"/>
              </w:rPr>
              <w:t>LG Electronics</w:t>
            </w:r>
          </w:p>
        </w:tc>
        <w:tc>
          <w:tcPr>
            <w:tcW w:w="12176" w:type="dxa"/>
          </w:tcPr>
          <w:p w14:paraId="3339D412" w14:textId="77777777" w:rsidR="005039EB" w:rsidRDefault="00965BEB">
            <w:pPr>
              <w:rPr>
                <w:rFonts w:eastAsia="MS Mincho"/>
                <w:szCs w:val="28"/>
                <w:lang w:eastAsia="ja-JP"/>
              </w:rPr>
            </w:pPr>
            <w:r>
              <w:rPr>
                <w:sz w:val="20"/>
                <w:lang w:eastAsia="zh-CN"/>
              </w:rPr>
              <w:t>We support TP A1-4.1 as our first preference, but TP A1-4.2 is fine too.</w:t>
            </w:r>
          </w:p>
        </w:tc>
      </w:tr>
      <w:tr w:rsidR="005039EB" w14:paraId="59F246D2" w14:textId="77777777">
        <w:tc>
          <w:tcPr>
            <w:tcW w:w="2405" w:type="dxa"/>
          </w:tcPr>
          <w:p w14:paraId="50195D17" w14:textId="77777777" w:rsidR="005039EB" w:rsidRDefault="00965BEB">
            <w:pPr>
              <w:rPr>
                <w:sz w:val="20"/>
              </w:rPr>
            </w:pPr>
            <w:r>
              <w:rPr>
                <w:sz w:val="20"/>
              </w:rPr>
              <w:t>Apple</w:t>
            </w:r>
          </w:p>
        </w:tc>
        <w:tc>
          <w:tcPr>
            <w:tcW w:w="12176" w:type="dxa"/>
          </w:tcPr>
          <w:p w14:paraId="78150874" w14:textId="77777777" w:rsidR="005039EB" w:rsidRDefault="00965BEB">
            <w:pPr>
              <w:rPr>
                <w:sz w:val="20"/>
                <w:lang w:eastAsia="zh-CN"/>
              </w:rPr>
            </w:pPr>
            <w:r>
              <w:rPr>
                <w:sz w:val="20"/>
                <w:lang w:eastAsia="zh-CN"/>
              </w:rPr>
              <w:t>We are fine with TP A1-4.2</w:t>
            </w:r>
          </w:p>
        </w:tc>
      </w:tr>
      <w:tr w:rsidR="005039EB" w14:paraId="2D82B5CA" w14:textId="77777777">
        <w:tc>
          <w:tcPr>
            <w:tcW w:w="2405" w:type="dxa"/>
          </w:tcPr>
          <w:p w14:paraId="3E93C9B8" w14:textId="77777777" w:rsidR="005039EB" w:rsidRDefault="00965BEB">
            <w:pPr>
              <w:rPr>
                <w:sz w:val="20"/>
                <w:lang w:eastAsia="zh-CN"/>
              </w:rPr>
            </w:pPr>
            <w:r>
              <w:rPr>
                <w:rFonts w:hint="eastAsia"/>
                <w:sz w:val="20"/>
                <w:lang w:eastAsia="zh-CN"/>
              </w:rPr>
              <w:t>Transsion</w:t>
            </w:r>
          </w:p>
        </w:tc>
        <w:tc>
          <w:tcPr>
            <w:tcW w:w="12176" w:type="dxa"/>
          </w:tcPr>
          <w:p w14:paraId="46AE731B" w14:textId="77777777" w:rsidR="005039EB" w:rsidRDefault="00965BEB">
            <w:pPr>
              <w:rPr>
                <w:sz w:val="20"/>
                <w:lang w:eastAsia="zh-CN"/>
              </w:rPr>
            </w:pPr>
            <w:r>
              <w:rPr>
                <w:rFonts w:hint="eastAsia"/>
                <w:sz w:val="20"/>
                <w:lang w:eastAsia="zh-CN"/>
              </w:rPr>
              <w:t>We support TP A1-4.2.</w:t>
            </w:r>
          </w:p>
        </w:tc>
      </w:tr>
    </w:tbl>
    <w:tbl>
      <w:tblPr>
        <w:tblStyle w:val="TableGrid9"/>
        <w:tblW w:w="14581" w:type="dxa"/>
        <w:tblLayout w:type="fixed"/>
        <w:tblLook w:val="04A0" w:firstRow="1" w:lastRow="0" w:firstColumn="1" w:lastColumn="0" w:noHBand="0" w:noVBand="1"/>
      </w:tblPr>
      <w:tblGrid>
        <w:gridCol w:w="2405"/>
        <w:gridCol w:w="12176"/>
      </w:tblGrid>
      <w:tr w:rsidR="005039EB" w14:paraId="77CC8394" w14:textId="77777777">
        <w:tc>
          <w:tcPr>
            <w:tcW w:w="2405" w:type="dxa"/>
          </w:tcPr>
          <w:p w14:paraId="0A84DE34" w14:textId="77777777" w:rsidR="005039EB" w:rsidRDefault="00965BEB">
            <w:pPr>
              <w:rPr>
                <w:sz w:val="20"/>
                <w:lang w:eastAsia="ja-JP"/>
              </w:rPr>
            </w:pPr>
            <w:r>
              <w:rPr>
                <w:sz w:val="20"/>
                <w:lang w:eastAsia="ja-JP"/>
              </w:rPr>
              <w:t>Futurewei</w:t>
            </w:r>
          </w:p>
        </w:tc>
        <w:tc>
          <w:tcPr>
            <w:tcW w:w="12176" w:type="dxa"/>
          </w:tcPr>
          <w:p w14:paraId="264D1FDF" w14:textId="77777777" w:rsidR="005039EB" w:rsidRDefault="00965BEB">
            <w:pPr>
              <w:rPr>
                <w:sz w:val="20"/>
                <w:lang w:eastAsia="zh-CN"/>
              </w:rPr>
            </w:pPr>
            <w:r>
              <w:rPr>
                <w:sz w:val="20"/>
                <w:lang w:eastAsia="zh-CN"/>
              </w:rPr>
              <w:t>We prefer  TP A1-4.2, and we could live with TP A1-4.1.</w:t>
            </w:r>
          </w:p>
        </w:tc>
      </w:tr>
      <w:tr w:rsidR="005039EB" w14:paraId="6C01373E" w14:textId="77777777">
        <w:tc>
          <w:tcPr>
            <w:tcW w:w="2405" w:type="dxa"/>
          </w:tcPr>
          <w:p w14:paraId="7BE0AF3C" w14:textId="77777777" w:rsidR="005039EB" w:rsidRDefault="00965BEB">
            <w:pPr>
              <w:rPr>
                <w:sz w:val="20"/>
                <w:lang w:eastAsia="ja-JP"/>
              </w:rPr>
            </w:pPr>
            <w:r>
              <w:rPr>
                <w:sz w:val="20"/>
                <w:lang w:eastAsia="ja-JP"/>
              </w:rPr>
              <w:t>Lenovo</w:t>
            </w:r>
          </w:p>
        </w:tc>
        <w:tc>
          <w:tcPr>
            <w:tcW w:w="12176" w:type="dxa"/>
          </w:tcPr>
          <w:p w14:paraId="75AF9558" w14:textId="77777777" w:rsidR="005039EB" w:rsidRDefault="00965BEB">
            <w:pPr>
              <w:rPr>
                <w:sz w:val="20"/>
                <w:lang w:eastAsia="zh-CN"/>
              </w:rPr>
            </w:pPr>
            <w:r>
              <w:rPr>
                <w:sz w:val="20"/>
                <w:lang w:eastAsia="zh-CN"/>
              </w:rPr>
              <w:t>TP A1-4.1 is good enough and our first preference, but we can accept TP A1-4.2.</w:t>
            </w:r>
          </w:p>
        </w:tc>
      </w:tr>
      <w:tr w:rsidR="005039EB" w14:paraId="505C8E69" w14:textId="77777777">
        <w:tc>
          <w:tcPr>
            <w:tcW w:w="2405" w:type="dxa"/>
          </w:tcPr>
          <w:p w14:paraId="05B1437B" w14:textId="77777777" w:rsidR="005039EB" w:rsidRDefault="00965BEB">
            <w:pPr>
              <w:rPr>
                <w:sz w:val="20"/>
                <w:lang w:eastAsia="ja-JP"/>
              </w:rPr>
            </w:pPr>
            <w:r>
              <w:rPr>
                <w:sz w:val="20"/>
                <w:lang w:eastAsia="ja-JP"/>
              </w:rPr>
              <w:lastRenderedPageBreak/>
              <w:t>Huawei, HiSilicon</w:t>
            </w:r>
          </w:p>
        </w:tc>
        <w:tc>
          <w:tcPr>
            <w:tcW w:w="12176" w:type="dxa"/>
          </w:tcPr>
          <w:p w14:paraId="7C768632" w14:textId="77777777" w:rsidR="005039EB" w:rsidRDefault="00965BEB">
            <w:pPr>
              <w:rPr>
                <w:sz w:val="20"/>
                <w:szCs w:val="20"/>
                <w:lang w:eastAsia="zh-CN"/>
              </w:rPr>
            </w:pPr>
            <w:r>
              <w:rPr>
                <w:sz w:val="20"/>
                <w:szCs w:val="20"/>
                <w:lang w:eastAsia="zh-CN"/>
              </w:rPr>
              <w:t xml:space="preserve">We cannot support either of the TPs. </w:t>
            </w:r>
          </w:p>
          <w:p w14:paraId="6A071510" w14:textId="77777777" w:rsidR="005039EB" w:rsidRDefault="00965BEB">
            <w:pPr>
              <w:spacing w:beforeLines="50" w:before="120" w:afterLines="50"/>
              <w:rPr>
                <w:rFonts w:eastAsia="SimSun"/>
                <w:kern w:val="2"/>
                <w:sz w:val="20"/>
                <w:szCs w:val="20"/>
                <w:lang w:eastAsia="zh-CN"/>
              </w:rPr>
            </w:pPr>
            <w:r>
              <w:rPr>
                <w:sz w:val="20"/>
                <w:szCs w:val="20"/>
                <w:lang w:eastAsia="zh-CN"/>
              </w:rPr>
              <w:t xml:space="preserve">We think that default </w:t>
            </w:r>
            <w:r>
              <w:rPr>
                <w:rStyle w:val="CommentReference"/>
                <w:sz w:val="20"/>
                <w:szCs w:val="20"/>
                <w:lang w:eastAsia="ja-JP"/>
              </w:rPr>
              <w:t xml:space="preserve">monitoring behavior for </w:t>
            </w:r>
            <m:oMath>
              <m:r>
                <w:rPr>
                  <w:rStyle w:val="CommentReference"/>
                  <w:rFonts w:ascii="Cambria Math" w:hAnsi="Cambria Math"/>
                  <w:sz w:val="20"/>
                  <w:szCs w:val="20"/>
                  <w:lang w:eastAsia="ja-JP"/>
                </w:rPr>
                <m:t>μ</m:t>
              </m:r>
              <m:r>
                <m:rPr>
                  <m:sty m:val="p"/>
                </m:rPr>
                <w:rPr>
                  <w:rStyle w:val="CommentReference"/>
                  <w:rFonts w:ascii="Cambria Math" w:hAnsi="Cambria Math"/>
                  <w:sz w:val="20"/>
                  <w:szCs w:val="20"/>
                  <w:lang w:eastAsia="ja-JP"/>
                </w:rPr>
                <m:t>∈</m:t>
              </m:r>
              <m:d>
                <m:dPr>
                  <m:begChr m:val="{"/>
                  <m:endChr m:val="}"/>
                  <m:ctrlPr>
                    <w:rPr>
                      <w:rStyle w:val="CommentReference"/>
                      <w:rFonts w:ascii="Cambria Math" w:hAnsi="Cambria Math"/>
                      <w:sz w:val="20"/>
                      <w:szCs w:val="20"/>
                      <w:lang w:eastAsia="ja-JP"/>
                    </w:rPr>
                  </m:ctrlPr>
                </m:dPr>
                <m:e>
                  <m:r>
                    <m:rPr>
                      <m:sty m:val="p"/>
                    </m:rPr>
                    <w:rPr>
                      <w:rStyle w:val="CommentReference"/>
                      <w:rFonts w:ascii="Cambria Math" w:hAnsi="Cambria Math"/>
                      <w:sz w:val="20"/>
                      <w:szCs w:val="20"/>
                      <w:lang w:eastAsia="ja-JP"/>
                    </w:rPr>
                    <m:t>5,6</m:t>
                  </m:r>
                </m:e>
              </m:d>
            </m:oMath>
            <w:r>
              <w:rPr>
                <w:rStyle w:val="CommentReference"/>
                <w:sz w:val="20"/>
                <w:szCs w:val="20"/>
                <w:lang w:eastAsia="ja-JP"/>
              </w:rPr>
              <w:t xml:space="preserve"> only applies to an RRC_IDLE UE or a UE during initial access. </w:t>
            </w:r>
            <w:r>
              <w:rPr>
                <w:sz w:val="20"/>
                <w:szCs w:val="20"/>
                <w:lang w:eastAsia="zh-CN"/>
              </w:rPr>
              <w:t xml:space="preserve"> </w:t>
            </w:r>
            <w:r>
              <w:rPr>
                <w:rFonts w:eastAsia="SimSun"/>
                <w:kern w:val="2"/>
                <w:sz w:val="20"/>
                <w:szCs w:val="20"/>
                <w:lang w:eastAsia="zh-CN"/>
              </w:rPr>
              <w:t>For an RRC_IDLE UE or a UE during initial access, following observations can be made:</w:t>
            </w:r>
          </w:p>
          <w:p w14:paraId="2CBFEC0B" w14:textId="77777777" w:rsidR="005039EB" w:rsidRDefault="00965BEB">
            <w:pPr>
              <w:numPr>
                <w:ilvl w:val="0"/>
                <w:numId w:val="21"/>
              </w:numPr>
              <w:autoSpaceDE/>
              <w:autoSpaceDN/>
              <w:adjustRightInd/>
              <w:snapToGrid/>
              <w:spacing w:beforeLines="50" w:before="120" w:afterLines="50"/>
              <w:contextualSpacing/>
              <w:jc w:val="both"/>
              <w:rPr>
                <w:rFonts w:eastAsia="SimSun"/>
                <w:sz w:val="20"/>
                <w:szCs w:val="20"/>
                <w:lang w:eastAsia="ja-JP"/>
              </w:rPr>
            </w:pPr>
            <w:r>
              <w:rPr>
                <w:rFonts w:eastAsia="SimSun"/>
                <w:sz w:val="20"/>
                <w:szCs w:val="20"/>
                <w:lang w:eastAsia="ja-JP"/>
              </w:rPr>
              <w:t xml:space="preserve">UE does not monitor PDCCH 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=6.</m:t>
              </m:r>
            </m:oMath>
          </w:p>
          <w:p w14:paraId="59CF24AE" w14:textId="77777777" w:rsidR="005039EB" w:rsidRDefault="00965BEB">
            <w:pPr>
              <w:numPr>
                <w:ilvl w:val="0"/>
                <w:numId w:val="21"/>
              </w:numPr>
              <w:autoSpaceDE/>
              <w:autoSpaceDN/>
              <w:adjustRightInd/>
              <w:snapToGrid/>
              <w:spacing w:beforeLines="50" w:before="120" w:afterLines="50"/>
              <w:contextualSpacing/>
              <w:jc w:val="both"/>
              <w:rPr>
                <w:rFonts w:eastAsia="SimSun"/>
                <w:sz w:val="20"/>
                <w:szCs w:val="20"/>
                <w:lang w:eastAsia="ja-JP"/>
              </w:rPr>
            </w:pPr>
            <w:r>
              <w:rPr>
                <w:rFonts w:eastAsia="SimSun"/>
                <w:sz w:val="20"/>
                <w:szCs w:val="20"/>
                <w:lang w:eastAsia="ja-JP"/>
              </w:rPr>
              <w:t xml:space="preserve">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=5</m:t>
              </m:r>
            </m:oMath>
            <w:r>
              <w:rPr>
                <w:rFonts w:eastAsia="SimSun"/>
                <w:sz w:val="20"/>
                <w:szCs w:val="20"/>
                <w:lang w:eastAsia="ja-JP"/>
              </w:rPr>
              <w:t xml:space="preserve">, even if UE supports both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=(4,1)</m:t>
              </m:r>
            </m:oMath>
            <w:r>
              <w:rPr>
                <w:rFonts w:eastAsia="SimSun"/>
                <w:sz w:val="20"/>
                <w:szCs w:val="20"/>
                <w:lang w:eastAsia="ja-JP"/>
              </w:rPr>
              <w:t xml:space="preserve">and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=(4,2)</m:t>
              </m:r>
            </m:oMath>
            <w:r>
              <w:rPr>
                <w:rFonts w:eastAsia="SimSun"/>
                <w:sz w:val="20"/>
                <w:szCs w:val="20"/>
                <w:lang w:eastAsia="ja-JP"/>
              </w:rPr>
              <w:t xml:space="preserve">, UE does not monitor Group (1) SS and, therefore, the considered value for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ja-JP"/>
              </w:rPr>
              <w:t xml:space="preserve"> is irrelevant. Further, for both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=(4,1)</m:t>
              </m:r>
            </m:oMath>
            <w:r>
              <w:rPr>
                <w:rFonts w:eastAsia="SimSun"/>
                <w:sz w:val="20"/>
                <w:szCs w:val="20"/>
                <w:lang w:eastAsia="ja-JP"/>
              </w:rPr>
              <w:t xml:space="preserve">and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m:t>
              </m:r>
              <m:d>
                <m:dPr>
                  <m:ctrlPr>
                    <w:rPr>
                      <w:rFonts w:ascii="Cambria Math" w:eastAsia="SimSun" w:hAnsi="Cambria Math"/>
                      <w:i/>
                      <w:sz w:val="20"/>
                      <w:szCs w:val="20"/>
                      <w:lang w:eastAsia="ja-JP"/>
                    </w:rPr>
                  </m:ctrlPr>
                </m:dPr>
                <m:e>
                  <m:r>
                    <w:rPr>
                      <w:rFonts w:ascii="Cambria Math" w:eastAsia="SimSun" w:hAnsi="Cambria Math"/>
                      <w:sz w:val="20"/>
                      <w:szCs w:val="20"/>
                      <w:lang w:eastAsia="ja-JP"/>
                    </w:rPr>
                    <m:t>4,2</m:t>
                  </m:r>
                </m:e>
              </m:d>
              <m:r>
                <w:rPr>
                  <w:rFonts w:ascii="Cambria Math" w:eastAsia="SimSun" w:hAnsi="Cambria Math"/>
                  <w:sz w:val="20"/>
                  <w:szCs w:val="20"/>
                  <w:lang w:eastAsia="ja-JP"/>
                </w:rPr>
                <m:t xml:space="preserve">, </m:t>
              </m:r>
            </m:oMath>
            <w:r>
              <w:rPr>
                <w:rFonts w:eastAsia="SimSun"/>
                <w:sz w:val="20"/>
                <w:szCs w:val="20"/>
                <w:lang w:eastAsia="ja-JP"/>
              </w:rPr>
              <w:t>maximum BD and CCE budgets are equal to 20 and 32, respectively.</w:t>
            </w:r>
          </w:p>
          <w:p w14:paraId="7ABF1A5F" w14:textId="77777777" w:rsidR="005039EB" w:rsidRDefault="00965BEB">
            <w:pPr>
              <w:numPr>
                <w:ilvl w:val="0"/>
                <w:numId w:val="21"/>
              </w:numPr>
              <w:autoSpaceDE/>
              <w:autoSpaceDN/>
              <w:adjustRightInd/>
              <w:snapToGrid/>
              <w:spacing w:beforeLines="50" w:before="120" w:afterLines="50"/>
              <w:contextualSpacing/>
              <w:jc w:val="both"/>
              <w:rPr>
                <w:rFonts w:eastAsia="SimSun"/>
                <w:sz w:val="20"/>
                <w:szCs w:val="20"/>
                <w:lang w:eastAsia="ja-JP"/>
              </w:rPr>
            </w:pPr>
            <w:r>
              <w:rPr>
                <w:rFonts w:eastAsia="SimSun"/>
                <w:sz w:val="20"/>
                <w:szCs w:val="20"/>
                <w:lang w:eastAsia="ja-JP"/>
              </w:rPr>
              <w:t xml:space="preserve">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 xml:space="preserve">=5, </m:t>
              </m:r>
            </m:oMath>
            <w:r>
              <w:rPr>
                <w:rFonts w:eastAsia="SimSun"/>
                <w:sz w:val="20"/>
                <w:szCs w:val="20"/>
                <w:lang w:eastAsia="ja-JP"/>
              </w:rPr>
              <w:t xml:space="preserve"> UE mandatorily supports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m:t>
              </m:r>
              <m:d>
                <m:dPr>
                  <m:ctrlPr>
                    <w:rPr>
                      <w:rFonts w:ascii="Cambria Math" w:eastAsia="SimSun" w:hAnsi="Cambria Math"/>
                      <w:i/>
                      <w:sz w:val="20"/>
                      <w:szCs w:val="20"/>
                      <w:lang w:eastAsia="ja-JP"/>
                    </w:rPr>
                  </m:ctrlPr>
                </m:dPr>
                <m:e>
                  <m:r>
                    <w:rPr>
                      <w:rFonts w:ascii="Cambria Math" w:eastAsia="SimSun" w:hAnsi="Cambria Math"/>
                      <w:sz w:val="20"/>
                      <w:szCs w:val="20"/>
                      <w:lang w:eastAsia="ja-JP"/>
                    </w:rPr>
                    <m:t>4,1</m:t>
                  </m:r>
                </m:e>
              </m:d>
              <m:r>
                <w:rPr>
                  <w:rFonts w:ascii="Cambria Math" w:eastAsia="SimSun" w:hAnsi="Cambria Math"/>
                  <w:sz w:val="20"/>
                  <w:szCs w:val="20"/>
                  <w:lang w:eastAsia="ja-JP"/>
                </w:rPr>
                <m:t>.</m:t>
              </m:r>
            </m:oMath>
            <w:r>
              <w:rPr>
                <w:rFonts w:eastAsia="SimSun"/>
                <w:sz w:val="20"/>
                <w:szCs w:val="20"/>
                <w:lang w:eastAsia="ja-JP"/>
              </w:rPr>
              <w:t xml:space="preserve">      </w:t>
            </w:r>
          </w:p>
          <w:p w14:paraId="1063B5B0" w14:textId="77777777" w:rsidR="005039EB" w:rsidRDefault="00965BEB">
            <w:pPr>
              <w:autoSpaceDE/>
              <w:autoSpaceDN/>
              <w:adjustRightInd/>
              <w:spacing w:beforeLines="50" w:before="120" w:afterLines="50"/>
              <w:jc w:val="both"/>
              <w:rPr>
                <w:rFonts w:eastAsia="SimSun"/>
                <w:kern w:val="2"/>
                <w:sz w:val="20"/>
                <w:szCs w:val="20"/>
                <w:lang w:eastAsia="zh-CN"/>
              </w:rPr>
            </w:pPr>
            <w:r>
              <w:rPr>
                <w:rFonts w:eastAsia="SimSun"/>
                <w:kern w:val="2"/>
                <w:sz w:val="20"/>
                <w:szCs w:val="20"/>
                <w:lang w:eastAsia="zh-CN"/>
              </w:rPr>
              <w:t xml:space="preserve">Therefore, in our view,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r>
              <w:rPr>
                <w:rFonts w:eastAsia="SimSun"/>
                <w:i/>
                <w:kern w:val="2"/>
                <w:sz w:val="20"/>
                <w:szCs w:val="20"/>
                <w:lang w:eastAsia="zh-CN"/>
              </w:rPr>
              <w:t>monitoringCapabilityConfig</w:t>
            </w:r>
            <w:r>
              <w:rPr>
                <w:rFonts w:eastAsia="SimSun"/>
                <w:kern w:val="2"/>
                <w:sz w:val="20"/>
                <w:szCs w:val="20"/>
                <w:lang w:eastAsia="zh-CN"/>
              </w:rPr>
              <w:t xml:space="preserve"> is not provided) may monitor PDCCH on the serving cell for a maximum number of PDCCH candidates and non-overlapping CCEs according to either of the combinations </w:t>
            </w:r>
            <m:oMath>
              <m:d>
                <m:dPr>
                  <m:ctrlPr>
                    <w:rPr>
                      <w:rFonts w:ascii="Cambria Math" w:eastAsia="SimSun" w:hAnsi="Cambria Math"/>
                      <w:i/>
                      <w:kern w:val="2"/>
                      <w:sz w:val="20"/>
                      <w:szCs w:val="20"/>
                      <w:lang w:eastAsia="zh-CN"/>
                    </w:rPr>
                  </m:ctrlPr>
                </m:dPr>
                <m:e>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w:rPr>
                  <w:rFonts w:ascii="Cambria Math" w:eastAsia="SimSun" w:hAnsi="Cambria Math"/>
                  <w:kern w:val="2"/>
                  <w:sz w:val="20"/>
                  <w:szCs w:val="20"/>
                  <w:lang w:eastAsia="zh-CN"/>
                </w:rPr>
                <m:t>=</m:t>
              </m:r>
              <m:d>
                <m:dPr>
                  <m:ctrlPr>
                    <w:rPr>
                      <w:rFonts w:ascii="Cambria Math" w:eastAsia="SimSun" w:hAnsi="Cambria Math"/>
                      <w:i/>
                      <w:kern w:val="2"/>
                      <w:sz w:val="20"/>
                      <w:szCs w:val="20"/>
                      <w:lang w:eastAsia="zh-CN"/>
                    </w:rPr>
                  </m:ctrlPr>
                </m:dPr>
                <m:e>
                  <m:r>
                    <w:rPr>
                      <w:rFonts w:ascii="Cambria Math" w:eastAsia="SimSun" w:hAnsi="Cambria Math"/>
                      <w:kern w:val="2"/>
                      <w:sz w:val="20"/>
                      <w:szCs w:val="20"/>
                      <w:lang w:eastAsia="zh-CN"/>
                    </w:rPr>
                    <m:t>4,1</m:t>
                  </m:r>
                </m:e>
              </m:d>
            </m:oMath>
            <w:r>
              <w:rPr>
                <w:rFonts w:eastAsia="SimSun"/>
                <w:kern w:val="2"/>
                <w:sz w:val="20"/>
                <w:szCs w:val="20"/>
                <w:lang w:eastAsia="zh-CN"/>
              </w:rPr>
              <w:t xml:space="preserve"> or </w:t>
            </w:r>
            <m:oMath>
              <m:d>
                <m:dPr>
                  <m:ctrlPr>
                    <w:rPr>
                      <w:rFonts w:ascii="Cambria Math" w:eastAsia="SimSun" w:hAnsi="Cambria Math"/>
                      <w:i/>
                      <w:kern w:val="2"/>
                      <w:sz w:val="20"/>
                      <w:szCs w:val="20"/>
                      <w:lang w:eastAsia="zh-CN"/>
                    </w:rPr>
                  </m:ctrlPr>
                </m:dPr>
                <m:e>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w:rPr>
                  <w:rFonts w:ascii="Cambria Math" w:eastAsia="SimSun" w:hAnsi="Cambria Math"/>
                  <w:kern w:val="2"/>
                  <w:sz w:val="20"/>
                  <w:szCs w:val="20"/>
                  <w:lang w:eastAsia="zh-CN"/>
                </w:rPr>
                <m:t>=</m:t>
              </m:r>
              <m:d>
                <m:dPr>
                  <m:ctrlPr>
                    <w:rPr>
                      <w:rFonts w:ascii="Cambria Math" w:eastAsia="SimSun" w:hAnsi="Cambria Math"/>
                      <w:i/>
                      <w:kern w:val="2"/>
                      <w:sz w:val="20"/>
                      <w:szCs w:val="20"/>
                      <w:lang w:eastAsia="zh-CN"/>
                    </w:rPr>
                  </m:ctrlPr>
                </m:dPr>
                <m:e>
                  <m:r>
                    <w:rPr>
                      <w:rFonts w:ascii="Cambria Math" w:eastAsia="SimSun" w:hAnsi="Cambria Math"/>
                      <w:kern w:val="2"/>
                      <w:sz w:val="20"/>
                      <w:szCs w:val="20"/>
                      <w:lang w:eastAsia="zh-CN"/>
                    </w:rPr>
                    <m:t>4,2</m:t>
                  </m:r>
                </m:e>
              </m:d>
            </m:oMath>
            <w:r>
              <w:rPr>
                <w:rFonts w:eastAsia="SimSun"/>
                <w:kern w:val="2"/>
                <w:sz w:val="20"/>
                <w:szCs w:val="20"/>
                <w:lang w:eastAsia="zh-CN"/>
              </w:rPr>
              <w:t xml:space="preserve"> as either or the combinations have exactly the same BD and CCE budget. As such, it seems to be more accurate to specify that,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r>
              <w:rPr>
                <w:rFonts w:eastAsia="SimSun"/>
                <w:i/>
                <w:kern w:val="2"/>
                <w:sz w:val="20"/>
                <w:szCs w:val="20"/>
                <w:lang w:eastAsia="zh-CN"/>
              </w:rPr>
              <w:t>monitoringCapabilityConfig</w:t>
            </w:r>
            <w:r>
              <w:rPr>
                <w:rFonts w:eastAsia="SimSun"/>
                <w:kern w:val="2"/>
                <w:sz w:val="20"/>
                <w:szCs w:val="20"/>
                <w:lang w:eastAsia="zh-CN"/>
              </w:rPr>
              <w:t xml:space="preserve"> is not provided) monitors PDCCH on the serving cell for a maximum number of PDCCH candidates and non-overlapping CCEs according to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=4</m:t>
              </m:r>
            </m:oMath>
            <w:r>
              <w:rPr>
                <w:rFonts w:eastAsia="SimSun"/>
                <w:kern w:val="2"/>
                <w:sz w:val="20"/>
                <w:szCs w:val="20"/>
                <w:lang w:eastAsia="zh-CN"/>
              </w:rPr>
              <w:t xml:space="preserve">. However, as a convention, it may be preferable to alternatively specify that,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r>
              <w:rPr>
                <w:rFonts w:eastAsia="SimSun"/>
                <w:i/>
                <w:kern w:val="2"/>
                <w:sz w:val="20"/>
                <w:szCs w:val="20"/>
                <w:lang w:eastAsia="zh-CN"/>
              </w:rPr>
              <w:t>monitoringCapabilityConfig</w:t>
            </w:r>
            <w:r>
              <w:rPr>
                <w:rFonts w:eastAsia="SimSun"/>
                <w:kern w:val="2"/>
                <w:sz w:val="20"/>
                <w:szCs w:val="20"/>
                <w:lang w:eastAsia="zh-CN"/>
              </w:rPr>
              <w:t xml:space="preserve"> is not provided) monitors PDCCH on the serving cell for a maximum number of PDCCH candidates and non-overlapping CCEs according to combination</w:t>
            </w:r>
            <m:oMath>
              <m:d>
                <m:dPr>
                  <m:ctrlPr>
                    <w:rPr>
                      <w:rFonts w:ascii="Cambria Math" w:eastAsia="SimSun" w:hAnsi="Cambria Math"/>
                      <w:kern w:val="2"/>
                      <w:sz w:val="20"/>
                      <w:szCs w:val="20"/>
                      <w:lang w:eastAsia="zh-CN"/>
                    </w:rPr>
                  </m:ctrlPr>
                </m:dPr>
                <m:e>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m:t>
                  </m:r>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m:rPr>
                  <m:sty m:val="p"/>
                </m:rPr>
                <w:rPr>
                  <w:rFonts w:ascii="Cambria Math" w:eastAsia="SimSun" w:hAnsi="Cambria Math"/>
                  <w:kern w:val="2"/>
                  <w:sz w:val="20"/>
                  <w:szCs w:val="20"/>
                  <w:lang w:eastAsia="zh-CN"/>
                </w:rPr>
                <m:t>=</m:t>
              </m:r>
              <m:d>
                <m:dPr>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4,1</m:t>
                  </m:r>
                </m:e>
              </m:d>
            </m:oMath>
            <w:r>
              <w:rPr>
                <w:rFonts w:eastAsia="SimSun"/>
                <w:kern w:val="2"/>
                <w:sz w:val="20"/>
                <w:szCs w:val="20"/>
                <w:lang w:eastAsia="zh-CN"/>
              </w:rPr>
              <w:t xml:space="preserve"> simply because combination </w:t>
            </w:r>
            <m:oMath>
              <m:d>
                <m:dPr>
                  <m:ctrlPr>
                    <w:rPr>
                      <w:rFonts w:ascii="Cambria Math" w:eastAsia="SimSun" w:hAnsi="Cambria Math"/>
                      <w:kern w:val="2"/>
                      <w:sz w:val="20"/>
                      <w:szCs w:val="20"/>
                      <w:lang w:eastAsia="zh-CN"/>
                    </w:rPr>
                  </m:ctrlPr>
                </m:dPr>
                <m:e>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m:t>
                  </m:r>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m:rPr>
                  <m:sty m:val="p"/>
                </m:rPr>
                <w:rPr>
                  <w:rFonts w:ascii="Cambria Math" w:eastAsia="SimSun" w:hAnsi="Cambria Math"/>
                  <w:kern w:val="2"/>
                  <w:sz w:val="20"/>
                  <w:szCs w:val="20"/>
                  <w:lang w:eastAsia="zh-CN"/>
                </w:rPr>
                <m:t>=</m:t>
              </m:r>
              <m:d>
                <m:dPr>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4,1</m:t>
                  </m:r>
                </m:e>
              </m:d>
            </m:oMath>
            <w:r>
              <w:rPr>
                <w:rFonts w:eastAsia="SimSun"/>
                <w:kern w:val="2"/>
                <w:sz w:val="20"/>
                <w:szCs w:val="20"/>
                <w:lang w:eastAsia="zh-CN"/>
              </w:rPr>
              <w:t xml:space="preserve"> is mandatorily supported.</w:t>
            </w:r>
          </w:p>
          <w:p w14:paraId="5C3DC820" w14:textId="77777777" w:rsidR="005039EB" w:rsidRDefault="00965BEB">
            <w:pPr>
              <w:autoSpaceDE/>
              <w:autoSpaceDN/>
              <w:adjustRightInd/>
              <w:spacing w:beforeLines="50" w:before="120" w:afterLines="50"/>
              <w:jc w:val="both"/>
              <w:rPr>
                <w:rFonts w:eastAsia="SimSun"/>
                <w:kern w:val="2"/>
                <w:sz w:val="20"/>
                <w:szCs w:val="20"/>
                <w:lang w:eastAsia="zh-CN"/>
              </w:rPr>
            </w:pPr>
            <w:r>
              <w:rPr>
                <w:rFonts w:eastAsia="SimSun"/>
                <w:kern w:val="2"/>
                <w:sz w:val="20"/>
                <w:szCs w:val="20"/>
                <w:lang w:eastAsia="zh-CN"/>
              </w:rPr>
              <w:t xml:space="preserve">Further, in our view, it should be clarified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m:t>
              </m:r>
              <m:d>
                <m:dPr>
                  <m:begChr m:val="{"/>
                  <m:endChr m:val="}"/>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5,6</m:t>
                  </m:r>
                </m:e>
              </m:d>
            </m:oMath>
            <w:r>
              <w:rPr>
                <w:rFonts w:eastAsia="SimSun"/>
                <w:kern w:val="2"/>
                <w:sz w:val="20"/>
                <w:szCs w:val="20"/>
                <w:lang w:eastAsia="zh-CN"/>
              </w:rPr>
              <w:t xml:space="preserve"> that an RRC_CONNECTED UE is expected to be provided with </w:t>
            </w:r>
            <w:r>
              <w:rPr>
                <w:rFonts w:eastAsia="SimSun"/>
                <w:i/>
                <w:kern w:val="2"/>
                <w:sz w:val="20"/>
                <w:szCs w:val="20"/>
                <w:lang w:eastAsia="zh-CN"/>
              </w:rPr>
              <w:t>monitoringCapabilityConfig=</w:t>
            </w:r>
            <w:r>
              <w:rPr>
                <w:rFonts w:eastAsia="SimSun"/>
                <w:kern w:val="2"/>
                <w:sz w:val="20"/>
                <w:szCs w:val="20"/>
                <w:lang w:eastAsia="zh-CN"/>
              </w:rPr>
              <w:t xml:space="preserve"> r17monitoringcapability so the UE does not fall back to its default monitoring mode during RRC_CONNECTED state. </w:t>
            </w:r>
          </w:p>
          <w:p w14:paraId="49334D64" w14:textId="77777777" w:rsidR="005039EB" w:rsidRDefault="00965BEB">
            <w:pPr>
              <w:autoSpaceDE/>
              <w:autoSpaceDN/>
              <w:adjustRightInd/>
              <w:spacing w:beforeLines="50" w:before="120" w:afterLines="50"/>
              <w:jc w:val="both"/>
              <w:rPr>
                <w:rFonts w:eastAsia="SimSun"/>
                <w:kern w:val="2"/>
                <w:sz w:val="20"/>
                <w:szCs w:val="20"/>
                <w:lang w:eastAsia="zh-CN"/>
              </w:rPr>
            </w:pPr>
            <w:r>
              <w:rPr>
                <w:rFonts w:eastAsia="SimSun"/>
                <w:kern w:val="2"/>
                <w:sz w:val="20"/>
                <w:szCs w:val="20"/>
                <w:lang w:eastAsia="zh-CN"/>
              </w:rPr>
              <w:t xml:space="preserve">As such, we suggest the following alternative TP (we are open to change </w:t>
            </w:r>
            <w:r>
              <w:rPr>
                <w:rFonts w:eastAsia="SimSun"/>
                <w:kern w:val="2"/>
                <w:sz w:val="20"/>
                <w:szCs w:val="20"/>
                <w:highlight w:val="cyan"/>
                <w:lang w:eastAsia="zh-CN"/>
              </w:rPr>
              <w:t>“a serving cell”</w:t>
            </w:r>
            <w:r>
              <w:rPr>
                <w:rFonts w:eastAsia="SimSun"/>
                <w:kern w:val="2"/>
                <w:sz w:val="20"/>
                <w:szCs w:val="20"/>
                <w:lang w:eastAsia="zh-CN"/>
              </w:rPr>
              <w:t xml:space="preserve"> to </w:t>
            </w:r>
            <w:r>
              <w:rPr>
                <w:rFonts w:eastAsia="SimSun"/>
                <w:kern w:val="2"/>
                <w:sz w:val="20"/>
                <w:szCs w:val="20"/>
                <w:highlight w:val="cyan"/>
                <w:lang w:eastAsia="zh-CN"/>
              </w:rPr>
              <w:t>“active DL BWP of a serving cell”</w:t>
            </w:r>
            <w:r>
              <w:rPr>
                <w:rFonts w:eastAsia="SimSun"/>
                <w:kern w:val="2"/>
                <w:sz w:val="20"/>
                <w:szCs w:val="20"/>
                <w:lang w:eastAsia="zh-CN"/>
              </w:rPr>
              <w:t xml:space="preserve"> if such a change has the majority support alothough we don’t believe that such a change is essential):</w:t>
            </w:r>
          </w:p>
          <w:p w14:paraId="502CC008" w14:textId="77777777" w:rsidR="005039EB" w:rsidRDefault="005039EB">
            <w:pPr>
              <w:autoSpaceDE/>
              <w:autoSpaceDN/>
              <w:adjustRightInd/>
              <w:spacing w:beforeLines="50" w:before="120" w:afterLines="50"/>
              <w:jc w:val="both"/>
              <w:rPr>
                <w:rFonts w:eastAsia="SimSun"/>
                <w:kern w:val="2"/>
                <w:sz w:val="20"/>
                <w:szCs w:val="20"/>
                <w:lang w:eastAsia="zh-CN"/>
              </w:rPr>
            </w:pPr>
          </w:p>
          <w:tbl>
            <w:tblPr>
              <w:tblStyle w:val="TableGrid"/>
              <w:tblW w:w="0" w:type="auto"/>
              <w:tblLayout w:type="fixed"/>
              <w:tblLook w:val="04A0" w:firstRow="1" w:lastRow="0" w:firstColumn="1" w:lastColumn="0" w:noHBand="0" w:noVBand="1"/>
            </w:tblPr>
            <w:tblGrid>
              <w:gridCol w:w="11950"/>
            </w:tblGrid>
            <w:tr w:rsidR="005039EB" w14:paraId="17B0B91B" w14:textId="77777777">
              <w:tc>
                <w:tcPr>
                  <w:tcW w:w="11950" w:type="dxa"/>
                </w:tcPr>
                <w:p w14:paraId="5FCFD06A" w14:textId="77777777" w:rsidR="005039EB" w:rsidRDefault="00965BEB">
                  <w:pPr>
                    <w:jc w:val="center"/>
                    <w:rPr>
                      <w:color w:val="FF0000"/>
                      <w:sz w:val="20"/>
                      <w:szCs w:val="20"/>
                      <w:lang w:eastAsia="zh-CN"/>
                    </w:rPr>
                  </w:pPr>
                  <w:r>
                    <w:rPr>
                      <w:color w:val="FF0000"/>
                      <w:sz w:val="20"/>
                      <w:szCs w:val="20"/>
                      <w:lang w:eastAsia="zh-CN"/>
                    </w:rPr>
                    <w:t>*** Unchanged text is omitted ***</w:t>
                  </w:r>
                </w:p>
                <w:p w14:paraId="427B66B9" w14:textId="77777777" w:rsidR="005039EB" w:rsidRDefault="00965BEB">
                  <w:pPr>
                    <w:rPr>
                      <w:sz w:val="20"/>
                      <w:szCs w:val="20"/>
                      <w:lang w:eastAsia="zh-CN"/>
                    </w:rPr>
                  </w:pPr>
                  <w:r>
                    <w:rPr>
                      <w:sz w:val="20"/>
                      <w:szCs w:val="20"/>
                      <w:lang w:eastAsia="zh-CN"/>
                    </w:rPr>
                    <w:t xml:space="preserve">If a UE is provided </w:t>
                  </w:r>
                  <w:r>
                    <w:rPr>
                      <w:i/>
                      <w:sz w:val="20"/>
                      <w:szCs w:val="20"/>
                      <w:lang w:eastAsia="zh-CN"/>
                    </w:rPr>
                    <w:t>monitoringCapabilityConfig</w:t>
                  </w:r>
                  <w:r>
                    <w:rPr>
                      <w:sz w:val="20"/>
                      <w:szCs w:val="20"/>
                      <w:lang w:eastAsia="zh-CN"/>
                    </w:rPr>
                    <w:t xml:space="preserve"> for a serving cell, the UE obtains an indication to monitor PDCCH on the serving cell for a maximum number of PDCCH candidates and non-overlapping CCEs</w:t>
                  </w:r>
                </w:p>
                <w:p w14:paraId="1320967C"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pPr>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xml:space="preserve">per slot, as in Tables 10.1-2 and 10.1-3, if </w:t>
                  </w:r>
                  <w:r>
                    <w:rPr>
                      <w:rStyle w:val="CommentReference"/>
                      <w:rFonts w:ascii="Times New Roman" w:hAnsi="Times New Roman" w:cs="Times New Roman"/>
                      <w:color w:val="000000"/>
                      <w:sz w:val="20"/>
                      <w:szCs w:val="20"/>
                      <w14:textFill>
                        <w14:solidFill>
                          <w14:srgbClr w14:val="000000">
                            <w14:lumMod w14:val="75000"/>
                            <w14:lumOff w14:val="25000"/>
                          </w14:srgbClr>
                        </w14:solidFill>
                      </w14:textFill>
                    </w:rPr>
                    <w:t>monitoringCapabilityConfig = r15monitoringcapability</w:t>
                  </w:r>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xml:space="preserve">, or </w:t>
                  </w:r>
                </w:p>
                <w:p w14:paraId="6439CD44"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pPr>
                  <w:r>
                    <w:rPr>
                      <w:rFonts w:ascii="Times New Roman" w:hAnsi="Times New Roman" w:cs="Times New Roman"/>
                      <w:i w:val="0"/>
                      <w:color w:val="000000"/>
                      <w:sz w:val="20"/>
                      <w:szCs w:val="20"/>
                      <w14:textFill>
                        <w14:solidFill>
                          <w14:srgbClr w14:val="000000">
                            <w14:lumMod w14:val="75000"/>
                            <w14:lumOff w14:val="25000"/>
                          </w14:srgbClr>
                        </w14:solidFill>
                      </w14:textFill>
                    </w:rPr>
                    <w:t xml:space="preserve">per span, as in Tables 10.1-2A and 10.1-3A, if </w:t>
                  </w:r>
                  <w:r>
                    <w:rPr>
                      <w:rFonts w:ascii="Times New Roman" w:hAnsi="Times New Roman" w:cs="Times New Roman"/>
                      <w:color w:val="000000"/>
                      <w:sz w:val="20"/>
                      <w:szCs w:val="20"/>
                      <w14:textFill>
                        <w14:solidFill>
                          <w14:srgbClr w14:val="000000">
                            <w14:lumMod w14:val="75000"/>
                            <w14:lumOff w14:val="25000"/>
                          </w14:srgbClr>
                        </w14:solidFill>
                      </w14:textFill>
                    </w:rPr>
                    <w:t>monitoringCapabilityConfig = r16monitoringcapability</w:t>
                  </w:r>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or</w:t>
                  </w:r>
                </w:p>
                <w:p w14:paraId="188488B7"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pPr>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xml:space="preserve">per group of </w:t>
                  </w:r>
                  <m:oMath>
                    <m:sSub>
                      <m:sSubPr>
                        <m:ctrlPr>
                          <w:rPr>
                            <w:rStyle w:val="CommentReference"/>
                            <w:rFonts w:ascii="Cambria Math" w:hAnsi="Cambria Math" w:cs="Times New Roman"/>
                            <w:color w:val="000000"/>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X</m:t>
                        </m:r>
                      </m:e>
                      <m:sub>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s</m:t>
                        </m:r>
                      </m:sub>
                    </m:sSub>
                  </m:oMath>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xml:space="preserve"> slots according to combination </w:t>
                  </w:r>
                  <m:oMath>
                    <m:d>
                      <m:dPr>
                        <m:ctrlPr>
                          <w:rPr>
                            <w:rStyle w:val="CommentReference"/>
                            <w:rFonts w:ascii="Cambria Math" w:hAnsi="Cambria Math" w:cs="Times New Roman"/>
                            <w:color w:val="000000"/>
                            <w:sz w:val="20"/>
                            <w:szCs w:val="20"/>
                            <w14:textFill>
                              <w14:solidFill>
                                <w14:srgbClr w14:val="000000">
                                  <w14:lumMod w14:val="75000"/>
                                  <w14:lumOff w14:val="25000"/>
                                </w14:srgbClr>
                              </w14:solidFill>
                            </w14:textFill>
                          </w:rPr>
                        </m:ctrlPr>
                      </m:dPr>
                      <m:e>
                        <m:sSub>
                          <m:sSubPr>
                            <m:ctrlPr>
                              <w:rPr>
                                <w:rStyle w:val="CommentReference"/>
                                <w:rFonts w:ascii="Cambria Math" w:hAnsi="Cambria Math" w:cs="Times New Roman"/>
                                <w:color w:val="000000"/>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X</m:t>
                            </m:r>
                          </m:e>
                          <m:sub>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s</m:t>
                            </m:r>
                          </m:sub>
                        </m:sSub>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m:t>
                        </m:r>
                        <m:sSub>
                          <m:sSubPr>
                            <m:ctrlPr>
                              <w:rPr>
                                <w:rStyle w:val="CommentReference"/>
                                <w:rFonts w:ascii="Cambria Math" w:hAnsi="Cambria Math" w:cs="Times New Roman"/>
                                <w:color w:val="000000"/>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Y</m:t>
                            </m:r>
                          </m:e>
                          <m:sub>
                            <m:r>
                              <w:rPr>
                                <w:rStyle w:val="CommentReference"/>
                                <w:rFonts w:ascii="Cambria Math" w:hAnsi="Cambria Math" w:cs="Times New Roman"/>
                                <w:color w:val="000000"/>
                                <w:sz w:val="20"/>
                                <w:szCs w:val="20"/>
                                <w14:textFill>
                                  <w14:solidFill>
                                    <w14:srgbClr w14:val="000000">
                                      <w14:lumMod w14:val="75000"/>
                                      <w14:lumOff w14:val="25000"/>
                                    </w14:srgbClr>
                                  </w14:solidFill>
                                </w14:textFill>
                              </w:rPr>
                              <m:t>s</m:t>
                            </m:r>
                          </m:sub>
                        </m:sSub>
                      </m:e>
                    </m:d>
                  </m:oMath>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 xml:space="preserve">, as in Tables 10.1-2B and 10.1-3B, if </w:t>
                  </w:r>
                  <w:r>
                    <w:rPr>
                      <w:rStyle w:val="CommentReference"/>
                      <w:rFonts w:ascii="Times New Roman" w:hAnsi="Times New Roman" w:cs="Times New Roman"/>
                      <w:color w:val="000000"/>
                      <w:sz w:val="20"/>
                      <w:szCs w:val="20"/>
                      <w14:textFill>
                        <w14:solidFill>
                          <w14:srgbClr w14:val="000000">
                            <w14:lumMod w14:val="75000"/>
                            <w14:lumOff w14:val="25000"/>
                          </w14:srgbClr>
                        </w14:solidFill>
                      </w14:textFill>
                    </w:rPr>
                    <w:t>monitoringCapabilityConfig = r17monitoringcapability</w:t>
                  </w:r>
                  <w:r>
                    <w:rPr>
                      <w:rStyle w:val="CommentReference"/>
                      <w:rFonts w:ascii="Times New Roman" w:hAnsi="Times New Roman" w:cs="Times New Roman"/>
                      <w:i w:val="0"/>
                      <w:color w:val="000000"/>
                      <w:sz w:val="20"/>
                      <w:szCs w:val="20"/>
                      <w14:textFill>
                        <w14:solidFill>
                          <w14:srgbClr w14:val="000000">
                            <w14:lumMod w14:val="75000"/>
                            <w14:lumOff w14:val="25000"/>
                          </w14:srgbClr>
                        </w14:solidFill>
                      </w14:textFill>
                    </w:rPr>
                    <w:t>.</w:t>
                  </w:r>
                </w:p>
                <w:p w14:paraId="2F7D943F" w14:textId="77777777" w:rsidR="005039EB" w:rsidRDefault="00965BEB">
                  <w:pPr>
                    <w:rPr>
                      <w:rStyle w:val="CommentReference"/>
                      <w:sz w:val="20"/>
                      <w:szCs w:val="20"/>
                    </w:rPr>
                  </w:pPr>
                  <w:r>
                    <w:rPr>
                      <w:rStyle w:val="CommentReference"/>
                      <w:color w:val="FF0000"/>
                      <w:sz w:val="20"/>
                      <w:szCs w:val="20"/>
                    </w:rPr>
                    <w:t xml:space="preserve">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m:t>
                    </m:r>
                    <m:d>
                      <m:dPr>
                        <m:begChr m:val="{"/>
                        <m:endChr m:val="}"/>
                        <m:ctrlPr>
                          <w:rPr>
                            <w:rStyle w:val="CommentReference"/>
                            <w:rFonts w:ascii="Cambria Math" w:hAnsi="Cambria Math"/>
                            <w:color w:val="FF0000"/>
                            <w:sz w:val="20"/>
                            <w:szCs w:val="20"/>
                          </w:rPr>
                        </m:ctrlPr>
                      </m:dPr>
                      <m:e>
                        <m:r>
                          <m:rPr>
                            <m:sty m:val="p"/>
                          </m:rPr>
                          <w:rPr>
                            <w:rStyle w:val="CommentReference"/>
                            <w:rFonts w:ascii="Cambria Math" w:hAnsi="Cambria Math"/>
                            <w:color w:val="FF0000"/>
                            <w:sz w:val="20"/>
                            <w:szCs w:val="20"/>
                          </w:rPr>
                          <m:t>0,1,2,3</m:t>
                        </m:r>
                      </m:e>
                    </m:d>
                    <m:r>
                      <m:rPr>
                        <m:sty m:val="p"/>
                      </m:rPr>
                      <w:rPr>
                        <w:rStyle w:val="CommentReference"/>
                        <w:rFonts w:ascii="Cambria Math" w:hAnsi="Cambria Math"/>
                        <w:color w:val="FF0000"/>
                        <w:sz w:val="20"/>
                        <w:szCs w:val="20"/>
                      </w:rPr>
                      <m:t>, if</m:t>
                    </m:r>
                    <m:r>
                      <m:rPr>
                        <m:sty m:val="p"/>
                      </m:rPr>
                      <w:rPr>
                        <w:rStyle w:val="CommentReference"/>
                        <w:rFonts w:ascii="Cambria Math" w:hAnsi="Cambria Math"/>
                        <w:sz w:val="20"/>
                        <w:szCs w:val="20"/>
                      </w:rPr>
                      <m:t xml:space="preserve"> </m:t>
                    </m:r>
                  </m:oMath>
                  <w:r>
                    <w:rPr>
                      <w:rStyle w:val="CommentReference"/>
                      <w:sz w:val="20"/>
                      <w:szCs w:val="20"/>
                    </w:rPr>
                    <w:t xml:space="preserve">UE is not provided </w:t>
                  </w:r>
                  <w:r>
                    <w:rPr>
                      <w:rStyle w:val="CommentReference"/>
                      <w:i/>
                      <w:sz w:val="20"/>
                      <w:szCs w:val="20"/>
                    </w:rPr>
                    <w:t xml:space="preserve">monitoringCapabilityConfig </w:t>
                  </w:r>
                  <w:r>
                    <w:rPr>
                      <w:sz w:val="20"/>
                      <w:szCs w:val="20"/>
                      <w:lang w:eastAsia="zh-CN"/>
                    </w:rPr>
                    <w:t>for a serving cell</w:t>
                  </w:r>
                  <w:r>
                    <w:rPr>
                      <w:rStyle w:val="CommentReference"/>
                      <w:sz w:val="20"/>
                      <w:szCs w:val="20"/>
                    </w:rPr>
                    <w:t>, the UE monitors PDCCH on the serving cell for a maximum number of PDCCH candidates and non-overlapping CCEs per slot.</w:t>
                  </w:r>
                </w:p>
                <w:p w14:paraId="7FACFE76" w14:textId="77777777" w:rsidR="005039EB" w:rsidRDefault="00965BEB">
                  <w:pPr>
                    <w:rPr>
                      <w:color w:val="FF0000"/>
                      <w:sz w:val="20"/>
                      <w:szCs w:val="20"/>
                    </w:rPr>
                  </w:pPr>
                  <w:r>
                    <w:rPr>
                      <w:rStyle w:val="CommentReference"/>
                      <w:color w:val="FF0000"/>
                      <w:sz w:val="20"/>
                      <w:szCs w:val="20"/>
                    </w:rPr>
                    <w:t xml:space="preserve">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m:t>
                    </m:r>
                    <m:d>
                      <m:dPr>
                        <m:begChr m:val="{"/>
                        <m:endChr m:val="}"/>
                        <m:ctrlPr>
                          <w:rPr>
                            <w:rStyle w:val="CommentReference"/>
                            <w:rFonts w:ascii="Cambria Math" w:hAnsi="Cambria Math"/>
                            <w:color w:val="FF0000"/>
                            <w:sz w:val="20"/>
                            <w:szCs w:val="20"/>
                          </w:rPr>
                        </m:ctrlPr>
                      </m:dPr>
                      <m:e>
                        <m:r>
                          <m:rPr>
                            <m:sty m:val="p"/>
                          </m:rPr>
                          <w:rPr>
                            <w:rStyle w:val="CommentReference"/>
                            <w:rFonts w:ascii="Cambria Math" w:hAnsi="Cambria Math"/>
                            <w:color w:val="FF0000"/>
                            <w:sz w:val="20"/>
                            <w:szCs w:val="20"/>
                          </w:rPr>
                          <m:t>5,6</m:t>
                        </m:r>
                      </m:e>
                    </m:d>
                    <m:r>
                      <w:rPr>
                        <w:rStyle w:val="CommentReference"/>
                        <w:rFonts w:ascii="Cambria Math" w:hAnsi="Cambria Math"/>
                        <w:color w:val="FF0000"/>
                        <w:sz w:val="20"/>
                        <w:szCs w:val="20"/>
                      </w:rPr>
                      <m:t xml:space="preserve">, </m:t>
                    </m:r>
                  </m:oMath>
                  <w:r>
                    <w:rPr>
                      <w:rStyle w:val="CommentReference"/>
                      <w:color w:val="FF0000"/>
                      <w:sz w:val="20"/>
                      <w:szCs w:val="20"/>
                    </w:rPr>
                    <w:t xml:space="preserve">a </w:t>
                  </w:r>
                  <w:r>
                    <w:rPr>
                      <w:rFonts w:eastAsia="MS Mincho"/>
                      <w:color w:val="FF0000"/>
                      <w:sz w:val="20"/>
                      <w:szCs w:val="20"/>
                    </w:rPr>
                    <w:t>UE that is provided dedicated higher layer parameters</w:t>
                  </w:r>
                  <w:r>
                    <w:rPr>
                      <w:color w:val="FF0000"/>
                      <w:sz w:val="20"/>
                      <w:szCs w:val="20"/>
                    </w:rPr>
                    <w:t xml:space="preserve">, expects to be configured with </w:t>
                  </w:r>
                  <w:r>
                    <w:rPr>
                      <w:rStyle w:val="CommentReference"/>
                      <w:i/>
                      <w:color w:val="FF0000"/>
                      <w:sz w:val="20"/>
                      <w:szCs w:val="20"/>
                    </w:rPr>
                    <w:t>monitoringCapabilityConfig = r17monitoringcapability</w:t>
                  </w:r>
                  <w:r>
                    <w:rPr>
                      <w:rStyle w:val="CommentReference"/>
                      <w:color w:val="FF0000"/>
                      <w:sz w:val="20"/>
                      <w:szCs w:val="20"/>
                    </w:rPr>
                    <w:t xml:space="preserve"> for a serving cell. 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=5</m:t>
                    </m:r>
                  </m:oMath>
                  <w:r>
                    <w:rPr>
                      <w:rStyle w:val="CommentReference"/>
                      <w:color w:val="FF0000"/>
                      <w:sz w:val="20"/>
                      <w:szCs w:val="20"/>
                    </w:rPr>
                    <w:t xml:space="preserve">, if a UE is not provided with </w:t>
                  </w:r>
                  <w:r>
                    <w:rPr>
                      <w:rStyle w:val="CommentReference"/>
                      <w:i/>
                      <w:color w:val="FF0000"/>
                      <w:sz w:val="20"/>
                      <w:szCs w:val="20"/>
                    </w:rPr>
                    <w:t>monitoringCapabilityConfig</w:t>
                  </w:r>
                  <w:r>
                    <w:rPr>
                      <w:rStyle w:val="CommentReference"/>
                      <w:color w:val="FF0000"/>
                      <w:sz w:val="20"/>
                      <w:szCs w:val="20"/>
                    </w:rPr>
                    <w:t xml:space="preserve"> for a serving cell, UE </w:t>
                  </w:r>
                  <w:r>
                    <w:rPr>
                      <w:color w:val="FF0000"/>
                      <w:sz w:val="20"/>
                      <w:szCs w:val="20"/>
                    </w:rPr>
                    <w:t xml:space="preserve">monitors </w:t>
                  </w:r>
                  <w:r>
                    <w:rPr>
                      <w:color w:val="FF0000"/>
                      <w:sz w:val="20"/>
                      <w:szCs w:val="20"/>
                    </w:rPr>
                    <w:lastRenderedPageBreak/>
                    <w:t xml:space="preserve">PDCCH on the serving cell for a maximum number of PDCCH candidates and non-overlapping CCEs </w:t>
                  </w:r>
                  <w:r>
                    <w:rPr>
                      <w:color w:val="FF0000"/>
                      <w:sz w:val="20"/>
                      <w:szCs w:val="20"/>
                      <w:lang w:eastAsia="zh-CN"/>
                    </w:rPr>
                    <w:t xml:space="preserve">according to combination </w:t>
                  </w:r>
                  <m:oMath>
                    <m:d>
                      <m:dPr>
                        <m:ctrlPr>
                          <w:rPr>
                            <w:rFonts w:ascii="Cambria Math" w:hAnsi="Cambria Math"/>
                            <w:i/>
                            <w:color w:val="FF0000"/>
                            <w:sz w:val="20"/>
                            <w:szCs w:val="20"/>
                          </w:rPr>
                        </m:ctrlPr>
                      </m:dPr>
                      <m:e>
                        <m:sSub>
                          <m:sSubPr>
                            <m:ctrlPr>
                              <w:rPr>
                                <w:rFonts w:ascii="Cambria Math" w:hAnsi="Cambria Math"/>
                                <w:i/>
                                <w:color w:val="FF0000"/>
                                <w:sz w:val="20"/>
                                <w:szCs w:val="20"/>
                                <w:lang w:eastAsia="zh-CN"/>
                              </w:rPr>
                            </m:ctrlPr>
                          </m:sSubPr>
                          <m:e>
                            <m:r>
                              <m:rPr>
                                <m:sty m:val="bi"/>
                              </m:rPr>
                              <w:rPr>
                                <w:rFonts w:ascii="Cambria Math" w:hAnsi="Cambria Math"/>
                                <w:color w:val="FF0000"/>
                                <w:sz w:val="20"/>
                                <w:szCs w:val="20"/>
                                <w:lang w:eastAsia="zh-CN"/>
                              </w:rPr>
                              <m:t>X</m:t>
                            </m:r>
                          </m:e>
                          <m:sub>
                            <m:r>
                              <m:rPr>
                                <m:sty m:val="bi"/>
                              </m:rPr>
                              <w:rPr>
                                <w:rFonts w:ascii="Cambria Math" w:hAnsi="Cambria Math"/>
                                <w:color w:val="FF0000"/>
                                <w:sz w:val="20"/>
                                <w:szCs w:val="20"/>
                                <w:lang w:eastAsia="zh-CN"/>
                              </w:rPr>
                              <m:t>s</m:t>
                            </m:r>
                          </m:sub>
                        </m:sSub>
                        <m:r>
                          <m:rPr>
                            <m:sty m:val="bi"/>
                          </m:rP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m:rPr>
                                <m:sty m:val="bi"/>
                              </m:rPr>
                              <w:rPr>
                                <w:rFonts w:ascii="Cambria Math" w:hAnsi="Cambria Math"/>
                                <w:color w:val="FF0000"/>
                                <w:sz w:val="20"/>
                                <w:szCs w:val="20"/>
                                <w:lang w:eastAsia="zh-CN"/>
                              </w:rPr>
                              <m:t>Y</m:t>
                            </m:r>
                          </m:e>
                          <m:sub>
                            <m:r>
                              <m:rPr>
                                <m:sty m:val="bi"/>
                              </m:rPr>
                              <w:rPr>
                                <w:rFonts w:ascii="Cambria Math" w:hAnsi="Cambria Math"/>
                                <w:color w:val="FF0000"/>
                                <w:sz w:val="20"/>
                                <w:szCs w:val="20"/>
                                <w:lang w:eastAsia="zh-CN"/>
                              </w:rPr>
                              <m:t>s</m:t>
                            </m:r>
                          </m:sub>
                        </m:sSub>
                      </m:e>
                    </m:d>
                    <m:r>
                      <w:rPr>
                        <w:rFonts w:ascii="Cambria Math" w:hAnsi="Cambria Math"/>
                        <w:color w:val="FF0000"/>
                        <w:sz w:val="20"/>
                        <w:szCs w:val="20"/>
                      </w:rPr>
                      <m:t>=</m:t>
                    </m:r>
                    <m:d>
                      <m:dPr>
                        <m:ctrlPr>
                          <w:rPr>
                            <w:rFonts w:ascii="Cambria Math" w:hAnsi="Cambria Math"/>
                            <w:i/>
                            <w:color w:val="FF0000"/>
                            <w:sz w:val="20"/>
                            <w:szCs w:val="20"/>
                          </w:rPr>
                        </m:ctrlPr>
                      </m:dPr>
                      <m:e>
                        <m:r>
                          <w:rPr>
                            <w:rFonts w:ascii="Cambria Math" w:hAnsi="Cambria Math"/>
                            <w:color w:val="FF0000"/>
                            <w:sz w:val="20"/>
                            <w:szCs w:val="20"/>
                          </w:rPr>
                          <m:t>4,1</m:t>
                        </m:r>
                      </m:e>
                    </m:d>
                    <m:r>
                      <w:rPr>
                        <w:rFonts w:ascii="Cambria Math" w:hAnsi="Cambria Math"/>
                        <w:color w:val="FF0000"/>
                        <w:sz w:val="20"/>
                        <w:szCs w:val="20"/>
                      </w:rPr>
                      <m:t>.</m:t>
                    </m:r>
                  </m:oMath>
                </w:p>
                <w:p w14:paraId="2AAB034F" w14:textId="77777777" w:rsidR="005039EB" w:rsidRDefault="005039EB">
                  <w:pPr>
                    <w:jc w:val="center"/>
                    <w:rPr>
                      <w:rStyle w:val="CommentReference"/>
                      <w:color w:val="FF0000"/>
                      <w:sz w:val="20"/>
                      <w:szCs w:val="20"/>
                    </w:rPr>
                  </w:pPr>
                </w:p>
                <w:p w14:paraId="7DAAACB6" w14:textId="77777777" w:rsidR="005039EB" w:rsidRDefault="00965BEB">
                  <w:pPr>
                    <w:autoSpaceDE/>
                    <w:autoSpaceDN/>
                    <w:adjustRightInd/>
                    <w:spacing w:beforeLines="50" w:before="120" w:afterLines="50" w:line="240" w:lineRule="auto"/>
                    <w:jc w:val="center"/>
                    <w:rPr>
                      <w:rFonts w:eastAsia="SimSun"/>
                      <w:kern w:val="2"/>
                      <w:sz w:val="20"/>
                      <w:szCs w:val="20"/>
                      <w:lang w:eastAsia="zh-CN"/>
                    </w:rPr>
                  </w:pPr>
                  <w:r>
                    <w:rPr>
                      <w:color w:val="FF0000"/>
                      <w:sz w:val="20"/>
                      <w:szCs w:val="20"/>
                      <w:lang w:eastAsia="zh-CN"/>
                    </w:rPr>
                    <w:t>*** Unchanged text is omitted ***</w:t>
                  </w:r>
                </w:p>
              </w:tc>
            </w:tr>
          </w:tbl>
          <w:p w14:paraId="71BA055E" w14:textId="77777777" w:rsidR="005039EB" w:rsidRDefault="005039EB">
            <w:pPr>
              <w:autoSpaceDE/>
              <w:autoSpaceDN/>
              <w:adjustRightInd/>
              <w:spacing w:beforeLines="50" w:before="120" w:afterLines="50"/>
              <w:jc w:val="both"/>
              <w:rPr>
                <w:rFonts w:eastAsia="SimSun"/>
                <w:kern w:val="2"/>
                <w:sz w:val="21"/>
                <w:szCs w:val="21"/>
                <w:lang w:eastAsia="zh-CN"/>
              </w:rPr>
            </w:pPr>
          </w:p>
          <w:p w14:paraId="086CC8B5" w14:textId="77777777" w:rsidR="005039EB" w:rsidRDefault="005039EB">
            <w:pPr>
              <w:rPr>
                <w:sz w:val="20"/>
                <w:lang w:eastAsia="zh-CN"/>
              </w:rPr>
            </w:pPr>
          </w:p>
        </w:tc>
      </w:tr>
    </w:tbl>
    <w:p w14:paraId="09D03700" w14:textId="77777777" w:rsidR="005039EB" w:rsidRDefault="005039EB">
      <w:pPr>
        <w:spacing w:after="0"/>
        <w:rPr>
          <w:b/>
          <w:sz w:val="20"/>
          <w:szCs w:val="20"/>
          <w:lang w:eastAsia="zh-CN"/>
        </w:rPr>
      </w:pPr>
    </w:p>
    <w:p w14:paraId="13DAC136" w14:textId="77777777" w:rsidR="005039EB" w:rsidRDefault="005039EB">
      <w:pPr>
        <w:tabs>
          <w:tab w:val="left" w:pos="1300"/>
        </w:tabs>
        <w:spacing w:after="0"/>
        <w:jc w:val="both"/>
        <w:rPr>
          <w:b/>
          <w:sz w:val="20"/>
          <w:szCs w:val="20"/>
          <w:u w:val="single"/>
        </w:rPr>
      </w:pPr>
    </w:p>
    <w:p w14:paraId="4A32EFA9" w14:textId="77777777" w:rsidR="005039EB" w:rsidRDefault="00965BEB">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1F210555"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r>
        <w:rPr>
          <w:rFonts w:ascii="Times New Roman" w:hAnsi="Times New Roman" w:cs="Times New Roman"/>
          <w:b w:val="0"/>
          <w:bCs w:val="0"/>
          <w:i/>
        </w:rPr>
        <w:t>monitoringCapabilityConfig</w:t>
      </w:r>
      <w:r>
        <w:rPr>
          <w:rFonts w:ascii="Times New Roman" w:hAnsi="Times New Roman" w:cs="Times New Roman"/>
          <w:b w:val="0"/>
          <w:bCs w:val="0"/>
        </w:rPr>
        <w:t xml:space="preserve"> needs to be be extended to include the new value </w:t>
      </w:r>
      <w:r>
        <w:rPr>
          <w:rFonts w:ascii="Times New Roman" w:hAnsi="Times New Roman" w:cs="Times New Roman"/>
          <w:b w:val="0"/>
          <w:bCs w:val="0"/>
          <w:i/>
        </w:rPr>
        <w:t>r17monitoringcapability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50D646AD" w14:textId="77777777" w:rsidR="005039EB" w:rsidRDefault="00965BEB">
      <w:pPr>
        <w:pStyle w:val="TAL"/>
        <w:ind w:left="1304"/>
        <w:rPr>
          <w:b/>
          <w:bCs/>
          <w:i/>
          <w:iCs/>
        </w:rPr>
      </w:pPr>
      <w:r>
        <w:rPr>
          <w:b/>
          <w:bCs/>
          <w:i/>
          <w:iCs/>
        </w:rPr>
        <w:t>monitoringCapabilityConfig</w:t>
      </w:r>
    </w:p>
    <w:p w14:paraId="4762288C" w14:textId="77777777" w:rsidR="005039EB" w:rsidRDefault="00965BEB">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BBA6A90" w14:textId="77777777" w:rsidR="005039EB" w:rsidRDefault="00965BEB">
      <w:pPr>
        <w:spacing w:after="0"/>
        <w:rPr>
          <w:b/>
          <w:sz w:val="20"/>
          <w:szCs w:val="20"/>
        </w:rPr>
      </w:pPr>
      <w:r>
        <w:rPr>
          <w:b/>
          <w:sz w:val="20"/>
          <w:szCs w:val="20"/>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5039EB" w14:paraId="26EBD89C" w14:textId="77777777">
        <w:tc>
          <w:tcPr>
            <w:tcW w:w="2405" w:type="dxa"/>
            <w:shd w:val="clear" w:color="auto" w:fill="FFC000"/>
          </w:tcPr>
          <w:p w14:paraId="5996D8C6" w14:textId="77777777" w:rsidR="005039EB" w:rsidRDefault="00965BEB">
            <w:pPr>
              <w:rPr>
                <w:b/>
                <w:bCs/>
              </w:rPr>
            </w:pPr>
            <w:r>
              <w:rPr>
                <w:b/>
                <w:bCs/>
              </w:rPr>
              <w:t>Company</w:t>
            </w:r>
          </w:p>
        </w:tc>
        <w:tc>
          <w:tcPr>
            <w:tcW w:w="12176" w:type="dxa"/>
            <w:shd w:val="clear" w:color="auto" w:fill="FFC000"/>
          </w:tcPr>
          <w:p w14:paraId="0B070231" w14:textId="77777777" w:rsidR="005039EB" w:rsidRDefault="00965BEB">
            <w:pPr>
              <w:rPr>
                <w:b/>
                <w:bCs/>
              </w:rPr>
            </w:pPr>
            <w:r>
              <w:rPr>
                <w:b/>
                <w:bCs/>
              </w:rPr>
              <w:t>Comment</w:t>
            </w:r>
          </w:p>
        </w:tc>
      </w:tr>
      <w:tr w:rsidR="005039EB" w14:paraId="0B55624E" w14:textId="77777777">
        <w:tc>
          <w:tcPr>
            <w:tcW w:w="2405" w:type="dxa"/>
          </w:tcPr>
          <w:p w14:paraId="40E1A519" w14:textId="77777777" w:rsidR="005039EB" w:rsidRDefault="00965BEB">
            <w:pPr>
              <w:rPr>
                <w:lang w:eastAsia="zh-CN"/>
              </w:rPr>
            </w:pPr>
            <w:r>
              <w:rPr>
                <w:lang w:eastAsia="zh-CN"/>
              </w:rPr>
              <w:t>Samsung</w:t>
            </w:r>
          </w:p>
        </w:tc>
        <w:tc>
          <w:tcPr>
            <w:tcW w:w="12176" w:type="dxa"/>
          </w:tcPr>
          <w:p w14:paraId="2B87946A" w14:textId="77777777" w:rsidR="005039EB" w:rsidRDefault="00965BEB">
            <w:pPr>
              <w:rPr>
                <w:lang w:eastAsia="zh-CN"/>
              </w:rPr>
            </w:pPr>
            <w:r>
              <w:rPr>
                <w:lang w:eastAsia="zh-CN"/>
              </w:rPr>
              <w:t xml:space="preserve">Ok with the change. </w:t>
            </w:r>
          </w:p>
        </w:tc>
      </w:tr>
      <w:tr w:rsidR="005039EB" w14:paraId="75748B63" w14:textId="77777777">
        <w:tc>
          <w:tcPr>
            <w:tcW w:w="2405" w:type="dxa"/>
          </w:tcPr>
          <w:p w14:paraId="65A8FBDD" w14:textId="77777777" w:rsidR="005039EB" w:rsidRDefault="00965BEB">
            <w:pPr>
              <w:rPr>
                <w:sz w:val="20"/>
              </w:rPr>
            </w:pPr>
            <w:r>
              <w:rPr>
                <w:sz w:val="20"/>
              </w:rPr>
              <w:t>Ericsson</w:t>
            </w:r>
          </w:p>
        </w:tc>
        <w:tc>
          <w:tcPr>
            <w:tcW w:w="12176" w:type="dxa"/>
          </w:tcPr>
          <w:p w14:paraId="1ED32999" w14:textId="77777777" w:rsidR="005039EB" w:rsidRDefault="00965BEB">
            <w:pPr>
              <w:rPr>
                <w:sz w:val="20"/>
                <w:lang w:eastAsia="zh-CN"/>
              </w:rPr>
            </w:pPr>
            <w:r>
              <w:rPr>
                <w:sz w:val="20"/>
                <w:lang w:eastAsia="zh-CN"/>
              </w:rPr>
              <w:t>Support the proposal as proponent.</w:t>
            </w:r>
          </w:p>
          <w:p w14:paraId="25EFA408" w14:textId="77777777" w:rsidR="005039EB" w:rsidRDefault="00965BEB">
            <w:pPr>
              <w:rPr>
                <w:sz w:val="20"/>
                <w:lang w:eastAsia="zh-CN"/>
              </w:rPr>
            </w:pPr>
            <w:r>
              <w:rPr>
                <w:sz w:val="20"/>
                <w:lang w:eastAsia="zh-CN"/>
              </w:rPr>
              <w:t>We emphasize that this would need to be added to the RRC parameter spreadsheet, so should be discussed prior to the RRC deadline on 2/24.</w:t>
            </w:r>
          </w:p>
        </w:tc>
      </w:tr>
      <w:tr w:rsidR="005039EB" w14:paraId="04842D6B" w14:textId="77777777">
        <w:tc>
          <w:tcPr>
            <w:tcW w:w="2405" w:type="dxa"/>
          </w:tcPr>
          <w:p w14:paraId="131455EB" w14:textId="77777777" w:rsidR="005039EB" w:rsidRDefault="00965BEB">
            <w:pPr>
              <w:rPr>
                <w:sz w:val="20"/>
              </w:rPr>
            </w:pPr>
            <w:r>
              <w:rPr>
                <w:sz w:val="20"/>
              </w:rPr>
              <w:t>Qualcomm</w:t>
            </w:r>
          </w:p>
        </w:tc>
        <w:tc>
          <w:tcPr>
            <w:tcW w:w="12176" w:type="dxa"/>
          </w:tcPr>
          <w:p w14:paraId="0E30E314" w14:textId="77777777" w:rsidR="005039EB" w:rsidRDefault="00965BEB">
            <w:pPr>
              <w:rPr>
                <w:sz w:val="20"/>
                <w:lang w:eastAsia="zh-CN"/>
              </w:rPr>
            </w:pPr>
            <w:r>
              <w:rPr>
                <w:sz w:val="20"/>
                <w:lang w:eastAsia="zh-CN"/>
              </w:rPr>
              <w:t>We support the proposal.</w:t>
            </w:r>
          </w:p>
        </w:tc>
      </w:tr>
      <w:tr w:rsidR="005039EB" w14:paraId="2CA9553A" w14:textId="77777777">
        <w:tc>
          <w:tcPr>
            <w:tcW w:w="2405" w:type="dxa"/>
          </w:tcPr>
          <w:p w14:paraId="5DCF095B" w14:textId="77777777" w:rsidR="005039EB" w:rsidRDefault="00965BEB">
            <w:pPr>
              <w:rPr>
                <w:sz w:val="20"/>
              </w:rPr>
            </w:pPr>
            <w:r>
              <w:rPr>
                <w:rFonts w:hint="eastAsia"/>
                <w:sz w:val="20"/>
                <w:lang w:eastAsia="zh-CN"/>
              </w:rPr>
              <w:t>v</w:t>
            </w:r>
            <w:r>
              <w:rPr>
                <w:sz w:val="20"/>
                <w:lang w:eastAsia="zh-CN"/>
              </w:rPr>
              <w:t>ivo</w:t>
            </w:r>
          </w:p>
        </w:tc>
        <w:tc>
          <w:tcPr>
            <w:tcW w:w="12176" w:type="dxa"/>
          </w:tcPr>
          <w:p w14:paraId="6AA6DDB2" w14:textId="77777777" w:rsidR="005039EB" w:rsidRDefault="00965BEB">
            <w:pPr>
              <w:rPr>
                <w:sz w:val="20"/>
                <w:lang w:eastAsia="zh-CN"/>
              </w:rPr>
            </w:pPr>
            <w:r>
              <w:rPr>
                <w:rFonts w:hint="eastAsia"/>
                <w:sz w:val="20"/>
                <w:lang w:eastAsia="zh-CN"/>
              </w:rPr>
              <w:t>J</w:t>
            </w:r>
            <w:r>
              <w:rPr>
                <w:sz w:val="20"/>
                <w:lang w:eastAsia="zh-CN"/>
              </w:rPr>
              <w:t>ust a clarification: there maybe the following two understandings from current text:</w:t>
            </w:r>
          </w:p>
          <w:p w14:paraId="1E93D640" w14:textId="77777777" w:rsidR="005039EB" w:rsidRDefault="00965BEB">
            <w:pPr>
              <w:rPr>
                <w:i/>
                <w:color w:val="FF0000"/>
                <w:lang w:eastAsia="sv-SE"/>
              </w:rPr>
            </w:pPr>
            <w:r>
              <w:rPr>
                <w:rFonts w:hint="eastAsia"/>
                <w:sz w:val="20"/>
                <w:lang w:eastAsia="zh-CN"/>
              </w:rPr>
              <w:t>U</w:t>
            </w:r>
            <w:r>
              <w:rPr>
                <w:sz w:val="20"/>
                <w:lang w:eastAsia="zh-CN"/>
              </w:rPr>
              <w:t xml:space="preserve">nderstanding 1: For BWP with 480/960KHz SCS, </w:t>
            </w:r>
            <w:r>
              <w:rPr>
                <w:b/>
                <w:bCs/>
                <w:i/>
                <w:iCs/>
              </w:rPr>
              <w:t>monitoringCapabilityConfig</w:t>
            </w:r>
            <w:r>
              <w:rPr>
                <w:b/>
                <w:bCs/>
              </w:rPr>
              <w:t xml:space="preserve"> </w:t>
            </w:r>
            <w:r>
              <w:rPr>
                <w:sz w:val="20"/>
                <w:lang w:eastAsia="zh-CN"/>
              </w:rPr>
              <w:t xml:space="preserve">is mandatory present with value </w:t>
            </w:r>
            <w:r>
              <w:rPr>
                <w:i/>
                <w:color w:val="FF0000"/>
                <w:lang w:eastAsia="sv-SE"/>
              </w:rPr>
              <w:t>r17monitoringcapablity</w:t>
            </w:r>
          </w:p>
          <w:p w14:paraId="288F0DE6" w14:textId="77777777" w:rsidR="005039EB" w:rsidRDefault="00965BEB">
            <w:pPr>
              <w:rPr>
                <w:sz w:val="20"/>
                <w:lang w:eastAsia="zh-CN"/>
              </w:rPr>
            </w:pPr>
            <w:r>
              <w:rPr>
                <w:rFonts w:hint="eastAsia"/>
                <w:sz w:val="20"/>
                <w:lang w:eastAsia="zh-CN"/>
              </w:rPr>
              <w:t>U</w:t>
            </w:r>
            <w:r>
              <w:rPr>
                <w:sz w:val="20"/>
                <w:lang w:eastAsia="zh-CN"/>
              </w:rPr>
              <w:t xml:space="preserve">nderstanding 2: For BWP with 480/960KHz SCS, </w:t>
            </w:r>
            <w:r>
              <w:rPr>
                <w:b/>
                <w:bCs/>
                <w:i/>
                <w:iCs/>
              </w:rPr>
              <w:t>monitoringCapabilityConfig</w:t>
            </w:r>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should be the mandotary value.</w:t>
            </w:r>
          </w:p>
          <w:p w14:paraId="1314F052" w14:textId="77777777" w:rsidR="005039EB" w:rsidRDefault="00965BEB">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2554435F" w14:textId="77777777" w:rsidR="005039EB" w:rsidRDefault="00965BEB">
            <w:pPr>
              <w:rPr>
                <w:sz w:val="20"/>
                <w:lang w:eastAsia="zh-CN"/>
              </w:rPr>
            </w:pPr>
            <w:r>
              <w:rPr>
                <w:lang w:eastAsia="sv-SE"/>
              </w:rPr>
              <w:lastRenderedPageBreak/>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5039EB" w14:paraId="461BCD24" w14:textId="77777777">
        <w:tc>
          <w:tcPr>
            <w:tcW w:w="2405" w:type="dxa"/>
          </w:tcPr>
          <w:p w14:paraId="77375102" w14:textId="77777777" w:rsidR="005039EB" w:rsidRDefault="00965BEB">
            <w:pPr>
              <w:rPr>
                <w:sz w:val="20"/>
              </w:rPr>
            </w:pPr>
            <w:r>
              <w:rPr>
                <w:sz w:val="20"/>
              </w:rPr>
              <w:lastRenderedPageBreak/>
              <w:t>Nokia, NSB</w:t>
            </w:r>
          </w:p>
        </w:tc>
        <w:tc>
          <w:tcPr>
            <w:tcW w:w="12176" w:type="dxa"/>
          </w:tcPr>
          <w:p w14:paraId="202BA9BF" w14:textId="77777777" w:rsidR="005039EB" w:rsidRDefault="00965BEB">
            <w:pPr>
              <w:rPr>
                <w:sz w:val="20"/>
                <w:lang w:eastAsia="zh-CN"/>
              </w:rPr>
            </w:pPr>
            <w:r>
              <w:rPr>
                <w:sz w:val="20"/>
                <w:lang w:eastAsia="zh-CN"/>
              </w:rPr>
              <w:t>We are also fine with the proposal</w:t>
            </w:r>
          </w:p>
        </w:tc>
      </w:tr>
      <w:tr w:rsidR="005039EB" w14:paraId="6C2C7480" w14:textId="77777777">
        <w:tc>
          <w:tcPr>
            <w:tcW w:w="2405" w:type="dxa"/>
          </w:tcPr>
          <w:p w14:paraId="3399C63B" w14:textId="77777777" w:rsidR="005039EB" w:rsidRDefault="00965BEB">
            <w:pPr>
              <w:rPr>
                <w:lang w:eastAsia="zh-CN"/>
              </w:rPr>
            </w:pPr>
            <w:r>
              <w:rPr>
                <w:lang w:eastAsia="zh-CN"/>
              </w:rPr>
              <w:t>Intel</w:t>
            </w:r>
          </w:p>
        </w:tc>
        <w:tc>
          <w:tcPr>
            <w:tcW w:w="12176" w:type="dxa"/>
          </w:tcPr>
          <w:p w14:paraId="2D568B58" w14:textId="77777777" w:rsidR="005039EB" w:rsidRDefault="00965BEB">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5039EB" w14:paraId="23855963" w14:textId="77777777">
        <w:tc>
          <w:tcPr>
            <w:tcW w:w="2405" w:type="dxa"/>
          </w:tcPr>
          <w:p w14:paraId="007E41EC" w14:textId="77777777" w:rsidR="005039EB" w:rsidRDefault="00965BEB">
            <w:pPr>
              <w:rPr>
                <w:lang w:eastAsia="zh-CN"/>
              </w:rPr>
            </w:pPr>
            <w:r>
              <w:rPr>
                <w:rFonts w:hint="eastAsia"/>
                <w:lang w:eastAsia="zh-CN"/>
              </w:rPr>
              <w:t>ZTE, Sanechips</w:t>
            </w:r>
          </w:p>
        </w:tc>
        <w:tc>
          <w:tcPr>
            <w:tcW w:w="12176" w:type="dxa"/>
          </w:tcPr>
          <w:p w14:paraId="06B3B21C" w14:textId="77777777" w:rsidR="005039EB" w:rsidRDefault="00965BEB">
            <w:pPr>
              <w:rPr>
                <w:sz w:val="21"/>
                <w:szCs w:val="24"/>
                <w:lang w:eastAsia="zh-CN"/>
              </w:rPr>
            </w:pPr>
            <w:r>
              <w:rPr>
                <w:rFonts w:hint="eastAsia"/>
                <w:sz w:val="21"/>
                <w:szCs w:val="24"/>
                <w:lang w:eastAsia="zh-CN"/>
              </w:rPr>
              <w:t>We agree with this proposal and we can further perfect the wording (marked in blue) as follows:</w:t>
            </w:r>
          </w:p>
          <w:p w14:paraId="36C49891" w14:textId="77777777" w:rsidR="005039EB" w:rsidRDefault="00965BEB">
            <w:pPr>
              <w:pStyle w:val="TAL"/>
              <w:ind w:left="1304"/>
              <w:rPr>
                <w:b/>
                <w:bCs/>
                <w:i/>
                <w:iCs/>
              </w:rPr>
            </w:pPr>
            <w:r>
              <w:rPr>
                <w:b/>
                <w:bCs/>
                <w:i/>
                <w:iCs/>
              </w:rPr>
              <w:t>monitoringCapabilityConfig</w:t>
            </w:r>
          </w:p>
          <w:p w14:paraId="2F1DC117" w14:textId="77777777" w:rsidR="005039EB" w:rsidRDefault="00965BEB">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5039EB" w14:paraId="16473ECC" w14:textId="77777777">
        <w:tc>
          <w:tcPr>
            <w:tcW w:w="2405" w:type="dxa"/>
          </w:tcPr>
          <w:p w14:paraId="4DC2F020"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A82C834" w14:textId="77777777" w:rsidR="005039EB" w:rsidRDefault="00965BEB">
            <w:pPr>
              <w:rPr>
                <w:sz w:val="21"/>
                <w:szCs w:val="24"/>
                <w:lang w:eastAsia="zh-CN"/>
              </w:rPr>
            </w:pPr>
            <w:r>
              <w:rPr>
                <w:rFonts w:eastAsia="MS Mincho"/>
                <w:sz w:val="20"/>
                <w:lang w:eastAsia="ja-JP"/>
              </w:rPr>
              <w:t>We are fine with the proposal.</w:t>
            </w:r>
          </w:p>
        </w:tc>
      </w:tr>
      <w:tr w:rsidR="005039EB" w14:paraId="16328D8A" w14:textId="77777777">
        <w:tc>
          <w:tcPr>
            <w:tcW w:w="2405" w:type="dxa"/>
          </w:tcPr>
          <w:p w14:paraId="4640CBA9" w14:textId="77777777" w:rsidR="005039EB" w:rsidRDefault="00965BEB">
            <w:pPr>
              <w:rPr>
                <w:rFonts w:eastAsia="MS Mincho"/>
                <w:sz w:val="20"/>
                <w:lang w:eastAsia="ja-JP"/>
              </w:rPr>
            </w:pPr>
            <w:r>
              <w:t>LG Electronics</w:t>
            </w:r>
          </w:p>
        </w:tc>
        <w:tc>
          <w:tcPr>
            <w:tcW w:w="12176" w:type="dxa"/>
          </w:tcPr>
          <w:p w14:paraId="3ED1EB09" w14:textId="77777777" w:rsidR="005039EB" w:rsidRDefault="00965BEB">
            <w:pPr>
              <w:rPr>
                <w:rFonts w:eastAsia="MS Mincho"/>
                <w:sz w:val="20"/>
                <w:lang w:eastAsia="ja-JP"/>
              </w:rPr>
            </w:pPr>
            <w:r>
              <w:rPr>
                <w:lang w:eastAsia="zh-CN"/>
              </w:rPr>
              <w:t>Not sure if this is an urgent issue, but we are OK with the proposed change.</w:t>
            </w:r>
          </w:p>
        </w:tc>
      </w:tr>
      <w:tr w:rsidR="005039EB" w14:paraId="3B34D9C7" w14:textId="77777777">
        <w:tc>
          <w:tcPr>
            <w:tcW w:w="2405" w:type="dxa"/>
          </w:tcPr>
          <w:p w14:paraId="2C6CB5BC" w14:textId="77777777" w:rsidR="005039EB" w:rsidRDefault="00965BEB">
            <w:r>
              <w:t>Apple</w:t>
            </w:r>
          </w:p>
        </w:tc>
        <w:tc>
          <w:tcPr>
            <w:tcW w:w="12176" w:type="dxa"/>
          </w:tcPr>
          <w:p w14:paraId="6184B587" w14:textId="77777777" w:rsidR="005039EB" w:rsidRDefault="00965BEB">
            <w:pPr>
              <w:rPr>
                <w:lang w:eastAsia="zh-CN"/>
              </w:rPr>
            </w:pPr>
            <w:r>
              <w:rPr>
                <w:lang w:eastAsia="zh-CN"/>
              </w:rPr>
              <w:t>Fine with the proposal and Vivo’s edits to the first line. Can be optionally present if we define the default behavior if absent.</w:t>
            </w:r>
          </w:p>
        </w:tc>
      </w:tr>
    </w:tbl>
    <w:tbl>
      <w:tblPr>
        <w:tblStyle w:val="TableGrid100"/>
        <w:tblW w:w="14581" w:type="dxa"/>
        <w:tblLayout w:type="fixed"/>
        <w:tblLook w:val="04A0" w:firstRow="1" w:lastRow="0" w:firstColumn="1" w:lastColumn="0" w:noHBand="0" w:noVBand="1"/>
      </w:tblPr>
      <w:tblGrid>
        <w:gridCol w:w="2405"/>
        <w:gridCol w:w="12176"/>
      </w:tblGrid>
      <w:tr w:rsidR="005039EB" w14:paraId="521443A2" w14:textId="77777777">
        <w:tc>
          <w:tcPr>
            <w:tcW w:w="2405" w:type="dxa"/>
          </w:tcPr>
          <w:p w14:paraId="75938A0C" w14:textId="77777777" w:rsidR="005039EB" w:rsidRDefault="00965BEB">
            <w:pPr>
              <w:rPr>
                <w:lang w:eastAsia="ja-JP"/>
              </w:rPr>
            </w:pPr>
            <w:r>
              <w:rPr>
                <w:lang w:eastAsia="ja-JP"/>
              </w:rPr>
              <w:t>Futurewei</w:t>
            </w:r>
          </w:p>
        </w:tc>
        <w:tc>
          <w:tcPr>
            <w:tcW w:w="12176" w:type="dxa"/>
          </w:tcPr>
          <w:p w14:paraId="3823D7A2" w14:textId="77777777" w:rsidR="005039EB" w:rsidRDefault="00965BEB">
            <w:pPr>
              <w:rPr>
                <w:lang w:eastAsia="zh-CN"/>
              </w:rPr>
            </w:pPr>
            <w:r>
              <w:rPr>
                <w:lang w:eastAsia="zh-CN"/>
              </w:rPr>
              <w:t>We are OK with the proposed changes.</w:t>
            </w:r>
          </w:p>
        </w:tc>
      </w:tr>
      <w:tr w:rsidR="005039EB" w14:paraId="21D951D8" w14:textId="77777777">
        <w:tc>
          <w:tcPr>
            <w:tcW w:w="2405" w:type="dxa"/>
          </w:tcPr>
          <w:p w14:paraId="6E737943" w14:textId="77777777" w:rsidR="005039EB" w:rsidRDefault="00965BEB">
            <w:pPr>
              <w:rPr>
                <w:lang w:eastAsia="ja-JP"/>
              </w:rPr>
            </w:pPr>
            <w:r>
              <w:rPr>
                <w:lang w:eastAsia="ja-JP"/>
              </w:rPr>
              <w:t>Lenovo</w:t>
            </w:r>
          </w:p>
        </w:tc>
        <w:tc>
          <w:tcPr>
            <w:tcW w:w="12176" w:type="dxa"/>
          </w:tcPr>
          <w:p w14:paraId="5EFFF041" w14:textId="77777777" w:rsidR="005039EB" w:rsidRDefault="00965BEB">
            <w:pPr>
              <w:rPr>
                <w:lang w:eastAsia="zh-CN"/>
              </w:rPr>
            </w:pPr>
            <w:r>
              <w:rPr>
                <w:lang w:eastAsia="zh-CN"/>
              </w:rPr>
              <w:t>Generally fine including updates by vivo/ZTE. The last sentence could be rephrased for clarity. Our complete proposal is:</w:t>
            </w:r>
          </w:p>
          <w:p w14:paraId="1BB0E3A1" w14:textId="77777777" w:rsidR="005039EB" w:rsidRDefault="00965BEB">
            <w:pPr>
              <w:pStyle w:val="TAL"/>
              <w:ind w:left="1304"/>
              <w:rPr>
                <w:b/>
                <w:bCs/>
                <w:i/>
                <w:iCs/>
              </w:rPr>
            </w:pPr>
            <w:r>
              <w:rPr>
                <w:lang w:eastAsia="zh-CN"/>
              </w:rPr>
              <w:t xml:space="preserve"> </w:t>
            </w:r>
            <w:r>
              <w:rPr>
                <w:b/>
                <w:bCs/>
                <w:i/>
                <w:iCs/>
              </w:rPr>
              <w:t>monitoringCapabilityConfig</w:t>
            </w:r>
          </w:p>
          <w:p w14:paraId="6C194E2F" w14:textId="77777777" w:rsidR="005039EB" w:rsidRDefault="00965BEB">
            <w:pPr>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w:t>
            </w:r>
            <w:r>
              <w:rPr>
                <w:color w:val="00B050"/>
                <w:lang w:eastAsia="sv-SE"/>
              </w:rPr>
              <w:t xml:space="preserve">a UE configured with 480 kHz or 960 kHz SCS </w:t>
            </w:r>
            <w:r>
              <w:rPr>
                <w:color w:val="FF0000"/>
                <w:lang w:eastAsia="sv-SE"/>
              </w:rPr>
              <w:t xml:space="preserve">expects to be configured with </w:t>
            </w:r>
            <w:r>
              <w:rPr>
                <w:i/>
                <w:color w:val="FF0000"/>
                <w:lang w:eastAsia="sv-SE"/>
              </w:rPr>
              <w:t>r17monitoringcapablity</w:t>
            </w:r>
            <w:r>
              <w:rPr>
                <w:color w:val="FF0000"/>
                <w:lang w:eastAsia="sv-SE"/>
              </w:rPr>
              <w:t>.</w:t>
            </w:r>
          </w:p>
        </w:tc>
      </w:tr>
      <w:tr w:rsidR="005039EB" w14:paraId="74ADDB44" w14:textId="77777777">
        <w:tc>
          <w:tcPr>
            <w:tcW w:w="2405" w:type="dxa"/>
          </w:tcPr>
          <w:p w14:paraId="29258D2F" w14:textId="77777777" w:rsidR="005039EB" w:rsidRDefault="00965BEB">
            <w:pPr>
              <w:rPr>
                <w:sz w:val="20"/>
                <w:lang w:eastAsia="ja-JP"/>
              </w:rPr>
            </w:pPr>
            <w:r>
              <w:rPr>
                <w:sz w:val="20"/>
                <w:lang w:eastAsia="ja-JP"/>
              </w:rPr>
              <w:t>Ericsson 2</w:t>
            </w:r>
          </w:p>
        </w:tc>
        <w:tc>
          <w:tcPr>
            <w:tcW w:w="12176" w:type="dxa"/>
          </w:tcPr>
          <w:p w14:paraId="20A60304" w14:textId="77777777" w:rsidR="005039EB" w:rsidRDefault="00965BEB">
            <w:pPr>
              <w:rPr>
                <w:sz w:val="20"/>
                <w:lang w:eastAsia="zh-CN"/>
              </w:rPr>
            </w:pPr>
            <w:r>
              <w:rPr>
                <w:sz w:val="20"/>
                <w:lang w:eastAsia="zh-CN"/>
              </w:rPr>
              <w:t xml:space="preserve">To answer vivo's question, our view is Understanding #1. </w:t>
            </w:r>
          </w:p>
          <w:p w14:paraId="1BCE7A1C" w14:textId="77777777" w:rsidR="005039EB" w:rsidRDefault="00965BEB">
            <w:pPr>
              <w:rPr>
                <w:sz w:val="20"/>
                <w:lang w:eastAsia="zh-CN"/>
              </w:rPr>
            </w:pPr>
            <w:r>
              <w:rPr>
                <w:sz w:val="20"/>
                <w:lang w:eastAsia="zh-CN"/>
              </w:rPr>
              <w:t>Perhaps the following clarification can capture this:</w:t>
            </w:r>
          </w:p>
          <w:p w14:paraId="5B2F4CDA" w14:textId="77777777" w:rsidR="005039EB" w:rsidRDefault="00965BEB">
            <w:pPr>
              <w:pStyle w:val="TAL"/>
              <w:ind w:left="1304"/>
              <w:rPr>
                <w:b/>
                <w:bCs/>
                <w:i/>
                <w:iCs/>
              </w:rPr>
            </w:pPr>
            <w:r>
              <w:rPr>
                <w:b/>
                <w:bCs/>
                <w:i/>
                <w:iCs/>
              </w:rPr>
              <w:t>monitoringCapabilityConfig</w:t>
            </w:r>
          </w:p>
          <w:p w14:paraId="40A42861" w14:textId="77777777" w:rsidR="005039EB" w:rsidRDefault="00965BEB">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w:t>
            </w:r>
            <w:r>
              <w:rPr>
                <w:color w:val="FF0000"/>
                <w:lang w:eastAsia="sv-SE"/>
              </w:rPr>
              <w:lastRenderedPageBreak/>
              <w:t xml:space="preserve">Rel-17 PDCCH monitoring capability </w:t>
            </w:r>
            <w:r>
              <w:rPr>
                <w:lang w:eastAsia="sv-SE"/>
              </w:rPr>
              <w:t xml:space="preserve">(see TS 38.213 [13], clause 10.1). </w:t>
            </w:r>
            <w:r>
              <w:rPr>
                <w:color w:val="00B050"/>
                <w:lang w:eastAsia="sv-SE"/>
              </w:rPr>
              <w:t xml:space="preserve">For a BWP with SCS configured as 480 or 960 kHz, </w:t>
            </w:r>
            <w:r>
              <w:rPr>
                <w:strike/>
                <w:color w:val="00B050"/>
                <w:lang w:eastAsia="sv-SE"/>
              </w:rPr>
              <w:t>When present,</w:t>
            </w:r>
            <w:r>
              <w:rPr>
                <w:color w:val="00B050"/>
                <w:lang w:eastAsia="sv-SE"/>
              </w:rPr>
              <w:t xml:space="preserve"> </w:t>
            </w:r>
            <w:r>
              <w:rPr>
                <w:color w:val="FF0000"/>
                <w:lang w:eastAsia="sv-SE"/>
              </w:rPr>
              <w:t xml:space="preserve">the UE expects to be configured with </w:t>
            </w:r>
            <w:r>
              <w:rPr>
                <w:i/>
                <w:color w:val="FF0000"/>
                <w:lang w:eastAsia="sv-SE"/>
              </w:rPr>
              <w:t>r17monitoringcapablity</w:t>
            </w:r>
            <w:r>
              <w:rPr>
                <w:iCs/>
                <w:color w:val="FF0000"/>
                <w:lang w:eastAsia="sv-SE"/>
              </w:rPr>
              <w:t xml:space="preserve"> </w:t>
            </w:r>
            <w:r>
              <w:rPr>
                <w:strike/>
                <w:color w:val="00B050"/>
                <w:lang w:eastAsia="sv-SE"/>
              </w:rPr>
              <w:t>for 480 and 960 kHz SCS</w:t>
            </w:r>
            <w:r>
              <w:rPr>
                <w:color w:val="FF0000"/>
                <w:lang w:eastAsia="sv-SE"/>
              </w:rPr>
              <w:t>.</w:t>
            </w:r>
          </w:p>
        </w:tc>
      </w:tr>
      <w:tr w:rsidR="005039EB" w14:paraId="05BC93DA" w14:textId="77777777">
        <w:tc>
          <w:tcPr>
            <w:tcW w:w="2405" w:type="dxa"/>
          </w:tcPr>
          <w:p w14:paraId="4CC1AB3A" w14:textId="77777777" w:rsidR="005039EB" w:rsidRDefault="00965BEB">
            <w:pPr>
              <w:rPr>
                <w:sz w:val="20"/>
                <w:lang w:eastAsia="ja-JP"/>
              </w:rPr>
            </w:pPr>
            <w:r>
              <w:rPr>
                <w:lang w:eastAsia="ja-JP"/>
              </w:rPr>
              <w:lastRenderedPageBreak/>
              <w:t>Huawei, HiSilicon</w:t>
            </w:r>
          </w:p>
        </w:tc>
        <w:tc>
          <w:tcPr>
            <w:tcW w:w="12176" w:type="dxa"/>
          </w:tcPr>
          <w:p w14:paraId="3CD29CB9" w14:textId="77777777" w:rsidR="005039EB" w:rsidRDefault="00965BEB">
            <w:pPr>
              <w:rPr>
                <w:rFonts w:eastAsia="SimSun"/>
                <w:kern w:val="2"/>
                <w:lang w:eastAsia="zh-CN"/>
              </w:rPr>
            </w:pPr>
            <w:r>
              <w:rPr>
                <w:lang w:eastAsia="zh-CN"/>
              </w:rPr>
              <w:t xml:space="preserve">Similar to Ericsson, and as explained in our entry to issue A1-4, </w:t>
            </w:r>
            <w:r>
              <w:rPr>
                <w:rFonts w:eastAsia="SimSun"/>
                <w:kern w:val="2"/>
                <w:lang w:eastAsia="zh-CN"/>
              </w:rPr>
              <w:t xml:space="preserve">in our view, it should be clarified for </w:t>
            </w:r>
            <m:oMath>
              <m:r>
                <w:rPr>
                  <w:rFonts w:ascii="Cambria Math" w:eastAsia="SimSun" w:hAnsi="Cambria Math"/>
                  <w:kern w:val="2"/>
                  <w:lang w:eastAsia="zh-CN"/>
                </w:rPr>
                <m:t>μ</m:t>
              </m:r>
              <m:r>
                <m:rPr>
                  <m:sty m:val="p"/>
                </m:rPr>
                <w:rPr>
                  <w:rFonts w:ascii="Cambria Math" w:eastAsia="SimSun" w:hAnsi="Cambria Math"/>
                  <w:kern w:val="2"/>
                  <w:lang w:eastAsia="zh-CN"/>
                </w:rPr>
                <m:t>∈</m:t>
              </m:r>
              <m:d>
                <m:dPr>
                  <m:begChr m:val="{"/>
                  <m:endChr m:val="}"/>
                  <m:ctrlPr>
                    <w:rPr>
                      <w:rFonts w:ascii="Cambria Math" w:eastAsia="SimSun" w:hAnsi="Cambria Math"/>
                      <w:kern w:val="2"/>
                      <w:lang w:eastAsia="zh-CN"/>
                    </w:rPr>
                  </m:ctrlPr>
                </m:dPr>
                <m:e>
                  <m:r>
                    <m:rPr>
                      <m:sty m:val="p"/>
                    </m:rPr>
                    <w:rPr>
                      <w:rFonts w:ascii="Cambria Math" w:eastAsia="SimSun" w:hAnsi="Cambria Math"/>
                      <w:kern w:val="2"/>
                      <w:lang w:eastAsia="zh-CN"/>
                    </w:rPr>
                    <m:t>5,6</m:t>
                  </m:r>
                </m:e>
              </m:d>
            </m:oMath>
            <w:r>
              <w:rPr>
                <w:rFonts w:eastAsia="SimSun"/>
                <w:kern w:val="2"/>
                <w:lang w:eastAsia="zh-CN"/>
              </w:rPr>
              <w:t xml:space="preserve"> that an RRC_CONNECTED UE is expected to be provided with </w:t>
            </w:r>
            <w:r>
              <w:rPr>
                <w:rFonts w:eastAsia="SimSun"/>
                <w:i/>
                <w:kern w:val="2"/>
                <w:lang w:eastAsia="zh-CN"/>
              </w:rPr>
              <w:t>monitoringCapabilityConfig=</w:t>
            </w:r>
            <w:r>
              <w:rPr>
                <w:rFonts w:eastAsia="SimSun"/>
                <w:kern w:val="2"/>
                <w:lang w:eastAsia="zh-CN"/>
              </w:rPr>
              <w:t xml:space="preserve"> r17monitoringcapability so the UE does not fall back to its default monitoring mode during RRC_CONNECTED state (default monitoring mode is only used during RRC_IDLE state or initial access). In principle, we prefer a combination of Lenovo and Ericsson TP:</w:t>
            </w:r>
          </w:p>
          <w:p w14:paraId="76D33813" w14:textId="77777777" w:rsidR="005039EB" w:rsidRDefault="00965BEB">
            <w:pPr>
              <w:pStyle w:val="TAL"/>
              <w:ind w:left="1304"/>
              <w:rPr>
                <w:rFonts w:ascii="Times New Roman" w:hAnsi="Times New Roman"/>
                <w:b/>
                <w:bCs/>
                <w:i/>
                <w:iCs/>
                <w:sz w:val="22"/>
                <w:szCs w:val="22"/>
              </w:rPr>
            </w:pPr>
            <w:r>
              <w:rPr>
                <w:rFonts w:ascii="Times New Roman" w:hAnsi="Times New Roman"/>
                <w:b/>
                <w:bCs/>
                <w:i/>
                <w:iCs/>
                <w:sz w:val="22"/>
                <w:szCs w:val="22"/>
              </w:rPr>
              <w:t>monitoringCapabilityConfig</w:t>
            </w:r>
          </w:p>
          <w:p w14:paraId="201B2D10" w14:textId="77777777" w:rsidR="005039EB" w:rsidRDefault="00965BEB">
            <w:pPr>
              <w:rPr>
                <w:color w:val="FF0000"/>
                <w:lang w:eastAsia="sv-SE"/>
              </w:rPr>
            </w:pPr>
            <w:r>
              <w:rPr>
                <w:lang w:eastAsia="sv-SE"/>
              </w:rPr>
              <w:t>Configures either Rel-15 PDCCH monitoring capability or Rel-16 PDCCH monitoring capability</w:t>
            </w:r>
            <w:r>
              <w:rPr>
                <w:lang w:eastAsia="zh-CN"/>
              </w:rPr>
              <w:t xml:space="preserve"> </w:t>
            </w:r>
            <w:r>
              <w:rPr>
                <w:lang w:eastAsia="sv-SE"/>
              </w:rPr>
              <w:t xml:space="preserve">for PDCCH monitoring on a serving cell </w:t>
            </w:r>
            <w:r>
              <w:rPr>
                <w:color w:val="0000FF"/>
                <w:lang w:eastAsia="zh-CN"/>
              </w:rPr>
              <w:t xml:space="preserve">or Rel-17 PDCCH monitoring capability </w:t>
            </w:r>
            <w:r>
              <w:rPr>
                <w:color w:val="00B050"/>
                <w:lang w:eastAsia="sv-SE"/>
              </w:rPr>
              <w:t>for a BWP with SCS configured as 480 or 960 kHz</w:t>
            </w:r>
            <w:r>
              <w:rPr>
                <w:lang w:eastAsia="sv-SE"/>
              </w:rPr>
              <w:t xml:space="preserve">.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00B050"/>
                <w:lang w:eastAsia="sv-SE"/>
              </w:rPr>
              <w:t xml:space="preserve">For a BWP with SCS configured as 480 or 960 kHz, </w:t>
            </w:r>
            <w:r>
              <w:rPr>
                <w:strike/>
                <w:color w:val="00B050"/>
                <w:lang w:eastAsia="sv-SE"/>
              </w:rPr>
              <w:t>When present,</w:t>
            </w:r>
            <w:r>
              <w:rPr>
                <w:color w:val="00B050"/>
                <w:lang w:eastAsia="sv-SE"/>
              </w:rPr>
              <w:t xml:space="preserve"> </w:t>
            </w:r>
            <w:r>
              <w:rPr>
                <w:color w:val="FF0000"/>
                <w:lang w:eastAsia="sv-SE"/>
              </w:rPr>
              <w:t xml:space="preserve">the UE expects to be configured with </w:t>
            </w:r>
            <w:r>
              <w:rPr>
                <w:i/>
                <w:color w:val="FF0000"/>
                <w:lang w:eastAsia="sv-SE"/>
              </w:rPr>
              <w:t>r17monitoringcapablity</w:t>
            </w:r>
            <w:r>
              <w:rPr>
                <w:iCs/>
                <w:color w:val="FF0000"/>
                <w:lang w:eastAsia="sv-SE"/>
              </w:rPr>
              <w:t xml:space="preserve"> </w:t>
            </w:r>
            <w:r>
              <w:rPr>
                <w:strike/>
                <w:color w:val="00B050"/>
                <w:lang w:eastAsia="sv-SE"/>
              </w:rPr>
              <w:t>for 480 and 960 kHz SCS</w:t>
            </w:r>
            <w:r>
              <w:rPr>
                <w:color w:val="FF0000"/>
                <w:lang w:eastAsia="sv-SE"/>
              </w:rPr>
              <w:t>.</w:t>
            </w:r>
          </w:p>
          <w:p w14:paraId="4D9C718A" w14:textId="77777777" w:rsidR="005039EB" w:rsidRDefault="005039EB">
            <w:pPr>
              <w:rPr>
                <w:sz w:val="20"/>
                <w:lang w:eastAsia="zh-CN"/>
              </w:rPr>
            </w:pPr>
          </w:p>
        </w:tc>
      </w:tr>
    </w:tbl>
    <w:p w14:paraId="2E80C812" w14:textId="77777777" w:rsidR="005039EB" w:rsidRDefault="005039EB">
      <w:pPr>
        <w:spacing w:after="0"/>
        <w:rPr>
          <w:b/>
          <w:sz w:val="20"/>
          <w:szCs w:val="20"/>
        </w:rPr>
      </w:pPr>
    </w:p>
    <w:p w14:paraId="1D882505" w14:textId="77777777" w:rsidR="005039EB" w:rsidRDefault="00965BEB">
      <w:pPr>
        <w:pStyle w:val="Heading4"/>
        <w:rPr>
          <w:sz w:val="22"/>
          <w:szCs w:val="22"/>
        </w:rPr>
      </w:pPr>
      <w:r>
        <w:rPr>
          <w:sz w:val="22"/>
          <w:szCs w:val="22"/>
        </w:rPr>
        <w:t>First round discussion summary</w:t>
      </w:r>
    </w:p>
    <w:p w14:paraId="0B00F96D" w14:textId="77777777" w:rsidR="005039EB" w:rsidRDefault="00965BEB">
      <w:pPr>
        <w:rPr>
          <w:lang w:eastAsia="zh-CN"/>
        </w:rPr>
      </w:pPr>
      <w:r>
        <w:rPr>
          <w:lang w:eastAsia="zh-CN"/>
        </w:rPr>
        <w:t>A majority prefers TP A1-4.2 (with fixed typo) TP A1-4.1, where supporters of TP A1-4.1 think that the addition of "active DL BWP" by TP A1-4.2 is not necessary.</w:t>
      </w:r>
    </w:p>
    <w:p w14:paraId="3F6D7E73" w14:textId="77777777" w:rsidR="005039EB" w:rsidRDefault="00965BEB">
      <w:r>
        <w:rPr>
          <w:lang w:eastAsia="zh-CN"/>
        </w:rPr>
        <w:t xml:space="preserve">Additionally, Intel thinks that defining default combinations after RRC connection (as both TPs do) is not necessary, it is only required for the case prior to RRC connection. FL thinks that this aspect could be covered by the description of </w:t>
      </w:r>
      <w:r>
        <w:rPr>
          <w:i/>
          <w:iCs/>
        </w:rPr>
        <w:t>monitoringCapabilityConfig</w:t>
      </w:r>
      <w:r>
        <w:t xml:space="preserve"> in the RRC sheet.</w:t>
      </w:r>
    </w:p>
    <w:p w14:paraId="6698CFED" w14:textId="77777777" w:rsidR="005039EB" w:rsidRDefault="00965BEB">
      <w:r>
        <w:t xml:space="preserve">For the description of </w:t>
      </w:r>
      <w:r>
        <w:rPr>
          <w:i/>
          <w:iCs/>
        </w:rPr>
        <w:t>monitoringCapabilityConfig</w:t>
      </w:r>
      <w:r>
        <w:t xml:space="preserve"> in the RRC sheet, responding companies are overall fine with the direction. Considering also the discussion about the TPs, FL suggests to adopt Ericsson's latest suggestion with ZTE's addition in the first line. FL also moved the reference to 38.213 to apply for all Rel-15/Rel-16/Rel-17 PDCCH monitoring</w:t>
      </w:r>
    </w:p>
    <w:p w14:paraId="0F6DA240" w14:textId="77777777" w:rsidR="005039EB" w:rsidRDefault="00965BEB">
      <w:pPr>
        <w:rPr>
          <w:lang w:eastAsia="zh-CN"/>
        </w:rPr>
      </w:pPr>
      <w:r>
        <w:rPr>
          <w:lang w:eastAsia="zh-CN"/>
        </w:rPr>
        <w:t>FL suggests to adopt Text Proposal A1-4.2a and Proposal A1-4.3a:</w:t>
      </w:r>
    </w:p>
    <w:p w14:paraId="7BF61AFB" w14:textId="77777777" w:rsidR="005039EB" w:rsidRDefault="00965BEB">
      <w:pPr>
        <w:tabs>
          <w:tab w:val="left" w:pos="1300"/>
        </w:tabs>
        <w:spacing w:after="0"/>
        <w:jc w:val="both"/>
        <w:rPr>
          <w:b/>
          <w:sz w:val="20"/>
          <w:szCs w:val="20"/>
        </w:rPr>
      </w:pPr>
      <w:r>
        <w:rPr>
          <w:b/>
          <w:sz w:val="20"/>
          <w:szCs w:val="20"/>
          <w:u w:val="single"/>
        </w:rPr>
        <w:t>Text Proposal A1-4.2a</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0A196712" w14:textId="77777777">
        <w:tc>
          <w:tcPr>
            <w:tcW w:w="13944" w:type="dxa"/>
          </w:tcPr>
          <w:p w14:paraId="2B76160E"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129"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130"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6C38EF20"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5F3A88D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63A1C2BA" w14:textId="77777777" w:rsidR="005039EB" w:rsidRDefault="00965BEB">
            <w:pPr>
              <w:spacing w:after="180" w:line="240" w:lineRule="auto"/>
              <w:ind w:left="568" w:hanging="284"/>
              <w:rPr>
                <w:rFonts w:eastAsia="SimSun"/>
                <w:szCs w:val="20"/>
              </w:rPr>
            </w:pPr>
            <w:r>
              <w:rPr>
                <w:rFonts w:eastAsia="SimSun"/>
                <w:szCs w:val="20"/>
              </w:rPr>
              <w:lastRenderedPageBreak/>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4FB8531A"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131"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132"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D58FE1C" w14:textId="77777777" w:rsidR="005039EB" w:rsidRDefault="00965BEB">
            <w:pPr>
              <w:spacing w:after="180" w:line="240" w:lineRule="auto"/>
              <w:rPr>
                <w:rFonts w:eastAsia="Times New Roman"/>
                <w:szCs w:val="20"/>
                <w:lang w:eastAsia="en-GB"/>
              </w:rPr>
            </w:pPr>
            <w:ins w:id="133" w:author="Alexander Golitschek" w:date="2022-02-20T19:32:00Z">
              <w:r>
                <w:rPr>
                  <w:rFonts w:eastAsia="Times New Roman"/>
                  <w:szCs w:val="20"/>
                  <w:lang w:eastAsia="en-GB"/>
                </w:rPr>
                <w:t>I</w:t>
              </w:r>
            </w:ins>
            <w:ins w:id="134"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135"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136" w:author="Alexander Golitschek" w:date="2022-02-20T18:58:00Z">
              <w:r>
                <w:rPr>
                  <w:rFonts w:eastAsia="Times New Roman"/>
                  <w:szCs w:val="20"/>
                  <w:lang w:eastAsia="en-GB"/>
                </w:rPr>
                <w:t xml:space="preserve">the UE monitors PDCCH on the </w:t>
              </w:r>
            </w:ins>
            <w:ins w:id="137" w:author="Alexander Golitschek" w:date="2022-02-20T19:13:00Z">
              <w:r>
                <w:rPr>
                  <w:rFonts w:eastAsia="Times New Roman"/>
                  <w:szCs w:val="20"/>
                  <w:lang w:eastAsia="en-GB"/>
                </w:rPr>
                <w:t xml:space="preserve">active DL BWP of a </w:t>
              </w:r>
            </w:ins>
            <w:ins w:id="13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139" w:author="Alexander Golitschek" w:date="2022-02-20T18:58:00Z">
                      <w:rPr>
                        <w:rFonts w:ascii="Cambria Math" w:eastAsia="Times New Roman" w:hAnsi="Cambria Math"/>
                        <w:szCs w:val="20"/>
                        <w:lang w:eastAsia="en-GB"/>
                      </w:rPr>
                    </w:ins>
                  </m:ctrlPr>
                </m:sSubPr>
                <m:e>
                  <m:r>
                    <w:ins w:id="140" w:author="Alexander Golitschek" w:date="2022-02-20T18:58:00Z">
                      <w:rPr>
                        <w:rFonts w:ascii="Cambria Math" w:eastAsia="Times New Roman" w:hAnsi="Cambria Math"/>
                        <w:szCs w:val="20"/>
                        <w:lang w:eastAsia="en-GB"/>
                      </w:rPr>
                      <m:t>X</m:t>
                    </w:ins>
                  </m:r>
                </m:e>
                <m:sub>
                  <m:r>
                    <w:ins w:id="141" w:author="Alexander Golitschek" w:date="2022-02-20T18:58:00Z">
                      <w:rPr>
                        <w:rFonts w:ascii="Cambria Math" w:eastAsia="Times New Roman" w:hAnsi="Cambria Math"/>
                        <w:szCs w:val="20"/>
                        <w:lang w:eastAsia="en-GB"/>
                      </w:rPr>
                      <m:t>s</m:t>
                    </w:ins>
                  </m:r>
                </m:sub>
              </m:sSub>
            </m:oMath>
            <w:ins w:id="142" w:author="Alexander Golitschek" w:date="2022-02-20T18:58:00Z">
              <w:r>
                <w:rPr>
                  <w:rFonts w:eastAsia="Times New Roman"/>
                  <w:szCs w:val="20"/>
                  <w:lang w:eastAsia="en-GB"/>
                </w:rPr>
                <w:t xml:space="preserve"> slots according to combination </w:t>
              </w:r>
            </w:ins>
            <m:oMath>
              <m:d>
                <m:dPr>
                  <m:ctrlPr>
                    <w:ins w:id="143" w:author="Alexander Golitschek" w:date="2022-02-20T18:58:00Z">
                      <w:rPr>
                        <w:rFonts w:ascii="Cambria Math" w:eastAsia="Times New Roman" w:hAnsi="Cambria Math"/>
                        <w:szCs w:val="20"/>
                        <w:lang w:eastAsia="en-GB"/>
                      </w:rPr>
                    </w:ins>
                  </m:ctrlPr>
                </m:dPr>
                <m:e>
                  <m:sSub>
                    <m:sSubPr>
                      <m:ctrlPr>
                        <w:ins w:id="144" w:author="Alexander Golitschek" w:date="2022-02-20T18:58:00Z">
                          <w:rPr>
                            <w:rFonts w:ascii="Cambria Math" w:eastAsia="Times New Roman" w:hAnsi="Cambria Math"/>
                            <w:szCs w:val="20"/>
                            <w:lang w:eastAsia="en-GB"/>
                          </w:rPr>
                        </w:ins>
                      </m:ctrlPr>
                    </m:sSubPr>
                    <m:e>
                      <m:r>
                        <w:ins w:id="145" w:author="Alexander Golitschek" w:date="2022-02-20T18:58:00Z">
                          <w:rPr>
                            <w:rFonts w:ascii="Cambria Math" w:eastAsia="Times New Roman" w:hAnsi="Cambria Math"/>
                            <w:szCs w:val="20"/>
                            <w:lang w:eastAsia="en-GB"/>
                          </w:rPr>
                          <m:t>X</m:t>
                        </w:ins>
                      </m:r>
                    </m:e>
                    <m:sub>
                      <m:r>
                        <w:ins w:id="146" w:author="Alexander Golitschek" w:date="2022-02-20T18:58:00Z">
                          <w:rPr>
                            <w:rFonts w:ascii="Cambria Math" w:eastAsia="Times New Roman" w:hAnsi="Cambria Math"/>
                            <w:szCs w:val="20"/>
                            <w:lang w:eastAsia="en-GB"/>
                          </w:rPr>
                          <m:t>s</m:t>
                        </w:ins>
                      </m:r>
                    </m:sub>
                  </m:sSub>
                  <m:r>
                    <w:ins w:id="147" w:author="Alexander Golitschek" w:date="2022-02-20T18:58:00Z">
                      <m:rPr>
                        <m:sty m:val="p"/>
                      </m:rPr>
                      <w:rPr>
                        <w:rFonts w:ascii="Cambria Math" w:eastAsia="Times New Roman" w:hAnsi="Cambria Math"/>
                        <w:szCs w:val="20"/>
                        <w:lang w:eastAsia="en-GB"/>
                      </w:rPr>
                      <m:t>,</m:t>
                    </w:ins>
                  </m:r>
                  <m:sSub>
                    <m:sSubPr>
                      <m:ctrlPr>
                        <w:ins w:id="148" w:author="Alexander Golitschek" w:date="2022-02-20T18:58:00Z">
                          <w:rPr>
                            <w:rFonts w:ascii="Cambria Math" w:eastAsia="Times New Roman" w:hAnsi="Cambria Math"/>
                            <w:szCs w:val="20"/>
                            <w:lang w:eastAsia="en-GB"/>
                          </w:rPr>
                        </w:ins>
                      </m:ctrlPr>
                    </m:sSubPr>
                    <m:e>
                      <m:r>
                        <w:ins w:id="149" w:author="Alexander Golitschek" w:date="2022-02-20T18:58:00Z">
                          <w:rPr>
                            <w:rFonts w:ascii="Cambria Math" w:eastAsia="Times New Roman" w:hAnsi="Cambria Math"/>
                            <w:szCs w:val="20"/>
                            <w:lang w:eastAsia="en-GB"/>
                          </w:rPr>
                          <m:t>Y</m:t>
                        </w:ins>
                      </m:r>
                    </m:e>
                    <m:sub>
                      <m:r>
                        <w:ins w:id="150" w:author="Alexander Golitschek" w:date="2022-02-20T18:58:00Z">
                          <w:rPr>
                            <w:rFonts w:ascii="Cambria Math" w:eastAsia="Times New Roman" w:hAnsi="Cambria Math"/>
                            <w:szCs w:val="20"/>
                            <w:lang w:eastAsia="en-GB"/>
                          </w:rPr>
                          <m:t>s</m:t>
                        </w:ins>
                      </m:r>
                    </m:sub>
                  </m:sSub>
                </m:e>
              </m:d>
              <m:r>
                <w:ins w:id="151" w:author="Alexander Golitschek" w:date="2022-02-20T18:58:00Z">
                  <m:rPr>
                    <m:sty m:val="p"/>
                  </m:rPr>
                  <w:rPr>
                    <w:rFonts w:ascii="Cambria Math" w:eastAsia="Times New Roman" w:hAnsi="Cambria Math"/>
                    <w:szCs w:val="20"/>
                    <w:lang w:eastAsia="en-GB"/>
                  </w:rPr>
                  <m:t>=(4,1)</m:t>
                </w:ins>
              </m:r>
            </m:oMath>
            <w:ins w:id="152" w:author="Alexander Golitschek" w:date="2022-02-20T18:58:00Z">
              <w:r>
                <w:rPr>
                  <w:rFonts w:eastAsia="Times New Roman"/>
                  <w:szCs w:val="20"/>
                  <w:lang w:eastAsia="en-GB"/>
                </w:rPr>
                <w:t xml:space="preserve"> for μ =</w:t>
              </w:r>
            </w:ins>
            <w:ins w:id="153" w:author="Alexander Golitschek" w:date="2022-02-20T19:01:00Z">
              <w:r>
                <w:rPr>
                  <w:rFonts w:eastAsia="Times New Roman"/>
                  <w:szCs w:val="20"/>
                  <w:lang w:eastAsia="en-GB"/>
                </w:rPr>
                <w:t xml:space="preserve"> </w:t>
              </w:r>
            </w:ins>
            <w:ins w:id="154" w:author="Alexander Golitschek" w:date="2022-02-20T18:58:00Z">
              <w:r>
                <w:rPr>
                  <w:rFonts w:eastAsia="Times New Roman"/>
                  <w:szCs w:val="20"/>
                  <w:lang w:eastAsia="en-GB"/>
                </w:rPr>
                <w:t xml:space="preserve">5 and </w:t>
              </w:r>
            </w:ins>
            <m:oMath>
              <m:d>
                <m:dPr>
                  <m:ctrlPr>
                    <w:ins w:id="155" w:author="Alexander Golitschek" w:date="2022-02-20T18:58:00Z">
                      <w:rPr>
                        <w:rFonts w:ascii="Cambria Math" w:eastAsia="Times New Roman" w:hAnsi="Cambria Math"/>
                        <w:szCs w:val="20"/>
                        <w:lang w:eastAsia="en-GB"/>
                      </w:rPr>
                    </w:ins>
                  </m:ctrlPr>
                </m:dPr>
                <m:e>
                  <m:sSub>
                    <m:sSubPr>
                      <m:ctrlPr>
                        <w:ins w:id="156" w:author="Alexander Golitschek" w:date="2022-02-20T18:58:00Z">
                          <w:rPr>
                            <w:rFonts w:ascii="Cambria Math" w:eastAsia="Times New Roman" w:hAnsi="Cambria Math"/>
                            <w:szCs w:val="20"/>
                            <w:lang w:eastAsia="en-GB"/>
                          </w:rPr>
                        </w:ins>
                      </m:ctrlPr>
                    </m:sSubPr>
                    <m:e>
                      <m:r>
                        <w:ins w:id="157" w:author="Alexander Golitschek" w:date="2022-02-20T18:58:00Z">
                          <w:rPr>
                            <w:rFonts w:ascii="Cambria Math" w:eastAsia="Times New Roman" w:hAnsi="Cambria Math"/>
                            <w:szCs w:val="20"/>
                            <w:lang w:eastAsia="en-GB"/>
                          </w:rPr>
                          <m:t>X</m:t>
                        </w:ins>
                      </m:r>
                    </m:e>
                    <m:sub>
                      <m:r>
                        <w:ins w:id="158" w:author="Alexander Golitschek" w:date="2022-02-20T18:58:00Z">
                          <w:rPr>
                            <w:rFonts w:ascii="Cambria Math" w:eastAsia="Times New Roman" w:hAnsi="Cambria Math"/>
                            <w:szCs w:val="20"/>
                            <w:lang w:eastAsia="en-GB"/>
                          </w:rPr>
                          <m:t>s</m:t>
                        </w:ins>
                      </m:r>
                    </m:sub>
                  </m:sSub>
                  <m:r>
                    <w:ins w:id="159" w:author="Alexander Golitschek" w:date="2022-02-20T18:58:00Z">
                      <m:rPr>
                        <m:sty m:val="p"/>
                      </m:rPr>
                      <w:rPr>
                        <w:rFonts w:ascii="Cambria Math" w:eastAsia="Times New Roman" w:hAnsi="Cambria Math"/>
                        <w:szCs w:val="20"/>
                        <w:lang w:eastAsia="en-GB"/>
                      </w:rPr>
                      <m:t>,</m:t>
                    </w:ins>
                  </m:r>
                  <m:sSub>
                    <m:sSubPr>
                      <m:ctrlPr>
                        <w:ins w:id="160" w:author="Alexander Golitschek" w:date="2022-02-20T18:58:00Z">
                          <w:rPr>
                            <w:rFonts w:ascii="Cambria Math" w:eastAsia="Times New Roman" w:hAnsi="Cambria Math"/>
                            <w:szCs w:val="20"/>
                            <w:lang w:eastAsia="en-GB"/>
                          </w:rPr>
                        </w:ins>
                      </m:ctrlPr>
                    </m:sSubPr>
                    <m:e>
                      <m:r>
                        <w:ins w:id="161" w:author="Alexander Golitschek" w:date="2022-02-20T18:58:00Z">
                          <w:rPr>
                            <w:rFonts w:ascii="Cambria Math" w:eastAsia="Times New Roman" w:hAnsi="Cambria Math"/>
                            <w:szCs w:val="20"/>
                            <w:lang w:eastAsia="en-GB"/>
                          </w:rPr>
                          <m:t>Y</m:t>
                        </w:ins>
                      </m:r>
                    </m:e>
                    <m:sub>
                      <m:r>
                        <w:ins w:id="162" w:author="Alexander Golitschek" w:date="2022-02-20T18:58:00Z">
                          <w:rPr>
                            <w:rFonts w:ascii="Cambria Math" w:eastAsia="Times New Roman" w:hAnsi="Cambria Math"/>
                            <w:szCs w:val="20"/>
                            <w:lang w:eastAsia="en-GB"/>
                          </w:rPr>
                          <m:t>s</m:t>
                        </w:ins>
                      </m:r>
                    </m:sub>
                  </m:sSub>
                </m:e>
              </m:d>
              <m:r>
                <w:ins w:id="163" w:author="Alexander Golitschek" w:date="2022-02-20T18:58:00Z">
                  <m:rPr>
                    <m:sty m:val="p"/>
                  </m:rPr>
                  <w:rPr>
                    <w:rFonts w:ascii="Cambria Math" w:eastAsia="Times New Roman" w:hAnsi="Cambria Math"/>
                    <w:szCs w:val="20"/>
                    <w:lang w:eastAsia="en-GB"/>
                  </w:rPr>
                  <m:t>=(8,1)</m:t>
                </w:ins>
              </m:r>
            </m:oMath>
            <w:ins w:id="164" w:author="Alexander Golitschek" w:date="2022-02-20T18:58:00Z">
              <w:r>
                <w:rPr>
                  <w:rFonts w:eastAsia="Times New Roman"/>
                  <w:szCs w:val="20"/>
                  <w:lang w:eastAsia="en-GB"/>
                </w:rPr>
                <w:t xml:space="preserve"> for μ </w:t>
              </w:r>
            </w:ins>
            <w:ins w:id="165" w:author="Alexander Golitschek" w:date="2022-02-20T19:01:00Z">
              <w:r>
                <w:rPr>
                  <w:rFonts w:eastAsia="Times New Roman"/>
                  <w:szCs w:val="20"/>
                  <w:lang w:eastAsia="en-GB"/>
                </w:rPr>
                <w:t>=</w:t>
              </w:r>
            </w:ins>
            <w:ins w:id="166" w:author="Alexander Golitschek" w:date="2022-02-20T19:02:00Z">
              <w:r>
                <w:rPr>
                  <w:rFonts w:eastAsia="Times New Roman"/>
                  <w:szCs w:val="20"/>
                  <w:lang w:eastAsia="en-GB"/>
                </w:rPr>
                <w:t xml:space="preserve"> </w:t>
              </w:r>
            </w:ins>
            <w:ins w:id="167" w:author="Alexander Golitschek" w:date="2022-02-20T18:58:00Z">
              <w:r>
                <w:rPr>
                  <w:rFonts w:eastAsia="Times New Roman"/>
                  <w:szCs w:val="20"/>
                  <w:lang w:eastAsia="en-GB"/>
                </w:rPr>
                <w:t>6 as in Tables 10.1-2B and 10.1-3B.</w:t>
              </w:r>
            </w:ins>
          </w:p>
        </w:tc>
      </w:tr>
    </w:tbl>
    <w:p w14:paraId="0B93CA6D" w14:textId="77777777" w:rsidR="005039EB" w:rsidRDefault="005039EB">
      <w:pPr>
        <w:autoSpaceDE/>
        <w:autoSpaceDN/>
        <w:adjustRightInd/>
        <w:snapToGrid/>
        <w:spacing w:after="0" w:line="240" w:lineRule="auto"/>
        <w:rPr>
          <w:lang w:eastAsia="zh-CN"/>
        </w:rPr>
      </w:pPr>
    </w:p>
    <w:p w14:paraId="3FC96382" w14:textId="77777777" w:rsidR="005039EB" w:rsidRDefault="00965BEB">
      <w:pPr>
        <w:tabs>
          <w:tab w:val="left" w:pos="1300"/>
        </w:tabs>
        <w:spacing w:after="0"/>
        <w:jc w:val="both"/>
        <w:rPr>
          <w:b/>
          <w:sz w:val="20"/>
          <w:szCs w:val="20"/>
        </w:rPr>
      </w:pPr>
      <w:r>
        <w:rPr>
          <w:b/>
          <w:sz w:val="20"/>
          <w:szCs w:val="20"/>
          <w:highlight w:val="yellow"/>
          <w:u w:val="single"/>
        </w:rPr>
        <w:t>Proposal A1-4.3a</w:t>
      </w:r>
      <w:r>
        <w:rPr>
          <w:b/>
          <w:sz w:val="20"/>
          <w:szCs w:val="20"/>
        </w:rPr>
        <w:t xml:space="preserve"> (coloured text is just for highlighting changes):</w:t>
      </w:r>
    </w:p>
    <w:p w14:paraId="2BFB36A3"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in </w:t>
      </w:r>
      <w:r>
        <w:rPr>
          <w:rFonts w:ascii="Times New Roman" w:hAnsi="Times New Roman" w:cs="Times New Roman"/>
          <w:b w:val="0"/>
          <w:bCs w:val="0"/>
        </w:rPr>
        <w:t>the RRC parameter spreadsheet to RAN2:</w:t>
      </w:r>
    </w:p>
    <w:p w14:paraId="5F6BDED5" w14:textId="77777777" w:rsidR="005039EB" w:rsidRDefault="00965BEB">
      <w:pPr>
        <w:pStyle w:val="TAL"/>
        <w:ind w:left="1304"/>
        <w:rPr>
          <w:b/>
          <w:bCs/>
          <w:i/>
          <w:iCs/>
        </w:rPr>
      </w:pPr>
      <w:r>
        <w:rPr>
          <w:b/>
          <w:bCs/>
          <w:i/>
          <w:iCs/>
        </w:rPr>
        <w:t>monitoringCapabilityConfig</w:t>
      </w:r>
    </w:p>
    <w:p w14:paraId="4850867E"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color w:val="0000FF"/>
          <w:lang w:eastAsia="zh-CN"/>
        </w:rPr>
        <w:t>or Rel-17 PDCCH monitoring capability</w:t>
      </w:r>
      <w:r>
        <w:rPr>
          <w:lang w:eastAsia="sv-SE"/>
        </w:rPr>
        <w:t xml:space="preserve"> for PDCCH monitoring on a serving cell </w:t>
      </w:r>
      <w:r>
        <w:rPr>
          <w:color w:val="00B050"/>
          <w:lang w:eastAsia="sv-SE"/>
        </w:rPr>
        <w:t>(see TS 38.213 [13], clause 10.1)</w:t>
      </w:r>
      <w:r>
        <w:rPr>
          <w:lang w:eastAsia="sv-SE"/>
        </w:rPr>
        <w:t xml:space="preserve">.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w:t>
      </w:r>
      <w:r>
        <w:rPr>
          <w:lang w:eastAsia="sv-SE"/>
        </w:rPr>
        <w:t xml:space="preserve">. </w:t>
      </w:r>
      <w:r>
        <w:rPr>
          <w:color w:val="00B050"/>
          <w:lang w:eastAsia="sv-SE"/>
        </w:rPr>
        <w:t xml:space="preserve">For a BWP with SCS configured as 480 or 960 kHz, </w:t>
      </w:r>
      <w:r>
        <w:rPr>
          <w:color w:val="FF0000"/>
          <w:lang w:eastAsia="sv-SE"/>
        </w:rPr>
        <w:t xml:space="preserve">the UE expects to be configured with </w:t>
      </w:r>
      <w:r>
        <w:rPr>
          <w:i/>
          <w:color w:val="FF0000"/>
          <w:lang w:eastAsia="sv-SE"/>
        </w:rPr>
        <w:t>r17monitoringcapablity</w:t>
      </w:r>
      <w:r>
        <w:rPr>
          <w:color w:val="FF0000"/>
          <w:lang w:eastAsia="sv-SE"/>
        </w:rPr>
        <w:t>.</w:t>
      </w:r>
    </w:p>
    <w:p w14:paraId="544465F1" w14:textId="77777777" w:rsidR="005039EB" w:rsidRDefault="005039EB">
      <w:pPr>
        <w:autoSpaceDE/>
        <w:autoSpaceDN/>
        <w:adjustRightInd/>
        <w:snapToGrid/>
        <w:spacing w:after="0" w:line="240" w:lineRule="auto"/>
        <w:rPr>
          <w:lang w:eastAsia="zh-CN"/>
        </w:rPr>
      </w:pPr>
    </w:p>
    <w:p w14:paraId="5F07A40B" w14:textId="77777777" w:rsidR="005039EB" w:rsidRDefault="00965BEB">
      <w:pPr>
        <w:pStyle w:val="Heading4"/>
        <w:rPr>
          <w:sz w:val="22"/>
          <w:szCs w:val="22"/>
        </w:rPr>
      </w:pPr>
      <w:r>
        <w:rPr>
          <w:sz w:val="22"/>
          <w:szCs w:val="22"/>
        </w:rPr>
        <w:t>Second round discussion</w:t>
      </w:r>
    </w:p>
    <w:p w14:paraId="432D1D80" w14:textId="77777777" w:rsidR="005039EB" w:rsidRDefault="00965BEB">
      <w:pPr>
        <w:rPr>
          <w:bCs/>
          <w:lang w:val="en-GB" w:eastAsia="zh-CN"/>
        </w:rPr>
      </w:pPr>
      <w:r>
        <w:rPr>
          <w:bCs/>
          <w:lang w:val="en-GB" w:eastAsia="zh-CN"/>
        </w:rPr>
        <w:t>In view of the first round discussion and online discussion, please continue discussion on the following items.</w:t>
      </w:r>
    </w:p>
    <w:p w14:paraId="34D199BB" w14:textId="77777777" w:rsidR="005039EB" w:rsidRDefault="00965BEB">
      <w:pPr>
        <w:rPr>
          <w:bCs/>
          <w:lang w:val="en-GB" w:eastAsia="zh-CN"/>
        </w:rPr>
      </w:pPr>
      <w:r>
        <w:rPr>
          <w:bCs/>
          <w:lang w:val="en-GB" w:eastAsia="zh-CN"/>
        </w:rPr>
        <w:t xml:space="preserve">TP A1-4.2a includes monitoring behaviour for µ={5,6} without </w:t>
      </w:r>
      <w:r>
        <w:rPr>
          <w:rFonts w:eastAsia="Times New Roman"/>
          <w:i/>
          <w:iCs/>
          <w:szCs w:val="20"/>
          <w:lang w:eastAsia="en-GB"/>
        </w:rPr>
        <w:t>monitoringCapabilityConfig</w:t>
      </w:r>
      <w:r>
        <w:rPr>
          <w:bCs/>
          <w:lang w:val="en-GB" w:eastAsia="zh-CN"/>
        </w:rPr>
        <w:t xml:space="preserve">, while TP A1-4.2b includes monitoring behaviour only for µ=5 without </w:t>
      </w:r>
      <w:r>
        <w:rPr>
          <w:rFonts w:eastAsia="Times New Roman"/>
          <w:i/>
          <w:iCs/>
          <w:szCs w:val="20"/>
          <w:lang w:eastAsia="en-GB"/>
        </w:rPr>
        <w:t>monitoringCapabilityConfig</w:t>
      </w:r>
      <w:r>
        <w:rPr>
          <w:bCs/>
          <w:lang w:val="en-GB" w:eastAsia="zh-CN"/>
        </w:rPr>
        <w:t>.</w:t>
      </w:r>
    </w:p>
    <w:p w14:paraId="680379CA" w14:textId="77777777" w:rsidR="005039EB" w:rsidRDefault="00965BEB">
      <w:pPr>
        <w:tabs>
          <w:tab w:val="left" w:pos="1300"/>
        </w:tabs>
        <w:spacing w:after="0"/>
        <w:jc w:val="both"/>
        <w:rPr>
          <w:b/>
          <w:sz w:val="20"/>
          <w:szCs w:val="20"/>
        </w:rPr>
      </w:pPr>
      <w:r>
        <w:rPr>
          <w:b/>
          <w:sz w:val="20"/>
          <w:szCs w:val="20"/>
          <w:highlight w:val="yellow"/>
          <w:u w:val="single"/>
        </w:rPr>
        <w:t>Text Proposal A1-4.2a</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0DE8F148" w14:textId="77777777">
        <w:tc>
          <w:tcPr>
            <w:tcW w:w="13944" w:type="dxa"/>
          </w:tcPr>
          <w:p w14:paraId="686438EF"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168"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169"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67E9210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75A4310D"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36FAAC1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49A7FB31"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17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171"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4C5C59AC" w14:textId="77777777" w:rsidR="005039EB" w:rsidRDefault="00965BEB">
            <w:pPr>
              <w:spacing w:after="180" w:line="240" w:lineRule="auto"/>
              <w:rPr>
                <w:rFonts w:eastAsia="Times New Roman"/>
                <w:szCs w:val="20"/>
                <w:lang w:eastAsia="en-GB"/>
              </w:rPr>
            </w:pPr>
            <w:ins w:id="172" w:author="Alexander Golitschek" w:date="2022-02-20T19:32:00Z">
              <w:r>
                <w:rPr>
                  <w:rFonts w:eastAsia="Times New Roman"/>
                  <w:szCs w:val="20"/>
                  <w:lang w:eastAsia="en-GB"/>
                </w:rPr>
                <w:t>I</w:t>
              </w:r>
            </w:ins>
            <w:ins w:id="173"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17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175" w:author="Alexander Golitschek" w:date="2022-02-20T18:58:00Z">
              <w:r>
                <w:rPr>
                  <w:rFonts w:eastAsia="Times New Roman"/>
                  <w:szCs w:val="20"/>
                  <w:lang w:eastAsia="en-GB"/>
                </w:rPr>
                <w:t xml:space="preserve">the UE monitors PDCCH on the </w:t>
              </w:r>
            </w:ins>
            <w:ins w:id="176" w:author="Alexander Golitschek" w:date="2022-02-20T19:13:00Z">
              <w:r>
                <w:rPr>
                  <w:rFonts w:eastAsia="Times New Roman"/>
                  <w:szCs w:val="20"/>
                  <w:lang w:eastAsia="en-GB"/>
                </w:rPr>
                <w:t xml:space="preserve">active DL BWP of a </w:t>
              </w:r>
            </w:ins>
            <w:ins w:id="177" w:author="Alexander Golitschek" w:date="2022-02-20T18:58:00Z">
              <w:r>
                <w:rPr>
                  <w:rFonts w:eastAsia="Times New Roman"/>
                  <w:szCs w:val="20"/>
                  <w:lang w:eastAsia="en-GB"/>
                </w:rPr>
                <w:t xml:space="preserve">serving cell for a maximum </w:t>
              </w:r>
              <w:r>
                <w:rPr>
                  <w:rFonts w:eastAsia="Times New Roman"/>
                  <w:szCs w:val="20"/>
                  <w:lang w:eastAsia="en-GB"/>
                </w:rPr>
                <w:lastRenderedPageBreak/>
                <w:t xml:space="preserve">number of PDCCH candidates and non-overlapping CCEs per group of </w:t>
              </w:r>
            </w:ins>
            <m:oMath>
              <m:sSub>
                <m:sSubPr>
                  <m:ctrlPr>
                    <w:ins w:id="178" w:author="Alexander Golitschek" w:date="2022-02-20T18:58:00Z">
                      <w:rPr>
                        <w:rFonts w:ascii="Cambria Math" w:eastAsia="Times New Roman" w:hAnsi="Cambria Math"/>
                        <w:szCs w:val="20"/>
                        <w:lang w:eastAsia="en-GB"/>
                      </w:rPr>
                    </w:ins>
                  </m:ctrlPr>
                </m:sSubPr>
                <m:e>
                  <m:r>
                    <w:ins w:id="179" w:author="Alexander Golitschek" w:date="2022-02-20T18:58:00Z">
                      <w:rPr>
                        <w:rFonts w:ascii="Cambria Math" w:eastAsia="Times New Roman" w:hAnsi="Cambria Math"/>
                        <w:szCs w:val="20"/>
                        <w:lang w:eastAsia="en-GB"/>
                      </w:rPr>
                      <m:t>X</m:t>
                    </w:ins>
                  </m:r>
                </m:e>
                <m:sub>
                  <m:r>
                    <w:ins w:id="180" w:author="Alexander Golitschek" w:date="2022-02-20T18:58:00Z">
                      <w:rPr>
                        <w:rFonts w:ascii="Cambria Math" w:eastAsia="Times New Roman" w:hAnsi="Cambria Math"/>
                        <w:szCs w:val="20"/>
                        <w:lang w:eastAsia="en-GB"/>
                      </w:rPr>
                      <m:t>s</m:t>
                    </w:ins>
                  </m:r>
                </m:sub>
              </m:sSub>
            </m:oMath>
            <w:ins w:id="181" w:author="Alexander Golitschek" w:date="2022-02-20T18:58:00Z">
              <w:r>
                <w:rPr>
                  <w:rFonts w:eastAsia="Times New Roman"/>
                  <w:szCs w:val="20"/>
                  <w:lang w:eastAsia="en-GB"/>
                </w:rPr>
                <w:t xml:space="preserve"> slots according to combination </w:t>
              </w:r>
            </w:ins>
            <m:oMath>
              <m:d>
                <m:dPr>
                  <m:ctrlPr>
                    <w:ins w:id="182" w:author="Alexander Golitschek" w:date="2022-02-20T18:58:00Z">
                      <w:rPr>
                        <w:rFonts w:ascii="Cambria Math" w:eastAsia="Times New Roman" w:hAnsi="Cambria Math"/>
                        <w:szCs w:val="20"/>
                        <w:lang w:eastAsia="en-GB"/>
                      </w:rPr>
                    </w:ins>
                  </m:ctrlPr>
                </m:dPr>
                <m:e>
                  <m:sSub>
                    <m:sSubPr>
                      <m:ctrlPr>
                        <w:ins w:id="183" w:author="Alexander Golitschek" w:date="2022-02-20T18:58:00Z">
                          <w:rPr>
                            <w:rFonts w:ascii="Cambria Math" w:eastAsia="Times New Roman" w:hAnsi="Cambria Math"/>
                            <w:szCs w:val="20"/>
                            <w:lang w:eastAsia="en-GB"/>
                          </w:rPr>
                        </w:ins>
                      </m:ctrlPr>
                    </m:sSubPr>
                    <m:e>
                      <m:r>
                        <w:ins w:id="184" w:author="Alexander Golitschek" w:date="2022-02-20T18:58:00Z">
                          <w:rPr>
                            <w:rFonts w:ascii="Cambria Math" w:eastAsia="Times New Roman" w:hAnsi="Cambria Math"/>
                            <w:szCs w:val="20"/>
                            <w:lang w:eastAsia="en-GB"/>
                          </w:rPr>
                          <m:t>X</m:t>
                        </w:ins>
                      </m:r>
                    </m:e>
                    <m:sub>
                      <m:r>
                        <w:ins w:id="185" w:author="Alexander Golitschek" w:date="2022-02-20T18:58:00Z">
                          <w:rPr>
                            <w:rFonts w:ascii="Cambria Math" w:eastAsia="Times New Roman" w:hAnsi="Cambria Math"/>
                            <w:szCs w:val="20"/>
                            <w:lang w:eastAsia="en-GB"/>
                          </w:rPr>
                          <m:t>s</m:t>
                        </w:ins>
                      </m:r>
                    </m:sub>
                  </m:sSub>
                  <m:r>
                    <w:ins w:id="186" w:author="Alexander Golitschek" w:date="2022-02-20T18:58:00Z">
                      <m:rPr>
                        <m:sty m:val="p"/>
                      </m:rPr>
                      <w:rPr>
                        <w:rFonts w:ascii="Cambria Math" w:eastAsia="Times New Roman" w:hAnsi="Cambria Math"/>
                        <w:szCs w:val="20"/>
                        <w:lang w:eastAsia="en-GB"/>
                      </w:rPr>
                      <m:t>,</m:t>
                    </w:ins>
                  </m:r>
                  <m:sSub>
                    <m:sSubPr>
                      <m:ctrlPr>
                        <w:ins w:id="187" w:author="Alexander Golitschek" w:date="2022-02-20T18:58:00Z">
                          <w:rPr>
                            <w:rFonts w:ascii="Cambria Math" w:eastAsia="Times New Roman" w:hAnsi="Cambria Math"/>
                            <w:szCs w:val="20"/>
                            <w:lang w:eastAsia="en-GB"/>
                          </w:rPr>
                        </w:ins>
                      </m:ctrlPr>
                    </m:sSubPr>
                    <m:e>
                      <m:r>
                        <w:ins w:id="188" w:author="Alexander Golitschek" w:date="2022-02-20T18:58:00Z">
                          <w:rPr>
                            <w:rFonts w:ascii="Cambria Math" w:eastAsia="Times New Roman" w:hAnsi="Cambria Math"/>
                            <w:szCs w:val="20"/>
                            <w:lang w:eastAsia="en-GB"/>
                          </w:rPr>
                          <m:t>Y</m:t>
                        </w:ins>
                      </m:r>
                    </m:e>
                    <m:sub>
                      <m:r>
                        <w:ins w:id="189" w:author="Alexander Golitschek" w:date="2022-02-20T18:58:00Z">
                          <w:rPr>
                            <w:rFonts w:ascii="Cambria Math" w:eastAsia="Times New Roman" w:hAnsi="Cambria Math"/>
                            <w:szCs w:val="20"/>
                            <w:lang w:eastAsia="en-GB"/>
                          </w:rPr>
                          <m:t>s</m:t>
                        </w:ins>
                      </m:r>
                    </m:sub>
                  </m:sSub>
                </m:e>
              </m:d>
              <m:r>
                <w:ins w:id="190" w:author="Alexander Golitschek" w:date="2022-02-20T18:58:00Z">
                  <m:rPr>
                    <m:sty m:val="p"/>
                  </m:rPr>
                  <w:rPr>
                    <w:rFonts w:ascii="Cambria Math" w:eastAsia="Times New Roman" w:hAnsi="Cambria Math"/>
                    <w:szCs w:val="20"/>
                    <w:lang w:eastAsia="en-GB"/>
                  </w:rPr>
                  <m:t>=(4,1)</m:t>
                </w:ins>
              </m:r>
            </m:oMath>
            <w:ins w:id="191" w:author="Alexander Golitschek" w:date="2022-02-20T18:58:00Z">
              <w:r>
                <w:rPr>
                  <w:rFonts w:eastAsia="Times New Roman"/>
                  <w:szCs w:val="20"/>
                  <w:lang w:eastAsia="en-GB"/>
                </w:rPr>
                <w:t xml:space="preserve"> for μ =</w:t>
              </w:r>
            </w:ins>
            <w:ins w:id="192" w:author="Alexander Golitschek" w:date="2022-02-20T19:01:00Z">
              <w:r>
                <w:rPr>
                  <w:rFonts w:eastAsia="Times New Roman"/>
                  <w:szCs w:val="20"/>
                  <w:lang w:eastAsia="en-GB"/>
                </w:rPr>
                <w:t xml:space="preserve"> </w:t>
              </w:r>
            </w:ins>
            <w:ins w:id="193" w:author="Alexander Golitschek" w:date="2022-02-20T18:58:00Z">
              <w:r>
                <w:rPr>
                  <w:rFonts w:eastAsia="Times New Roman"/>
                  <w:szCs w:val="20"/>
                  <w:lang w:eastAsia="en-GB"/>
                </w:rPr>
                <w:t xml:space="preserve">5 and </w:t>
              </w:r>
            </w:ins>
            <m:oMath>
              <m:d>
                <m:dPr>
                  <m:ctrlPr>
                    <w:ins w:id="194" w:author="Alexander Golitschek" w:date="2022-02-20T18:58:00Z">
                      <w:rPr>
                        <w:rFonts w:ascii="Cambria Math" w:eastAsia="Times New Roman" w:hAnsi="Cambria Math"/>
                        <w:szCs w:val="20"/>
                        <w:lang w:eastAsia="en-GB"/>
                      </w:rPr>
                    </w:ins>
                  </m:ctrlPr>
                </m:dPr>
                <m:e>
                  <m:sSub>
                    <m:sSubPr>
                      <m:ctrlPr>
                        <w:ins w:id="195" w:author="Alexander Golitschek" w:date="2022-02-20T18:58:00Z">
                          <w:rPr>
                            <w:rFonts w:ascii="Cambria Math" w:eastAsia="Times New Roman" w:hAnsi="Cambria Math"/>
                            <w:szCs w:val="20"/>
                            <w:lang w:eastAsia="en-GB"/>
                          </w:rPr>
                        </w:ins>
                      </m:ctrlPr>
                    </m:sSubPr>
                    <m:e>
                      <m:r>
                        <w:ins w:id="196" w:author="Alexander Golitschek" w:date="2022-02-20T18:58:00Z">
                          <w:rPr>
                            <w:rFonts w:ascii="Cambria Math" w:eastAsia="Times New Roman" w:hAnsi="Cambria Math"/>
                            <w:szCs w:val="20"/>
                            <w:lang w:eastAsia="en-GB"/>
                          </w:rPr>
                          <m:t>X</m:t>
                        </w:ins>
                      </m:r>
                    </m:e>
                    <m:sub>
                      <m:r>
                        <w:ins w:id="197" w:author="Alexander Golitschek" w:date="2022-02-20T18:58:00Z">
                          <w:rPr>
                            <w:rFonts w:ascii="Cambria Math" w:eastAsia="Times New Roman" w:hAnsi="Cambria Math"/>
                            <w:szCs w:val="20"/>
                            <w:lang w:eastAsia="en-GB"/>
                          </w:rPr>
                          <m:t>s</m:t>
                        </w:ins>
                      </m:r>
                    </m:sub>
                  </m:sSub>
                  <m:r>
                    <w:ins w:id="198" w:author="Alexander Golitschek" w:date="2022-02-20T18:58:00Z">
                      <m:rPr>
                        <m:sty m:val="p"/>
                      </m:rPr>
                      <w:rPr>
                        <w:rFonts w:ascii="Cambria Math" w:eastAsia="Times New Roman" w:hAnsi="Cambria Math"/>
                        <w:szCs w:val="20"/>
                        <w:lang w:eastAsia="en-GB"/>
                      </w:rPr>
                      <m:t>,</m:t>
                    </w:ins>
                  </m:r>
                  <m:sSub>
                    <m:sSubPr>
                      <m:ctrlPr>
                        <w:ins w:id="199" w:author="Alexander Golitschek" w:date="2022-02-20T18:58:00Z">
                          <w:rPr>
                            <w:rFonts w:ascii="Cambria Math" w:eastAsia="Times New Roman" w:hAnsi="Cambria Math"/>
                            <w:szCs w:val="20"/>
                            <w:lang w:eastAsia="en-GB"/>
                          </w:rPr>
                        </w:ins>
                      </m:ctrlPr>
                    </m:sSubPr>
                    <m:e>
                      <m:r>
                        <w:ins w:id="200" w:author="Alexander Golitschek" w:date="2022-02-20T18:58:00Z">
                          <w:rPr>
                            <w:rFonts w:ascii="Cambria Math" w:eastAsia="Times New Roman" w:hAnsi="Cambria Math"/>
                            <w:szCs w:val="20"/>
                            <w:lang w:eastAsia="en-GB"/>
                          </w:rPr>
                          <m:t>Y</m:t>
                        </w:ins>
                      </m:r>
                    </m:e>
                    <m:sub>
                      <m:r>
                        <w:ins w:id="201" w:author="Alexander Golitschek" w:date="2022-02-20T18:58:00Z">
                          <w:rPr>
                            <w:rFonts w:ascii="Cambria Math" w:eastAsia="Times New Roman" w:hAnsi="Cambria Math"/>
                            <w:szCs w:val="20"/>
                            <w:lang w:eastAsia="en-GB"/>
                          </w:rPr>
                          <m:t>s</m:t>
                        </w:ins>
                      </m:r>
                    </m:sub>
                  </m:sSub>
                </m:e>
              </m:d>
              <m:r>
                <w:ins w:id="202" w:author="Alexander Golitschek" w:date="2022-02-20T18:58:00Z">
                  <m:rPr>
                    <m:sty m:val="p"/>
                  </m:rPr>
                  <w:rPr>
                    <w:rFonts w:ascii="Cambria Math" w:eastAsia="Times New Roman" w:hAnsi="Cambria Math"/>
                    <w:szCs w:val="20"/>
                    <w:lang w:eastAsia="en-GB"/>
                  </w:rPr>
                  <m:t>=(8,1)</m:t>
                </w:ins>
              </m:r>
            </m:oMath>
            <w:ins w:id="203" w:author="Alexander Golitschek" w:date="2022-02-20T18:58:00Z">
              <w:r>
                <w:rPr>
                  <w:rFonts w:eastAsia="Times New Roman"/>
                  <w:szCs w:val="20"/>
                  <w:lang w:eastAsia="en-GB"/>
                </w:rPr>
                <w:t xml:space="preserve"> for μ </w:t>
              </w:r>
            </w:ins>
            <w:ins w:id="204" w:author="Alexander Golitschek" w:date="2022-02-20T19:01:00Z">
              <w:r>
                <w:rPr>
                  <w:rFonts w:eastAsia="Times New Roman"/>
                  <w:szCs w:val="20"/>
                  <w:lang w:eastAsia="en-GB"/>
                </w:rPr>
                <w:t>=</w:t>
              </w:r>
            </w:ins>
            <w:ins w:id="205" w:author="Alexander Golitschek" w:date="2022-02-20T19:02:00Z">
              <w:r>
                <w:rPr>
                  <w:rFonts w:eastAsia="Times New Roman"/>
                  <w:szCs w:val="20"/>
                  <w:lang w:eastAsia="en-GB"/>
                </w:rPr>
                <w:t xml:space="preserve"> </w:t>
              </w:r>
            </w:ins>
            <w:ins w:id="206" w:author="Alexander Golitschek" w:date="2022-02-20T18:58:00Z">
              <w:r>
                <w:rPr>
                  <w:rFonts w:eastAsia="Times New Roman"/>
                  <w:szCs w:val="20"/>
                  <w:lang w:eastAsia="en-GB"/>
                </w:rPr>
                <w:t>6 as in Tables 10.1-2B and 10.1-3B.</w:t>
              </w:r>
            </w:ins>
          </w:p>
        </w:tc>
      </w:tr>
    </w:tbl>
    <w:p w14:paraId="3C7D09CF" w14:textId="77777777" w:rsidR="005039EB" w:rsidRDefault="00965BEB">
      <w:pPr>
        <w:tabs>
          <w:tab w:val="left" w:pos="1300"/>
        </w:tabs>
        <w:spacing w:after="0"/>
        <w:jc w:val="both"/>
        <w:rPr>
          <w:b/>
          <w:sz w:val="20"/>
          <w:szCs w:val="20"/>
        </w:rPr>
      </w:pPr>
      <w:r>
        <w:rPr>
          <w:b/>
          <w:sz w:val="20"/>
          <w:szCs w:val="20"/>
          <w:highlight w:val="yellow"/>
          <w:u w:val="single"/>
        </w:rPr>
        <w:lastRenderedPageBreak/>
        <w:t>Text Proposal A1-4.2b</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46294FB4" w14:textId="77777777">
        <w:tc>
          <w:tcPr>
            <w:tcW w:w="13944" w:type="dxa"/>
          </w:tcPr>
          <w:p w14:paraId="23EE1BF3"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207"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208"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00B2F347"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6C2B8E88"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5E07E9E5"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70A4F08C"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209"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210"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02AD1C74" w14:textId="77777777" w:rsidR="005039EB" w:rsidRDefault="00965BEB">
            <w:pPr>
              <w:spacing w:after="180" w:line="240" w:lineRule="auto"/>
              <w:rPr>
                <w:rFonts w:eastAsia="Times New Roman"/>
                <w:szCs w:val="20"/>
                <w:lang w:eastAsia="en-GB"/>
              </w:rPr>
            </w:pPr>
            <w:ins w:id="211" w:author="Alexander Golitschek" w:date="2022-02-20T19:32:00Z">
              <w:r>
                <w:rPr>
                  <w:rFonts w:eastAsia="Times New Roman"/>
                  <w:szCs w:val="20"/>
                  <w:lang w:eastAsia="en-GB"/>
                </w:rPr>
                <w:t>I</w:t>
              </w:r>
            </w:ins>
            <w:ins w:id="212"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213" w:author="Alexander Golitschek" w:date="2022-02-20T19:32:00Z">
              <w:r>
                <w:rPr>
                  <w:rFonts w:eastAsia="Times New Roman"/>
                  <w:szCs w:val="20"/>
                  <w:lang w:eastAsia="en-GB"/>
                </w:rPr>
                <w:t xml:space="preserve"> for μ </w:t>
              </w:r>
            </w:ins>
            <w:ins w:id="214" w:author="Alexander Golitschek" w:date="2022-02-23T00:48:00Z">
              <w:r>
                <w:rPr>
                  <w:rFonts w:ascii="Cambria Math" w:eastAsia="Times New Roman" w:hAnsi="Cambria Math" w:cs="Cambria Math"/>
                  <w:szCs w:val="20"/>
                  <w:lang w:eastAsia="en-GB"/>
                </w:rPr>
                <w:t xml:space="preserve">= </w:t>
              </w:r>
            </w:ins>
            <w:ins w:id="215" w:author="Alexander Golitschek" w:date="2022-02-20T19:32:00Z">
              <w:r>
                <w:rPr>
                  <w:rFonts w:eastAsia="Times New Roman"/>
                  <w:szCs w:val="20"/>
                  <w:lang w:eastAsia="en-GB"/>
                </w:rPr>
                <w:t xml:space="preserve">5, </w:t>
              </w:r>
            </w:ins>
            <w:ins w:id="216" w:author="Alexander Golitschek" w:date="2022-02-20T18:58:00Z">
              <w:r>
                <w:rPr>
                  <w:rFonts w:eastAsia="Times New Roman"/>
                  <w:szCs w:val="20"/>
                  <w:lang w:eastAsia="en-GB"/>
                </w:rPr>
                <w:t xml:space="preserve">the UE monitors PDCCH on the </w:t>
              </w:r>
            </w:ins>
            <w:ins w:id="217" w:author="Alexander Golitschek" w:date="2022-02-20T19:13:00Z">
              <w:r>
                <w:rPr>
                  <w:rFonts w:eastAsia="Times New Roman"/>
                  <w:szCs w:val="20"/>
                  <w:lang w:eastAsia="en-GB"/>
                </w:rPr>
                <w:t xml:space="preserve">active DL BWP of a </w:t>
              </w:r>
            </w:ins>
            <w:ins w:id="21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219" w:author="Alexander Golitschek" w:date="2022-02-20T18:58:00Z">
                      <w:rPr>
                        <w:rFonts w:ascii="Cambria Math" w:eastAsia="Times New Roman" w:hAnsi="Cambria Math"/>
                        <w:szCs w:val="20"/>
                        <w:lang w:eastAsia="en-GB"/>
                      </w:rPr>
                    </w:ins>
                  </m:ctrlPr>
                </m:sSubPr>
                <m:e>
                  <m:r>
                    <w:ins w:id="220" w:author="Alexander Golitschek" w:date="2022-02-20T18:58:00Z">
                      <w:rPr>
                        <w:rFonts w:ascii="Cambria Math" w:eastAsia="Times New Roman" w:hAnsi="Cambria Math"/>
                        <w:szCs w:val="20"/>
                        <w:lang w:eastAsia="en-GB"/>
                      </w:rPr>
                      <m:t>X</m:t>
                    </w:ins>
                  </m:r>
                </m:e>
                <m:sub>
                  <m:r>
                    <w:ins w:id="221" w:author="Alexander Golitschek" w:date="2022-02-20T18:58:00Z">
                      <w:rPr>
                        <w:rFonts w:ascii="Cambria Math" w:eastAsia="Times New Roman" w:hAnsi="Cambria Math"/>
                        <w:szCs w:val="20"/>
                        <w:lang w:eastAsia="en-GB"/>
                      </w:rPr>
                      <m:t>s</m:t>
                    </w:ins>
                  </m:r>
                </m:sub>
              </m:sSub>
            </m:oMath>
            <w:ins w:id="222" w:author="Alexander Golitschek" w:date="2022-02-20T18:58:00Z">
              <w:r>
                <w:rPr>
                  <w:rFonts w:eastAsia="Times New Roman"/>
                  <w:szCs w:val="20"/>
                  <w:lang w:eastAsia="en-GB"/>
                </w:rPr>
                <w:t xml:space="preserve"> slots according to combination </w:t>
              </w:r>
            </w:ins>
            <m:oMath>
              <m:d>
                <m:dPr>
                  <m:ctrlPr>
                    <w:ins w:id="223" w:author="Alexander Golitschek" w:date="2022-02-20T18:58:00Z">
                      <w:rPr>
                        <w:rFonts w:ascii="Cambria Math" w:eastAsia="Times New Roman" w:hAnsi="Cambria Math"/>
                        <w:szCs w:val="20"/>
                        <w:lang w:eastAsia="en-GB"/>
                      </w:rPr>
                    </w:ins>
                  </m:ctrlPr>
                </m:dPr>
                <m:e>
                  <m:sSub>
                    <m:sSubPr>
                      <m:ctrlPr>
                        <w:ins w:id="224" w:author="Alexander Golitschek" w:date="2022-02-20T18:58:00Z">
                          <w:rPr>
                            <w:rFonts w:ascii="Cambria Math" w:eastAsia="Times New Roman" w:hAnsi="Cambria Math"/>
                            <w:szCs w:val="20"/>
                            <w:lang w:eastAsia="en-GB"/>
                          </w:rPr>
                        </w:ins>
                      </m:ctrlPr>
                    </m:sSubPr>
                    <m:e>
                      <m:r>
                        <w:ins w:id="225" w:author="Alexander Golitschek" w:date="2022-02-20T18:58:00Z">
                          <w:rPr>
                            <w:rFonts w:ascii="Cambria Math" w:eastAsia="Times New Roman" w:hAnsi="Cambria Math"/>
                            <w:szCs w:val="20"/>
                            <w:lang w:eastAsia="en-GB"/>
                          </w:rPr>
                          <m:t>X</m:t>
                        </w:ins>
                      </m:r>
                    </m:e>
                    <m:sub>
                      <m:r>
                        <w:ins w:id="226" w:author="Alexander Golitschek" w:date="2022-02-20T18:58:00Z">
                          <w:rPr>
                            <w:rFonts w:ascii="Cambria Math" w:eastAsia="Times New Roman" w:hAnsi="Cambria Math"/>
                            <w:szCs w:val="20"/>
                            <w:lang w:eastAsia="en-GB"/>
                          </w:rPr>
                          <m:t>s</m:t>
                        </w:ins>
                      </m:r>
                    </m:sub>
                  </m:sSub>
                  <m:r>
                    <w:ins w:id="227" w:author="Alexander Golitschek" w:date="2022-02-20T18:58:00Z">
                      <m:rPr>
                        <m:sty m:val="p"/>
                      </m:rPr>
                      <w:rPr>
                        <w:rFonts w:ascii="Cambria Math" w:eastAsia="Times New Roman" w:hAnsi="Cambria Math"/>
                        <w:szCs w:val="20"/>
                        <w:lang w:eastAsia="en-GB"/>
                      </w:rPr>
                      <m:t>,</m:t>
                    </w:ins>
                  </m:r>
                  <m:sSub>
                    <m:sSubPr>
                      <m:ctrlPr>
                        <w:ins w:id="228" w:author="Alexander Golitschek" w:date="2022-02-20T18:58:00Z">
                          <w:rPr>
                            <w:rFonts w:ascii="Cambria Math" w:eastAsia="Times New Roman" w:hAnsi="Cambria Math"/>
                            <w:szCs w:val="20"/>
                            <w:lang w:eastAsia="en-GB"/>
                          </w:rPr>
                        </w:ins>
                      </m:ctrlPr>
                    </m:sSubPr>
                    <m:e>
                      <m:r>
                        <w:ins w:id="229" w:author="Alexander Golitschek" w:date="2022-02-20T18:58:00Z">
                          <w:rPr>
                            <w:rFonts w:ascii="Cambria Math" w:eastAsia="Times New Roman" w:hAnsi="Cambria Math"/>
                            <w:szCs w:val="20"/>
                            <w:lang w:eastAsia="en-GB"/>
                          </w:rPr>
                          <m:t>Y</m:t>
                        </w:ins>
                      </m:r>
                    </m:e>
                    <m:sub>
                      <m:r>
                        <w:ins w:id="230" w:author="Alexander Golitschek" w:date="2022-02-20T18:58:00Z">
                          <w:rPr>
                            <w:rFonts w:ascii="Cambria Math" w:eastAsia="Times New Roman" w:hAnsi="Cambria Math"/>
                            <w:szCs w:val="20"/>
                            <w:lang w:eastAsia="en-GB"/>
                          </w:rPr>
                          <m:t>s</m:t>
                        </w:ins>
                      </m:r>
                    </m:sub>
                  </m:sSub>
                </m:e>
              </m:d>
              <m:r>
                <w:ins w:id="231" w:author="Alexander Golitschek" w:date="2022-02-20T18:58:00Z">
                  <m:rPr>
                    <m:sty m:val="p"/>
                  </m:rPr>
                  <w:rPr>
                    <w:rFonts w:ascii="Cambria Math" w:eastAsia="Times New Roman" w:hAnsi="Cambria Math"/>
                    <w:szCs w:val="20"/>
                    <w:lang w:eastAsia="en-GB"/>
                  </w:rPr>
                  <m:t>=(4,1)</m:t>
                </w:ins>
              </m:r>
            </m:oMath>
            <w:ins w:id="232" w:author="Alexander Golitschek" w:date="2022-02-20T18:58:00Z">
              <w:r>
                <w:rPr>
                  <w:rFonts w:eastAsia="Times New Roman"/>
                  <w:szCs w:val="20"/>
                  <w:lang w:eastAsia="en-GB"/>
                </w:rPr>
                <w:t xml:space="preserve"> for μ =</w:t>
              </w:r>
            </w:ins>
            <w:ins w:id="233" w:author="Alexander Golitschek" w:date="2022-02-20T19:01:00Z">
              <w:r>
                <w:rPr>
                  <w:rFonts w:eastAsia="Times New Roman"/>
                  <w:szCs w:val="20"/>
                  <w:lang w:eastAsia="en-GB"/>
                </w:rPr>
                <w:t xml:space="preserve"> </w:t>
              </w:r>
            </w:ins>
            <w:ins w:id="234" w:author="Alexander Golitschek" w:date="2022-02-20T18:58:00Z">
              <w:r>
                <w:rPr>
                  <w:rFonts w:eastAsia="Times New Roman"/>
                  <w:szCs w:val="20"/>
                  <w:lang w:eastAsia="en-GB"/>
                </w:rPr>
                <w:t>5 as in Tables 10.1-2B and 10.1-3B.</w:t>
              </w:r>
            </w:ins>
          </w:p>
        </w:tc>
      </w:tr>
    </w:tbl>
    <w:p w14:paraId="39E383C3" w14:textId="77777777" w:rsidR="005039EB" w:rsidRDefault="005039EB">
      <w:pPr>
        <w:rPr>
          <w:highlight w:val="yellow"/>
          <w:lang w:eastAsia="zh-CN"/>
        </w:rPr>
      </w:pPr>
    </w:p>
    <w:p w14:paraId="68429260" w14:textId="77777777" w:rsidR="005039EB" w:rsidRDefault="00965BEB">
      <w:pPr>
        <w:rPr>
          <w:highlight w:val="yellow"/>
          <w:lang w:eastAsia="zh-CN"/>
        </w:rPr>
      </w:pPr>
      <w:r>
        <w:rPr>
          <w:highlight w:val="yellow"/>
          <w:lang w:eastAsia="zh-CN"/>
        </w:rPr>
        <w:t>Please state your TP preference or suggestion for 38.213 and "default" behaviour.</w:t>
      </w:r>
    </w:p>
    <w:tbl>
      <w:tblPr>
        <w:tblStyle w:val="TableGrid"/>
        <w:tblW w:w="14581" w:type="dxa"/>
        <w:tblLook w:val="04A0" w:firstRow="1" w:lastRow="0" w:firstColumn="1" w:lastColumn="0" w:noHBand="0" w:noVBand="1"/>
      </w:tblPr>
      <w:tblGrid>
        <w:gridCol w:w="2405"/>
        <w:gridCol w:w="12176"/>
      </w:tblGrid>
      <w:tr w:rsidR="005039EB" w14:paraId="74BF0CEF" w14:textId="77777777">
        <w:tc>
          <w:tcPr>
            <w:tcW w:w="2405" w:type="dxa"/>
            <w:shd w:val="clear" w:color="auto" w:fill="FFC000"/>
          </w:tcPr>
          <w:p w14:paraId="5CF6521A" w14:textId="77777777" w:rsidR="005039EB" w:rsidRDefault="00965BEB">
            <w:pPr>
              <w:rPr>
                <w:b/>
                <w:bCs/>
              </w:rPr>
            </w:pPr>
            <w:r>
              <w:rPr>
                <w:b/>
                <w:bCs/>
              </w:rPr>
              <w:t>Company</w:t>
            </w:r>
          </w:p>
        </w:tc>
        <w:tc>
          <w:tcPr>
            <w:tcW w:w="12176" w:type="dxa"/>
            <w:shd w:val="clear" w:color="auto" w:fill="FFC000"/>
          </w:tcPr>
          <w:p w14:paraId="70B8987E" w14:textId="77777777" w:rsidR="005039EB" w:rsidRDefault="00965BEB">
            <w:pPr>
              <w:rPr>
                <w:b/>
                <w:bCs/>
              </w:rPr>
            </w:pPr>
            <w:r>
              <w:rPr>
                <w:b/>
                <w:bCs/>
              </w:rPr>
              <w:t>Comment</w:t>
            </w:r>
          </w:p>
        </w:tc>
      </w:tr>
      <w:tr w:rsidR="005039EB" w14:paraId="2E4D28DD" w14:textId="77777777">
        <w:tc>
          <w:tcPr>
            <w:tcW w:w="2405" w:type="dxa"/>
            <w:shd w:val="clear" w:color="auto" w:fill="FFFFFF" w:themeFill="background1"/>
          </w:tcPr>
          <w:p w14:paraId="60603411" w14:textId="77777777" w:rsidR="005039EB" w:rsidRDefault="00965BEB">
            <w:pPr>
              <w:rPr>
                <w:lang w:eastAsia="zh-CN"/>
              </w:rPr>
            </w:pPr>
            <w:r>
              <w:rPr>
                <w:lang w:eastAsia="zh-CN"/>
              </w:rPr>
              <w:t>Huawei, HiSilicon</w:t>
            </w:r>
          </w:p>
        </w:tc>
        <w:tc>
          <w:tcPr>
            <w:tcW w:w="12176" w:type="dxa"/>
            <w:shd w:val="clear" w:color="auto" w:fill="FFFFFF" w:themeFill="background1"/>
          </w:tcPr>
          <w:p w14:paraId="65BA6B22" w14:textId="77777777" w:rsidR="005039EB" w:rsidRDefault="00965BEB">
            <w:pPr>
              <w:rPr>
                <w:lang w:eastAsia="zh-CN"/>
              </w:rPr>
            </w:pPr>
            <w:r>
              <w:rPr>
                <w:lang w:eastAsia="zh-CN"/>
              </w:rPr>
              <w:t xml:space="preserve">We think proposal A1-4.2b is in the right direction but, as discussed in the first round, it needs to be clarified that the default behavior monitoring behavior </w:t>
            </w:r>
            <w:r>
              <w:rPr>
                <w:u w:val="single"/>
                <w:lang w:eastAsia="zh-CN"/>
              </w:rPr>
              <w:t>is only</w:t>
            </w:r>
            <w:r>
              <w:rPr>
                <w:lang w:eastAsia="zh-CN"/>
              </w:rPr>
              <w:t xml:space="preserve"> applicable to Initial Access UE or RRC_IDLE UE. That is why the default monitoring behavior in A1-4.2b does not include the case of mu=6.</w:t>
            </w:r>
          </w:p>
          <w:p w14:paraId="3BACD3F7" w14:textId="77777777" w:rsidR="005039EB" w:rsidRDefault="00965BEB">
            <w:pPr>
              <w:rPr>
                <w:rStyle w:val="CommentReference"/>
                <w:sz w:val="20"/>
                <w:szCs w:val="20"/>
              </w:rPr>
            </w:pPr>
            <w:r>
              <w:rPr>
                <w:lang w:eastAsia="zh-CN"/>
              </w:rPr>
              <w:t>In other words, it needs to be clarified that “</w:t>
            </w:r>
            <w:ins w:id="235" w:author="Keyvan2" w:date="2022-02-22T23:38:00Z">
              <w:r>
                <w:rPr>
                  <w:rFonts w:eastAsia="SimSun"/>
                  <w:color w:val="FF0000"/>
                </w:rPr>
                <w:t xml:space="preserve">For </w:t>
              </w:r>
            </w:ins>
            <m:oMath>
              <m:r>
                <w:ins w:id="236" w:author="Keyvan2" w:date="2022-02-22T23:38:00Z">
                  <w:rPr>
                    <w:rFonts w:ascii="Cambria Math" w:eastAsia="SimSun" w:hAnsi="Cambria Math"/>
                    <w:color w:val="FF0000"/>
                  </w:rPr>
                  <m:t>μ</m:t>
                </w:ins>
              </m:r>
              <m:r>
                <w:ins w:id="237" w:author="Keyvan2" w:date="2022-02-22T23:38:00Z">
                  <m:rPr>
                    <m:sty m:val="p"/>
                  </m:rPr>
                  <w:rPr>
                    <w:rFonts w:ascii="Cambria Math" w:eastAsia="SimSun" w:hAnsi="Cambria Math"/>
                    <w:color w:val="FF0000"/>
                  </w:rPr>
                  <m:t>∈</m:t>
                </w:ins>
              </m:r>
              <m:d>
                <m:dPr>
                  <m:begChr m:val="{"/>
                  <m:endChr m:val="}"/>
                  <m:ctrlPr>
                    <w:ins w:id="238" w:author="Keyvan2" w:date="2022-02-22T23:38:00Z">
                      <w:rPr>
                        <w:rFonts w:ascii="Cambria Math" w:eastAsia="SimSun" w:hAnsi="Cambria Math"/>
                        <w:color w:val="FF0000"/>
                      </w:rPr>
                    </w:ins>
                  </m:ctrlPr>
                </m:dPr>
                <m:e>
                  <m:r>
                    <w:ins w:id="239" w:author="Keyvan2" w:date="2022-02-22T23:38:00Z">
                      <m:rPr>
                        <m:sty m:val="p"/>
                      </m:rPr>
                      <w:rPr>
                        <w:rFonts w:ascii="Cambria Math" w:eastAsia="SimSun" w:hAnsi="Cambria Math"/>
                        <w:color w:val="FF0000"/>
                      </w:rPr>
                      <m:t>5,6</m:t>
                    </w:ins>
                  </m:r>
                </m:e>
              </m:d>
              <m:r>
                <w:ins w:id="240" w:author="Keyvan2" w:date="2022-02-22T23:38:00Z">
                  <m:rPr>
                    <m:sty m:val="p"/>
                  </m:rPr>
                  <w:rPr>
                    <w:rFonts w:ascii="Cambria Math" w:eastAsia="SimSun" w:hAnsi="Cambria Math"/>
                    <w:color w:val="FF0000"/>
                  </w:rPr>
                  <m:t xml:space="preserve">, </m:t>
                </w:ins>
              </m:r>
            </m:oMath>
            <w:ins w:id="241" w:author="Keyvan2" w:date="2022-02-22T23:38:00Z">
              <w:r>
                <w:rPr>
                  <w:rFonts w:eastAsia="SimSun"/>
                  <w:color w:val="FF0000"/>
                </w:rPr>
                <w:t xml:space="preserve">a </w:t>
              </w:r>
              <w:r>
                <w:rPr>
                  <w:rFonts w:eastAsia="SimSun"/>
                  <w:color w:val="FF0000"/>
                  <w:szCs w:val="20"/>
                </w:rPr>
                <w:t xml:space="preserve">UE that is provided dedicated higher layer parameters, expects to be configured with </w:t>
              </w:r>
              <w:r>
                <w:rPr>
                  <w:rFonts w:eastAsia="SimSun"/>
                  <w:color w:val="FF0000"/>
                </w:rPr>
                <w:t xml:space="preserve">monitoringCapabilityConfig = r17monitoringcapability </w:t>
              </w:r>
              <w:r>
                <w:rPr>
                  <w:rFonts w:eastAsia="SimSun"/>
                  <w:color w:val="FF0000"/>
                  <w:szCs w:val="20"/>
                </w:rPr>
                <w:t xml:space="preserve">an active DL BWP of a serving </w:t>
              </w:r>
            </w:ins>
            <w:r>
              <w:rPr>
                <w:rFonts w:eastAsia="SimSun"/>
                <w:color w:val="FF0000"/>
                <w:szCs w:val="20"/>
              </w:rPr>
              <w:t>cell</w:t>
            </w:r>
            <w:r>
              <w:rPr>
                <w:rFonts w:eastAsia="SimSun"/>
              </w:rPr>
              <w:t>”</w:t>
            </w:r>
            <w:r>
              <w:rPr>
                <w:rStyle w:val="CommentReference"/>
                <w:color w:val="FF0000"/>
                <w:sz w:val="20"/>
                <w:szCs w:val="20"/>
              </w:rPr>
              <w:t xml:space="preserve">. </w:t>
            </w:r>
            <w:r>
              <w:rPr>
                <w:rStyle w:val="CommentReference"/>
                <w:sz w:val="20"/>
                <w:szCs w:val="20"/>
              </w:rPr>
              <w:t xml:space="preserve">Otherwise, </w:t>
            </w:r>
            <w:r>
              <w:rPr>
                <w:lang w:eastAsia="zh-CN"/>
              </w:rPr>
              <w:t xml:space="preserve">proposal A1-4.2b would be incomplete because, in current proposal A1-4.2b, a RRC_CONNECTED UE may be not provided with </w:t>
            </w:r>
            <w:r>
              <w:rPr>
                <w:rStyle w:val="CommentReference"/>
                <w:i/>
                <w:sz w:val="20"/>
                <w:szCs w:val="20"/>
              </w:rPr>
              <w:t xml:space="preserve">monitoringCapabilityConfig  </w:t>
            </w:r>
            <w:r>
              <w:rPr>
                <w:rStyle w:val="CommentReference"/>
                <w:sz w:val="20"/>
                <w:szCs w:val="20"/>
              </w:rPr>
              <w:t>and, as such, should follow the default behavior but such  a default behavior, although applicable ot a RRC_CFONNECTED UE, is not defined for mu=6. We suggest the following modification:</w:t>
            </w:r>
          </w:p>
          <w:p w14:paraId="704C71AF" w14:textId="77777777" w:rsidR="005039EB" w:rsidRDefault="00965BEB">
            <w:pPr>
              <w:tabs>
                <w:tab w:val="left" w:pos="1300"/>
              </w:tabs>
              <w:spacing w:after="0"/>
              <w:jc w:val="both"/>
              <w:rPr>
                <w:b/>
                <w:sz w:val="20"/>
                <w:szCs w:val="20"/>
              </w:rPr>
            </w:pPr>
            <w:r>
              <w:rPr>
                <w:b/>
                <w:sz w:val="20"/>
                <w:szCs w:val="20"/>
                <w:highlight w:val="yellow"/>
                <w:u w:val="single"/>
              </w:rPr>
              <w:t>Text Proposal A1-4.</w:t>
            </w:r>
            <w:r>
              <w:rPr>
                <w:b/>
                <w:sz w:val="20"/>
                <w:szCs w:val="20"/>
                <w:highlight w:val="yellow"/>
                <w:u w:val="single"/>
                <w:shd w:val="clear" w:color="auto" w:fill="00B0F0"/>
              </w:rPr>
              <w:t>2b</w:t>
            </w:r>
            <w:r>
              <w:rPr>
                <w:b/>
                <w:sz w:val="20"/>
                <w:szCs w:val="20"/>
                <w:u w:val="single"/>
                <w:shd w:val="clear" w:color="auto" w:fill="00B0F0"/>
              </w:rPr>
              <w:t xml:space="preserve"> (modified)</w:t>
            </w:r>
            <w:r>
              <w:rPr>
                <w:b/>
                <w:sz w:val="20"/>
                <w:szCs w:val="20"/>
                <w:shd w:val="clear" w:color="auto" w:fill="00B0F0"/>
              </w:rPr>
              <w:t>:</w:t>
            </w:r>
            <w:r>
              <w:rPr>
                <w:b/>
                <w:sz w:val="20"/>
                <w:szCs w:val="20"/>
              </w:rPr>
              <w:t xml:space="preserve"> Change </w:t>
            </w:r>
            <w:r>
              <w:rPr>
                <w:b/>
                <w:bCs/>
                <w:sz w:val="20"/>
                <w:szCs w:val="20"/>
              </w:rPr>
              <w:t>TS 38.213 Clause 10 as follows:</w:t>
            </w:r>
          </w:p>
          <w:tbl>
            <w:tblPr>
              <w:tblStyle w:val="TableGrid"/>
              <w:tblW w:w="5000" w:type="pct"/>
              <w:tblLook w:val="04A0" w:firstRow="1" w:lastRow="0" w:firstColumn="1" w:lastColumn="0" w:noHBand="0" w:noVBand="1"/>
            </w:tblPr>
            <w:tblGrid>
              <w:gridCol w:w="11950"/>
            </w:tblGrid>
            <w:tr w:rsidR="005039EB" w14:paraId="057E68A7" w14:textId="77777777">
              <w:tc>
                <w:tcPr>
                  <w:tcW w:w="5000" w:type="pct"/>
                </w:tcPr>
                <w:p w14:paraId="3FB2474D"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242"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243"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35663136" w14:textId="77777777" w:rsidR="005039EB" w:rsidRDefault="00965BEB">
                  <w:pPr>
                    <w:spacing w:after="180" w:line="240" w:lineRule="auto"/>
                    <w:ind w:left="568" w:hanging="284"/>
                    <w:rPr>
                      <w:rFonts w:eastAsia="SimSun"/>
                      <w:szCs w:val="20"/>
                    </w:rPr>
                  </w:pPr>
                  <w:r>
                    <w:rPr>
                      <w:rFonts w:eastAsia="SimSun"/>
                      <w:szCs w:val="20"/>
                    </w:rPr>
                    <w:lastRenderedPageBreak/>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2C7AAF19"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799C1AA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74B8AC26" w14:textId="77777777" w:rsidR="005039EB" w:rsidRDefault="00965BEB">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244"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245"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BB12251" w14:textId="77777777" w:rsidR="005039EB" w:rsidRDefault="00965BEB">
                  <w:pPr>
                    <w:spacing w:after="180" w:line="240" w:lineRule="auto"/>
                    <w:rPr>
                      <w:rFonts w:eastAsia="Times New Roman"/>
                      <w:szCs w:val="20"/>
                      <w:lang w:eastAsia="en-GB"/>
                    </w:rPr>
                  </w:pPr>
                  <w:ins w:id="246" w:author="Keyvan2" w:date="2022-02-22T23:38:00Z">
                    <w:r>
                      <w:rPr>
                        <w:rFonts w:eastAsia="SimSun"/>
                        <w:color w:val="FF0000"/>
                        <w:shd w:val="clear" w:color="auto" w:fill="00B0F0"/>
                      </w:rPr>
                      <w:t xml:space="preserve">For </w:t>
                    </w:r>
                  </w:ins>
                  <m:oMath>
                    <m:r>
                      <w:ins w:id="247" w:author="Keyvan2" w:date="2022-02-22T23:38:00Z">
                        <w:rPr>
                          <w:rFonts w:ascii="Cambria Math" w:eastAsia="SimSun" w:hAnsi="Cambria Math"/>
                          <w:color w:val="FF0000"/>
                          <w:shd w:val="clear" w:color="auto" w:fill="00B0F0"/>
                        </w:rPr>
                        <m:t>μ</m:t>
                      </w:ins>
                    </m:r>
                    <m:r>
                      <w:ins w:id="248" w:author="Keyvan2" w:date="2022-02-22T23:38:00Z">
                        <m:rPr>
                          <m:sty m:val="p"/>
                        </m:rPr>
                        <w:rPr>
                          <w:rFonts w:ascii="Cambria Math" w:eastAsia="SimSun" w:hAnsi="Cambria Math"/>
                          <w:color w:val="FF0000"/>
                          <w:shd w:val="clear" w:color="auto" w:fill="00B0F0"/>
                        </w:rPr>
                        <m:t>∈</m:t>
                      </w:ins>
                    </m:r>
                    <m:d>
                      <m:dPr>
                        <m:begChr m:val="{"/>
                        <m:endChr m:val="}"/>
                        <m:ctrlPr>
                          <w:ins w:id="249" w:author="Keyvan2" w:date="2022-02-22T23:38:00Z">
                            <w:rPr>
                              <w:rFonts w:ascii="Cambria Math" w:eastAsia="SimSun" w:hAnsi="Cambria Math"/>
                              <w:color w:val="FF0000"/>
                              <w:shd w:val="clear" w:color="auto" w:fill="00B0F0"/>
                            </w:rPr>
                          </w:ins>
                        </m:ctrlPr>
                      </m:dPr>
                      <m:e>
                        <m:r>
                          <w:ins w:id="250" w:author="Keyvan2" w:date="2022-02-22T23:38:00Z">
                            <m:rPr>
                              <m:sty m:val="p"/>
                            </m:rPr>
                            <w:rPr>
                              <w:rFonts w:ascii="Cambria Math" w:eastAsia="SimSun" w:hAnsi="Cambria Math"/>
                              <w:color w:val="FF0000"/>
                              <w:shd w:val="clear" w:color="auto" w:fill="00B0F0"/>
                            </w:rPr>
                            <m:t>5,6</m:t>
                          </w:ins>
                        </m:r>
                      </m:e>
                    </m:d>
                    <m:r>
                      <w:ins w:id="251" w:author="Keyvan2" w:date="2022-02-22T23:38:00Z">
                        <m:rPr>
                          <m:sty m:val="p"/>
                        </m:rPr>
                        <w:rPr>
                          <w:rFonts w:ascii="Cambria Math" w:eastAsia="SimSun" w:hAnsi="Cambria Math"/>
                          <w:color w:val="FF0000"/>
                          <w:shd w:val="clear" w:color="auto" w:fill="00B0F0"/>
                        </w:rPr>
                        <m:t xml:space="preserve">, </m:t>
                      </w:ins>
                    </m:r>
                  </m:oMath>
                  <w:ins w:id="252" w:author="Keyvan2" w:date="2022-02-22T23:38:00Z">
                    <w:r>
                      <w:rPr>
                        <w:rFonts w:eastAsia="SimSun"/>
                        <w:color w:val="FF0000"/>
                        <w:shd w:val="clear" w:color="auto" w:fill="00B0F0"/>
                      </w:rPr>
                      <w:t xml:space="preserve">a </w:t>
                    </w:r>
                    <w:r>
                      <w:rPr>
                        <w:rFonts w:eastAsia="SimSun"/>
                        <w:color w:val="FF0000"/>
                        <w:szCs w:val="20"/>
                        <w:shd w:val="clear" w:color="auto" w:fill="00B0F0"/>
                      </w:rPr>
                      <w:t xml:space="preserve">UE that is provided dedicated higher layer parameters, expects to be configured with </w:t>
                    </w:r>
                    <w:r>
                      <w:rPr>
                        <w:rFonts w:eastAsia="SimSun"/>
                        <w:color w:val="FF0000"/>
                        <w:shd w:val="clear" w:color="auto" w:fill="00B0F0"/>
                      </w:rPr>
                      <w:t xml:space="preserve">monitoringCapabilityConfig = r17monitoringcapability </w:t>
                    </w:r>
                    <w:r>
                      <w:rPr>
                        <w:rFonts w:eastAsia="SimSun"/>
                        <w:color w:val="FF0000"/>
                        <w:szCs w:val="20"/>
                        <w:shd w:val="clear" w:color="auto" w:fill="00B0F0"/>
                      </w:rPr>
                      <w:t>an active DL BWP of a serving cell</w:t>
                    </w:r>
                  </w:ins>
                  <w:r>
                    <w:rPr>
                      <w:rStyle w:val="CommentReference"/>
                      <w:color w:val="FF0000"/>
                      <w:sz w:val="20"/>
                      <w:szCs w:val="20"/>
                      <w:shd w:val="clear" w:color="auto" w:fill="00B0F0"/>
                    </w:rPr>
                    <w:t>.</w:t>
                  </w:r>
                  <w:r>
                    <w:rPr>
                      <w:rStyle w:val="CommentReference"/>
                      <w:color w:val="FF0000"/>
                      <w:sz w:val="20"/>
                      <w:szCs w:val="20"/>
                    </w:rPr>
                    <w:t xml:space="preserve"> </w:t>
                  </w:r>
                  <w:ins w:id="253" w:author="Alexander Golitschek" w:date="2022-02-20T19:32:00Z">
                    <w:r>
                      <w:rPr>
                        <w:rFonts w:eastAsia="Times New Roman"/>
                        <w:szCs w:val="20"/>
                        <w:lang w:eastAsia="en-GB"/>
                      </w:rPr>
                      <w:t>I</w:t>
                    </w:r>
                  </w:ins>
                  <w:ins w:id="254"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255" w:author="Alexander Golitschek" w:date="2022-02-20T19:32:00Z">
                    <w:r>
                      <w:rPr>
                        <w:rFonts w:eastAsia="Times New Roman"/>
                        <w:szCs w:val="20"/>
                        <w:lang w:eastAsia="en-GB"/>
                      </w:rPr>
                      <w:t xml:space="preserve"> for μ </w:t>
                    </w:r>
                  </w:ins>
                  <w:ins w:id="256" w:author="Alexander Golitschek" w:date="2022-02-23T00:48:00Z">
                    <w:r>
                      <w:rPr>
                        <w:rFonts w:ascii="Cambria Math" w:eastAsia="Times New Roman" w:hAnsi="Cambria Math" w:cs="Cambria Math"/>
                        <w:szCs w:val="20"/>
                        <w:lang w:eastAsia="en-GB"/>
                      </w:rPr>
                      <w:t xml:space="preserve">= </w:t>
                    </w:r>
                  </w:ins>
                  <w:ins w:id="257" w:author="Alexander Golitschek" w:date="2022-02-20T19:32:00Z">
                    <w:r>
                      <w:rPr>
                        <w:rFonts w:eastAsia="Times New Roman"/>
                        <w:szCs w:val="20"/>
                        <w:lang w:eastAsia="en-GB"/>
                      </w:rPr>
                      <w:t xml:space="preserve">5, </w:t>
                    </w:r>
                  </w:ins>
                  <w:ins w:id="258" w:author="Alexander Golitschek" w:date="2022-02-20T18:58:00Z">
                    <w:r>
                      <w:rPr>
                        <w:rFonts w:eastAsia="Times New Roman"/>
                        <w:szCs w:val="20"/>
                        <w:lang w:eastAsia="en-GB"/>
                      </w:rPr>
                      <w:t xml:space="preserve">the UE monitors PDCCH on the </w:t>
                    </w:r>
                  </w:ins>
                  <w:ins w:id="259" w:author="Alexander Golitschek" w:date="2022-02-20T19:13:00Z">
                    <w:r>
                      <w:rPr>
                        <w:rFonts w:eastAsia="Times New Roman"/>
                        <w:szCs w:val="20"/>
                        <w:lang w:eastAsia="en-GB"/>
                      </w:rPr>
                      <w:t xml:space="preserve">active DL BWP of a </w:t>
                    </w:r>
                  </w:ins>
                  <w:ins w:id="260"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261" w:author="Alexander Golitschek" w:date="2022-02-20T18:58:00Z">
                            <w:rPr>
                              <w:rFonts w:ascii="Cambria Math" w:eastAsia="Times New Roman" w:hAnsi="Cambria Math"/>
                              <w:szCs w:val="20"/>
                              <w:lang w:eastAsia="en-GB"/>
                            </w:rPr>
                          </w:ins>
                        </m:ctrlPr>
                      </m:sSubPr>
                      <m:e>
                        <m:r>
                          <w:ins w:id="262" w:author="Alexander Golitschek" w:date="2022-02-20T18:58:00Z">
                            <w:rPr>
                              <w:rFonts w:ascii="Cambria Math" w:eastAsia="Times New Roman" w:hAnsi="Cambria Math"/>
                              <w:szCs w:val="20"/>
                              <w:lang w:eastAsia="en-GB"/>
                            </w:rPr>
                            <m:t>X</m:t>
                          </w:ins>
                        </m:r>
                      </m:e>
                      <m:sub>
                        <m:r>
                          <w:ins w:id="263" w:author="Alexander Golitschek" w:date="2022-02-20T18:58:00Z">
                            <w:rPr>
                              <w:rFonts w:ascii="Cambria Math" w:eastAsia="Times New Roman" w:hAnsi="Cambria Math"/>
                              <w:szCs w:val="20"/>
                              <w:lang w:eastAsia="en-GB"/>
                            </w:rPr>
                            <m:t>s</m:t>
                          </w:ins>
                        </m:r>
                      </m:sub>
                    </m:sSub>
                  </m:oMath>
                  <w:ins w:id="264" w:author="Alexander Golitschek" w:date="2022-02-20T18:58:00Z">
                    <w:r>
                      <w:rPr>
                        <w:rFonts w:eastAsia="Times New Roman"/>
                        <w:szCs w:val="20"/>
                        <w:lang w:eastAsia="en-GB"/>
                      </w:rPr>
                      <w:t xml:space="preserve"> slots according to combination </w:t>
                    </w:r>
                  </w:ins>
                  <m:oMath>
                    <m:d>
                      <m:dPr>
                        <m:ctrlPr>
                          <w:ins w:id="265" w:author="Alexander Golitschek" w:date="2022-02-20T18:58:00Z">
                            <w:rPr>
                              <w:rFonts w:ascii="Cambria Math" w:eastAsia="Times New Roman" w:hAnsi="Cambria Math"/>
                              <w:szCs w:val="20"/>
                              <w:lang w:eastAsia="en-GB"/>
                            </w:rPr>
                          </w:ins>
                        </m:ctrlPr>
                      </m:dPr>
                      <m:e>
                        <m:sSub>
                          <m:sSubPr>
                            <m:ctrlPr>
                              <w:ins w:id="266" w:author="Alexander Golitschek" w:date="2022-02-20T18:58:00Z">
                                <w:rPr>
                                  <w:rFonts w:ascii="Cambria Math" w:eastAsia="Times New Roman" w:hAnsi="Cambria Math"/>
                                  <w:szCs w:val="20"/>
                                  <w:lang w:eastAsia="en-GB"/>
                                </w:rPr>
                              </w:ins>
                            </m:ctrlPr>
                          </m:sSubPr>
                          <m:e>
                            <m:r>
                              <w:ins w:id="267" w:author="Alexander Golitschek" w:date="2022-02-20T18:58:00Z">
                                <w:rPr>
                                  <w:rFonts w:ascii="Cambria Math" w:eastAsia="Times New Roman" w:hAnsi="Cambria Math"/>
                                  <w:szCs w:val="20"/>
                                  <w:lang w:eastAsia="en-GB"/>
                                </w:rPr>
                                <m:t>X</m:t>
                              </w:ins>
                            </m:r>
                          </m:e>
                          <m:sub>
                            <m:r>
                              <w:ins w:id="268" w:author="Alexander Golitschek" w:date="2022-02-20T18:58:00Z">
                                <w:rPr>
                                  <w:rFonts w:ascii="Cambria Math" w:eastAsia="Times New Roman" w:hAnsi="Cambria Math"/>
                                  <w:szCs w:val="20"/>
                                  <w:lang w:eastAsia="en-GB"/>
                                </w:rPr>
                                <m:t>s</m:t>
                              </w:ins>
                            </m:r>
                          </m:sub>
                        </m:sSub>
                        <m:r>
                          <w:ins w:id="269" w:author="Alexander Golitschek" w:date="2022-02-20T18:58:00Z">
                            <m:rPr>
                              <m:sty m:val="p"/>
                            </m:rPr>
                            <w:rPr>
                              <w:rFonts w:ascii="Cambria Math" w:eastAsia="Times New Roman" w:hAnsi="Cambria Math"/>
                              <w:szCs w:val="20"/>
                              <w:lang w:eastAsia="en-GB"/>
                            </w:rPr>
                            <m:t>,</m:t>
                          </w:ins>
                        </m:r>
                        <m:sSub>
                          <m:sSubPr>
                            <m:ctrlPr>
                              <w:ins w:id="270" w:author="Alexander Golitschek" w:date="2022-02-20T18:58:00Z">
                                <w:rPr>
                                  <w:rFonts w:ascii="Cambria Math" w:eastAsia="Times New Roman" w:hAnsi="Cambria Math"/>
                                  <w:szCs w:val="20"/>
                                  <w:lang w:eastAsia="en-GB"/>
                                </w:rPr>
                              </w:ins>
                            </m:ctrlPr>
                          </m:sSubPr>
                          <m:e>
                            <m:r>
                              <w:ins w:id="271" w:author="Alexander Golitschek" w:date="2022-02-20T18:58:00Z">
                                <w:rPr>
                                  <w:rFonts w:ascii="Cambria Math" w:eastAsia="Times New Roman" w:hAnsi="Cambria Math"/>
                                  <w:szCs w:val="20"/>
                                  <w:lang w:eastAsia="en-GB"/>
                                </w:rPr>
                                <m:t>Y</m:t>
                              </w:ins>
                            </m:r>
                          </m:e>
                          <m:sub>
                            <m:r>
                              <w:ins w:id="272" w:author="Alexander Golitschek" w:date="2022-02-20T18:58:00Z">
                                <w:rPr>
                                  <w:rFonts w:ascii="Cambria Math" w:eastAsia="Times New Roman" w:hAnsi="Cambria Math"/>
                                  <w:szCs w:val="20"/>
                                  <w:lang w:eastAsia="en-GB"/>
                                </w:rPr>
                                <m:t>s</m:t>
                              </w:ins>
                            </m:r>
                          </m:sub>
                        </m:sSub>
                      </m:e>
                    </m:d>
                    <m:r>
                      <w:ins w:id="273" w:author="Alexander Golitschek" w:date="2022-02-20T18:58:00Z">
                        <m:rPr>
                          <m:sty m:val="p"/>
                        </m:rPr>
                        <w:rPr>
                          <w:rFonts w:ascii="Cambria Math" w:eastAsia="Times New Roman" w:hAnsi="Cambria Math"/>
                          <w:szCs w:val="20"/>
                          <w:lang w:eastAsia="en-GB"/>
                        </w:rPr>
                        <m:t>=(4,1)</m:t>
                      </w:ins>
                    </m:r>
                  </m:oMath>
                  <w:ins w:id="274" w:author="Alexander Golitschek" w:date="2022-02-20T18:58:00Z">
                    <w:r>
                      <w:rPr>
                        <w:rFonts w:eastAsia="Times New Roman"/>
                        <w:szCs w:val="20"/>
                        <w:lang w:eastAsia="en-GB"/>
                      </w:rPr>
                      <w:t xml:space="preserve"> for μ =</w:t>
                    </w:r>
                  </w:ins>
                  <w:ins w:id="275" w:author="Alexander Golitschek" w:date="2022-02-20T19:01:00Z">
                    <w:r>
                      <w:rPr>
                        <w:rFonts w:eastAsia="Times New Roman"/>
                        <w:szCs w:val="20"/>
                        <w:lang w:eastAsia="en-GB"/>
                      </w:rPr>
                      <w:t xml:space="preserve"> </w:t>
                    </w:r>
                  </w:ins>
                  <w:ins w:id="276" w:author="Alexander Golitschek" w:date="2022-02-20T18:58:00Z">
                    <w:r>
                      <w:rPr>
                        <w:rFonts w:eastAsia="Times New Roman"/>
                        <w:szCs w:val="20"/>
                        <w:lang w:eastAsia="en-GB"/>
                      </w:rPr>
                      <w:t>5 as in Tables 10.1-2B and 10.1-3B.</w:t>
                    </w:r>
                  </w:ins>
                </w:p>
              </w:tc>
            </w:tr>
          </w:tbl>
          <w:p w14:paraId="5D817F72" w14:textId="77777777" w:rsidR="005039EB" w:rsidRDefault="005039EB">
            <w:pPr>
              <w:rPr>
                <w:rStyle w:val="CommentReference"/>
                <w:sz w:val="20"/>
                <w:szCs w:val="20"/>
              </w:rPr>
            </w:pPr>
          </w:p>
          <w:p w14:paraId="4C031BC5" w14:textId="778FE796" w:rsidR="005039EB" w:rsidRDefault="002417CB">
            <w:pPr>
              <w:rPr>
                <w:lang w:eastAsia="zh-CN"/>
              </w:rPr>
            </w:pPr>
            <w:r w:rsidRPr="008601D6">
              <w:rPr>
                <w:rFonts w:eastAsia="SimSun"/>
                <w:highlight w:val="cyan"/>
                <w:lang w:eastAsia="zh-CN"/>
              </w:rPr>
              <w:t xml:space="preserve">Moderator: My intention was to achieve your suggested clarification by indicating </w:t>
            </w:r>
            <w:r w:rsidRPr="008601D6">
              <w:rPr>
                <w:i/>
                <w:iCs/>
                <w:highlight w:val="cyan"/>
              </w:rPr>
              <w:t>monitoringCapabilityConfig</w:t>
            </w:r>
            <w:r w:rsidRPr="008601D6">
              <w:rPr>
                <w:highlight w:val="cyan"/>
              </w:rPr>
              <w:t xml:space="preserve"> as a mandatory field in the RRC sheet (See Proposal A1-4.3b, or-4.3c even more explicitly), will that be sufficient to resolve your concern (i.e. without your modification to 38.213)?</w:t>
            </w:r>
            <w:r w:rsidR="00965BEB" w:rsidRPr="008601D6">
              <w:rPr>
                <w:rStyle w:val="CommentReference"/>
                <w:sz w:val="20"/>
                <w:szCs w:val="20"/>
              </w:rPr>
              <w:t xml:space="preserve">  </w:t>
            </w:r>
          </w:p>
        </w:tc>
      </w:tr>
      <w:tr w:rsidR="005039EB" w14:paraId="359934A1" w14:textId="77777777">
        <w:tc>
          <w:tcPr>
            <w:tcW w:w="2405" w:type="dxa"/>
          </w:tcPr>
          <w:p w14:paraId="61256706" w14:textId="77777777" w:rsidR="005039EB" w:rsidRDefault="00965BEB">
            <w:pPr>
              <w:rPr>
                <w:lang w:eastAsia="zh-CN"/>
              </w:rPr>
            </w:pPr>
            <w:r>
              <w:rPr>
                <w:rFonts w:hint="eastAsia"/>
                <w:lang w:eastAsia="zh-CN"/>
              </w:rPr>
              <w:lastRenderedPageBreak/>
              <w:t>ZTE, Sanechips</w:t>
            </w:r>
          </w:p>
        </w:tc>
        <w:tc>
          <w:tcPr>
            <w:tcW w:w="12176" w:type="dxa"/>
          </w:tcPr>
          <w:p w14:paraId="40142C79" w14:textId="77777777" w:rsidR="005039EB" w:rsidRDefault="00965BEB">
            <w:pPr>
              <w:rPr>
                <w:lang w:eastAsia="zh-CN"/>
              </w:rPr>
            </w:pPr>
            <w:r>
              <w:rPr>
                <w:rFonts w:hint="eastAsia"/>
                <w:lang w:eastAsia="zh-CN"/>
              </w:rPr>
              <w:t xml:space="preserve">We prefer Text Proposal A1-4.2a, </w:t>
            </w:r>
            <w:r>
              <w:rPr>
                <w:rFonts w:eastAsia="SimSun" w:hint="eastAsia"/>
                <w:szCs w:val="20"/>
                <w:lang w:eastAsia="zh-CN"/>
              </w:rPr>
              <w:t xml:space="preserve">we still need to clarify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w:t>
            </w:r>
            <w:r>
              <w:rPr>
                <w:rFonts w:eastAsia="SimSun" w:hint="eastAsia"/>
                <w:szCs w:val="20"/>
                <w:lang w:eastAsia="zh-CN"/>
              </w:rPr>
              <w:t xml:space="preserve"> if the UE is not provided </w:t>
            </w:r>
            <w:r>
              <w:rPr>
                <w:rFonts w:eastAsia="SimSun"/>
                <w:i/>
                <w:szCs w:val="20"/>
              </w:rPr>
              <w:t>monitoringCapabilityConfig</w:t>
            </w:r>
            <w:r>
              <w:rPr>
                <w:rFonts w:eastAsia="SimSun" w:hint="eastAsia"/>
                <w:szCs w:val="20"/>
                <w:lang w:eastAsia="zh-CN"/>
              </w:rPr>
              <w:t>.</w:t>
            </w:r>
            <w:r>
              <w:rPr>
                <w:rFonts w:hint="eastAsia"/>
                <w:lang w:eastAsia="zh-CN"/>
              </w:rPr>
              <w:t xml:space="preserve"> If Text Proposal A1-4.2b is supported, we need further clarify that in CONNECTED mode the UE will always be configured with </w:t>
            </w:r>
            <w:r>
              <w:rPr>
                <w:rFonts w:hint="eastAsia"/>
                <w:i/>
                <w:iCs/>
                <w:lang w:eastAsia="zh-CN"/>
              </w:rPr>
              <w:t>monitoringCapabilityConfig = r17monitoringcapability</w:t>
            </w:r>
            <w:r>
              <w:rPr>
                <w:rFonts w:hint="eastAsia"/>
                <w:lang w:eastAsia="zh-CN"/>
              </w:rPr>
              <w:t xml:space="preserve"> for 480/960 kHz.</w:t>
            </w:r>
          </w:p>
          <w:p w14:paraId="72EE289E" w14:textId="60FB073B" w:rsidR="002417CB" w:rsidRDefault="002417CB">
            <w:pPr>
              <w:rPr>
                <w:rFonts w:eastAsia="SimSun"/>
                <w:lang w:eastAsia="zh-CN"/>
              </w:rPr>
            </w:pPr>
            <w:r w:rsidRPr="008601D6">
              <w:rPr>
                <w:rFonts w:eastAsia="SimSun"/>
                <w:highlight w:val="cyan"/>
                <w:lang w:eastAsia="zh-CN"/>
              </w:rPr>
              <w:t xml:space="preserve">Moderator: My intention was to achieve that clarification by indicating </w:t>
            </w:r>
            <w:r w:rsidRPr="008601D6">
              <w:rPr>
                <w:i/>
                <w:iCs/>
                <w:highlight w:val="cyan"/>
              </w:rPr>
              <w:t>monitoringCapabilityConfig</w:t>
            </w:r>
            <w:r w:rsidRPr="008601D6">
              <w:rPr>
                <w:highlight w:val="cyan"/>
              </w:rPr>
              <w:t xml:space="preserve"> as a mandatory field in the RRC sheet (See Proposal A1-4.3b, or -4.3c even more explicitly), will that be sufficient to resolve your concern?</w:t>
            </w:r>
          </w:p>
        </w:tc>
      </w:tr>
      <w:tr w:rsidR="00F11E67" w14:paraId="398A8461" w14:textId="77777777" w:rsidTr="00F11E67">
        <w:tc>
          <w:tcPr>
            <w:tcW w:w="2405" w:type="dxa"/>
          </w:tcPr>
          <w:p w14:paraId="5DF16E24" w14:textId="77777777" w:rsidR="00F11E67" w:rsidRDefault="00F11E67" w:rsidP="00970353">
            <w:pPr>
              <w:rPr>
                <w:lang w:eastAsia="zh-CN"/>
              </w:rPr>
            </w:pPr>
            <w:r>
              <w:rPr>
                <w:lang w:eastAsia="zh-CN"/>
              </w:rPr>
              <w:t>Intel</w:t>
            </w:r>
          </w:p>
        </w:tc>
        <w:tc>
          <w:tcPr>
            <w:tcW w:w="12176" w:type="dxa"/>
          </w:tcPr>
          <w:p w14:paraId="121B39F1" w14:textId="77777777" w:rsidR="00F11E67" w:rsidRDefault="00F11E67" w:rsidP="00970353">
            <w:pPr>
              <w:rPr>
                <w:lang w:eastAsia="zh-CN"/>
              </w:rPr>
            </w:pPr>
            <w:r>
              <w:rPr>
                <w:lang w:eastAsia="zh-CN"/>
              </w:rPr>
              <w:t xml:space="preserve">After the agreement of A1-4.3b, our understanding is that proposal A1-4.2a or b only targets the operation before RRC connection. In such case, it would be fine only set a default combination for SCS 480kHz. therefore, A1-4.2b is preferred. </w:t>
            </w:r>
          </w:p>
        </w:tc>
      </w:tr>
      <w:tr w:rsidR="007E7B57" w14:paraId="29BEFCF4" w14:textId="77777777" w:rsidTr="00F11E67">
        <w:tc>
          <w:tcPr>
            <w:tcW w:w="2405" w:type="dxa"/>
          </w:tcPr>
          <w:p w14:paraId="5BA9704B" w14:textId="3A390D9A" w:rsidR="007E7B57" w:rsidRDefault="007E7B57" w:rsidP="007E7B57">
            <w:pPr>
              <w:rPr>
                <w:lang w:eastAsia="zh-CN"/>
              </w:rPr>
            </w:pPr>
            <w:r>
              <w:rPr>
                <w:lang w:eastAsia="zh-CN"/>
              </w:rPr>
              <w:t>Samsung</w:t>
            </w:r>
          </w:p>
        </w:tc>
        <w:tc>
          <w:tcPr>
            <w:tcW w:w="12176" w:type="dxa"/>
          </w:tcPr>
          <w:p w14:paraId="0E45E06A" w14:textId="39CB9C38" w:rsidR="007E7B57" w:rsidRDefault="007E7B57" w:rsidP="007E7B57">
            <w:pPr>
              <w:rPr>
                <w:lang w:eastAsia="zh-CN"/>
              </w:rPr>
            </w:pPr>
            <w:r>
              <w:rPr>
                <w:lang w:eastAsia="zh-CN"/>
              </w:rPr>
              <w:t xml:space="preserve">With moderator’s response to Huawei, we are ok with TP A1-4.2b (better to approve this with the mandatory field in RRC together to get a full solution). </w:t>
            </w:r>
          </w:p>
        </w:tc>
      </w:tr>
      <w:tr w:rsidR="00B574C0" w14:paraId="31AC1E68" w14:textId="77777777" w:rsidTr="00970353">
        <w:tc>
          <w:tcPr>
            <w:tcW w:w="2405" w:type="dxa"/>
          </w:tcPr>
          <w:p w14:paraId="634DA6E1" w14:textId="77777777" w:rsidR="00B574C0" w:rsidRDefault="00B574C0" w:rsidP="00970353">
            <w:pPr>
              <w:rPr>
                <w:lang w:eastAsia="zh-CN"/>
              </w:rPr>
            </w:pPr>
            <w:r>
              <w:rPr>
                <w:lang w:eastAsia="zh-CN"/>
              </w:rPr>
              <w:t>LG Electronics</w:t>
            </w:r>
          </w:p>
        </w:tc>
        <w:tc>
          <w:tcPr>
            <w:tcW w:w="12176" w:type="dxa"/>
          </w:tcPr>
          <w:p w14:paraId="3507DF5A" w14:textId="77777777" w:rsidR="00B574C0" w:rsidRDefault="00B574C0" w:rsidP="00970353">
            <w:pPr>
              <w:rPr>
                <w:lang w:eastAsia="zh-CN"/>
              </w:rPr>
            </w:pPr>
            <w:r>
              <w:rPr>
                <w:lang w:eastAsia="zh-CN"/>
              </w:rPr>
              <w:t xml:space="preserve">We support A1-4.2a. We share the view with ZTE that it is needed to </w:t>
            </w:r>
            <w:r>
              <w:rPr>
                <w:rFonts w:eastAsia="SimSun" w:hint="eastAsia"/>
                <w:szCs w:val="20"/>
                <w:lang w:eastAsia="zh-CN"/>
              </w:rPr>
              <w:t xml:space="preserve">clarify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w:t>
            </w:r>
            <w:r>
              <w:rPr>
                <w:rFonts w:eastAsia="SimSun" w:hint="eastAsia"/>
                <w:szCs w:val="20"/>
                <w:lang w:eastAsia="zh-CN"/>
              </w:rPr>
              <w:t xml:space="preserve"> if the UE is not provided </w:t>
            </w:r>
            <w:r>
              <w:rPr>
                <w:rFonts w:eastAsia="SimSun"/>
                <w:i/>
                <w:szCs w:val="20"/>
              </w:rPr>
              <w:t>monitoringCapabilityConfig</w:t>
            </w:r>
            <w:r>
              <w:rPr>
                <w:rFonts w:eastAsia="SimSun" w:hint="eastAsia"/>
                <w:szCs w:val="20"/>
                <w:lang w:eastAsia="zh-CN"/>
              </w:rPr>
              <w:t>.</w:t>
            </w:r>
            <w:r>
              <w:rPr>
                <w:rFonts w:hint="eastAsia"/>
                <w:lang w:eastAsia="zh-CN"/>
              </w:rPr>
              <w:t xml:space="preserve"> </w:t>
            </w:r>
          </w:p>
          <w:p w14:paraId="0A1062D4" w14:textId="77777777" w:rsidR="00B574C0" w:rsidRDefault="00B574C0" w:rsidP="00970353">
            <w:pPr>
              <w:rPr>
                <w:lang w:eastAsia="zh-CN"/>
              </w:rPr>
            </w:pPr>
            <w:r>
              <w:rPr>
                <w:lang w:eastAsia="zh-CN"/>
              </w:rPr>
              <w:t xml:space="preserve">Regarding vivo’s question in the first round discussion, we think that </w:t>
            </w:r>
            <w:r>
              <w:rPr>
                <w:rFonts w:eastAsia="SimSun"/>
                <w:i/>
                <w:szCs w:val="20"/>
              </w:rPr>
              <w:t>monitoringCapabilityConfig</w:t>
            </w:r>
            <w:r w:rsidRPr="00FE0CEA">
              <w:rPr>
                <w:lang w:eastAsia="zh-CN"/>
              </w:rPr>
              <w:t xml:space="preserve"> </w:t>
            </w:r>
            <w:r>
              <w:rPr>
                <w:lang w:eastAsia="zh-CN"/>
              </w:rPr>
              <w:t xml:space="preserve">can </w:t>
            </w:r>
            <w:r w:rsidRPr="00FE0CEA">
              <w:rPr>
                <w:lang w:eastAsia="zh-CN"/>
              </w:rPr>
              <w:t>be optionally present if the default behavior</w:t>
            </w:r>
            <w:r>
              <w:rPr>
                <w:lang w:eastAsia="zh-CN"/>
              </w:rPr>
              <w:t xml:space="preserve"> is defined</w:t>
            </w:r>
            <w:r w:rsidRPr="00FE0CEA">
              <w:rPr>
                <w:lang w:eastAsia="zh-CN"/>
              </w:rPr>
              <w:t>.</w:t>
            </w:r>
            <w:r>
              <w:rPr>
                <w:lang w:eastAsia="zh-CN"/>
              </w:rPr>
              <w:t xml:space="preserve"> In addition, we are not sure w</w:t>
            </w:r>
            <w:r w:rsidRPr="00214691">
              <w:rPr>
                <w:lang w:eastAsia="zh-CN"/>
              </w:rPr>
              <w:t xml:space="preserve">hy the </w:t>
            </w:r>
            <w:r w:rsidRPr="00214691">
              <w:rPr>
                <w:i/>
                <w:lang w:eastAsia="zh-CN"/>
              </w:rPr>
              <w:t>monitoringCapabilityConfig</w:t>
            </w:r>
            <w:r w:rsidRPr="00214691">
              <w:rPr>
                <w:lang w:eastAsia="zh-CN"/>
              </w:rPr>
              <w:t xml:space="preserve"> need</w:t>
            </w:r>
            <w:r>
              <w:rPr>
                <w:lang w:eastAsia="zh-CN"/>
              </w:rPr>
              <w:t>s to be written in</w:t>
            </w:r>
            <w:r w:rsidRPr="00214691">
              <w:rPr>
                <w:lang w:eastAsia="zh-CN"/>
              </w:rPr>
              <w:t xml:space="preserve"> 331</w:t>
            </w:r>
            <w:r>
              <w:rPr>
                <w:lang w:eastAsia="zh-CN"/>
              </w:rPr>
              <w:t xml:space="preserve"> spec</w:t>
            </w:r>
            <w:r w:rsidRPr="00214691">
              <w:rPr>
                <w:lang w:eastAsia="zh-CN"/>
              </w:rPr>
              <w:t xml:space="preserve"> so that it is indicated as mandatory only for 480kHz and 960kHz</w:t>
            </w:r>
            <w:r>
              <w:rPr>
                <w:lang w:eastAsia="zh-CN"/>
              </w:rPr>
              <w:t xml:space="preserve">. </w:t>
            </w:r>
            <w:r w:rsidRPr="00214691">
              <w:rPr>
                <w:lang w:eastAsia="zh-CN"/>
              </w:rPr>
              <w:t>For SCS</w:t>
            </w:r>
            <w:r>
              <w:rPr>
                <w:lang w:eastAsia="zh-CN"/>
              </w:rPr>
              <w:t>s</w:t>
            </w:r>
            <w:r w:rsidRPr="00214691">
              <w:rPr>
                <w:lang w:eastAsia="zh-CN"/>
              </w:rPr>
              <w:t xml:space="preserve"> other than 480/960kHz, this parameter is not specified to be </w:t>
            </w:r>
            <w:r>
              <w:rPr>
                <w:lang w:eastAsia="zh-CN"/>
              </w:rPr>
              <w:lastRenderedPageBreak/>
              <w:t>indicated mandatorily</w:t>
            </w:r>
            <w:r w:rsidRPr="00214691">
              <w:rPr>
                <w:lang w:eastAsia="zh-CN"/>
              </w:rPr>
              <w:t xml:space="preserve"> by the network.</w:t>
            </w:r>
            <w:r>
              <w:rPr>
                <w:lang w:eastAsia="zh-CN"/>
              </w:rPr>
              <w:t xml:space="preserve"> </w:t>
            </w:r>
            <w:r w:rsidRPr="00266F04">
              <w:rPr>
                <w:lang w:eastAsia="zh-CN"/>
              </w:rPr>
              <w:t xml:space="preserve">Also, </w:t>
            </w:r>
            <w:r>
              <w:rPr>
                <w:lang w:eastAsia="zh-CN"/>
              </w:rPr>
              <w:t>in our understanding,</w:t>
            </w:r>
            <w:r w:rsidRPr="00266F04">
              <w:rPr>
                <w:lang w:eastAsia="zh-CN"/>
              </w:rPr>
              <w:t xml:space="preserve"> </w:t>
            </w:r>
            <w:r w:rsidRPr="00214691">
              <w:rPr>
                <w:i/>
                <w:lang w:eastAsia="zh-CN"/>
              </w:rPr>
              <w:t>r17monitoringcapability</w:t>
            </w:r>
            <w:r w:rsidRPr="00266F04">
              <w:rPr>
                <w:lang w:eastAsia="zh-CN"/>
              </w:rPr>
              <w:t xml:space="preserve"> was introduced for the convenience of writing the specification, and there should be no additional impact from this in terms of multi-slot monitoring behavior.</w:t>
            </w:r>
            <w:r>
              <w:rPr>
                <w:lang w:eastAsia="zh-CN"/>
              </w:rPr>
              <w:t xml:space="preserve"> </w:t>
            </w:r>
          </w:p>
        </w:tc>
      </w:tr>
      <w:tr w:rsidR="00B56E18" w14:paraId="1DB6A208" w14:textId="77777777" w:rsidTr="00B56E18">
        <w:tc>
          <w:tcPr>
            <w:tcW w:w="2405" w:type="dxa"/>
            <w:shd w:val="clear" w:color="auto" w:fill="FFC000"/>
          </w:tcPr>
          <w:p w14:paraId="7E43AE94" w14:textId="388AC05F" w:rsidR="00B56E18" w:rsidRPr="00302597" w:rsidRDefault="00B56E18" w:rsidP="00970353">
            <w:pPr>
              <w:rPr>
                <w:lang w:eastAsia="zh-CN"/>
              </w:rPr>
            </w:pPr>
            <w:r w:rsidRPr="00302597">
              <w:rPr>
                <w:lang w:eastAsia="zh-CN"/>
              </w:rPr>
              <w:lastRenderedPageBreak/>
              <w:t>Moderator</w:t>
            </w:r>
          </w:p>
        </w:tc>
        <w:tc>
          <w:tcPr>
            <w:tcW w:w="12176" w:type="dxa"/>
            <w:shd w:val="clear" w:color="auto" w:fill="FFC000"/>
          </w:tcPr>
          <w:p w14:paraId="058D6DB6" w14:textId="66E82235" w:rsidR="00B56E18" w:rsidRDefault="00B56E18" w:rsidP="00970353">
            <w:pPr>
              <w:rPr>
                <w:lang w:eastAsia="zh-CN"/>
              </w:rPr>
            </w:pPr>
            <w:r w:rsidRPr="00302597">
              <w:rPr>
                <w:lang w:eastAsia="zh-CN"/>
              </w:rPr>
              <w:t>It seems there are still some diverging views whether it is necessary to cover µ=6 in the TP or not. I am closing this discussion and continue a new second round discussion merging the TP and RRC sheet discussion in sectin 2.1.4.4; please continue the discussion there.</w:t>
            </w:r>
          </w:p>
        </w:tc>
      </w:tr>
    </w:tbl>
    <w:p w14:paraId="5184C873" w14:textId="77777777" w:rsidR="005039EB" w:rsidRDefault="005039EB">
      <w:pPr>
        <w:rPr>
          <w:highlight w:val="yellow"/>
          <w:lang w:eastAsia="zh-CN"/>
        </w:rPr>
      </w:pPr>
    </w:p>
    <w:p w14:paraId="6E0AB3F3" w14:textId="77777777" w:rsidR="005039EB" w:rsidRDefault="00965BEB">
      <w:pPr>
        <w:rPr>
          <w:lang w:eastAsia="zh-CN"/>
        </w:rPr>
      </w:pPr>
      <w:r>
        <w:rPr>
          <w:highlight w:val="yellow"/>
          <w:lang w:eastAsia="zh-CN"/>
        </w:rPr>
        <w:t>Also please comment on Proposal A1-4.3a (see above) or slightly modified Proposal A1-4.3b:</w:t>
      </w:r>
    </w:p>
    <w:p w14:paraId="2BA658C1" w14:textId="77777777" w:rsidR="005039EB" w:rsidRDefault="00965BEB">
      <w:pPr>
        <w:tabs>
          <w:tab w:val="left" w:pos="1300"/>
        </w:tabs>
        <w:spacing w:after="0"/>
        <w:jc w:val="both"/>
        <w:rPr>
          <w:b/>
          <w:sz w:val="20"/>
          <w:szCs w:val="20"/>
        </w:rPr>
      </w:pPr>
      <w:r>
        <w:rPr>
          <w:b/>
          <w:sz w:val="20"/>
          <w:szCs w:val="20"/>
          <w:highlight w:val="yellow"/>
          <w:u w:val="single"/>
        </w:rPr>
        <w:t>Proposal A1-4.3b</w:t>
      </w:r>
      <w:r>
        <w:rPr>
          <w:b/>
          <w:sz w:val="20"/>
          <w:szCs w:val="20"/>
          <w:highlight w:val="yellow"/>
        </w:rPr>
        <w:t>:</w:t>
      </w:r>
    </w:p>
    <w:p w14:paraId="27A7B81C"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w:t>
      </w:r>
      <w:r>
        <w:rPr>
          <w:rFonts w:ascii="Times New Roman" w:eastAsiaTheme="minorEastAsia" w:hAnsi="Times New Roman" w:cs="Times New Roman"/>
          <w:b w:val="0"/>
          <w:bCs w:val="0"/>
          <w:color w:val="FF0000"/>
          <w:lang w:eastAsia="ja-JP"/>
        </w:rPr>
        <w:t xml:space="preserve">description </w:t>
      </w:r>
      <w:r>
        <w:rPr>
          <w:rFonts w:ascii="Times New Roman" w:eastAsiaTheme="minorEastAsia" w:hAnsi="Times New Roman" w:cs="Times New Roman"/>
          <w:b w:val="0"/>
          <w:bCs w:val="0"/>
          <w:lang w:eastAsia="ja-JP"/>
        </w:rPr>
        <w:t xml:space="preserve">in </w:t>
      </w:r>
      <w:r>
        <w:rPr>
          <w:rFonts w:ascii="Times New Roman" w:hAnsi="Times New Roman" w:cs="Times New Roman"/>
          <w:b w:val="0"/>
          <w:bCs w:val="0"/>
        </w:rPr>
        <w:t>the RRC parameter spreadsheet to RAN2</w:t>
      </w:r>
      <w:r>
        <w:rPr>
          <w:rFonts w:ascii="Times New Roman" w:hAnsi="Times New Roman" w:cs="Times New Roman"/>
          <w:b w:val="0"/>
          <w:bCs w:val="0"/>
          <w:color w:val="FF0000"/>
        </w:rPr>
        <w:t xml:space="preserve">, and indicate </w:t>
      </w:r>
      <w:r>
        <w:rPr>
          <w:b w:val="0"/>
          <w:bCs w:val="0"/>
          <w:i/>
          <w:iCs/>
          <w:color w:val="FF0000"/>
        </w:rPr>
        <w:t>monitoringCapabilityConfig</w:t>
      </w:r>
      <w:r>
        <w:rPr>
          <w:rFonts w:ascii="Times New Roman" w:hAnsi="Times New Roman" w:cs="Times New Roman"/>
          <w:b w:val="0"/>
          <w:bCs w:val="0"/>
          <w:color w:val="FF0000"/>
        </w:rPr>
        <w:t xml:space="preserve"> as a mandatory field</w:t>
      </w:r>
      <w:r>
        <w:rPr>
          <w:rFonts w:ascii="Times New Roman" w:hAnsi="Times New Roman" w:cs="Times New Roman"/>
          <w:b w:val="0"/>
          <w:bCs w:val="0"/>
        </w:rPr>
        <w:t>:</w:t>
      </w:r>
    </w:p>
    <w:p w14:paraId="684ED566" w14:textId="77777777" w:rsidR="005039EB" w:rsidRDefault="00965BEB">
      <w:pPr>
        <w:pStyle w:val="TAL"/>
        <w:ind w:left="1304"/>
        <w:rPr>
          <w:b/>
          <w:bCs/>
          <w:i/>
          <w:iCs/>
        </w:rPr>
      </w:pPr>
      <w:r>
        <w:rPr>
          <w:b/>
          <w:bCs/>
          <w:i/>
          <w:iCs/>
        </w:rPr>
        <w:t>monitoringCapabilityConfig</w:t>
      </w:r>
    </w:p>
    <w:p w14:paraId="335D91FB"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the UE expects to be configured with </w:t>
      </w:r>
      <w:r>
        <w:rPr>
          <w:i/>
          <w:lang w:eastAsia="sv-SE"/>
        </w:rPr>
        <w:t>r17monitoringcapablity</w:t>
      </w:r>
      <w:r>
        <w:rPr>
          <w:lang w:eastAsia="sv-SE"/>
        </w:rPr>
        <w:t>.</w:t>
      </w:r>
    </w:p>
    <w:p w14:paraId="7FEB91A0" w14:textId="77777777" w:rsidR="002417CB" w:rsidRDefault="002417CB" w:rsidP="002417CB">
      <w:pPr>
        <w:tabs>
          <w:tab w:val="left" w:pos="1300"/>
        </w:tabs>
        <w:spacing w:after="0"/>
        <w:jc w:val="both"/>
        <w:rPr>
          <w:b/>
          <w:sz w:val="20"/>
          <w:szCs w:val="20"/>
          <w:highlight w:val="yellow"/>
          <w:u w:val="single"/>
        </w:rPr>
      </w:pPr>
    </w:p>
    <w:p w14:paraId="65599AFC" w14:textId="47E038B0" w:rsidR="002417CB" w:rsidRDefault="002417CB" w:rsidP="002417CB">
      <w:pPr>
        <w:tabs>
          <w:tab w:val="left" w:pos="1300"/>
        </w:tabs>
        <w:spacing w:after="0"/>
        <w:jc w:val="both"/>
        <w:rPr>
          <w:b/>
          <w:sz w:val="20"/>
          <w:szCs w:val="20"/>
        </w:rPr>
      </w:pPr>
      <w:r>
        <w:rPr>
          <w:b/>
          <w:sz w:val="20"/>
          <w:szCs w:val="20"/>
          <w:highlight w:val="yellow"/>
          <w:u w:val="single"/>
        </w:rPr>
        <w:t>Proposal A1-4.3c (new)</w:t>
      </w:r>
      <w:r>
        <w:rPr>
          <w:b/>
          <w:sz w:val="20"/>
          <w:szCs w:val="20"/>
          <w:highlight w:val="yellow"/>
        </w:rPr>
        <w:t>:</w:t>
      </w:r>
    </w:p>
    <w:p w14:paraId="399B9B60" w14:textId="77777777" w:rsidR="002417CB" w:rsidRDefault="002417CB" w:rsidP="002417C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w:t>
      </w:r>
      <w:r>
        <w:rPr>
          <w:rFonts w:ascii="Times New Roman" w:eastAsiaTheme="minorEastAsia" w:hAnsi="Times New Roman" w:cs="Times New Roman"/>
          <w:b w:val="0"/>
          <w:bCs w:val="0"/>
          <w:color w:val="FF0000"/>
          <w:lang w:eastAsia="ja-JP"/>
        </w:rPr>
        <w:t xml:space="preserve">description </w:t>
      </w:r>
      <w:r>
        <w:rPr>
          <w:rFonts w:ascii="Times New Roman" w:eastAsiaTheme="minorEastAsia" w:hAnsi="Times New Roman" w:cs="Times New Roman"/>
          <w:b w:val="0"/>
          <w:bCs w:val="0"/>
          <w:lang w:eastAsia="ja-JP"/>
        </w:rPr>
        <w:t xml:space="preserve">in </w:t>
      </w:r>
      <w:r>
        <w:rPr>
          <w:rFonts w:ascii="Times New Roman" w:hAnsi="Times New Roman" w:cs="Times New Roman"/>
          <w:b w:val="0"/>
          <w:bCs w:val="0"/>
        </w:rPr>
        <w:t>the RRC parameter spreadsheet to RAN2</w:t>
      </w:r>
      <w:r>
        <w:rPr>
          <w:rFonts w:ascii="Times New Roman" w:hAnsi="Times New Roman" w:cs="Times New Roman"/>
          <w:b w:val="0"/>
          <w:bCs w:val="0"/>
          <w:color w:val="FF0000"/>
        </w:rPr>
        <w:t xml:space="preserve">, and indicate </w:t>
      </w:r>
      <w:r>
        <w:rPr>
          <w:b w:val="0"/>
          <w:bCs w:val="0"/>
          <w:i/>
          <w:iCs/>
          <w:color w:val="FF0000"/>
        </w:rPr>
        <w:t>monitoringCapabilityConfig</w:t>
      </w:r>
      <w:r>
        <w:rPr>
          <w:rFonts w:ascii="Times New Roman" w:hAnsi="Times New Roman" w:cs="Times New Roman"/>
          <w:b w:val="0"/>
          <w:bCs w:val="0"/>
          <w:color w:val="FF0000"/>
        </w:rPr>
        <w:t xml:space="preserve"> as a mandatory field</w:t>
      </w:r>
      <w:r>
        <w:rPr>
          <w:rFonts w:ascii="Times New Roman" w:hAnsi="Times New Roman" w:cs="Times New Roman"/>
          <w:b w:val="0"/>
          <w:bCs w:val="0"/>
        </w:rPr>
        <w:t>:</w:t>
      </w:r>
    </w:p>
    <w:p w14:paraId="21A485F2" w14:textId="77777777" w:rsidR="002417CB" w:rsidRDefault="002417CB" w:rsidP="002417CB">
      <w:pPr>
        <w:pStyle w:val="TAL"/>
        <w:ind w:left="1304"/>
        <w:rPr>
          <w:b/>
          <w:bCs/>
          <w:i/>
          <w:iCs/>
        </w:rPr>
      </w:pPr>
      <w:r>
        <w:rPr>
          <w:b/>
          <w:bCs/>
          <w:i/>
          <w:iCs/>
        </w:rPr>
        <w:t>monitoringCapabilityConfig</w:t>
      </w:r>
    </w:p>
    <w:p w14:paraId="3FB3671C" w14:textId="77777777" w:rsidR="002417CB" w:rsidRDefault="002417CB" w:rsidP="002417CB">
      <w:pPr>
        <w:pStyle w:val="TAL"/>
        <w:ind w:left="1304"/>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w:t>
      </w:r>
      <w:r w:rsidRPr="00CF626E">
        <w:rPr>
          <w:color w:val="FF0000"/>
          <w:lang w:eastAsia="sv-SE"/>
        </w:rPr>
        <w:t xml:space="preserve">network configures this field </w:t>
      </w:r>
      <w:r>
        <w:rPr>
          <w:lang w:eastAsia="sv-SE"/>
        </w:rPr>
        <w:t xml:space="preserve">with </w:t>
      </w:r>
      <w:r>
        <w:rPr>
          <w:i/>
          <w:lang w:eastAsia="sv-SE"/>
        </w:rPr>
        <w:t>r17monitoringcapablity</w:t>
      </w:r>
      <w:r>
        <w:rPr>
          <w:lang w:eastAsia="sv-SE"/>
        </w:rPr>
        <w:t>.</w:t>
      </w:r>
    </w:p>
    <w:p w14:paraId="27B6218D" w14:textId="77777777" w:rsidR="005039EB" w:rsidRDefault="005039EB">
      <w:pPr>
        <w:autoSpaceDE/>
        <w:autoSpaceDN/>
        <w:adjustRightInd/>
        <w:snapToGrid/>
        <w:spacing w:after="0" w:line="240" w:lineRule="auto"/>
        <w:rPr>
          <w:bCs/>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74FC4906" w14:textId="77777777">
        <w:tc>
          <w:tcPr>
            <w:tcW w:w="2405" w:type="dxa"/>
            <w:shd w:val="clear" w:color="auto" w:fill="FFC000"/>
          </w:tcPr>
          <w:p w14:paraId="1131F01F" w14:textId="77777777" w:rsidR="005039EB" w:rsidRDefault="00965BEB">
            <w:pPr>
              <w:rPr>
                <w:b/>
                <w:bCs/>
              </w:rPr>
            </w:pPr>
            <w:r>
              <w:rPr>
                <w:b/>
                <w:bCs/>
              </w:rPr>
              <w:t>Company</w:t>
            </w:r>
          </w:p>
        </w:tc>
        <w:tc>
          <w:tcPr>
            <w:tcW w:w="12176" w:type="dxa"/>
            <w:shd w:val="clear" w:color="auto" w:fill="FFC000"/>
          </w:tcPr>
          <w:p w14:paraId="43D59D31" w14:textId="77777777" w:rsidR="005039EB" w:rsidRDefault="00965BEB">
            <w:pPr>
              <w:rPr>
                <w:b/>
                <w:bCs/>
              </w:rPr>
            </w:pPr>
            <w:r>
              <w:rPr>
                <w:b/>
                <w:bCs/>
              </w:rPr>
              <w:t>Comment</w:t>
            </w:r>
          </w:p>
        </w:tc>
      </w:tr>
      <w:tr w:rsidR="005039EB" w14:paraId="0F1D0BE2" w14:textId="77777777">
        <w:tc>
          <w:tcPr>
            <w:tcW w:w="2405" w:type="dxa"/>
            <w:shd w:val="clear" w:color="auto" w:fill="FFFFFF" w:themeFill="background1"/>
          </w:tcPr>
          <w:p w14:paraId="0D8A5E6C" w14:textId="77777777" w:rsidR="005039EB" w:rsidRDefault="00965BEB">
            <w:pPr>
              <w:rPr>
                <w:lang w:eastAsia="zh-CN"/>
              </w:rPr>
            </w:pPr>
            <w:r>
              <w:rPr>
                <w:lang w:eastAsia="zh-CN"/>
              </w:rPr>
              <w:t>Huawei, HiSilicon</w:t>
            </w:r>
            <w:ins w:id="277" w:author="Keyvan2" w:date="2022-02-22T23:39:00Z">
              <w:r>
                <w:rPr>
                  <w:lang w:eastAsia="zh-CN"/>
                </w:rPr>
                <w:t xml:space="preserve"> </w:t>
              </w:r>
            </w:ins>
          </w:p>
        </w:tc>
        <w:tc>
          <w:tcPr>
            <w:tcW w:w="12176" w:type="dxa"/>
            <w:shd w:val="clear" w:color="auto" w:fill="FFFFFF" w:themeFill="background1"/>
          </w:tcPr>
          <w:p w14:paraId="105516CD" w14:textId="77777777" w:rsidR="005039EB" w:rsidRDefault="00965BEB">
            <w:pPr>
              <w:rPr>
                <w:lang w:eastAsia="zh-CN"/>
              </w:rPr>
            </w:pPr>
            <w:r>
              <w:rPr>
                <w:lang w:eastAsia="zh-CN"/>
              </w:rPr>
              <w:t>Generally OK but “UE expects to be configured” is a RAN1 language and is never used in RRC parameters field description. RAN2 uses “Network configures”. We suggest the following:</w:t>
            </w:r>
          </w:p>
          <w:p w14:paraId="2B58677A" w14:textId="77777777" w:rsidR="005039EB" w:rsidRDefault="00965BEB">
            <w:pPr>
              <w:tabs>
                <w:tab w:val="left" w:pos="1300"/>
              </w:tabs>
              <w:spacing w:after="0"/>
              <w:jc w:val="both"/>
              <w:rPr>
                <w:b/>
                <w:sz w:val="20"/>
                <w:szCs w:val="20"/>
              </w:rPr>
            </w:pPr>
            <w:r>
              <w:rPr>
                <w:b/>
                <w:sz w:val="20"/>
                <w:szCs w:val="20"/>
                <w:highlight w:val="yellow"/>
                <w:u w:val="single"/>
              </w:rPr>
              <w:t>Proposal A1-4.3b</w:t>
            </w:r>
            <w:r>
              <w:rPr>
                <w:b/>
                <w:sz w:val="20"/>
                <w:szCs w:val="20"/>
                <w:highlight w:val="yellow"/>
              </w:rPr>
              <w:t>:</w:t>
            </w:r>
            <w:r>
              <w:rPr>
                <w:b/>
                <w:sz w:val="20"/>
                <w:szCs w:val="20"/>
              </w:rPr>
              <w:t xml:space="preserve"> </w:t>
            </w:r>
            <w:r>
              <w:rPr>
                <w:b/>
                <w:sz w:val="20"/>
                <w:szCs w:val="20"/>
                <w:shd w:val="clear" w:color="auto" w:fill="00B0F0"/>
              </w:rPr>
              <w:t>(modified)</w:t>
            </w:r>
          </w:p>
          <w:p w14:paraId="79868537"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w:t>
            </w:r>
            <w:r>
              <w:rPr>
                <w:rFonts w:ascii="Times New Roman" w:eastAsiaTheme="minorEastAsia" w:hAnsi="Times New Roman" w:cs="Times New Roman"/>
                <w:b w:val="0"/>
                <w:bCs w:val="0"/>
                <w:color w:val="FF0000"/>
                <w:lang w:eastAsia="ja-JP"/>
              </w:rPr>
              <w:t xml:space="preserve">description </w:t>
            </w:r>
            <w:r>
              <w:rPr>
                <w:rFonts w:ascii="Times New Roman" w:eastAsiaTheme="minorEastAsia" w:hAnsi="Times New Roman" w:cs="Times New Roman"/>
                <w:b w:val="0"/>
                <w:bCs w:val="0"/>
                <w:lang w:eastAsia="ja-JP"/>
              </w:rPr>
              <w:t xml:space="preserve">in </w:t>
            </w:r>
            <w:r>
              <w:rPr>
                <w:rFonts w:ascii="Times New Roman" w:hAnsi="Times New Roman" w:cs="Times New Roman"/>
                <w:b w:val="0"/>
                <w:bCs w:val="0"/>
              </w:rPr>
              <w:t>the RRC parameter spreadsheet to RAN2</w:t>
            </w:r>
            <w:r>
              <w:rPr>
                <w:rFonts w:ascii="Times New Roman" w:hAnsi="Times New Roman" w:cs="Times New Roman"/>
                <w:b w:val="0"/>
                <w:bCs w:val="0"/>
                <w:color w:val="FF0000"/>
              </w:rPr>
              <w:t xml:space="preserve">, and indicate </w:t>
            </w:r>
            <w:r>
              <w:rPr>
                <w:b w:val="0"/>
                <w:bCs w:val="0"/>
                <w:i/>
                <w:iCs/>
                <w:color w:val="FF0000"/>
              </w:rPr>
              <w:t>monitoringCapabilityConfig</w:t>
            </w:r>
            <w:r>
              <w:rPr>
                <w:rFonts w:ascii="Times New Roman" w:hAnsi="Times New Roman" w:cs="Times New Roman"/>
                <w:b w:val="0"/>
                <w:bCs w:val="0"/>
                <w:color w:val="FF0000"/>
              </w:rPr>
              <w:t xml:space="preserve"> as a mandatory field</w:t>
            </w:r>
            <w:r>
              <w:rPr>
                <w:rFonts w:ascii="Times New Roman" w:hAnsi="Times New Roman" w:cs="Times New Roman"/>
                <w:b w:val="0"/>
                <w:bCs w:val="0"/>
              </w:rPr>
              <w:t>:</w:t>
            </w:r>
          </w:p>
          <w:p w14:paraId="38B17D47" w14:textId="77777777" w:rsidR="005039EB" w:rsidRDefault="00965BEB">
            <w:pPr>
              <w:pStyle w:val="TAL"/>
              <w:ind w:left="1304"/>
              <w:rPr>
                <w:b/>
                <w:bCs/>
                <w:i/>
                <w:iCs/>
              </w:rPr>
            </w:pPr>
            <w:r>
              <w:rPr>
                <w:b/>
                <w:bCs/>
                <w:i/>
                <w:iCs/>
              </w:rPr>
              <w:lastRenderedPageBreak/>
              <w:t>monitoringCapabilityConfig</w:t>
            </w:r>
          </w:p>
          <w:p w14:paraId="0C1FCEA9"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w:t>
            </w:r>
            <w:r>
              <w:rPr>
                <w:strike/>
                <w:shd w:val="clear" w:color="auto" w:fill="00B0F0"/>
                <w:lang w:eastAsia="sv-SE"/>
              </w:rPr>
              <w:t>the UE expects to be configured</w:t>
            </w:r>
            <w:r>
              <w:rPr>
                <w:shd w:val="clear" w:color="auto" w:fill="00B0F0"/>
                <w:lang w:eastAsia="sv-SE"/>
              </w:rPr>
              <w:t xml:space="preserve"> network configures this field</w:t>
            </w:r>
            <w:r>
              <w:rPr>
                <w:lang w:eastAsia="sv-SE"/>
              </w:rPr>
              <w:t xml:space="preserve"> with </w:t>
            </w:r>
            <w:r>
              <w:rPr>
                <w:i/>
                <w:lang w:eastAsia="sv-SE"/>
              </w:rPr>
              <w:t>r17monitoringcapablity</w:t>
            </w:r>
            <w:r>
              <w:rPr>
                <w:lang w:eastAsia="sv-SE"/>
              </w:rPr>
              <w:t>.</w:t>
            </w:r>
          </w:p>
          <w:p w14:paraId="3B47CFE9" w14:textId="77777777" w:rsidR="005039EB" w:rsidRDefault="005039EB">
            <w:pPr>
              <w:rPr>
                <w:lang w:eastAsia="zh-CN"/>
              </w:rPr>
            </w:pPr>
          </w:p>
          <w:p w14:paraId="4CFFDF0E" w14:textId="786555DC" w:rsidR="005039EB" w:rsidRDefault="002417CB">
            <w:pPr>
              <w:rPr>
                <w:lang w:eastAsia="zh-CN"/>
              </w:rPr>
            </w:pPr>
            <w:r w:rsidRPr="008601D6">
              <w:rPr>
                <w:rFonts w:eastAsia="SimSun"/>
                <w:highlight w:val="cyan"/>
                <w:lang w:eastAsia="zh-CN"/>
              </w:rPr>
              <w:t xml:space="preserve">Moderator: </w:t>
            </w:r>
            <w:r w:rsidR="008601D6">
              <w:rPr>
                <w:rFonts w:eastAsia="SimSun"/>
                <w:highlight w:val="cyan"/>
                <w:lang w:eastAsia="zh-CN"/>
              </w:rPr>
              <w:t>I a</w:t>
            </w:r>
            <w:r w:rsidRPr="008601D6">
              <w:rPr>
                <w:rFonts w:eastAsia="SimSun"/>
                <w:highlight w:val="cyan"/>
                <w:lang w:eastAsia="zh-CN"/>
              </w:rPr>
              <w:t xml:space="preserve">dded your suggestion as </w:t>
            </w:r>
            <w:r w:rsidRPr="008601D6">
              <w:rPr>
                <w:highlight w:val="cyan"/>
              </w:rPr>
              <w:t>Proposal A1-4.3c above.</w:t>
            </w:r>
          </w:p>
        </w:tc>
      </w:tr>
      <w:tr w:rsidR="005039EB" w14:paraId="5BA56751" w14:textId="77777777">
        <w:tc>
          <w:tcPr>
            <w:tcW w:w="2405" w:type="dxa"/>
          </w:tcPr>
          <w:p w14:paraId="685D90E0" w14:textId="77777777" w:rsidR="005039EB" w:rsidRDefault="00965BEB">
            <w:pPr>
              <w:rPr>
                <w:lang w:eastAsia="zh-CN"/>
              </w:rPr>
            </w:pPr>
            <w:r>
              <w:rPr>
                <w:rFonts w:hint="eastAsia"/>
                <w:lang w:eastAsia="zh-CN"/>
              </w:rPr>
              <w:lastRenderedPageBreak/>
              <w:t>ZTE, Sanechips</w:t>
            </w:r>
          </w:p>
        </w:tc>
        <w:tc>
          <w:tcPr>
            <w:tcW w:w="12176" w:type="dxa"/>
          </w:tcPr>
          <w:p w14:paraId="688BCEEB" w14:textId="77777777" w:rsidR="005039EB" w:rsidRDefault="00965BEB">
            <w:pPr>
              <w:rPr>
                <w:lang w:eastAsia="zh-CN"/>
              </w:rPr>
            </w:pPr>
            <w:r>
              <w:rPr>
                <w:rFonts w:hint="eastAsia"/>
                <w:lang w:eastAsia="zh-CN"/>
              </w:rPr>
              <w:t xml:space="preserve">Proposal A1-4.3b is related to Text Proposal A1-4.2a and Text Proposal A1-4.2b. </w:t>
            </w:r>
          </w:p>
          <w:p w14:paraId="568DFCA3" w14:textId="77777777" w:rsidR="005039EB" w:rsidRDefault="00965BEB">
            <w:pPr>
              <w:rPr>
                <w:lang w:eastAsia="zh-CN"/>
              </w:rPr>
            </w:pPr>
            <w:r>
              <w:rPr>
                <w:rFonts w:hint="eastAsia"/>
                <w:lang w:eastAsia="zh-CN"/>
              </w:rPr>
              <w:t>If Text Proposal A1-4.2a is approved, we prefer the Lenovo</w:t>
            </w:r>
            <w:r>
              <w:rPr>
                <w:lang w:eastAsia="zh-CN"/>
              </w:rPr>
              <w:t>’</w:t>
            </w:r>
            <w:r>
              <w:rPr>
                <w:rFonts w:hint="eastAsia"/>
                <w:lang w:eastAsia="zh-CN"/>
              </w:rPr>
              <w:t>s comment in the first round discussion:</w:t>
            </w:r>
          </w:p>
          <w:p w14:paraId="2021EF4E" w14:textId="77777777" w:rsidR="005039EB" w:rsidRDefault="00965BEB">
            <w:pPr>
              <w:pStyle w:val="TAL"/>
              <w:ind w:left="1304"/>
              <w:rPr>
                <w:b/>
                <w:bCs/>
                <w:i/>
                <w:iCs/>
              </w:rPr>
            </w:pPr>
            <w:r>
              <w:rPr>
                <w:b/>
                <w:bCs/>
                <w:i/>
                <w:iCs/>
              </w:rPr>
              <w:t>monitoringCapabilityConfig</w:t>
            </w:r>
          </w:p>
          <w:p w14:paraId="50E64100" w14:textId="77777777" w:rsidR="005039EB" w:rsidRDefault="00965BEB">
            <w:pPr>
              <w:pStyle w:val="TAL"/>
              <w:ind w:left="1304"/>
              <w:rPr>
                <w:b/>
                <w:bCs/>
                <w:i/>
                <w:iCs/>
                <w:color w:val="FF0000"/>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w:t>
            </w:r>
            <w:r>
              <w:rPr>
                <w:rFonts w:hint="eastAsia"/>
                <w:color w:val="FF0000"/>
                <w:lang w:eastAsia="sv-SE"/>
              </w:rPr>
              <w:t>When present, a UE configured with 480 kHz or 960 kHz SCS expects to be configured with r17monitoringcapablity.</w:t>
            </w:r>
            <w:r>
              <w:rPr>
                <w:strike/>
                <w:color w:val="FF0000"/>
                <w:lang w:eastAsia="sv-SE"/>
              </w:rPr>
              <w:t xml:space="preserve">For a BWP with SCS configured as 480 or 960 kHz, the UE expects to be configured with </w:t>
            </w:r>
            <w:r>
              <w:rPr>
                <w:i/>
                <w:strike/>
                <w:color w:val="FF0000"/>
                <w:lang w:eastAsia="sv-SE"/>
              </w:rPr>
              <w:t>r17monitoringcapablity</w:t>
            </w:r>
            <w:r>
              <w:rPr>
                <w:strike/>
                <w:color w:val="FF0000"/>
                <w:lang w:eastAsia="sv-SE"/>
              </w:rPr>
              <w:t>.</w:t>
            </w:r>
          </w:p>
          <w:p w14:paraId="2C5889A6" w14:textId="77777777" w:rsidR="005039EB" w:rsidRDefault="00965BEB">
            <w:pPr>
              <w:rPr>
                <w:lang w:eastAsia="zh-CN"/>
              </w:rPr>
            </w:pPr>
            <w:r>
              <w:rPr>
                <w:rFonts w:hint="eastAsia"/>
                <w:lang w:eastAsia="zh-CN"/>
              </w:rPr>
              <w:t>If Text Proposal A1-4.2b is approved, we do think Proposal A1-4.3b or Proposal A1-4.3b modified by Huawei should be supported.</w:t>
            </w:r>
          </w:p>
        </w:tc>
      </w:tr>
      <w:tr w:rsidR="00F11E67" w14:paraId="07691915" w14:textId="77777777" w:rsidTr="00F11E67">
        <w:tc>
          <w:tcPr>
            <w:tcW w:w="2405" w:type="dxa"/>
          </w:tcPr>
          <w:p w14:paraId="04052D4A" w14:textId="77777777" w:rsidR="00F11E67" w:rsidRDefault="00F11E67" w:rsidP="00970353">
            <w:pPr>
              <w:rPr>
                <w:lang w:eastAsia="zh-CN"/>
              </w:rPr>
            </w:pPr>
            <w:r>
              <w:rPr>
                <w:lang w:eastAsia="zh-CN"/>
              </w:rPr>
              <w:t>Intel</w:t>
            </w:r>
          </w:p>
        </w:tc>
        <w:tc>
          <w:tcPr>
            <w:tcW w:w="12176" w:type="dxa"/>
          </w:tcPr>
          <w:p w14:paraId="55A71F50" w14:textId="4FD9DA6C" w:rsidR="00F11E67" w:rsidRDefault="00F11E67" w:rsidP="00970353">
            <w:pPr>
              <w:rPr>
                <w:lang w:eastAsia="zh-CN"/>
              </w:rPr>
            </w:pPr>
            <w:r>
              <w:rPr>
                <w:lang w:eastAsia="zh-CN"/>
              </w:rPr>
              <w:t>We are fine with A1-4.3c</w:t>
            </w:r>
          </w:p>
        </w:tc>
      </w:tr>
      <w:tr w:rsidR="00B574C0" w14:paraId="24CDDA88" w14:textId="77777777" w:rsidTr="00970353">
        <w:tc>
          <w:tcPr>
            <w:tcW w:w="2405" w:type="dxa"/>
          </w:tcPr>
          <w:p w14:paraId="4A064EDA" w14:textId="77777777" w:rsidR="00B574C0" w:rsidRDefault="00B574C0" w:rsidP="00970353">
            <w:pPr>
              <w:rPr>
                <w:lang w:eastAsia="zh-CN"/>
              </w:rPr>
            </w:pPr>
            <w:r>
              <w:rPr>
                <w:lang w:eastAsia="zh-CN"/>
              </w:rPr>
              <w:t>LG Electronics</w:t>
            </w:r>
          </w:p>
        </w:tc>
        <w:tc>
          <w:tcPr>
            <w:tcW w:w="12176" w:type="dxa"/>
          </w:tcPr>
          <w:p w14:paraId="6F0BCE4B" w14:textId="77777777" w:rsidR="00B574C0" w:rsidRDefault="00B574C0" w:rsidP="00970353">
            <w:pPr>
              <w:rPr>
                <w:lang w:eastAsia="zh-CN"/>
              </w:rPr>
            </w:pPr>
            <w:r>
              <w:rPr>
                <w:lang w:eastAsia="zh-CN"/>
              </w:rPr>
              <w:t xml:space="preserve">We prefer A1-4.3a or </w:t>
            </w:r>
            <w:r w:rsidRPr="00926D87">
              <w:rPr>
                <w:lang w:eastAsia="zh-CN"/>
              </w:rPr>
              <w:t>Lenovo's comments in the first round discussion, as captured by ZTE</w:t>
            </w:r>
            <w:r>
              <w:rPr>
                <w:lang w:eastAsia="zh-CN"/>
              </w:rPr>
              <w:t xml:space="preserve"> above.</w:t>
            </w:r>
          </w:p>
          <w:p w14:paraId="32F60FEE" w14:textId="77777777" w:rsidR="00B574C0" w:rsidRDefault="00B574C0" w:rsidP="00970353">
            <w:pPr>
              <w:rPr>
                <w:lang w:eastAsia="zh-CN"/>
              </w:rPr>
            </w:pPr>
            <w:r>
              <w:rPr>
                <w:lang w:eastAsia="zh-CN"/>
              </w:rPr>
              <w:t xml:space="preserve">We cannot accept A1-4.3c since we do not understand why </w:t>
            </w:r>
            <w:r w:rsidRPr="00214691">
              <w:rPr>
                <w:i/>
                <w:lang w:eastAsia="zh-CN"/>
              </w:rPr>
              <w:t>monitoringCapabilityConfig</w:t>
            </w:r>
            <w:r w:rsidRPr="00214691">
              <w:rPr>
                <w:lang w:eastAsia="zh-CN"/>
              </w:rPr>
              <w:t xml:space="preserve"> need</w:t>
            </w:r>
            <w:r>
              <w:rPr>
                <w:lang w:eastAsia="zh-CN"/>
              </w:rPr>
              <w:t>s to be written in</w:t>
            </w:r>
            <w:r w:rsidRPr="00214691">
              <w:rPr>
                <w:lang w:eastAsia="zh-CN"/>
              </w:rPr>
              <w:t xml:space="preserve"> 331</w:t>
            </w:r>
            <w:r>
              <w:rPr>
                <w:lang w:eastAsia="zh-CN"/>
              </w:rPr>
              <w:t xml:space="preserve"> spec</w:t>
            </w:r>
            <w:r w:rsidRPr="00214691">
              <w:rPr>
                <w:lang w:eastAsia="zh-CN"/>
              </w:rPr>
              <w:t xml:space="preserve"> so that it is indicated as mandatory </w:t>
            </w:r>
            <w:r>
              <w:rPr>
                <w:lang w:eastAsia="zh-CN"/>
              </w:rPr>
              <w:t>ONLY</w:t>
            </w:r>
            <w:r w:rsidRPr="00214691">
              <w:rPr>
                <w:lang w:eastAsia="zh-CN"/>
              </w:rPr>
              <w:t xml:space="preserve"> for 480kHz and 960kHz</w:t>
            </w:r>
            <w:r>
              <w:rPr>
                <w:lang w:eastAsia="zh-CN"/>
              </w:rPr>
              <w:t xml:space="preserve">. </w:t>
            </w:r>
            <w:r w:rsidRPr="00214691">
              <w:rPr>
                <w:lang w:eastAsia="zh-CN"/>
              </w:rPr>
              <w:t>For SCS</w:t>
            </w:r>
            <w:r>
              <w:rPr>
                <w:lang w:eastAsia="zh-CN"/>
              </w:rPr>
              <w:t>s</w:t>
            </w:r>
            <w:r w:rsidRPr="00214691">
              <w:rPr>
                <w:lang w:eastAsia="zh-CN"/>
              </w:rPr>
              <w:t xml:space="preserve"> other than 480/960kHz, this parameter is not specified to be </w:t>
            </w:r>
            <w:r>
              <w:rPr>
                <w:lang w:eastAsia="zh-CN"/>
              </w:rPr>
              <w:t>indicated mandatorily</w:t>
            </w:r>
            <w:r w:rsidRPr="00214691">
              <w:rPr>
                <w:lang w:eastAsia="zh-CN"/>
              </w:rPr>
              <w:t xml:space="preserve"> by the network.</w:t>
            </w:r>
            <w:r>
              <w:rPr>
                <w:lang w:eastAsia="zh-CN"/>
              </w:rPr>
              <w:t xml:space="preserve"> We think that </w:t>
            </w:r>
            <w:r>
              <w:rPr>
                <w:rFonts w:eastAsia="SimSun"/>
                <w:i/>
                <w:szCs w:val="20"/>
              </w:rPr>
              <w:t>monitoringCapabilityConfig</w:t>
            </w:r>
            <w:r w:rsidRPr="00FE0CEA">
              <w:rPr>
                <w:lang w:eastAsia="zh-CN"/>
              </w:rPr>
              <w:t xml:space="preserve"> </w:t>
            </w:r>
            <w:r>
              <w:rPr>
                <w:lang w:eastAsia="zh-CN"/>
              </w:rPr>
              <w:t xml:space="preserve">can </w:t>
            </w:r>
            <w:r w:rsidRPr="00FE0CEA">
              <w:rPr>
                <w:lang w:eastAsia="zh-CN"/>
              </w:rPr>
              <w:t>be optionally present if the default behavior</w:t>
            </w:r>
            <w:r>
              <w:rPr>
                <w:lang w:eastAsia="zh-CN"/>
              </w:rPr>
              <w:t xml:space="preserve"> is defined.</w:t>
            </w:r>
          </w:p>
        </w:tc>
      </w:tr>
      <w:tr w:rsidR="00B56E18" w14:paraId="6C7016C1" w14:textId="77777777" w:rsidTr="00B56E18">
        <w:tc>
          <w:tcPr>
            <w:tcW w:w="2405" w:type="dxa"/>
            <w:shd w:val="clear" w:color="auto" w:fill="FFC000"/>
          </w:tcPr>
          <w:p w14:paraId="6DA377F6" w14:textId="14297D0B" w:rsidR="00B56E18" w:rsidRPr="0037158C" w:rsidRDefault="00B56E18" w:rsidP="00B56E18">
            <w:pPr>
              <w:rPr>
                <w:lang w:eastAsia="zh-CN"/>
              </w:rPr>
            </w:pPr>
            <w:r w:rsidRPr="0037158C">
              <w:rPr>
                <w:lang w:eastAsia="zh-CN"/>
              </w:rPr>
              <w:t>Moderator</w:t>
            </w:r>
          </w:p>
        </w:tc>
        <w:tc>
          <w:tcPr>
            <w:tcW w:w="12176" w:type="dxa"/>
            <w:shd w:val="clear" w:color="auto" w:fill="FFC000"/>
          </w:tcPr>
          <w:p w14:paraId="333DFF18" w14:textId="16AED834" w:rsidR="00B56E18" w:rsidRDefault="00B56E18" w:rsidP="00B56E18">
            <w:pPr>
              <w:rPr>
                <w:lang w:eastAsia="zh-CN"/>
              </w:rPr>
            </w:pPr>
            <w:r w:rsidRPr="0037158C">
              <w:rPr>
                <w:lang w:eastAsia="zh-CN"/>
              </w:rPr>
              <w:t>It seems there are still some diverging views whether it is necessary to cover µ=6 in the TP or not. I am closing this discussion and continue a new second round discussion merging the TP and RRC sheet discussion in sectin 2.1.4.4; please continue the discussion there.</w:t>
            </w:r>
          </w:p>
        </w:tc>
      </w:tr>
    </w:tbl>
    <w:p w14:paraId="7379693C" w14:textId="49D5A3C6" w:rsidR="005039EB" w:rsidRDefault="005039EB">
      <w:pPr>
        <w:autoSpaceDE/>
        <w:autoSpaceDN/>
        <w:adjustRightInd/>
        <w:snapToGrid/>
        <w:spacing w:after="0" w:line="240" w:lineRule="auto"/>
        <w:rPr>
          <w:lang w:eastAsia="zh-CN"/>
        </w:rPr>
      </w:pPr>
    </w:p>
    <w:p w14:paraId="15FEDF4E" w14:textId="59B568AE" w:rsidR="00B56E18" w:rsidRPr="0037158C" w:rsidRDefault="00B56E18" w:rsidP="00B56E18">
      <w:pPr>
        <w:pStyle w:val="Heading4"/>
        <w:rPr>
          <w:sz w:val="22"/>
          <w:szCs w:val="22"/>
          <w:highlight w:val="yellow"/>
        </w:rPr>
      </w:pPr>
      <w:r w:rsidRPr="0037158C">
        <w:rPr>
          <w:sz w:val="22"/>
          <w:szCs w:val="22"/>
          <w:highlight w:val="yellow"/>
        </w:rPr>
        <w:t>NEW Second round discussion</w:t>
      </w:r>
    </w:p>
    <w:p w14:paraId="6DC97246" w14:textId="1AE11421" w:rsidR="00B56E18" w:rsidRDefault="00B56E18" w:rsidP="00B56E18">
      <w:pPr>
        <w:rPr>
          <w:bCs/>
          <w:lang w:val="en-GB" w:eastAsia="zh-CN"/>
        </w:rPr>
      </w:pPr>
      <w:r>
        <w:rPr>
          <w:bCs/>
          <w:lang w:val="en-GB" w:eastAsia="zh-CN"/>
        </w:rPr>
        <w:t>This discussion merges the TP and RRC sheet discussion from 2.1.4.3.</w:t>
      </w:r>
    </w:p>
    <w:p w14:paraId="47CE0124" w14:textId="389279E0" w:rsidR="00B56E18" w:rsidRDefault="00B56E18" w:rsidP="00B56E18">
      <w:pPr>
        <w:rPr>
          <w:bCs/>
          <w:lang w:val="en-GB" w:eastAsia="zh-CN"/>
        </w:rPr>
      </w:pPr>
    </w:p>
    <w:p w14:paraId="15E6B850" w14:textId="1460E33D" w:rsidR="00B56E18" w:rsidRPr="00EF0CA0" w:rsidRDefault="00B56E18" w:rsidP="00B56E18">
      <w:pPr>
        <w:rPr>
          <w:bCs/>
          <w:sz w:val="20"/>
          <w:szCs w:val="20"/>
        </w:rPr>
      </w:pPr>
      <w:r w:rsidRPr="00B56E18">
        <w:rPr>
          <w:b/>
          <w:sz w:val="20"/>
          <w:szCs w:val="20"/>
          <w:highlight w:val="yellow"/>
          <w:u w:val="single"/>
        </w:rPr>
        <w:t>Proposal A1-4.4a</w:t>
      </w:r>
      <w:r w:rsidR="00EF0CA0" w:rsidRPr="00EF0CA0">
        <w:rPr>
          <w:b/>
          <w:sz w:val="20"/>
          <w:szCs w:val="20"/>
        </w:rPr>
        <w:t xml:space="preserve"> </w:t>
      </w:r>
      <w:r w:rsidR="00EF0CA0" w:rsidRPr="00EF0CA0">
        <w:rPr>
          <w:bCs/>
          <w:sz w:val="20"/>
          <w:szCs w:val="20"/>
        </w:rPr>
        <w:t>(combining Text Proposal A1-4.2</w:t>
      </w:r>
      <w:r w:rsidR="00401CF6">
        <w:rPr>
          <w:bCs/>
          <w:sz w:val="20"/>
          <w:szCs w:val="20"/>
        </w:rPr>
        <w:t>b</w:t>
      </w:r>
      <w:r w:rsidR="00EF0CA0" w:rsidRPr="00EF0CA0">
        <w:rPr>
          <w:bCs/>
          <w:sz w:val="20"/>
          <w:szCs w:val="20"/>
        </w:rPr>
        <w:t xml:space="preserve"> and </w:t>
      </w:r>
      <w:r w:rsidR="00401CF6">
        <w:rPr>
          <w:bCs/>
          <w:sz w:val="20"/>
          <w:szCs w:val="20"/>
        </w:rPr>
        <w:t xml:space="preserve">a mash-up of </w:t>
      </w:r>
      <w:r w:rsidR="00EF0CA0" w:rsidRPr="00EF0CA0">
        <w:rPr>
          <w:bCs/>
          <w:sz w:val="20"/>
          <w:szCs w:val="20"/>
        </w:rPr>
        <w:t>Proposal A1</w:t>
      </w:r>
      <w:r w:rsidR="00401CF6">
        <w:rPr>
          <w:bCs/>
          <w:sz w:val="20"/>
          <w:szCs w:val="20"/>
        </w:rPr>
        <w:t>-4.3a/</w:t>
      </w:r>
      <w:r w:rsidR="00EF0CA0" w:rsidRPr="00EF0CA0">
        <w:rPr>
          <w:bCs/>
          <w:sz w:val="20"/>
          <w:szCs w:val="20"/>
        </w:rPr>
        <w:t>-4.3</w:t>
      </w:r>
      <w:r w:rsidR="00EF0CA0">
        <w:rPr>
          <w:bCs/>
          <w:sz w:val="20"/>
          <w:szCs w:val="20"/>
        </w:rPr>
        <w:t>c)</w:t>
      </w:r>
    </w:p>
    <w:p w14:paraId="3943B156" w14:textId="4D234DD9" w:rsidR="00B56E18" w:rsidRPr="00401CF6" w:rsidRDefault="00B56E18" w:rsidP="00B56E18">
      <w:pPr>
        <w:pStyle w:val="ListParagraph"/>
        <w:numPr>
          <w:ilvl w:val="0"/>
          <w:numId w:val="92"/>
        </w:numPr>
        <w:rPr>
          <w:bCs/>
        </w:rPr>
      </w:pPr>
      <w:r w:rsidRPr="00401CF6">
        <w:rPr>
          <w:bCs/>
        </w:rPr>
        <w:t>Change TS 38.213 Clause 10 as follows:</w:t>
      </w:r>
    </w:p>
    <w:tbl>
      <w:tblPr>
        <w:tblStyle w:val="TableGrid"/>
        <w:tblW w:w="13944" w:type="dxa"/>
        <w:tblInd w:w="737" w:type="dxa"/>
        <w:tblLayout w:type="fixed"/>
        <w:tblLook w:val="04A0" w:firstRow="1" w:lastRow="0" w:firstColumn="1" w:lastColumn="0" w:noHBand="0" w:noVBand="1"/>
      </w:tblPr>
      <w:tblGrid>
        <w:gridCol w:w="13944"/>
      </w:tblGrid>
      <w:tr w:rsidR="00B56E18" w14:paraId="240D77CE" w14:textId="77777777" w:rsidTr="00B56E18">
        <w:tc>
          <w:tcPr>
            <w:tcW w:w="13944" w:type="dxa"/>
          </w:tcPr>
          <w:p w14:paraId="4BDBA295" w14:textId="77777777" w:rsidR="00401CF6" w:rsidRDefault="00401CF6" w:rsidP="00401CF6">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278"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279"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43F90BB7" w14:textId="77777777" w:rsidR="00401CF6" w:rsidRDefault="00401CF6" w:rsidP="00401CF6">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4443404D" w14:textId="77777777" w:rsidR="00401CF6" w:rsidRDefault="00401CF6" w:rsidP="00401CF6">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63069520" w14:textId="77777777" w:rsidR="00401CF6" w:rsidRDefault="00401CF6" w:rsidP="00401CF6">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0E93CD96" w14:textId="77777777" w:rsidR="00401CF6" w:rsidRDefault="00401CF6" w:rsidP="00401CF6">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28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281"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534F4B6D" w14:textId="5742A89E" w:rsidR="00B56E18" w:rsidRDefault="00401CF6" w:rsidP="00401CF6">
            <w:pPr>
              <w:spacing w:after="180" w:line="240" w:lineRule="auto"/>
              <w:rPr>
                <w:rFonts w:eastAsia="Times New Roman"/>
                <w:szCs w:val="20"/>
                <w:lang w:eastAsia="en-GB"/>
              </w:rPr>
            </w:pPr>
            <w:ins w:id="282" w:author="Alexander Golitschek" w:date="2022-02-20T19:32:00Z">
              <w:r>
                <w:rPr>
                  <w:rFonts w:eastAsia="Times New Roman"/>
                  <w:szCs w:val="20"/>
                  <w:lang w:eastAsia="en-GB"/>
                </w:rPr>
                <w:t>I</w:t>
              </w:r>
            </w:ins>
            <w:ins w:id="283"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284" w:author="Alexander Golitschek" w:date="2022-02-20T19:32:00Z">
              <w:r>
                <w:rPr>
                  <w:rFonts w:eastAsia="Times New Roman"/>
                  <w:szCs w:val="20"/>
                  <w:lang w:eastAsia="en-GB"/>
                </w:rPr>
                <w:t xml:space="preserve"> for μ </w:t>
              </w:r>
            </w:ins>
            <w:ins w:id="285" w:author="Alexander Golitschek" w:date="2022-02-23T00:48:00Z">
              <w:r>
                <w:rPr>
                  <w:rFonts w:ascii="Cambria Math" w:eastAsia="Times New Roman" w:hAnsi="Cambria Math" w:cs="Cambria Math"/>
                  <w:szCs w:val="20"/>
                  <w:lang w:eastAsia="en-GB"/>
                </w:rPr>
                <w:t xml:space="preserve">= </w:t>
              </w:r>
            </w:ins>
            <w:ins w:id="286" w:author="Alexander Golitschek" w:date="2022-02-20T19:32:00Z">
              <w:r>
                <w:rPr>
                  <w:rFonts w:eastAsia="Times New Roman"/>
                  <w:szCs w:val="20"/>
                  <w:lang w:eastAsia="en-GB"/>
                </w:rPr>
                <w:t xml:space="preserve">5, </w:t>
              </w:r>
            </w:ins>
            <w:ins w:id="287" w:author="Alexander Golitschek" w:date="2022-02-20T18:58:00Z">
              <w:r>
                <w:rPr>
                  <w:rFonts w:eastAsia="Times New Roman"/>
                  <w:szCs w:val="20"/>
                  <w:lang w:eastAsia="en-GB"/>
                </w:rPr>
                <w:t xml:space="preserve">the UE monitors PDCCH on the </w:t>
              </w:r>
            </w:ins>
            <w:ins w:id="288" w:author="Alexander Golitschek" w:date="2022-02-20T19:13:00Z">
              <w:r>
                <w:rPr>
                  <w:rFonts w:eastAsia="Times New Roman"/>
                  <w:szCs w:val="20"/>
                  <w:lang w:eastAsia="en-GB"/>
                </w:rPr>
                <w:t xml:space="preserve">active DL BWP of a </w:t>
              </w:r>
            </w:ins>
            <w:ins w:id="289"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290" w:author="Alexander Golitschek" w:date="2022-02-20T18:58:00Z">
                      <w:rPr>
                        <w:rFonts w:ascii="Cambria Math" w:eastAsia="Times New Roman" w:hAnsi="Cambria Math"/>
                        <w:szCs w:val="20"/>
                        <w:lang w:eastAsia="en-GB"/>
                      </w:rPr>
                    </w:ins>
                  </m:ctrlPr>
                </m:sSubPr>
                <m:e>
                  <m:r>
                    <w:ins w:id="291" w:author="Alexander Golitschek" w:date="2022-02-20T18:58:00Z">
                      <w:rPr>
                        <w:rFonts w:ascii="Cambria Math" w:eastAsia="Times New Roman" w:hAnsi="Cambria Math"/>
                        <w:szCs w:val="20"/>
                        <w:lang w:eastAsia="en-GB"/>
                      </w:rPr>
                      <m:t>X</m:t>
                    </w:ins>
                  </m:r>
                </m:e>
                <m:sub>
                  <m:r>
                    <w:ins w:id="292" w:author="Alexander Golitschek" w:date="2022-02-20T18:58:00Z">
                      <w:rPr>
                        <w:rFonts w:ascii="Cambria Math" w:eastAsia="Times New Roman" w:hAnsi="Cambria Math"/>
                        <w:szCs w:val="20"/>
                        <w:lang w:eastAsia="en-GB"/>
                      </w:rPr>
                      <m:t>s</m:t>
                    </w:ins>
                  </m:r>
                </m:sub>
              </m:sSub>
            </m:oMath>
            <w:ins w:id="293" w:author="Alexander Golitschek" w:date="2022-02-20T18:58:00Z">
              <w:r>
                <w:rPr>
                  <w:rFonts w:eastAsia="Times New Roman"/>
                  <w:szCs w:val="20"/>
                  <w:lang w:eastAsia="en-GB"/>
                </w:rPr>
                <w:t xml:space="preserve"> slots according to combination </w:t>
              </w:r>
            </w:ins>
            <m:oMath>
              <m:d>
                <m:dPr>
                  <m:ctrlPr>
                    <w:ins w:id="294" w:author="Alexander Golitschek" w:date="2022-02-20T18:58:00Z">
                      <w:rPr>
                        <w:rFonts w:ascii="Cambria Math" w:eastAsia="Times New Roman" w:hAnsi="Cambria Math"/>
                        <w:szCs w:val="20"/>
                        <w:lang w:eastAsia="en-GB"/>
                      </w:rPr>
                    </w:ins>
                  </m:ctrlPr>
                </m:dPr>
                <m:e>
                  <m:sSub>
                    <m:sSubPr>
                      <m:ctrlPr>
                        <w:ins w:id="295" w:author="Alexander Golitschek" w:date="2022-02-20T18:58:00Z">
                          <w:rPr>
                            <w:rFonts w:ascii="Cambria Math" w:eastAsia="Times New Roman" w:hAnsi="Cambria Math"/>
                            <w:szCs w:val="20"/>
                            <w:lang w:eastAsia="en-GB"/>
                          </w:rPr>
                        </w:ins>
                      </m:ctrlPr>
                    </m:sSubPr>
                    <m:e>
                      <m:r>
                        <w:ins w:id="296" w:author="Alexander Golitschek" w:date="2022-02-20T18:58:00Z">
                          <w:rPr>
                            <w:rFonts w:ascii="Cambria Math" w:eastAsia="Times New Roman" w:hAnsi="Cambria Math"/>
                            <w:szCs w:val="20"/>
                            <w:lang w:eastAsia="en-GB"/>
                          </w:rPr>
                          <m:t>X</m:t>
                        </w:ins>
                      </m:r>
                    </m:e>
                    <m:sub>
                      <m:r>
                        <w:ins w:id="297" w:author="Alexander Golitschek" w:date="2022-02-20T18:58:00Z">
                          <w:rPr>
                            <w:rFonts w:ascii="Cambria Math" w:eastAsia="Times New Roman" w:hAnsi="Cambria Math"/>
                            <w:szCs w:val="20"/>
                            <w:lang w:eastAsia="en-GB"/>
                          </w:rPr>
                          <m:t>s</m:t>
                        </w:ins>
                      </m:r>
                    </m:sub>
                  </m:sSub>
                  <m:r>
                    <w:ins w:id="298" w:author="Alexander Golitschek" w:date="2022-02-20T18:58:00Z">
                      <m:rPr>
                        <m:sty m:val="p"/>
                      </m:rPr>
                      <w:rPr>
                        <w:rFonts w:ascii="Cambria Math" w:eastAsia="Times New Roman" w:hAnsi="Cambria Math"/>
                        <w:szCs w:val="20"/>
                        <w:lang w:eastAsia="en-GB"/>
                      </w:rPr>
                      <m:t>,</m:t>
                    </w:ins>
                  </m:r>
                  <m:sSub>
                    <m:sSubPr>
                      <m:ctrlPr>
                        <w:ins w:id="299" w:author="Alexander Golitschek" w:date="2022-02-20T18:58:00Z">
                          <w:rPr>
                            <w:rFonts w:ascii="Cambria Math" w:eastAsia="Times New Roman" w:hAnsi="Cambria Math"/>
                            <w:szCs w:val="20"/>
                            <w:lang w:eastAsia="en-GB"/>
                          </w:rPr>
                        </w:ins>
                      </m:ctrlPr>
                    </m:sSubPr>
                    <m:e>
                      <m:r>
                        <w:ins w:id="300" w:author="Alexander Golitschek" w:date="2022-02-20T18:58:00Z">
                          <w:rPr>
                            <w:rFonts w:ascii="Cambria Math" w:eastAsia="Times New Roman" w:hAnsi="Cambria Math"/>
                            <w:szCs w:val="20"/>
                            <w:lang w:eastAsia="en-GB"/>
                          </w:rPr>
                          <m:t>Y</m:t>
                        </w:ins>
                      </m:r>
                    </m:e>
                    <m:sub>
                      <m:r>
                        <w:ins w:id="301" w:author="Alexander Golitschek" w:date="2022-02-20T18:58:00Z">
                          <w:rPr>
                            <w:rFonts w:ascii="Cambria Math" w:eastAsia="Times New Roman" w:hAnsi="Cambria Math"/>
                            <w:szCs w:val="20"/>
                            <w:lang w:eastAsia="en-GB"/>
                          </w:rPr>
                          <m:t>s</m:t>
                        </w:ins>
                      </m:r>
                    </m:sub>
                  </m:sSub>
                </m:e>
              </m:d>
              <m:r>
                <w:ins w:id="302" w:author="Alexander Golitschek" w:date="2022-02-20T18:58:00Z">
                  <m:rPr>
                    <m:sty m:val="p"/>
                  </m:rPr>
                  <w:rPr>
                    <w:rFonts w:ascii="Cambria Math" w:eastAsia="Times New Roman" w:hAnsi="Cambria Math"/>
                    <w:szCs w:val="20"/>
                    <w:lang w:eastAsia="en-GB"/>
                  </w:rPr>
                  <m:t>=(4,1)</m:t>
                </w:ins>
              </m:r>
            </m:oMath>
            <w:ins w:id="303" w:author="Alexander Golitschek" w:date="2022-02-20T18:58:00Z">
              <w:r>
                <w:rPr>
                  <w:rFonts w:eastAsia="Times New Roman"/>
                  <w:szCs w:val="20"/>
                  <w:lang w:eastAsia="en-GB"/>
                </w:rPr>
                <w:t xml:space="preserve"> for μ =</w:t>
              </w:r>
            </w:ins>
            <w:ins w:id="304" w:author="Alexander Golitschek" w:date="2022-02-20T19:01:00Z">
              <w:r>
                <w:rPr>
                  <w:rFonts w:eastAsia="Times New Roman"/>
                  <w:szCs w:val="20"/>
                  <w:lang w:eastAsia="en-GB"/>
                </w:rPr>
                <w:t xml:space="preserve"> </w:t>
              </w:r>
            </w:ins>
            <w:ins w:id="305" w:author="Alexander Golitschek" w:date="2022-02-20T18:58:00Z">
              <w:r>
                <w:rPr>
                  <w:rFonts w:eastAsia="Times New Roman"/>
                  <w:szCs w:val="20"/>
                  <w:lang w:eastAsia="en-GB"/>
                </w:rPr>
                <w:t>5 as in Tables 10.1-2B and 10.1-3B.</w:t>
              </w:r>
            </w:ins>
          </w:p>
        </w:tc>
      </w:tr>
    </w:tbl>
    <w:p w14:paraId="217AE8F1" w14:textId="642E5AE6" w:rsidR="00B56E18" w:rsidRPr="00EF0CA0" w:rsidRDefault="00B56E18" w:rsidP="00B56E18">
      <w:pPr>
        <w:pStyle w:val="Proposal"/>
        <w:numPr>
          <w:ilvl w:val="0"/>
          <w:numId w:val="92"/>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Capture the follow</w:t>
      </w:r>
      <w:r w:rsidRPr="00EF0CA0">
        <w:rPr>
          <w:rFonts w:ascii="Times New Roman" w:eastAsiaTheme="minorEastAsia" w:hAnsi="Times New Roman" w:cs="Times New Roman"/>
          <w:b w:val="0"/>
          <w:bCs w:val="0"/>
          <w:lang w:eastAsia="ja-JP"/>
        </w:rPr>
        <w:t xml:space="preserve">ing description in </w:t>
      </w:r>
      <w:r w:rsidRPr="00EF0CA0">
        <w:rPr>
          <w:rFonts w:ascii="Times New Roman" w:hAnsi="Times New Roman" w:cs="Times New Roman"/>
          <w:b w:val="0"/>
          <w:bCs w:val="0"/>
        </w:rPr>
        <w:t>the RRC parameter spreadsheet to RAN2:</w:t>
      </w:r>
    </w:p>
    <w:p w14:paraId="034724DF" w14:textId="77777777" w:rsidR="00B56E18" w:rsidRDefault="00B56E18" w:rsidP="00B56E18">
      <w:pPr>
        <w:pStyle w:val="TAL"/>
        <w:numPr>
          <w:ilvl w:val="1"/>
          <w:numId w:val="92"/>
        </w:numPr>
        <w:rPr>
          <w:b/>
          <w:bCs/>
          <w:i/>
          <w:iCs/>
        </w:rPr>
      </w:pPr>
      <w:r>
        <w:rPr>
          <w:b/>
          <w:bCs/>
          <w:i/>
          <w:iCs/>
        </w:rPr>
        <w:t>monitoringCapabilityConfig</w:t>
      </w:r>
    </w:p>
    <w:p w14:paraId="5B5E1EC8" w14:textId="40D70724" w:rsidR="00B56E18" w:rsidRDefault="00B56E18" w:rsidP="00B56E18">
      <w:pPr>
        <w:pStyle w:val="TAL"/>
        <w:ind w:left="1440"/>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the </w:t>
      </w:r>
      <w:r w:rsidR="00EF0CA0">
        <w:rPr>
          <w:lang w:eastAsia="sv-SE"/>
        </w:rPr>
        <w:t>network</w:t>
      </w:r>
      <w:r>
        <w:rPr>
          <w:lang w:eastAsia="sv-SE"/>
        </w:rPr>
        <w:t xml:space="preserve"> configure</w:t>
      </w:r>
      <w:r w:rsidR="00EF0CA0">
        <w:rPr>
          <w:lang w:eastAsia="sv-SE"/>
        </w:rPr>
        <w:t>s this field</w:t>
      </w:r>
      <w:r>
        <w:rPr>
          <w:lang w:eastAsia="sv-SE"/>
        </w:rPr>
        <w:t xml:space="preserve"> with </w:t>
      </w:r>
      <w:r>
        <w:rPr>
          <w:i/>
          <w:lang w:eastAsia="sv-SE"/>
        </w:rPr>
        <w:t>r17monitoringcapablity</w:t>
      </w:r>
      <w:r>
        <w:rPr>
          <w:lang w:eastAsia="sv-SE"/>
        </w:rPr>
        <w:t>.</w:t>
      </w:r>
    </w:p>
    <w:p w14:paraId="06FA1922" w14:textId="0181FD66" w:rsidR="00B56E18" w:rsidRPr="00EF0CA0" w:rsidRDefault="00EF0CA0" w:rsidP="00B56E18">
      <w:pPr>
        <w:rPr>
          <w:lang w:val="en-GB" w:eastAsia="zh-CN"/>
        </w:rPr>
      </w:pPr>
      <w:r w:rsidRPr="00401CF6">
        <w:rPr>
          <w:bCs/>
          <w:highlight w:val="cyan"/>
          <w:lang w:val="en-GB" w:eastAsia="zh-CN"/>
        </w:rPr>
        <w:t xml:space="preserve">FL Note (not part of the proposal): Since the RRC description indicates that "the network configures this field with </w:t>
      </w:r>
      <w:r w:rsidRPr="00401CF6">
        <w:rPr>
          <w:i/>
          <w:highlight w:val="cyan"/>
          <w:lang w:eastAsia="sv-SE"/>
        </w:rPr>
        <w:t>r17monitoringcapablity</w:t>
      </w:r>
      <w:r w:rsidR="00401CF6" w:rsidRPr="00401CF6">
        <w:rPr>
          <w:iCs/>
          <w:highlight w:val="cyan"/>
          <w:lang w:eastAsia="sv-SE"/>
        </w:rPr>
        <w:t>" (addressing Huawei's preference)</w:t>
      </w:r>
      <w:r w:rsidRPr="00401CF6">
        <w:rPr>
          <w:iCs/>
          <w:highlight w:val="cyan"/>
          <w:lang w:eastAsia="sv-SE"/>
        </w:rPr>
        <w:t xml:space="preserve">, it is not required to designate </w:t>
      </w:r>
      <w:r w:rsidRPr="00401CF6">
        <w:rPr>
          <w:i/>
          <w:iCs/>
          <w:highlight w:val="cyan"/>
        </w:rPr>
        <w:t>monitoringCapabilityConfig</w:t>
      </w:r>
      <w:r w:rsidRPr="00401CF6">
        <w:rPr>
          <w:highlight w:val="cyan"/>
        </w:rPr>
        <w:t xml:space="preserve"> as a mandatory field (addressing LG's </w:t>
      </w:r>
      <w:r w:rsidR="00401CF6" w:rsidRPr="00401CF6">
        <w:rPr>
          <w:highlight w:val="cyan"/>
        </w:rPr>
        <w:t>preference</w:t>
      </w:r>
      <w:r w:rsidRPr="00401CF6">
        <w:rPr>
          <w:highlight w:val="cyan"/>
        </w:rPr>
        <w:t>)</w:t>
      </w:r>
      <w:r w:rsidR="00401CF6" w:rsidRPr="00401CF6">
        <w:rPr>
          <w:highlight w:val="cyan"/>
        </w:rPr>
        <w:t>.</w:t>
      </w:r>
    </w:p>
    <w:tbl>
      <w:tblPr>
        <w:tblStyle w:val="TableGrid"/>
        <w:tblW w:w="14581" w:type="dxa"/>
        <w:tblLayout w:type="fixed"/>
        <w:tblLook w:val="04A0" w:firstRow="1" w:lastRow="0" w:firstColumn="1" w:lastColumn="0" w:noHBand="0" w:noVBand="1"/>
      </w:tblPr>
      <w:tblGrid>
        <w:gridCol w:w="2405"/>
        <w:gridCol w:w="12176"/>
      </w:tblGrid>
      <w:tr w:rsidR="00401CF6" w14:paraId="2DF3ACD9" w14:textId="77777777" w:rsidTr="00970353">
        <w:tc>
          <w:tcPr>
            <w:tcW w:w="2405" w:type="dxa"/>
            <w:shd w:val="clear" w:color="auto" w:fill="FFC000"/>
          </w:tcPr>
          <w:p w14:paraId="3240ECAD" w14:textId="77777777" w:rsidR="00401CF6" w:rsidRDefault="00401CF6" w:rsidP="00970353">
            <w:pPr>
              <w:rPr>
                <w:b/>
                <w:bCs/>
              </w:rPr>
            </w:pPr>
            <w:r>
              <w:rPr>
                <w:b/>
                <w:bCs/>
              </w:rPr>
              <w:t>Company</w:t>
            </w:r>
          </w:p>
        </w:tc>
        <w:tc>
          <w:tcPr>
            <w:tcW w:w="12176" w:type="dxa"/>
            <w:shd w:val="clear" w:color="auto" w:fill="FFC000"/>
          </w:tcPr>
          <w:p w14:paraId="7FC46F6D" w14:textId="77777777" w:rsidR="00401CF6" w:rsidRDefault="00401CF6" w:rsidP="00970353">
            <w:pPr>
              <w:rPr>
                <w:b/>
                <w:bCs/>
              </w:rPr>
            </w:pPr>
            <w:r>
              <w:rPr>
                <w:b/>
                <w:bCs/>
              </w:rPr>
              <w:t>Comment</w:t>
            </w:r>
          </w:p>
        </w:tc>
      </w:tr>
      <w:tr w:rsidR="00F717C1" w14:paraId="6C207DC3" w14:textId="77777777" w:rsidTr="00970353">
        <w:tc>
          <w:tcPr>
            <w:tcW w:w="2405" w:type="dxa"/>
            <w:shd w:val="clear" w:color="auto" w:fill="FFFFFF" w:themeFill="background1"/>
          </w:tcPr>
          <w:p w14:paraId="783ACB3C" w14:textId="21306302" w:rsidR="00F717C1" w:rsidRDefault="00F717C1" w:rsidP="00F717C1">
            <w:pPr>
              <w:rPr>
                <w:lang w:eastAsia="zh-CN"/>
              </w:rPr>
            </w:pPr>
            <w:r>
              <w:rPr>
                <w:lang w:eastAsia="zh-CN"/>
              </w:rPr>
              <w:t>Qualcomm</w:t>
            </w:r>
          </w:p>
        </w:tc>
        <w:tc>
          <w:tcPr>
            <w:tcW w:w="12176" w:type="dxa"/>
            <w:shd w:val="clear" w:color="auto" w:fill="FFFFFF" w:themeFill="background1"/>
          </w:tcPr>
          <w:p w14:paraId="58530B95" w14:textId="77777777" w:rsidR="00F717C1" w:rsidRDefault="00F717C1" w:rsidP="00F717C1">
            <w:pPr>
              <w:rPr>
                <w:lang w:eastAsia="zh-CN"/>
              </w:rPr>
            </w:pPr>
            <w:r>
              <w:rPr>
                <w:lang w:eastAsia="zh-CN"/>
              </w:rPr>
              <w:t>For the TP, we support A1-4.2a. We share the same view as LGE’s second round comment.</w:t>
            </w:r>
          </w:p>
          <w:p w14:paraId="537289E2" w14:textId="04F03464" w:rsidR="00F717C1" w:rsidRDefault="00F717C1" w:rsidP="00F717C1">
            <w:pPr>
              <w:rPr>
                <w:lang w:eastAsia="zh-CN"/>
              </w:rPr>
            </w:pPr>
            <w:r>
              <w:rPr>
                <w:lang w:eastAsia="zh-CN"/>
              </w:rPr>
              <w:t xml:space="preserve">For the RRC sheet description, we are fine with the proposal. As LGE commented, we don’t see any reason to make the parameter </w:t>
            </w:r>
            <w:r w:rsidRPr="00214691">
              <w:rPr>
                <w:i/>
                <w:lang w:eastAsia="zh-CN"/>
              </w:rPr>
              <w:t>monitoringCapabilityConfig</w:t>
            </w:r>
            <w:r>
              <w:rPr>
                <w:i/>
                <w:lang w:eastAsia="zh-CN"/>
              </w:rPr>
              <w:t xml:space="preserve"> </w:t>
            </w:r>
            <w:r>
              <w:rPr>
                <w:iCs/>
                <w:lang w:eastAsia="zh-CN"/>
              </w:rPr>
              <w:t xml:space="preserve">mandatory only for 480 kHz and 960 kHz, while the parameter is already optional for other SCSs. Thus, with vivo’s suggested clarification in the first round, our understanding is ‘Understanding 2: </w:t>
            </w:r>
            <w:r w:rsidRPr="000A68F6">
              <w:rPr>
                <w:iCs/>
                <w:lang w:eastAsia="zh-CN"/>
              </w:rPr>
              <w:t>For BWP with 480/960KHz SCS, monitoringCapabilityConfig is optionally present. When present, r17monitoringcapablity should be the mandotary value.</w:t>
            </w:r>
            <w:r>
              <w:rPr>
                <w:iCs/>
                <w:lang w:eastAsia="zh-CN"/>
              </w:rPr>
              <w:t>”</w:t>
            </w:r>
          </w:p>
        </w:tc>
      </w:tr>
      <w:tr w:rsidR="00F717C1" w14:paraId="52BB7D3C" w14:textId="77777777" w:rsidTr="00970353">
        <w:tc>
          <w:tcPr>
            <w:tcW w:w="2405" w:type="dxa"/>
          </w:tcPr>
          <w:p w14:paraId="358599CD" w14:textId="089C7FE5" w:rsidR="00F717C1" w:rsidRDefault="00F717C1" w:rsidP="00F717C1">
            <w:pPr>
              <w:rPr>
                <w:lang w:eastAsia="zh-CN"/>
              </w:rPr>
            </w:pPr>
          </w:p>
        </w:tc>
        <w:tc>
          <w:tcPr>
            <w:tcW w:w="12176" w:type="dxa"/>
          </w:tcPr>
          <w:p w14:paraId="663D24D9" w14:textId="4A3905B3" w:rsidR="00F717C1" w:rsidRDefault="00F717C1" w:rsidP="00F717C1">
            <w:pPr>
              <w:rPr>
                <w:lang w:eastAsia="zh-CN"/>
              </w:rPr>
            </w:pPr>
          </w:p>
        </w:tc>
      </w:tr>
    </w:tbl>
    <w:p w14:paraId="23F8AC83" w14:textId="77777777" w:rsidR="00B56E18" w:rsidRDefault="00B56E18">
      <w:pPr>
        <w:autoSpaceDE/>
        <w:autoSpaceDN/>
        <w:adjustRightInd/>
        <w:snapToGrid/>
        <w:spacing w:after="0" w:line="240" w:lineRule="auto"/>
        <w:rPr>
          <w:lang w:eastAsia="zh-CN"/>
        </w:rPr>
      </w:pPr>
    </w:p>
    <w:p w14:paraId="13C728B2" w14:textId="77777777" w:rsidR="005039EB" w:rsidRDefault="00965BEB">
      <w:pPr>
        <w:pStyle w:val="Heading3"/>
      </w:pPr>
      <w:r>
        <w:t>Issue A1-5: Other multi-slot monitoring behaviour</w:t>
      </w:r>
    </w:p>
    <w:p w14:paraId="5A70FEEB" w14:textId="77777777" w:rsidR="005039EB" w:rsidRDefault="00965BEB">
      <w:pPr>
        <w:pStyle w:val="Heading4"/>
        <w:rPr>
          <w:sz w:val="22"/>
          <w:szCs w:val="22"/>
        </w:rPr>
      </w:pPr>
      <w:r>
        <w:rPr>
          <w:sz w:val="22"/>
          <w:szCs w:val="22"/>
        </w:rPr>
        <w:t>First round discussion</w:t>
      </w:r>
    </w:p>
    <w:p w14:paraId="3BF0576F" w14:textId="77777777" w:rsidR="005039EB" w:rsidRDefault="00965BEB">
      <w:pPr>
        <w:spacing w:after="0"/>
        <w:rPr>
          <w:bCs/>
          <w:sz w:val="20"/>
          <w:szCs w:val="20"/>
        </w:rPr>
      </w:pPr>
      <w:r>
        <w:rPr>
          <w:bCs/>
          <w:sz w:val="20"/>
          <w:szCs w:val="20"/>
        </w:rPr>
        <w:t>Apple suggests the following proposal in R1-2201765:</w:t>
      </w:r>
    </w:p>
    <w:p w14:paraId="0E5723E8" w14:textId="77777777" w:rsidR="005039EB" w:rsidRDefault="00965BEB">
      <w:pPr>
        <w:jc w:val="both"/>
        <w:rPr>
          <w:i/>
          <w:iCs/>
        </w:rPr>
      </w:pPr>
      <w:r>
        <w:rPr>
          <w:i/>
          <w:iCs/>
        </w:rPr>
        <w:t>For the slot group size (X) it should be concluded that:</w:t>
      </w:r>
    </w:p>
    <w:p w14:paraId="400921F2" w14:textId="77777777" w:rsidR="005039EB" w:rsidRDefault="00965BEB">
      <w:pPr>
        <w:pStyle w:val="ListParagraph"/>
        <w:numPr>
          <w:ilvl w:val="0"/>
          <w:numId w:val="23"/>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39681044" w14:textId="77777777" w:rsidR="005039EB" w:rsidRDefault="00965BEB">
      <w:pPr>
        <w:pStyle w:val="ListParagraph"/>
        <w:numPr>
          <w:ilvl w:val="0"/>
          <w:numId w:val="23"/>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6844C1E3" w14:textId="77777777" w:rsidR="005039EB" w:rsidRDefault="00965BEB">
      <w:pPr>
        <w:pStyle w:val="ListParagraph"/>
        <w:numPr>
          <w:ilvl w:val="0"/>
          <w:numId w:val="23"/>
        </w:numPr>
        <w:snapToGrid/>
        <w:spacing w:line="240" w:lineRule="auto"/>
        <w:ind w:left="360"/>
        <w:rPr>
          <w:i/>
          <w:iCs/>
        </w:rPr>
      </w:pPr>
      <w:r>
        <w:rPr>
          <w:i/>
          <w:iCs/>
        </w:rPr>
        <w:t>Both statements may be either explicitly stated in the specification or as a conclusion in the Chairman’s notes.</w:t>
      </w:r>
    </w:p>
    <w:p w14:paraId="30CF22B8" w14:textId="77777777" w:rsidR="005039EB" w:rsidRDefault="005039EB">
      <w:pPr>
        <w:spacing w:after="0"/>
        <w:rPr>
          <w:bCs/>
          <w:sz w:val="20"/>
          <w:szCs w:val="20"/>
        </w:rPr>
      </w:pPr>
    </w:p>
    <w:p w14:paraId="1573ACFC" w14:textId="77777777" w:rsidR="005039EB" w:rsidRDefault="00965BEB">
      <w:pPr>
        <w:spacing w:after="0"/>
        <w:rPr>
          <w:bCs/>
          <w:sz w:val="20"/>
          <w:szCs w:val="20"/>
        </w:rPr>
      </w:pPr>
      <w:r>
        <w:rPr>
          <w:bCs/>
          <w:sz w:val="20"/>
          <w:szCs w:val="20"/>
        </w:rPr>
        <w:t>FL thinks that these points are or will be taken into account in the discussion e.g. for search space configuration parameters, and therefore a separate discussion/agreement on the proposal appears unnecessary.</w:t>
      </w:r>
    </w:p>
    <w:p w14:paraId="11C0059C" w14:textId="77777777" w:rsidR="005039EB" w:rsidRDefault="005039EB">
      <w:pPr>
        <w:rPr>
          <w:lang w:eastAsia="zh-CN"/>
        </w:rPr>
      </w:pPr>
    </w:p>
    <w:p w14:paraId="0EA3DEC8" w14:textId="77777777" w:rsidR="005039EB" w:rsidRDefault="00965BEB">
      <w:pPr>
        <w:pStyle w:val="Heading2"/>
      </w:pPr>
      <w:r>
        <w:t>Topic A2: Search Space Configuration/Enhancement</w:t>
      </w:r>
    </w:p>
    <w:p w14:paraId="3FA65F78" w14:textId="77777777" w:rsidR="005039EB" w:rsidRDefault="00965BEB">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6CA95D00" w14:textId="77777777" w:rsidR="005039EB" w:rsidRDefault="00965BEB">
      <w:pPr>
        <w:pStyle w:val="Heading4"/>
        <w:rPr>
          <w:sz w:val="22"/>
          <w:szCs w:val="22"/>
        </w:rPr>
      </w:pPr>
      <w:r>
        <w:rPr>
          <w:sz w:val="22"/>
          <w:szCs w:val="22"/>
        </w:rPr>
        <w:t>First round discussion</w:t>
      </w:r>
    </w:p>
    <w:tbl>
      <w:tblPr>
        <w:tblStyle w:val="TableGrid"/>
        <w:tblW w:w="13944" w:type="dxa"/>
        <w:tblLayout w:type="fixed"/>
        <w:tblLook w:val="04A0" w:firstRow="1" w:lastRow="0" w:firstColumn="1" w:lastColumn="0" w:noHBand="0" w:noVBand="1"/>
      </w:tblPr>
      <w:tblGrid>
        <w:gridCol w:w="13944"/>
      </w:tblGrid>
      <w:tr w:rsidR="005039EB" w14:paraId="4097F652" w14:textId="77777777">
        <w:tc>
          <w:tcPr>
            <w:tcW w:w="13944" w:type="dxa"/>
          </w:tcPr>
          <w:p w14:paraId="3861C41C" w14:textId="77777777" w:rsidR="005039EB" w:rsidRDefault="00965BEB">
            <w:pPr>
              <w:rPr>
                <w:b/>
              </w:rPr>
            </w:pPr>
            <w:r>
              <w:rPr>
                <w:b/>
              </w:rPr>
              <w:t>Agreement (RAN1#107bis-e)</w:t>
            </w:r>
          </w:p>
          <w:p w14:paraId="19AD2A6F" w14:textId="77777777" w:rsidR="005039EB" w:rsidRDefault="00965BEB">
            <w:r>
              <w:t>For search space set configuration of multi-slot PDCCH monitoring:</w:t>
            </w:r>
          </w:p>
          <w:p w14:paraId="2341AA02" w14:textId="77777777" w:rsidR="005039EB" w:rsidRDefault="00965BEB">
            <w:pPr>
              <w:numPr>
                <w:ilvl w:val="0"/>
                <w:numId w:val="24"/>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923E5B8" w14:textId="77777777" w:rsidR="005039EB" w:rsidRDefault="00965BEB">
            <w:pPr>
              <w:numPr>
                <w:ilvl w:val="1"/>
                <w:numId w:val="24"/>
              </w:numPr>
            </w:pPr>
            <w:r>
              <w:rPr>
                <w:i/>
                <w:iCs/>
                <w:lang w:eastAsia="zh-CN"/>
              </w:rPr>
              <w:t xml:space="preserve">For </w:t>
            </w:r>
            <w:r>
              <w:rPr>
                <w:i/>
                <w:iCs/>
              </w:rPr>
              <w:t>monitoringPeriodicityAndOffset-r17</w:t>
            </w:r>
          </w:p>
          <w:p w14:paraId="61309943" w14:textId="77777777" w:rsidR="005039EB" w:rsidRDefault="00965BEB">
            <w:pPr>
              <w:numPr>
                <w:ilvl w:val="2"/>
                <w:numId w:val="24"/>
              </w:numPr>
            </w:pPr>
            <w:r>
              <w:t>The values represent slots</w:t>
            </w:r>
          </w:p>
          <w:p w14:paraId="20747BE1" w14:textId="77777777" w:rsidR="005039EB" w:rsidRDefault="00965BEB">
            <w:pPr>
              <w:numPr>
                <w:ilvl w:val="2"/>
                <w:numId w:val="24"/>
              </w:numPr>
            </w:pPr>
            <w:r>
              <w:t xml:space="preserve">Add periodicity values {32,64,128,5120,10240,20480} to the existing values in </w:t>
            </w:r>
            <w:r>
              <w:rPr>
                <w:rFonts w:hint="eastAsia"/>
                <w:i/>
                <w:iCs/>
                <w:lang w:eastAsia="zh-CN"/>
              </w:rPr>
              <w:t>monitoringSlotPeriodicityAndOffset</w:t>
            </w:r>
          </w:p>
          <w:p w14:paraId="2FC126BA" w14:textId="77777777" w:rsidR="005039EB" w:rsidRDefault="00965BEB">
            <w:pPr>
              <w:numPr>
                <w:ilvl w:val="3"/>
                <w:numId w:val="24"/>
              </w:numPr>
            </w:pPr>
            <w:r>
              <w:t>Note: Total list of supported periodicity values: {1,2,4,5,8,10,16,20,32,40,64,80,128,160,320,640,1280,2560,5120,10240,20480}</w:t>
            </w:r>
          </w:p>
          <w:p w14:paraId="1FF78C0F" w14:textId="77777777" w:rsidR="005039EB" w:rsidRDefault="00965BEB">
            <w:pPr>
              <w:numPr>
                <w:ilvl w:val="2"/>
                <w:numId w:val="24"/>
              </w:numPr>
            </w:pPr>
            <w:r>
              <w:lastRenderedPageBreak/>
              <w:t>For each periodicity value Xp</w:t>
            </w:r>
          </w:p>
          <w:p w14:paraId="76C4D0CC" w14:textId="77777777" w:rsidR="005039EB" w:rsidRDefault="00965BEB">
            <w:pPr>
              <w:numPr>
                <w:ilvl w:val="3"/>
                <w:numId w:val="24"/>
              </w:numPr>
            </w:pPr>
            <w:r>
              <w:t>The value range for the offset O is {0 .. Xp-1} slots</w:t>
            </w:r>
          </w:p>
          <w:p w14:paraId="778B0889" w14:textId="77777777" w:rsidR="005039EB" w:rsidRDefault="00965BEB">
            <w:pPr>
              <w:numPr>
                <w:ilvl w:val="3"/>
                <w:numId w:val="24"/>
              </w:numPr>
            </w:pPr>
            <w:r>
              <w:t>Note: There may be no need to introduce the term "X</w:t>
            </w:r>
            <w:r>
              <w:rPr>
                <w:vertAlign w:val="subscript"/>
              </w:rPr>
              <w:t>p</w:t>
            </w:r>
            <w:r>
              <w:t>" in the specifications</w:t>
            </w:r>
          </w:p>
          <w:p w14:paraId="2BD3554D" w14:textId="77777777" w:rsidR="005039EB" w:rsidRDefault="00965BEB">
            <w:pPr>
              <w:numPr>
                <w:ilvl w:val="2"/>
                <w:numId w:val="24"/>
              </w:numPr>
            </w:pPr>
            <w:r>
              <w:t>The configured periodicity at least for Group (1) SSs is restricted to be an integer multiple of Xs slots</w:t>
            </w:r>
          </w:p>
          <w:p w14:paraId="657C233E" w14:textId="77777777" w:rsidR="005039EB" w:rsidRDefault="00965BEB">
            <w:pPr>
              <w:numPr>
                <w:ilvl w:val="2"/>
                <w:numId w:val="24"/>
              </w:numPr>
            </w:pPr>
            <w:r>
              <w:t>FFS: details of offset</w:t>
            </w:r>
          </w:p>
          <w:p w14:paraId="6660EB2C" w14:textId="77777777" w:rsidR="005039EB" w:rsidRDefault="00965BEB">
            <w:pPr>
              <w:numPr>
                <w:ilvl w:val="1"/>
                <w:numId w:val="24"/>
              </w:numPr>
              <w:rPr>
                <w:color w:val="000000"/>
              </w:rPr>
            </w:pPr>
            <w:r>
              <w:rPr>
                <w:color w:val="000000"/>
              </w:rPr>
              <w:t xml:space="preserve">For </w:t>
            </w:r>
            <w:r>
              <w:rPr>
                <w:i/>
                <w:iCs/>
                <w:color w:val="000000"/>
              </w:rPr>
              <w:t>duration-r17</w:t>
            </w:r>
          </w:p>
          <w:p w14:paraId="2F2AD52C" w14:textId="77777777" w:rsidR="005039EB" w:rsidRDefault="00965BEB">
            <w:pPr>
              <w:numPr>
                <w:ilvl w:val="2"/>
                <w:numId w:val="24"/>
              </w:numPr>
              <w:rPr>
                <w:color w:val="000000"/>
              </w:rPr>
            </w:pPr>
            <w:r>
              <w:rPr>
                <w:color w:val="000000"/>
              </w:rPr>
              <w:t>The values represent slots</w:t>
            </w:r>
          </w:p>
          <w:p w14:paraId="1940B8D3" w14:textId="77777777" w:rsidR="005039EB" w:rsidRDefault="00965BEB">
            <w:pPr>
              <w:numPr>
                <w:ilvl w:val="2"/>
                <w:numId w:val="24"/>
              </w:numPr>
              <w:rPr>
                <w:color w:val="000000"/>
              </w:rPr>
            </w:pPr>
            <w:r>
              <w:rPr>
                <w:color w:val="000000"/>
              </w:rPr>
              <w:t>The value range is { 8, 12, …, 20476}</w:t>
            </w:r>
          </w:p>
          <w:p w14:paraId="62FF4733" w14:textId="77777777" w:rsidR="005039EB" w:rsidRDefault="00965BEB">
            <w:pPr>
              <w:numPr>
                <w:ilvl w:val="2"/>
                <w:numId w:val="24"/>
              </w:numPr>
              <w:rPr>
                <w:color w:val="000000"/>
              </w:rPr>
            </w:pPr>
            <w:r>
              <w:rPr>
                <w:color w:val="000000"/>
              </w:rPr>
              <w:t>The configured duration is restricted to be an integer multiple of Xs slots</w:t>
            </w:r>
            <w:r>
              <w:t xml:space="preserve"> at least for Group (1) SSs</w:t>
            </w:r>
          </w:p>
          <w:p w14:paraId="765B537B" w14:textId="77777777" w:rsidR="005039EB" w:rsidRDefault="00965BEB">
            <w:pPr>
              <w:numPr>
                <w:ilvl w:val="2"/>
                <w:numId w:val="24"/>
              </w:numPr>
              <w:rPr>
                <w:color w:val="000000"/>
              </w:rPr>
            </w:pPr>
            <w:r>
              <w:t xml:space="preserve">FFS: need to revise the definition of </w:t>
            </w:r>
            <w:r>
              <w:rPr>
                <w:i/>
              </w:rPr>
              <w:t>duration</w:t>
            </w:r>
          </w:p>
          <w:p w14:paraId="289E7B5D" w14:textId="77777777" w:rsidR="005039EB" w:rsidRDefault="00965BEB">
            <w:pPr>
              <w:numPr>
                <w:ilvl w:val="0"/>
                <w:numId w:val="24"/>
              </w:numPr>
            </w:pPr>
            <w:r>
              <w:rPr>
                <w:i/>
                <w:iCs/>
              </w:rPr>
              <w:t xml:space="preserve">monitoringSymbolsWithinSlot </w:t>
            </w:r>
            <w:r>
              <w:t>applies to each slot in a slot group configured for multi-slot PDCCH monitoring</w:t>
            </w:r>
          </w:p>
          <w:p w14:paraId="62EF64FE" w14:textId="77777777" w:rsidR="005039EB" w:rsidRDefault="00965BEB">
            <w:pPr>
              <w:numPr>
                <w:ilvl w:val="1"/>
                <w:numId w:val="24"/>
              </w:numPr>
            </w:pPr>
            <w:r>
              <w:t>Note: This parameter can be directly re-used from earlier releases.</w:t>
            </w:r>
          </w:p>
          <w:p w14:paraId="150245AF" w14:textId="77777777" w:rsidR="005039EB" w:rsidRDefault="00965BEB">
            <w:pPr>
              <w:numPr>
                <w:ilvl w:val="0"/>
                <w:numId w:val="24"/>
              </w:numPr>
              <w:rPr>
                <w:color w:val="000000"/>
              </w:rPr>
            </w:pPr>
            <w:r>
              <w:rPr>
                <w:color w:val="000000"/>
              </w:rPr>
              <w:t xml:space="preserve">Introduce new parameter </w:t>
            </w:r>
            <w:r>
              <w:rPr>
                <w:i/>
                <w:iCs/>
                <w:color w:val="000000"/>
              </w:rPr>
              <w:t>monitoringSlotsWithinSlotGroup-r17</w:t>
            </w:r>
          </w:p>
          <w:p w14:paraId="13380326" w14:textId="77777777" w:rsidR="005039EB" w:rsidRDefault="00965BEB">
            <w:pPr>
              <w:numPr>
                <w:ilvl w:val="1"/>
                <w:numId w:val="24"/>
              </w:numPr>
              <w:rPr>
                <w:color w:val="000000"/>
              </w:rPr>
            </w:pPr>
            <w:r>
              <w:rPr>
                <w:color w:val="000000"/>
                <w:highlight w:val="darkYellow"/>
              </w:rPr>
              <w:t>Working assumption</w:t>
            </w:r>
            <w:r>
              <w:rPr>
                <w:color w:val="000000"/>
              </w:rPr>
              <w:t>:</w:t>
            </w:r>
          </w:p>
          <w:p w14:paraId="66DD8199" w14:textId="77777777" w:rsidR="005039EB" w:rsidRDefault="00965BEB">
            <w:pPr>
              <w:numPr>
                <w:ilvl w:val="2"/>
                <w:numId w:val="24"/>
              </w:numPr>
              <w:rPr>
                <w:color w:val="000000"/>
              </w:rPr>
            </w:pPr>
            <w:r>
              <w:rPr>
                <w:color w:val="000000"/>
              </w:rPr>
              <w:t>The size is 8 bits</w:t>
            </w:r>
          </w:p>
          <w:p w14:paraId="5AC1BEA5" w14:textId="77777777" w:rsidR="005039EB" w:rsidRDefault="00965BEB">
            <w:pPr>
              <w:numPr>
                <w:ilvl w:val="2"/>
                <w:numId w:val="24"/>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5BBA7A4" w14:textId="77777777" w:rsidR="005039EB" w:rsidRDefault="00965BEB">
            <w:pPr>
              <w:numPr>
                <w:ilvl w:val="2"/>
                <w:numId w:val="24"/>
              </w:numPr>
              <w:rPr>
                <w:color w:val="000000"/>
              </w:rPr>
            </w:pPr>
            <w:r>
              <w:rPr>
                <w:color w:val="000000"/>
              </w:rPr>
              <w:t>A slot in the slot group is configured for multi-slot PDCCH monitoring if the corresponding bit in the slot group is set to '1'</w:t>
            </w:r>
          </w:p>
          <w:p w14:paraId="1B1B2768" w14:textId="77777777" w:rsidR="005039EB" w:rsidRDefault="00965BEB">
            <w:pPr>
              <w:numPr>
                <w:ilvl w:val="3"/>
                <w:numId w:val="24"/>
              </w:numPr>
              <w:rPr>
                <w:color w:val="000000"/>
              </w:rPr>
            </w:pPr>
            <w:r>
              <w:rPr>
                <w:color w:val="000000"/>
              </w:rPr>
              <w:t xml:space="preserve">Note: Further configuration of the monitoring symbols in such a slot is done by </w:t>
            </w:r>
            <w:r>
              <w:rPr>
                <w:i/>
                <w:iCs/>
                <w:color w:val="000000"/>
              </w:rPr>
              <w:t>monitoringSymbolsWithinSlot</w:t>
            </w:r>
          </w:p>
          <w:p w14:paraId="7BC378AD" w14:textId="77777777" w:rsidR="005039EB" w:rsidRDefault="00965BEB">
            <w:pPr>
              <w:numPr>
                <w:ilvl w:val="2"/>
                <w:numId w:val="24"/>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14F97205" w14:textId="77777777" w:rsidR="005039EB" w:rsidRDefault="005039EB">
            <w:pPr>
              <w:rPr>
                <w:lang w:eastAsia="zh-CN"/>
              </w:rPr>
            </w:pPr>
          </w:p>
        </w:tc>
      </w:tr>
    </w:tbl>
    <w:p w14:paraId="20D16CBA" w14:textId="77777777" w:rsidR="005039EB" w:rsidRDefault="005039EB">
      <w:pPr>
        <w:rPr>
          <w:lang w:val="en-GB"/>
        </w:rPr>
      </w:pPr>
    </w:p>
    <w:p w14:paraId="1D44D33F" w14:textId="77777777" w:rsidR="005039EB" w:rsidRDefault="00965BEB">
      <w:r>
        <w:rPr>
          <w:lang w:val="en-GB"/>
        </w:rPr>
        <w:t xml:space="preserve">FL Summary: </w:t>
      </w:r>
      <w:r>
        <w:t>Many companies have submitted their views especially on the FFS items and the working assumption. After review of the contributions, FL suggests the following update to the RAN1#107bis-e agreement. Note that aspects related to Group (2) monitoring are covered in Issue A2-2. The following picture (based on R1-2201471) is given for visualization of the parameters and their applicability.</w:t>
      </w:r>
    </w:p>
    <w:p w14:paraId="7468C9C9" w14:textId="77777777" w:rsidR="005039EB" w:rsidRDefault="00965BEB">
      <w:r>
        <w:rPr>
          <w:noProof/>
          <w:lang w:eastAsia="ja-JP"/>
        </w:rPr>
        <w:lastRenderedPageBreak/>
        <w:drawing>
          <wp:inline distT="0" distB="0" distL="0" distR="0" wp14:anchorId="3DD33974" wp14:editId="6B4FF194">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5"/>
                    <a:stretch>
                      <a:fillRect/>
                    </a:stretch>
                  </pic:blipFill>
                  <pic:spPr>
                    <a:xfrm>
                      <a:off x="0" y="0"/>
                      <a:ext cx="8860790" cy="1398905"/>
                    </a:xfrm>
                    <a:prstGeom prst="rect">
                      <a:avLst/>
                    </a:prstGeom>
                  </pic:spPr>
                </pic:pic>
              </a:graphicData>
            </a:graphic>
          </wp:inline>
        </w:drawing>
      </w:r>
    </w:p>
    <w:p w14:paraId="7312232C" w14:textId="77777777" w:rsidR="005039EB" w:rsidRDefault="00965BEB">
      <w:bookmarkStart w:id="306" w:name="_Hlk96348638"/>
      <w:r>
        <w:rPr>
          <w:b/>
          <w:sz w:val="20"/>
          <w:szCs w:val="20"/>
          <w:u w:val="single"/>
        </w:rPr>
        <w:t>Proposal A2-1.1:</w:t>
      </w:r>
      <w:r>
        <w:rPr>
          <w:b/>
          <w:sz w:val="20"/>
          <w:szCs w:val="20"/>
        </w:rPr>
        <w:t xml:space="preserve"> Revise the RAN1#107bis-e agreement as follows:</w:t>
      </w:r>
    </w:p>
    <w:tbl>
      <w:tblPr>
        <w:tblStyle w:val="TableGrid"/>
        <w:tblW w:w="9962" w:type="dxa"/>
        <w:tblLayout w:type="fixed"/>
        <w:tblLook w:val="04A0" w:firstRow="1" w:lastRow="0" w:firstColumn="1" w:lastColumn="0" w:noHBand="0" w:noVBand="1"/>
      </w:tblPr>
      <w:tblGrid>
        <w:gridCol w:w="9962"/>
      </w:tblGrid>
      <w:tr w:rsidR="005039EB" w14:paraId="23B2E579" w14:textId="77777777">
        <w:tc>
          <w:tcPr>
            <w:tcW w:w="9962" w:type="dxa"/>
          </w:tcPr>
          <w:p w14:paraId="19DC3244"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2F81281B"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08EC5FA4"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6F1DC32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63D4D8A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77887A12"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49C00AF6"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6771541C"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01B4A0B9"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098697ED"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configured periodicity at least for Group (1) SSs is restricted to be an integer multiple of Xs slots</w:t>
            </w:r>
          </w:p>
          <w:p w14:paraId="0B7F13DA"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52957DF"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3E1CCDBF"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20DF31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C34EB31"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352F8540"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lastRenderedPageBreak/>
              <w:t>FFS: Applicable value if this field is absent</w:t>
            </w:r>
          </w:p>
          <w:p w14:paraId="7B17C8E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5A835242"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7AF7900E"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065E6060"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6DA3FCF1"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472BA0FD"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6FCBD210"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7946ACF1"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2765809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7C027E4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6B4A705"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B782A4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2BFAE03A"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5278E34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02B38B83"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3CFBD1F8"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306"/>
    </w:tbl>
    <w:p w14:paraId="211A1D4A" w14:textId="77777777" w:rsidR="005039EB" w:rsidRDefault="005039EB"/>
    <w:p w14:paraId="01E25A8E" w14:textId="77777777" w:rsidR="005039EB" w:rsidRDefault="00965BEB">
      <w:pPr>
        <w:spacing w:after="0"/>
        <w:rPr>
          <w:b/>
          <w:sz w:val="20"/>
          <w:szCs w:val="20"/>
        </w:rPr>
      </w:pPr>
      <w:r>
        <w:rPr>
          <w:b/>
          <w:sz w:val="20"/>
          <w:szCs w:val="20"/>
        </w:rPr>
        <w:t xml:space="preserve">Please comment whether Proposal A2-1.1 is acceptable, and any suggestion you have for the case that are absent (e.g. it was proposed that a UE should assume a duration of 4 if </w:t>
      </w:r>
      <w:r>
        <w:rPr>
          <w:rFonts w:ascii="Times" w:eastAsia="Batang" w:hAnsi="Times"/>
          <w:b/>
          <w:i/>
          <w:iCs/>
          <w:color w:val="000000"/>
          <w:sz w:val="20"/>
          <w:szCs w:val="24"/>
        </w:rPr>
        <w:t>duration-r17</w:t>
      </w:r>
      <w:r>
        <w:rPr>
          <w:rFonts w:ascii="Times" w:eastAsia="Batang" w:hAnsi="Times"/>
          <w:b/>
          <w:color w:val="000000"/>
          <w:sz w:val="20"/>
          <w:szCs w:val="24"/>
        </w:rPr>
        <w:t xml:space="preserve"> is absent)</w:t>
      </w:r>
      <w:r>
        <w:rPr>
          <w:b/>
          <w:sz w:val="20"/>
          <w:szCs w:val="20"/>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5039EB" w14:paraId="722AE6DD" w14:textId="77777777">
        <w:tc>
          <w:tcPr>
            <w:tcW w:w="2405" w:type="dxa"/>
            <w:shd w:val="clear" w:color="auto" w:fill="FFC000"/>
          </w:tcPr>
          <w:p w14:paraId="63B8B5AD" w14:textId="77777777" w:rsidR="005039EB" w:rsidRDefault="00965BEB">
            <w:pPr>
              <w:rPr>
                <w:b/>
                <w:bCs/>
              </w:rPr>
            </w:pPr>
            <w:r>
              <w:rPr>
                <w:b/>
                <w:bCs/>
              </w:rPr>
              <w:t>Company</w:t>
            </w:r>
          </w:p>
        </w:tc>
        <w:tc>
          <w:tcPr>
            <w:tcW w:w="12176" w:type="dxa"/>
            <w:shd w:val="clear" w:color="auto" w:fill="FFC000"/>
          </w:tcPr>
          <w:p w14:paraId="401EA19D" w14:textId="77777777" w:rsidR="005039EB" w:rsidRDefault="00965BEB">
            <w:pPr>
              <w:rPr>
                <w:b/>
                <w:bCs/>
              </w:rPr>
            </w:pPr>
            <w:r>
              <w:rPr>
                <w:b/>
                <w:bCs/>
              </w:rPr>
              <w:t>Comment</w:t>
            </w:r>
          </w:p>
        </w:tc>
      </w:tr>
      <w:tr w:rsidR="005039EB" w14:paraId="79C5E91F" w14:textId="77777777">
        <w:tc>
          <w:tcPr>
            <w:tcW w:w="2405" w:type="dxa"/>
          </w:tcPr>
          <w:p w14:paraId="72E79C86" w14:textId="77777777" w:rsidR="005039EB" w:rsidRDefault="00965BEB">
            <w:pPr>
              <w:rPr>
                <w:lang w:eastAsia="zh-CN"/>
              </w:rPr>
            </w:pPr>
            <w:r>
              <w:rPr>
                <w:lang w:eastAsia="zh-CN"/>
              </w:rPr>
              <w:t>MediaTek</w:t>
            </w:r>
          </w:p>
        </w:tc>
        <w:tc>
          <w:tcPr>
            <w:tcW w:w="12176" w:type="dxa"/>
          </w:tcPr>
          <w:p w14:paraId="3A6CC4C7" w14:textId="77777777" w:rsidR="005039EB" w:rsidRDefault="00965BEB">
            <w:pPr>
              <w:rPr>
                <w:lang w:eastAsia="zh-CN"/>
              </w:rPr>
            </w:pPr>
            <w:r>
              <w:rPr>
                <w:lang w:eastAsia="zh-CN"/>
              </w:rPr>
              <w:t xml:space="preserve">Thanks to FL’s proposal and DOCOMO’s nice figure for visualization! We had one clarification question: how to determine Xs? Is it </w:t>
            </w:r>
            <w:r>
              <w:rPr>
                <w:lang w:eastAsia="zh-CN"/>
              </w:rPr>
              <w:lastRenderedPageBreak/>
              <w:t xml:space="preserve">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If so, does it mean Issue A1-3 is resolved on the Xs part after we agree ProposalA2-1.1?</w:t>
            </w:r>
          </w:p>
        </w:tc>
      </w:tr>
      <w:tr w:rsidR="005039EB" w14:paraId="6420A1DB" w14:textId="77777777">
        <w:tc>
          <w:tcPr>
            <w:tcW w:w="2405" w:type="dxa"/>
          </w:tcPr>
          <w:p w14:paraId="388D3A81" w14:textId="77777777" w:rsidR="005039EB" w:rsidRDefault="00965BEB">
            <w:pPr>
              <w:rPr>
                <w:sz w:val="20"/>
              </w:rPr>
            </w:pPr>
            <w:r>
              <w:rPr>
                <w:lang w:eastAsia="zh-CN"/>
              </w:rPr>
              <w:lastRenderedPageBreak/>
              <w:t>Samsung</w:t>
            </w:r>
          </w:p>
        </w:tc>
        <w:tc>
          <w:tcPr>
            <w:tcW w:w="12176" w:type="dxa"/>
          </w:tcPr>
          <w:p w14:paraId="1D0A449A" w14:textId="77777777" w:rsidR="005039EB" w:rsidRDefault="00965BEB">
            <w:pPr>
              <w:rPr>
                <w:lang w:eastAsia="zh-CN"/>
              </w:rPr>
            </w:pPr>
            <w:r>
              <w:rPr>
                <w:lang w:eastAsia="zh-CN"/>
              </w:rPr>
              <w:t xml:space="preserve">We are ok with the change in principle, and have some further comments for clarification: </w:t>
            </w:r>
          </w:p>
          <w:p w14:paraId="2DF68457" w14:textId="77777777" w:rsidR="005039EB" w:rsidRDefault="00965BEB">
            <w:pPr>
              <w:pStyle w:val="ListParagraph"/>
              <w:numPr>
                <w:ilvl w:val="0"/>
                <w:numId w:val="25"/>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53FC084" w14:textId="77777777" w:rsidR="005039EB" w:rsidRDefault="00965BEB">
            <w:pPr>
              <w:pStyle w:val="ListParagraph"/>
              <w:numPr>
                <w:ilvl w:val="0"/>
                <w:numId w:val="25"/>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Xs slots. </w:t>
            </w:r>
          </w:p>
          <w:p w14:paraId="59C969A9" w14:textId="77777777" w:rsidR="005039EB" w:rsidRDefault="00965BEB">
            <w:pPr>
              <w:pStyle w:val="ListParagraph"/>
              <w:numPr>
                <w:ilvl w:val="0"/>
                <w:numId w:val="25"/>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1EE74CD7" w14:textId="77777777" w:rsidR="005039EB" w:rsidRDefault="00965BEB">
            <w:pPr>
              <w:pStyle w:val="ListParagraph"/>
              <w:numPr>
                <w:ilvl w:val="0"/>
                <w:numId w:val="25"/>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2A7BA2C8" w14:textId="77777777" w:rsidR="005039EB" w:rsidRDefault="00965BEB">
            <w:pPr>
              <w:pStyle w:val="ListParagraph"/>
              <w:numPr>
                <w:ilvl w:val="0"/>
                <w:numId w:val="25"/>
              </w:numPr>
              <w:rPr>
                <w:rFonts w:ascii="Times New Roman" w:hAnsi="Times New Roman"/>
                <w:sz w:val="20"/>
                <w:szCs w:val="20"/>
                <w:lang w:eastAsia="zh-CN"/>
              </w:rPr>
            </w:pPr>
            <w:r>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5039EB" w14:paraId="26BDD3C7" w14:textId="77777777">
        <w:tc>
          <w:tcPr>
            <w:tcW w:w="2405" w:type="dxa"/>
          </w:tcPr>
          <w:p w14:paraId="52EE282C" w14:textId="77777777" w:rsidR="005039EB" w:rsidRDefault="00965BEB">
            <w:pPr>
              <w:rPr>
                <w:sz w:val="20"/>
                <w:lang w:eastAsia="zh-CN"/>
              </w:rPr>
            </w:pPr>
            <w:r>
              <w:rPr>
                <w:sz w:val="20"/>
                <w:lang w:eastAsia="zh-CN"/>
              </w:rPr>
              <w:t>Ericsson</w:t>
            </w:r>
          </w:p>
        </w:tc>
        <w:tc>
          <w:tcPr>
            <w:tcW w:w="12176" w:type="dxa"/>
          </w:tcPr>
          <w:p w14:paraId="1588031E" w14:textId="77777777" w:rsidR="005039EB" w:rsidRDefault="00965BEB">
            <w:pPr>
              <w:rPr>
                <w:sz w:val="20"/>
                <w:lang w:eastAsia="zh-CN"/>
              </w:rPr>
            </w:pPr>
            <w:r>
              <w:rPr>
                <w:sz w:val="20"/>
                <w:lang w:eastAsia="zh-CN"/>
              </w:rPr>
              <w:t>The proposal is heading in a reasonable direction; however, we have some comments/concerns:</w:t>
            </w:r>
          </w:p>
          <w:p w14:paraId="1DEC554A" w14:textId="77777777" w:rsidR="005039EB" w:rsidRDefault="00965BEB">
            <w:pPr>
              <w:rPr>
                <w:sz w:val="20"/>
                <w:lang w:eastAsia="zh-CN"/>
              </w:rPr>
            </w:pPr>
            <w:r>
              <w:rPr>
                <w:sz w:val="20"/>
                <w:u w:val="single"/>
                <w:lang w:eastAsia="zh-CN"/>
              </w:rPr>
              <w:t>Comment #1</w:t>
            </w:r>
            <w:r>
              <w:rPr>
                <w:sz w:val="20"/>
                <w:lang w:eastAsia="zh-CN"/>
              </w:rPr>
              <w:t>:</w:t>
            </w:r>
          </w:p>
          <w:p w14:paraId="0E90C4FD" w14:textId="77777777" w:rsidR="005039EB" w:rsidRDefault="00965BEB">
            <w:pPr>
              <w:ind w:left="425"/>
              <w:rPr>
                <w:sz w:val="20"/>
                <w:lang w:eastAsia="zh-CN"/>
              </w:rPr>
            </w:pPr>
            <w:r>
              <w:rPr>
                <w:sz w:val="20"/>
                <w:lang w:eastAsia="zh-CN"/>
              </w:rPr>
              <w:t>Regarding the following changes:</w:t>
            </w:r>
          </w:p>
          <w:p w14:paraId="62E1CDDD"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BA37AB8"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19A799BF"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4DC1F101" w14:textId="77777777" w:rsidR="005039EB" w:rsidRDefault="00965BEB">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24478B2E" w14:textId="77777777" w:rsidR="005039EB" w:rsidRDefault="00965BEB">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67B3390D" w14:textId="77777777" w:rsidR="005039EB" w:rsidRDefault="00965BEB">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61A0A3A7" w14:textId="77777777" w:rsidR="005039EB" w:rsidRDefault="00965BEB">
            <w:pPr>
              <w:numPr>
                <w:ilvl w:val="0"/>
                <w:numId w:val="26"/>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6AB32824" w14:textId="77777777" w:rsidR="005039EB" w:rsidRDefault="00965BEB">
            <w:pPr>
              <w:numPr>
                <w:ilvl w:val="1"/>
                <w:numId w:val="26"/>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7617CB2F" w14:textId="77777777" w:rsidR="005039EB" w:rsidRDefault="005039EB">
            <w:pPr>
              <w:overflowPunct w:val="0"/>
              <w:textAlignment w:val="baseline"/>
              <w:rPr>
                <w:rFonts w:ascii="Times" w:eastAsia="Batang" w:hAnsi="Times"/>
                <w:sz w:val="20"/>
                <w:szCs w:val="24"/>
              </w:rPr>
            </w:pPr>
          </w:p>
          <w:p w14:paraId="09DACFAD" w14:textId="77777777" w:rsidR="005039EB" w:rsidRDefault="00965BEB">
            <w:pPr>
              <w:overflowPunct w:val="0"/>
              <w:ind w:left="425"/>
              <w:textAlignment w:val="baseline"/>
              <w:rPr>
                <w:rFonts w:ascii="Times" w:eastAsia="Batang" w:hAnsi="Times"/>
                <w:sz w:val="20"/>
                <w:szCs w:val="24"/>
              </w:rPr>
            </w:pPr>
            <w:r>
              <w:rPr>
                <w:rFonts w:ascii="Times" w:eastAsia="Batang" w:hAnsi="Times"/>
                <w:sz w:val="20"/>
                <w:szCs w:val="24"/>
              </w:rPr>
              <w:lastRenderedPageBreak/>
              <w:t xml:space="preserve">Hence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2A5DCE3B"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BBD719E" w14:textId="77777777" w:rsidR="005039EB" w:rsidRDefault="00965BEB">
            <w:pPr>
              <w:numPr>
                <w:ilvl w:val="2"/>
                <w:numId w:val="24"/>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5DBC9F7A" w14:textId="77777777" w:rsidR="005039EB" w:rsidRDefault="00965BEB">
            <w:pPr>
              <w:rPr>
                <w:sz w:val="20"/>
                <w:lang w:eastAsia="zh-CN"/>
              </w:rPr>
            </w:pPr>
            <w:r>
              <w:rPr>
                <w:sz w:val="20"/>
                <w:u w:val="single"/>
                <w:lang w:eastAsia="zh-CN"/>
              </w:rPr>
              <w:t>Comment #2</w:t>
            </w:r>
            <w:r>
              <w:rPr>
                <w:sz w:val="20"/>
                <w:lang w:eastAsia="zh-CN"/>
              </w:rPr>
              <w:t>:</w:t>
            </w:r>
          </w:p>
          <w:p w14:paraId="283EE683" w14:textId="77777777" w:rsidR="005039EB" w:rsidRDefault="00965BEB">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101DE53E"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65F03118"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4A98610D" w14:textId="77777777" w:rsidR="005039EB" w:rsidRDefault="00965BEB">
            <w:pPr>
              <w:ind w:left="425"/>
              <w:rPr>
                <w:rFonts w:ascii="Times" w:eastAsia="Batang" w:hAnsi="Times"/>
                <w:sz w:val="20"/>
                <w:szCs w:val="24"/>
              </w:rPr>
            </w:pPr>
            <w:r>
              <w:rPr>
                <w:sz w:val="20"/>
                <w:lang w:eastAsia="zh-CN"/>
              </w:rPr>
              <w:t xml:space="preserve">Under the condition that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Xs for both Group (1) and Group (2).</w:t>
            </w:r>
          </w:p>
          <w:p w14:paraId="52D008D0" w14:textId="77777777" w:rsidR="005039EB" w:rsidRDefault="00965BEB">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r>
              <w:rPr>
                <w:rFonts w:ascii="Times" w:eastAsia="Batang" w:hAnsi="Times"/>
                <w:i/>
                <w:iCs/>
                <w:sz w:val="20"/>
                <w:szCs w:val="24"/>
              </w:rPr>
              <w:t>monitoringSlotsWithinSlotGroup</w:t>
            </w:r>
            <w:r>
              <w:rPr>
                <w:rFonts w:ascii="Times" w:eastAsia="Batang" w:hAnsi="Times"/>
                <w:sz w:val="20"/>
                <w:szCs w:val="24"/>
              </w:rPr>
              <w:t xml:space="preserve"> (i.e., either 4 or 8).</w:t>
            </w:r>
          </w:p>
          <w:p w14:paraId="11EEEC48" w14:textId="77777777" w:rsidR="005039EB" w:rsidRDefault="005039EB">
            <w:pPr>
              <w:ind w:left="425"/>
              <w:rPr>
                <w:rFonts w:ascii="Times" w:eastAsia="Batang" w:hAnsi="Times"/>
                <w:sz w:val="20"/>
                <w:szCs w:val="24"/>
              </w:rPr>
            </w:pPr>
          </w:p>
          <w:p w14:paraId="15EB3C08" w14:textId="77777777" w:rsidR="005039EB" w:rsidRDefault="00965BEB">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7C6AC962" w14:textId="77777777" w:rsidR="005039EB" w:rsidRDefault="00965BEB">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27BCA392"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0ADBF255" w14:textId="77777777" w:rsidR="005039EB" w:rsidRDefault="00965BEB">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32EC55A3" w14:textId="77777777" w:rsidR="005039EB" w:rsidRDefault="005039EB">
            <w:pPr>
              <w:rPr>
                <w:sz w:val="20"/>
                <w:lang w:eastAsia="zh-CN"/>
              </w:rPr>
            </w:pPr>
          </w:p>
          <w:p w14:paraId="2F9E0EE1" w14:textId="77777777" w:rsidR="005039EB" w:rsidRDefault="00965BEB">
            <w:pPr>
              <w:rPr>
                <w:sz w:val="20"/>
                <w:lang w:eastAsia="zh-CN"/>
              </w:rPr>
            </w:pPr>
            <w:r>
              <w:rPr>
                <w:sz w:val="20"/>
                <w:u w:val="single"/>
                <w:lang w:eastAsia="zh-CN"/>
              </w:rPr>
              <w:t>Comment #4</w:t>
            </w:r>
            <w:r>
              <w:rPr>
                <w:sz w:val="20"/>
                <w:lang w:eastAsia="zh-CN"/>
              </w:rPr>
              <w:t>:</w:t>
            </w:r>
          </w:p>
          <w:p w14:paraId="5DAD9E36" w14:textId="77777777" w:rsidR="005039EB" w:rsidRDefault="00965BEB">
            <w:pPr>
              <w:ind w:left="425"/>
              <w:rPr>
                <w:sz w:val="20"/>
                <w:lang w:eastAsia="zh-CN"/>
              </w:rPr>
            </w:pPr>
            <w:r>
              <w:rPr>
                <w:sz w:val="20"/>
                <w:lang w:eastAsia="zh-CN"/>
              </w:rPr>
              <w:t>We are suggest the following change for clarity:</w:t>
            </w:r>
          </w:p>
          <w:p w14:paraId="689B5A9A" w14:textId="77777777" w:rsidR="005039EB" w:rsidRDefault="00965BEB">
            <w:pPr>
              <w:numPr>
                <w:ilvl w:val="2"/>
                <w:numId w:val="24"/>
              </w:numPr>
              <w:rPr>
                <w:rFonts w:ascii="Times" w:hAnsi="Times"/>
                <w:color w:val="000000"/>
                <w:sz w:val="20"/>
                <w:szCs w:val="24"/>
              </w:rPr>
            </w:pPr>
            <w:r>
              <w:rPr>
                <w:rFonts w:ascii="Times" w:hAnsi="Times"/>
                <w:color w:val="FF0000"/>
                <w:sz w:val="20"/>
                <w:szCs w:val="24"/>
              </w:rPr>
              <w:t xml:space="preserve">The size is Xs bits, where Xs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2AEFAFBF" w14:textId="77777777" w:rsidR="005039EB" w:rsidRDefault="00965BEB">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Pr>
                <w:i/>
                <w:iCs/>
                <w:sz w:val="20"/>
                <w:lang w:eastAsia="zh-CN"/>
              </w:rPr>
              <w:t>monitoringSymbolsWithinSlot</w:t>
            </w:r>
            <w:r>
              <w:rPr>
                <w:sz w:val="20"/>
                <w:lang w:eastAsia="zh-CN"/>
              </w:rPr>
              <w:t xml:space="preserve">. To answer the second part of MediaTek's question, we don't think this resolves issue A1-3. That is a separate question, since from a UE perspective, if the UE reports capability for more than one value Xs for a given SCS, then it is needed to look over all configured search spaces to determine what is the "effective Xs" to which all search spaces comply. This "effective Xs" is the one that the UE would use to determine search space dropping if overbooking is employed. </w:t>
            </w:r>
            <w:r>
              <w:rPr>
                <w:sz w:val="20"/>
                <w:lang w:eastAsia="zh-CN"/>
              </w:rPr>
              <w:lastRenderedPageBreak/>
              <w:t>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"effective Xs" for the UE to use.</w:t>
            </w:r>
          </w:p>
          <w:p w14:paraId="4835F825" w14:textId="77777777" w:rsidR="005039EB" w:rsidRDefault="005039EB">
            <w:pPr>
              <w:ind w:left="425"/>
              <w:rPr>
                <w:sz w:val="20"/>
                <w:lang w:eastAsia="zh-CN"/>
              </w:rPr>
            </w:pPr>
          </w:p>
          <w:p w14:paraId="597D8166" w14:textId="77777777" w:rsidR="005039EB" w:rsidRDefault="00965BEB">
            <w:pPr>
              <w:rPr>
                <w:sz w:val="20"/>
                <w:lang w:eastAsia="zh-CN"/>
              </w:rPr>
            </w:pPr>
            <w:r>
              <w:rPr>
                <w:sz w:val="20"/>
                <w:u w:val="single"/>
                <w:lang w:eastAsia="zh-CN"/>
              </w:rPr>
              <w:t>Comment #5</w:t>
            </w:r>
            <w:r>
              <w:rPr>
                <w:sz w:val="20"/>
                <w:lang w:eastAsia="zh-CN"/>
              </w:rPr>
              <w:t>:</w:t>
            </w:r>
          </w:p>
          <w:p w14:paraId="3EDA1DB7" w14:textId="77777777" w:rsidR="005039EB" w:rsidRDefault="00965BEB">
            <w:pPr>
              <w:ind w:left="425"/>
              <w:rPr>
                <w:sz w:val="20"/>
                <w:lang w:eastAsia="zh-CN"/>
              </w:rPr>
            </w:pPr>
            <w:r>
              <w:rPr>
                <w:sz w:val="20"/>
                <w:lang w:eastAsia="zh-CN"/>
              </w:rPr>
              <w:t>Regarding the following for the monitoringSlotsWithinSlotGroup-r17 parameter:</w:t>
            </w:r>
          </w:p>
          <w:p w14:paraId="50B2D264" w14:textId="77777777" w:rsidR="005039EB" w:rsidRDefault="00965BEB">
            <w:pPr>
              <w:ind w:left="425"/>
              <w:rPr>
                <w:sz w:val="20"/>
                <w:lang w:eastAsia="zh-CN"/>
              </w:rPr>
            </w:pPr>
            <w:r>
              <w:rPr>
                <w:rFonts w:ascii="Times" w:eastAsia="Times New Roman" w:hAnsi="Times"/>
                <w:color w:val="FF0000"/>
                <w:sz w:val="20"/>
                <w:szCs w:val="24"/>
              </w:rPr>
              <w:t>FFS: Applicable value if this field is absent</w:t>
            </w:r>
          </w:p>
          <w:p w14:paraId="773E2928" w14:textId="77777777" w:rsidR="005039EB" w:rsidRDefault="00965BEB">
            <w:pPr>
              <w:ind w:left="425"/>
              <w:rPr>
                <w:sz w:val="20"/>
                <w:lang w:eastAsia="zh-CN"/>
              </w:rPr>
            </w:pPr>
            <w:r>
              <w:rPr>
                <w:sz w:val="20"/>
                <w:lang w:eastAsia="zh-CN"/>
              </w:rPr>
              <w:t>This seems to imply that the field can be absent. However, we think that the higher level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5039EB" w14:paraId="069BAA86" w14:textId="77777777">
        <w:tc>
          <w:tcPr>
            <w:tcW w:w="2405" w:type="dxa"/>
          </w:tcPr>
          <w:p w14:paraId="5B7230AA" w14:textId="77777777" w:rsidR="005039EB" w:rsidRDefault="00965BEB">
            <w:pPr>
              <w:rPr>
                <w:sz w:val="20"/>
                <w:lang w:eastAsia="zh-CN"/>
              </w:rPr>
            </w:pPr>
            <w:r>
              <w:rPr>
                <w:lang w:eastAsia="zh-CN"/>
              </w:rPr>
              <w:lastRenderedPageBreak/>
              <w:t>Qualcomm</w:t>
            </w:r>
          </w:p>
        </w:tc>
        <w:tc>
          <w:tcPr>
            <w:tcW w:w="12176" w:type="dxa"/>
          </w:tcPr>
          <w:p w14:paraId="46C1CC83" w14:textId="77777777" w:rsidR="005039EB" w:rsidRDefault="00965BEB">
            <w:pPr>
              <w:rPr>
                <w:lang w:eastAsia="zh-CN"/>
              </w:rPr>
            </w:pPr>
            <w:r>
              <w:rPr>
                <w:lang w:eastAsia="zh-CN"/>
              </w:rPr>
              <w:t>We are fine with the proposal.</w:t>
            </w:r>
          </w:p>
          <w:p w14:paraId="13CFA6DE" w14:textId="77777777" w:rsidR="005039EB" w:rsidRDefault="00965BEB">
            <w:pPr>
              <w:rPr>
                <w:lang w:eastAsia="zh-CN"/>
              </w:rPr>
            </w:pPr>
            <w:r>
              <w:rPr>
                <w:lang w:eastAsia="zh-CN"/>
              </w:rPr>
              <w:t xml:space="preserve">In particular for the bitmap size of </w:t>
            </w:r>
            <w:r>
              <w:rPr>
                <w:i/>
                <w:iCs/>
                <w:lang w:eastAsia="zh-CN"/>
              </w:rPr>
              <w:t>monitorinSlotWithinSlotGroup</w:t>
            </w:r>
            <w:r>
              <w:rPr>
                <w:lang w:eastAsia="zh-CN"/>
              </w:rPr>
              <w:t xml:space="preserve">, we think the size should be variable, i.e., 4 or 8 bits. Otherwise, when </w:t>
            </w:r>
            <w:r>
              <w:rPr>
                <w:i/>
                <w:iCs/>
                <w:lang w:eastAsia="zh-CN"/>
              </w:rPr>
              <w:t>duration-r17</w:t>
            </w:r>
            <w:r>
              <w:rPr>
                <w:lang w:eastAsia="zh-CN"/>
              </w:rPr>
              <w:t xml:space="preserve"> is configured, there could be ambiguity in the configuration of MOs. For example, in the figure below, periodicity = 32 slots, duration = 16 slots, and </w:t>
            </w:r>
            <w:r>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Pr>
                <w:i/>
                <w:iCs/>
                <w:lang w:eastAsia="zh-CN"/>
              </w:rPr>
              <w:t>monitoringSlotWithinSlotGroup</w:t>
            </w:r>
            <w:r>
              <w:rPr>
                <w:lang w:eastAsia="zh-CN"/>
              </w:rPr>
              <w:t>.</w:t>
            </w:r>
          </w:p>
          <w:p w14:paraId="20414DFE" w14:textId="77777777" w:rsidR="005039EB" w:rsidRDefault="00965BEB">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0459DDB9" w14:textId="77777777" w:rsidR="005039EB" w:rsidRDefault="00EC5D7E">
            <w:pPr>
              <w:rPr>
                <w:sz w:val="20"/>
                <w:lang w:eastAsia="zh-CN"/>
              </w:rPr>
            </w:pPr>
            <w:r>
              <w:rPr>
                <w:noProof/>
              </w:rPr>
              <w:object w:dxaOrig="11777" w:dyaOrig="1577" w14:anchorId="7B9351D8">
                <v:shape id="_x0000_i1032" type="#_x0000_t75" alt="" style="width:589.25pt;height:79.5pt;mso-width-percent:0;mso-height-percent:0;mso-width-percent:0;mso-height-percent:0" o:ole="">
                  <v:imagedata r:id="rId36" o:title=""/>
                </v:shape>
                <o:OLEObject Type="Embed" ProgID="Visio.Drawing.15" ShapeID="_x0000_i1032" DrawAspect="Content" ObjectID="_1707148881" r:id="rId37"/>
              </w:object>
            </w:r>
          </w:p>
        </w:tc>
      </w:tr>
      <w:tr w:rsidR="005039EB" w14:paraId="7B13F1BC" w14:textId="77777777">
        <w:tc>
          <w:tcPr>
            <w:tcW w:w="2405" w:type="dxa"/>
          </w:tcPr>
          <w:p w14:paraId="1CE97F85" w14:textId="77777777" w:rsidR="005039EB" w:rsidRDefault="00965BEB">
            <w:pPr>
              <w:rPr>
                <w:lang w:eastAsia="zh-CN"/>
              </w:rPr>
            </w:pPr>
            <w:r>
              <w:rPr>
                <w:lang w:eastAsia="zh-CN"/>
              </w:rPr>
              <w:t>LG Electronics</w:t>
            </w:r>
          </w:p>
        </w:tc>
        <w:tc>
          <w:tcPr>
            <w:tcW w:w="12176" w:type="dxa"/>
          </w:tcPr>
          <w:p w14:paraId="44CDC491" w14:textId="77777777" w:rsidR="005039EB" w:rsidRDefault="00965BEB">
            <w:pPr>
              <w:rPr>
                <w:lang w:eastAsia="zh-CN"/>
              </w:rPr>
            </w:pPr>
            <w:r>
              <w:rPr>
                <w:lang w:eastAsia="zh-CN"/>
              </w:rPr>
              <w:t>Regarding the periodicity, we agree with FL’s revised version, i.e., removing some values not an integer multiple of Xs from the list of supported periodicity values.</w:t>
            </w:r>
          </w:p>
          <w:p w14:paraId="24FAD1CF" w14:textId="77777777" w:rsidR="005039EB" w:rsidRDefault="00965BEB">
            <w:pPr>
              <w:rPr>
                <w:lang w:eastAsia="zh-CN"/>
              </w:rPr>
            </w:pPr>
            <w:r>
              <w:rPr>
                <w:lang w:eastAsia="zh-CN"/>
              </w:rPr>
              <w:lastRenderedPageBreak/>
              <w:t>Regarding the offset, we prefer to keep the previous agreement that the value range for the offset O is {0 .. Xp-1} slots.</w:t>
            </w:r>
          </w:p>
          <w:p w14:paraId="454FB197" w14:textId="77777777" w:rsidR="005039EB" w:rsidRDefault="00965BEB">
            <w:pPr>
              <w:rPr>
                <w:lang w:eastAsia="zh-CN"/>
              </w:rPr>
            </w:pPr>
            <w:r>
              <w:rPr>
                <w:lang w:eastAsia="zh-CN"/>
              </w:rPr>
              <w:t xml:space="preserve">Regarding the </w:t>
            </w:r>
            <w:r>
              <w:rPr>
                <w:i/>
                <w:lang w:eastAsia="zh-CN"/>
              </w:rPr>
              <w:t>duration-r17</w:t>
            </w:r>
            <w:r>
              <w:rPr>
                <w:lang w:eastAsia="zh-CN"/>
              </w:rPr>
              <w:t xml:space="preserve">, </w:t>
            </w:r>
          </w:p>
          <w:p w14:paraId="1D5CBAF6" w14:textId="77777777" w:rsidR="005039EB" w:rsidRDefault="00965BEB">
            <w:pPr>
              <w:pStyle w:val="ListParagraph"/>
              <w:numPr>
                <w:ilvl w:val="0"/>
                <w:numId w:val="27"/>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SearchSpace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097D1F53" w14:textId="77777777" w:rsidR="005039EB" w:rsidRDefault="00965BEB">
            <w:pPr>
              <w:pStyle w:val="ListParagraph"/>
              <w:numPr>
                <w:ilvl w:val="0"/>
                <w:numId w:val="27"/>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20277039" w14:textId="77777777" w:rsidR="005039EB" w:rsidRDefault="00965BEB">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2408EF9C" w14:textId="77777777" w:rsidR="005039EB" w:rsidRDefault="00965BEB">
            <w:pPr>
              <w:pStyle w:val="ListParagraph"/>
              <w:numPr>
                <w:ilvl w:val="0"/>
                <w:numId w:val="28"/>
              </w:numPr>
              <w:rPr>
                <w:lang w:eastAsia="zh-CN"/>
              </w:rPr>
            </w:pPr>
            <w:r>
              <w:rPr>
                <w:lang w:eastAsia="zh-CN"/>
              </w:rPr>
              <w:t>We prefer to keep the bitwidth as 8 from the last meeting and the leftmost 4 bits can be valid for (Xs,Ys)=(4,Ys) combinations.</w:t>
            </w:r>
          </w:p>
          <w:p w14:paraId="05DCF04B" w14:textId="77777777" w:rsidR="005039EB" w:rsidRDefault="00965BEB">
            <w:pPr>
              <w:pStyle w:val="ListParagraph"/>
              <w:numPr>
                <w:ilvl w:val="0"/>
                <w:numId w:val="28"/>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07FB1EB4" w14:textId="77777777" w:rsidR="005039EB" w:rsidRDefault="00965BEB">
            <w:pPr>
              <w:pStyle w:val="ListParagraph"/>
              <w:numPr>
                <w:ilvl w:val="0"/>
                <w:numId w:val="28"/>
              </w:numPr>
              <w:rPr>
                <w:lang w:eastAsia="zh-CN"/>
              </w:rPr>
            </w:pPr>
            <w:r>
              <w:rPr>
                <w:lang w:eastAsia="zh-CN"/>
              </w:rPr>
              <w:t xml:space="preserve">For the default value if this field is absent, we think the value of ‘10000000’ should be enough. In addition, for the mandatorily supported (Xs,Ys)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47D58E5F" w14:textId="77777777" w:rsidR="005039EB" w:rsidRDefault="005039EB">
            <w:pPr>
              <w:rPr>
                <w:lang w:eastAsia="zh-CN"/>
              </w:rPr>
            </w:pPr>
          </w:p>
          <w:p w14:paraId="66C3A814" w14:textId="77777777" w:rsidR="005039EB" w:rsidRDefault="00965BEB">
            <w:pPr>
              <w:rPr>
                <w:lang w:eastAsia="ko-KR"/>
              </w:rPr>
            </w:pPr>
            <w:r>
              <w:rPr>
                <w:lang w:eastAsia="zh-CN"/>
              </w:rPr>
              <w:t>Regarding the Qualcomm’s comment of “the implicit indication of Xs is per SS set and separated from the discussion in A1-3”, it is unclear to us that the meaning of configuration with an 8-bit bitmap for a BWP whose (Xs,Ys) is determined to use (4,1). Does the 8-bit bitmap indicate MOs over two consecutive slot-groups operating in (Xs,Ys)=(4,1)?</w:t>
            </w:r>
          </w:p>
        </w:tc>
      </w:tr>
      <w:tr w:rsidR="005039EB" w14:paraId="137BB6A9" w14:textId="77777777">
        <w:tc>
          <w:tcPr>
            <w:tcW w:w="2405" w:type="dxa"/>
          </w:tcPr>
          <w:p w14:paraId="472DBDC5" w14:textId="77777777" w:rsidR="005039EB" w:rsidRDefault="00965BEB">
            <w:pPr>
              <w:rPr>
                <w:lang w:eastAsia="zh-CN"/>
              </w:rPr>
            </w:pPr>
            <w:r>
              <w:rPr>
                <w:rFonts w:eastAsia="MS Mincho" w:hint="eastAsia"/>
                <w:lang w:eastAsia="ja-JP"/>
              </w:rPr>
              <w:lastRenderedPageBreak/>
              <w:t>Sharp</w:t>
            </w:r>
          </w:p>
        </w:tc>
        <w:tc>
          <w:tcPr>
            <w:tcW w:w="12176" w:type="dxa"/>
          </w:tcPr>
          <w:p w14:paraId="40D60DCD" w14:textId="77777777" w:rsidR="005039EB" w:rsidRDefault="00965BEB">
            <w:pPr>
              <w:rPr>
                <w:rFonts w:eastAsia="MS Mincho"/>
                <w:lang w:eastAsia="ja-JP"/>
              </w:rPr>
            </w:pPr>
            <w:r>
              <w:rPr>
                <w:rFonts w:eastAsia="MS Mincho"/>
                <w:lang w:eastAsia="ja-JP"/>
              </w:rPr>
              <w:t xml:space="preserve">The offset should be set as a multiple of Xs, since Ys is the number of consecutive slots in Xs,. </w:t>
            </w:r>
          </w:p>
          <w:p w14:paraId="6EDC4624" w14:textId="77777777" w:rsidR="005039EB" w:rsidRDefault="00965BEB">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5039EB" w14:paraId="7DC4A0F5" w14:textId="77777777">
        <w:tc>
          <w:tcPr>
            <w:tcW w:w="2405" w:type="dxa"/>
          </w:tcPr>
          <w:p w14:paraId="0C1B344F" w14:textId="77777777" w:rsidR="005039EB" w:rsidRDefault="00965BEB">
            <w:pPr>
              <w:rPr>
                <w:lang w:eastAsia="zh-CN"/>
              </w:rPr>
            </w:pPr>
            <w:r>
              <w:rPr>
                <w:lang w:eastAsia="zh-CN"/>
              </w:rPr>
              <w:t>Huawei/HiSilicon</w:t>
            </w:r>
          </w:p>
        </w:tc>
        <w:tc>
          <w:tcPr>
            <w:tcW w:w="12176" w:type="dxa"/>
          </w:tcPr>
          <w:p w14:paraId="0AB2760C" w14:textId="77777777" w:rsidR="005039EB" w:rsidRDefault="00965BEB">
            <w:pPr>
              <w:rPr>
                <w:b/>
                <w:lang w:eastAsia="zh-CN"/>
              </w:rPr>
            </w:pPr>
            <w:r>
              <w:rPr>
                <w:b/>
                <w:lang w:eastAsia="zh-CN"/>
              </w:rPr>
              <w:t>Comment#1: Periodicity/Offset/Duration value range</w:t>
            </w:r>
          </w:p>
          <w:p w14:paraId="7B675870" w14:textId="77777777" w:rsidR="005039EB" w:rsidRDefault="00965BEB">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46B8B5BA" w14:textId="77777777" w:rsidR="005039EB" w:rsidRDefault="00965BEB">
            <w:pPr>
              <w:pStyle w:val="ListParagraph"/>
              <w:numPr>
                <w:ilvl w:val="0"/>
                <w:numId w:val="29"/>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is restricted to be an integer multiple of Xs slots</w:t>
            </w:r>
          </w:p>
          <w:p w14:paraId="37206FEC"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27271EB" w14:textId="77777777" w:rsidR="005039EB" w:rsidRDefault="00965BEB">
            <w:pPr>
              <w:numPr>
                <w:ilvl w:val="0"/>
                <w:numId w:val="29"/>
              </w:numPr>
              <w:overflowPunct w:val="0"/>
              <w:textAlignment w:val="baseline"/>
              <w:rPr>
                <w:rFonts w:ascii="Times" w:eastAsia="Batang" w:hAnsi="Times"/>
                <w:sz w:val="20"/>
                <w:szCs w:val="24"/>
              </w:rPr>
            </w:pPr>
            <w:r>
              <w:rPr>
                <w:rFonts w:ascii="Times" w:eastAsia="Batang" w:hAnsi="Times"/>
                <w:color w:val="FF0000"/>
                <w:sz w:val="20"/>
                <w:szCs w:val="24"/>
              </w:rPr>
              <w:t>The configured offset is restricted to be an integer multiple of Xs slots</w:t>
            </w:r>
          </w:p>
          <w:p w14:paraId="2B8945A0"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sz w:val="20"/>
                <w:szCs w:val="24"/>
              </w:rPr>
              <w:lastRenderedPageBreak/>
              <w:t xml:space="preserve">The value range for the offset O is </w:t>
            </w:r>
            <w:r>
              <w:rPr>
                <w:rFonts w:ascii="Times" w:eastAsia="Batang" w:hAnsi="Times"/>
                <w:strike/>
                <w:color w:val="FF0000"/>
                <w:sz w:val="20"/>
                <w:szCs w:val="24"/>
              </w:rPr>
              <w:t>{0 .. Xp-1}</w:t>
            </w:r>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slots where Xp the periodicity vlue</w:t>
            </w:r>
          </w:p>
          <w:p w14:paraId="4C40CB57" w14:textId="77777777" w:rsidR="005039EB" w:rsidRDefault="00965BEB">
            <w:pPr>
              <w:numPr>
                <w:ilvl w:val="0"/>
                <w:numId w:val="29"/>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p>
          <w:p w14:paraId="6CC595A1"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730A3733" w14:textId="77777777" w:rsidR="005039EB" w:rsidRDefault="00965BEB">
            <w:pPr>
              <w:rPr>
                <w:b/>
                <w:lang w:eastAsia="zh-CN"/>
              </w:rPr>
            </w:pPr>
            <w:r>
              <w:rPr>
                <w:b/>
                <w:lang w:eastAsia="zh-CN"/>
              </w:rPr>
              <w:t>Comment#2: Duration definition</w:t>
            </w:r>
          </w:p>
          <w:p w14:paraId="69F48727" w14:textId="77777777" w:rsidR="005039EB" w:rsidRDefault="00965BEB">
            <w:pPr>
              <w:rPr>
                <w:lang w:eastAsia="zh-CN"/>
              </w:rPr>
            </w:pPr>
            <w:r>
              <w:rPr>
                <w:lang w:eastAsia="zh-CN"/>
              </w:rPr>
              <w:t>We think the definition of duration should be modified as follows as SSs within a duration are not necessarily in consecutive slots but are in consecutive slot groups:</w:t>
            </w:r>
          </w:p>
          <w:p w14:paraId="64F1C519" w14:textId="77777777" w:rsidR="005039EB" w:rsidRDefault="00965BEB">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p w14:paraId="2A23396F" w14:textId="77777777" w:rsidR="005039EB" w:rsidRDefault="005039EB">
            <w:pPr>
              <w:rPr>
                <w:b/>
                <w:i/>
                <w:sz w:val="21"/>
                <w:szCs w:val="21"/>
              </w:rPr>
            </w:pPr>
          </w:p>
          <w:p w14:paraId="245F19A3" w14:textId="77777777" w:rsidR="005039EB" w:rsidRDefault="00965BEB">
            <w:pPr>
              <w:rPr>
                <w:b/>
                <w:iCs/>
                <w:lang w:eastAsia="zh-CN"/>
              </w:rPr>
            </w:pPr>
            <w:r>
              <w:rPr>
                <w:b/>
                <w:sz w:val="21"/>
                <w:szCs w:val="21"/>
              </w:rPr>
              <w:t>C</w:t>
            </w:r>
            <w:r>
              <w:rPr>
                <w:b/>
                <w:lang w:eastAsia="zh-CN"/>
              </w:rPr>
              <w:t>omment#3: monitorinSlotWithinSlotGroup-r17 bitmap</w:t>
            </w:r>
          </w:p>
          <w:p w14:paraId="6F675289" w14:textId="77777777" w:rsidR="005039EB" w:rsidRDefault="00965BEB">
            <w:pPr>
              <w:rPr>
                <w:iCs/>
                <w:lang w:eastAsia="zh-CN"/>
              </w:rPr>
            </w:pPr>
            <w:r>
              <w:rPr>
                <w:iCs/>
                <w:lang w:eastAsia="zh-CN"/>
              </w:rPr>
              <w:t>We can agree with the following (Based on Ericsson):</w:t>
            </w:r>
          </w:p>
          <w:p w14:paraId="69D6472E" w14:textId="77777777" w:rsidR="005039EB" w:rsidRDefault="00965BEB">
            <w:pPr>
              <w:pStyle w:val="ListParagraph"/>
              <w:numPr>
                <w:ilvl w:val="0"/>
                <w:numId w:val="30"/>
              </w:numPr>
              <w:rPr>
                <w:sz w:val="21"/>
                <w:szCs w:val="21"/>
              </w:rPr>
            </w:pPr>
            <w:r>
              <w:rPr>
                <w:rFonts w:ascii="Times" w:eastAsia="Batang" w:hAnsi="Times"/>
                <w:sz w:val="20"/>
                <w:szCs w:val="24"/>
              </w:rPr>
              <w:t>F</w:t>
            </w:r>
            <w:r>
              <w:rPr>
                <w:u w:val="single"/>
                <w:lang w:eastAsia="zh-CN"/>
              </w:rPr>
              <w:t>or both Group(1) SS and Group (2) SS,</w:t>
            </w:r>
            <w:r>
              <w:rPr>
                <w:rFonts w:ascii="Times" w:eastAsia="Batang" w:hAnsi="Times"/>
                <w:color w:val="FF0000"/>
                <w:sz w:val="20"/>
                <w:szCs w:val="24"/>
              </w:rPr>
              <w:t xml:space="preserve"> the size is Xs bits, where Xs is either 4 or 8</w:t>
            </w:r>
            <w:r>
              <w:rPr>
                <w:sz w:val="21"/>
                <w:szCs w:val="21"/>
              </w:rPr>
              <w:t>.</w:t>
            </w:r>
          </w:p>
          <w:p w14:paraId="5C75A1D3" w14:textId="77777777" w:rsidR="005039EB" w:rsidRDefault="00965BEB">
            <w:pPr>
              <w:pStyle w:val="ListParagraph"/>
              <w:numPr>
                <w:ilvl w:val="1"/>
                <w:numId w:val="30"/>
              </w:numPr>
              <w:rPr>
                <w:sz w:val="21"/>
                <w:szCs w:val="21"/>
              </w:rPr>
            </w:pPr>
            <w:r>
              <w:rPr>
                <w:rFonts w:ascii="Times" w:eastAsia="Batang" w:hAnsi="Times"/>
                <w:sz w:val="20"/>
                <w:szCs w:val="24"/>
              </w:rPr>
              <w:t xml:space="preserve">Note: </w:t>
            </w:r>
            <w:r>
              <w:t>Determination of X in case of multiple supported X values for multi-slot monitoring should be separately discussed</w:t>
            </w:r>
          </w:p>
          <w:p w14:paraId="27CE0DFF" w14:textId="77777777" w:rsidR="005039EB" w:rsidRDefault="00965BEB">
            <w:pPr>
              <w:pStyle w:val="ListParagraph"/>
              <w:numPr>
                <w:ilvl w:val="0"/>
                <w:numId w:val="30"/>
              </w:numPr>
              <w:rPr>
                <w:sz w:val="21"/>
                <w:szCs w:val="21"/>
              </w:rPr>
            </w:pPr>
            <w:r>
              <w:rPr>
                <w:rFonts w:ascii="Times" w:eastAsia="Batang"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26FBAA28" w14:textId="77777777" w:rsidR="005039EB" w:rsidRDefault="00965BEB">
            <w:pPr>
              <w:pStyle w:val="ListParagraph"/>
              <w:numPr>
                <w:ilvl w:val="0"/>
                <w:numId w:val="30"/>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Xs</w:t>
            </w:r>
          </w:p>
          <w:p w14:paraId="1FBB950D" w14:textId="77777777" w:rsidR="005039EB" w:rsidRDefault="00965BEB">
            <w:pPr>
              <w:rPr>
                <w:lang w:eastAsia="zh-CN"/>
              </w:rPr>
            </w:pPr>
            <w:r>
              <w:rPr>
                <w:lang w:eastAsia="zh-CN"/>
              </w:rPr>
              <w:t>Also, we can agree with the following added bullet:</w:t>
            </w:r>
          </w:p>
          <w:p w14:paraId="7A51E95D" w14:textId="77777777" w:rsidR="005039EB" w:rsidRDefault="00965BEB">
            <w:pPr>
              <w:numPr>
                <w:ilvl w:val="0"/>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3372863A" w14:textId="77777777" w:rsidR="005039EB" w:rsidRDefault="005039EB">
            <w:pPr>
              <w:rPr>
                <w:lang w:eastAsia="zh-CN"/>
              </w:rPr>
            </w:pPr>
          </w:p>
          <w:p w14:paraId="4B943935" w14:textId="77777777" w:rsidR="005039EB" w:rsidRDefault="005039EB">
            <w:pPr>
              <w:rPr>
                <w:lang w:eastAsia="zh-CN"/>
              </w:rPr>
            </w:pPr>
          </w:p>
          <w:p w14:paraId="106393CD" w14:textId="77777777" w:rsidR="005039EB" w:rsidRDefault="005039EB">
            <w:pPr>
              <w:pStyle w:val="ListParagraph"/>
              <w:rPr>
                <w:rFonts w:ascii="Times" w:eastAsia="Batang" w:hAnsi="Times"/>
                <w:sz w:val="20"/>
                <w:szCs w:val="24"/>
              </w:rPr>
            </w:pPr>
          </w:p>
          <w:p w14:paraId="5729E860" w14:textId="77777777" w:rsidR="005039EB" w:rsidRDefault="005039EB">
            <w:pPr>
              <w:pStyle w:val="ListParagraph"/>
              <w:ind w:left="850"/>
              <w:rPr>
                <w:lang w:eastAsia="zh-CN"/>
              </w:rPr>
            </w:pPr>
          </w:p>
        </w:tc>
      </w:tr>
      <w:tr w:rsidR="005039EB" w14:paraId="3267CFEB" w14:textId="77777777">
        <w:tc>
          <w:tcPr>
            <w:tcW w:w="2405" w:type="dxa"/>
          </w:tcPr>
          <w:p w14:paraId="7B5FE165" w14:textId="77777777" w:rsidR="005039EB" w:rsidRDefault="00965BEB">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2856CC6A" w14:textId="77777777" w:rsidR="005039EB" w:rsidRDefault="00965BEB">
            <w:pPr>
              <w:rPr>
                <w:sz w:val="20"/>
                <w:szCs w:val="20"/>
                <w:lang w:eastAsia="zh-CN"/>
              </w:rPr>
            </w:pPr>
            <w:r>
              <w:rPr>
                <w:rFonts w:hint="eastAsia"/>
                <w:sz w:val="20"/>
                <w:szCs w:val="20"/>
                <w:lang w:eastAsia="zh-CN"/>
              </w:rPr>
              <w:t>G</w:t>
            </w:r>
            <w:r>
              <w:rPr>
                <w:sz w:val="20"/>
                <w:szCs w:val="20"/>
                <w:lang w:eastAsia="zh-CN"/>
              </w:rPr>
              <w:t>enerally fine with the update.</w:t>
            </w:r>
          </w:p>
          <w:p w14:paraId="24ECC791" w14:textId="77777777" w:rsidR="005039EB" w:rsidRDefault="00965BEB">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Can‘</w:t>
            </w:r>
            <w:r>
              <w:rPr>
                <w:rFonts w:ascii="Times" w:eastAsia="Batang" w:hAnsi="Times"/>
                <w:i/>
                <w:iCs/>
                <w:color w:val="000000"/>
                <w:sz w:val="20"/>
                <w:szCs w:val="20"/>
              </w:rPr>
              <w:t>monitoringSlotsWithinSlotGroup-r17</w:t>
            </w:r>
            <w:r>
              <w:rPr>
                <w:sz w:val="20"/>
                <w:szCs w:val="20"/>
                <w:lang w:eastAsia="zh-CN"/>
              </w:rPr>
              <w:t>’ be used to indicate Xs?</w:t>
            </w:r>
          </w:p>
          <w:p w14:paraId="2AB0BCF9" w14:textId="77777777" w:rsidR="005039EB" w:rsidRDefault="00965BEB">
            <w:pPr>
              <w:rPr>
                <w:rFonts w:ascii="Times" w:hAnsi="Times"/>
                <w:iCs/>
                <w:sz w:val="20"/>
                <w:szCs w:val="24"/>
              </w:rPr>
            </w:pPr>
            <w:r>
              <w:rPr>
                <w:sz w:val="20"/>
                <w:szCs w:val="20"/>
                <w:lang w:eastAsia="zh-CN"/>
              </w:rPr>
              <w:t xml:space="preserve">2, for Comment 1 of Ericssion,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594E783E" w14:textId="77777777" w:rsidR="005039EB" w:rsidRDefault="00965BEB">
            <w:pPr>
              <w:rPr>
                <w:sz w:val="20"/>
                <w:szCs w:val="20"/>
                <w:lang w:eastAsia="zh-CN"/>
              </w:rPr>
            </w:pPr>
            <w:r>
              <w:rPr>
                <w:rFonts w:ascii="Times" w:hAnsi="Times"/>
                <w:iCs/>
                <w:sz w:val="20"/>
                <w:szCs w:val="24"/>
              </w:rPr>
              <w:lastRenderedPageBreak/>
              <w:t xml:space="preserve">3, for different searchspace set, each with a </w:t>
            </w:r>
            <w:r>
              <w:rPr>
                <w:rFonts w:ascii="Times" w:hAnsi="Times"/>
                <w:i/>
                <w:iCs/>
                <w:sz w:val="20"/>
                <w:szCs w:val="24"/>
              </w:rPr>
              <w:t>monitoringSlotsWithinSlotGroup-r17</w:t>
            </w:r>
            <w:r>
              <w:rPr>
                <w:rFonts w:ascii="Times" w:hAnsi="Times"/>
                <w:iCs/>
                <w:sz w:val="20"/>
                <w:szCs w:val="24"/>
              </w:rPr>
              <w:t>, the combined result of monitoring slots should comply to X</w:t>
            </w:r>
            <w:r>
              <w:rPr>
                <w:rFonts w:ascii="Times" w:hAnsi="Times" w:hint="eastAsia"/>
                <w:iCs/>
                <w:sz w:val="20"/>
                <w:szCs w:val="24"/>
                <w:lang w:eastAsia="zh-CN"/>
              </w:rPr>
              <w:t>s</w:t>
            </w:r>
            <w:r>
              <w:rPr>
                <w:rFonts w:ascii="Times" w:hAnsi="Times"/>
                <w:iCs/>
                <w:sz w:val="20"/>
                <w:szCs w:val="24"/>
              </w:rPr>
              <w:t>/Ys pattern.</w:t>
            </w:r>
          </w:p>
        </w:tc>
      </w:tr>
      <w:tr w:rsidR="005039EB" w14:paraId="2E8A14E2" w14:textId="77777777">
        <w:tc>
          <w:tcPr>
            <w:tcW w:w="2405" w:type="dxa"/>
          </w:tcPr>
          <w:p w14:paraId="53A04BB4" w14:textId="77777777" w:rsidR="005039EB" w:rsidRDefault="00965BEB">
            <w:pPr>
              <w:rPr>
                <w:sz w:val="20"/>
                <w:szCs w:val="20"/>
                <w:lang w:eastAsia="zh-CN"/>
              </w:rPr>
            </w:pPr>
            <w:r>
              <w:rPr>
                <w:rFonts w:hint="eastAsia"/>
                <w:sz w:val="20"/>
                <w:lang w:eastAsia="zh-CN"/>
              </w:rPr>
              <w:lastRenderedPageBreak/>
              <w:t>v</w:t>
            </w:r>
            <w:r>
              <w:rPr>
                <w:sz w:val="20"/>
                <w:lang w:eastAsia="zh-CN"/>
              </w:rPr>
              <w:t>ivo</w:t>
            </w:r>
          </w:p>
        </w:tc>
        <w:tc>
          <w:tcPr>
            <w:tcW w:w="12176" w:type="dxa"/>
          </w:tcPr>
          <w:p w14:paraId="4785105B" w14:textId="77777777" w:rsidR="005039EB" w:rsidRDefault="00965BEB">
            <w:pPr>
              <w:rPr>
                <w:sz w:val="20"/>
                <w:lang w:eastAsia="zh-CN"/>
              </w:rPr>
            </w:pPr>
            <w:r>
              <w:rPr>
                <w:rFonts w:hint="eastAsia"/>
                <w:sz w:val="20"/>
                <w:lang w:eastAsia="zh-CN"/>
              </w:rPr>
              <w:t>W</w:t>
            </w:r>
            <w:r>
              <w:rPr>
                <w:sz w:val="20"/>
                <w:lang w:eastAsia="zh-CN"/>
              </w:rPr>
              <w:t>e are generally OK with the direction of this proposal with the following comments:</w:t>
            </w:r>
          </w:p>
          <w:p w14:paraId="56D15656" w14:textId="77777777" w:rsidR="005039EB" w:rsidRDefault="00965BEB">
            <w:pPr>
              <w:rPr>
                <w:sz w:val="20"/>
                <w:lang w:eastAsia="zh-CN"/>
              </w:rPr>
            </w:pPr>
            <w:r>
              <w:rPr>
                <w:rFonts w:hint="eastAsia"/>
                <w:sz w:val="20"/>
                <w:lang w:eastAsia="zh-CN"/>
              </w:rPr>
              <w:t>C</w:t>
            </w:r>
            <w:r>
              <w:rPr>
                <w:sz w:val="20"/>
                <w:lang w:eastAsia="zh-CN"/>
              </w:rPr>
              <w:t>omment #1:</w:t>
            </w:r>
          </w:p>
          <w:p w14:paraId="37EA14EF" w14:textId="77777777" w:rsidR="005039EB" w:rsidRDefault="00965BEB">
            <w:pPr>
              <w:ind w:left="425"/>
              <w:rPr>
                <w:sz w:val="20"/>
                <w:lang w:eastAsia="zh-CN"/>
              </w:rPr>
            </w:pPr>
            <w:r>
              <w:rPr>
                <w:sz w:val="20"/>
                <w:lang w:eastAsia="zh-CN"/>
              </w:rPr>
              <w:t>On the following changes:</w:t>
            </w:r>
          </w:p>
          <w:p w14:paraId="2A31D9AF"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578E5A4"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1A0EA0F8"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3E41FC25" w14:textId="77777777" w:rsidR="005039EB" w:rsidRDefault="00965BEB">
            <w:pPr>
              <w:rPr>
                <w:sz w:val="20"/>
                <w:lang w:eastAsia="zh-CN"/>
              </w:rPr>
            </w:pPr>
            <w:r>
              <w:rPr>
                <w:rFonts w:hint="eastAsia"/>
                <w:sz w:val="20"/>
                <w:lang w:eastAsia="zh-CN"/>
              </w:rPr>
              <w:t xml:space="preserve"> </w:t>
            </w:r>
            <w:r>
              <w:rPr>
                <w:sz w:val="20"/>
                <w:lang w:eastAsia="zh-CN"/>
              </w:rPr>
              <w:t xml:space="preserve">        It should be applied to Group (2) SS only.</w:t>
            </w:r>
          </w:p>
          <w:p w14:paraId="0472FE2C" w14:textId="77777777" w:rsidR="005039EB" w:rsidRDefault="005039EB">
            <w:pPr>
              <w:rPr>
                <w:sz w:val="20"/>
                <w:lang w:eastAsia="zh-CN"/>
              </w:rPr>
            </w:pPr>
          </w:p>
          <w:p w14:paraId="4A8D9295" w14:textId="77777777" w:rsidR="005039EB" w:rsidRDefault="00965BEB">
            <w:pPr>
              <w:rPr>
                <w:sz w:val="20"/>
                <w:lang w:eastAsia="zh-CN"/>
              </w:rPr>
            </w:pPr>
            <w:r>
              <w:rPr>
                <w:rFonts w:hint="eastAsia"/>
                <w:sz w:val="20"/>
                <w:lang w:eastAsia="zh-CN"/>
              </w:rPr>
              <w:t>C</w:t>
            </w:r>
            <w:r>
              <w:rPr>
                <w:sz w:val="20"/>
                <w:lang w:eastAsia="zh-CN"/>
              </w:rPr>
              <w:t>omment #2:</w:t>
            </w:r>
          </w:p>
          <w:p w14:paraId="343D4B9A" w14:textId="77777777" w:rsidR="005039EB" w:rsidRDefault="00965BEB">
            <w:pPr>
              <w:rPr>
                <w:sz w:val="20"/>
                <w:szCs w:val="20"/>
                <w:lang w:eastAsia="zh-CN"/>
              </w:rPr>
            </w:pPr>
            <w:r>
              <w:rPr>
                <w:rFonts w:hint="eastAsia"/>
                <w:sz w:val="20"/>
                <w:lang w:eastAsia="zh-CN"/>
              </w:rPr>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5039EB" w14:paraId="5884B2BD" w14:textId="77777777">
        <w:tc>
          <w:tcPr>
            <w:tcW w:w="2405" w:type="dxa"/>
          </w:tcPr>
          <w:p w14:paraId="024FF5F3" w14:textId="77777777" w:rsidR="005039EB" w:rsidRDefault="00965BEB">
            <w:pPr>
              <w:rPr>
                <w:lang w:eastAsia="zh-CN"/>
              </w:rPr>
            </w:pPr>
            <w:r>
              <w:rPr>
                <w:lang w:eastAsia="zh-CN"/>
              </w:rPr>
              <w:t>Nokia, NSB</w:t>
            </w:r>
          </w:p>
        </w:tc>
        <w:tc>
          <w:tcPr>
            <w:tcW w:w="12176" w:type="dxa"/>
          </w:tcPr>
          <w:p w14:paraId="509B2891" w14:textId="77777777" w:rsidR="005039EB" w:rsidRDefault="00965BEB">
            <w:pPr>
              <w:rPr>
                <w:lang w:eastAsia="zh-CN"/>
              </w:rPr>
            </w:pPr>
            <w:r>
              <w:rPr>
                <w:lang w:eastAsia="zh-CN"/>
              </w:rPr>
              <w:t xml:space="preserve">This looks like a good starting point. </w:t>
            </w:r>
          </w:p>
          <w:p w14:paraId="6B7032D8" w14:textId="77777777" w:rsidR="005039EB" w:rsidRDefault="00965BEB">
            <w:pPr>
              <w:rPr>
                <w:lang w:eastAsia="zh-CN"/>
              </w:rPr>
            </w:pPr>
            <w:r>
              <w:rPr>
                <w:lang w:eastAsia="zh-CN"/>
              </w:rPr>
              <w:t xml:space="preserve">Comment #1:  We don’t see a need to change the previous the working assumption w.r.t 8 bits (“The size is 8 bits”). </w:t>
            </w:r>
          </w:p>
          <w:p w14:paraId="4A5B7617" w14:textId="77777777" w:rsidR="005039EB" w:rsidRDefault="00965BEB">
            <w:pPr>
              <w:widowControl/>
              <w:numPr>
                <w:ilvl w:val="0"/>
                <w:numId w:val="31"/>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31CE204E" w14:textId="77777777" w:rsidR="005039EB" w:rsidRDefault="005039EB">
            <w:pPr>
              <w:ind w:left="360"/>
              <w:rPr>
                <w:lang w:eastAsia="zh-CN"/>
              </w:rPr>
            </w:pPr>
          </w:p>
          <w:p w14:paraId="4BBA22E8" w14:textId="77777777" w:rsidR="005039EB" w:rsidRDefault="00965BEB">
            <w:pPr>
              <w:rPr>
                <w:lang w:eastAsia="zh-CN"/>
              </w:rPr>
            </w:pPr>
            <w:r>
              <w:rPr>
                <w:lang w:eastAsia="zh-CN"/>
              </w:rPr>
              <w:t>Comment  #2: We think that the following bullet is not needed:</w:t>
            </w:r>
          </w:p>
          <w:p w14:paraId="3ED9FE91" w14:textId="77777777" w:rsidR="005039EB" w:rsidRDefault="00965BEB">
            <w:pPr>
              <w:numPr>
                <w:ilvl w:val="0"/>
                <w:numId w:val="3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4C07C3D0" w14:textId="77777777" w:rsidR="005039EB" w:rsidRDefault="005039EB">
            <w:pPr>
              <w:overflowPunct w:val="0"/>
              <w:textAlignment w:val="baseline"/>
              <w:rPr>
                <w:rFonts w:ascii="Times" w:eastAsia="Batang" w:hAnsi="Times"/>
                <w:color w:val="000000"/>
                <w:sz w:val="20"/>
                <w:szCs w:val="24"/>
              </w:rPr>
            </w:pPr>
          </w:p>
          <w:p w14:paraId="60EFD2CF" w14:textId="77777777" w:rsidR="005039EB" w:rsidRDefault="00965BEB">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6B773DA4" w14:textId="77777777" w:rsidR="005039EB" w:rsidRDefault="00965BEB">
            <w:pPr>
              <w:pStyle w:val="ListParagraph"/>
              <w:numPr>
                <w:ilvl w:val="0"/>
                <w:numId w:val="32"/>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tc>
      </w:tr>
      <w:tr w:rsidR="005039EB" w14:paraId="084CF555" w14:textId="77777777">
        <w:tc>
          <w:tcPr>
            <w:tcW w:w="2405" w:type="dxa"/>
          </w:tcPr>
          <w:p w14:paraId="75C9E7BB" w14:textId="77777777" w:rsidR="005039EB" w:rsidRDefault="00965BEB">
            <w:pPr>
              <w:rPr>
                <w:lang w:eastAsia="zh-CN"/>
              </w:rPr>
            </w:pPr>
            <w:r>
              <w:rPr>
                <w:lang w:eastAsia="zh-CN"/>
              </w:rPr>
              <w:t>Intel</w:t>
            </w:r>
          </w:p>
        </w:tc>
        <w:tc>
          <w:tcPr>
            <w:tcW w:w="12176" w:type="dxa"/>
          </w:tcPr>
          <w:p w14:paraId="5DCBE06D" w14:textId="77777777" w:rsidR="005039EB" w:rsidRDefault="00965BEB">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Xs=8 or two consecutive slot groups with Xs=4. Therefore, we propose the following revisions. </w:t>
            </w:r>
          </w:p>
          <w:p w14:paraId="716D9A39"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14C27ABD"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lastRenderedPageBreak/>
              <w:t>Working assumption</w:t>
            </w:r>
            <w:r>
              <w:rPr>
                <w:rFonts w:ascii="Times" w:eastAsia="Batang" w:hAnsi="Times"/>
                <w:strike/>
                <w:color w:val="FF0000"/>
                <w:sz w:val="20"/>
                <w:szCs w:val="24"/>
              </w:rPr>
              <w:t>:</w:t>
            </w:r>
          </w:p>
          <w:p w14:paraId="03EB6C38"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9A365B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0C82720E"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035E42B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231AF0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714B639"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509F8D43"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13FB140A"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23C8F2A" w14:textId="77777777" w:rsidR="005039EB" w:rsidRDefault="00965BEB">
            <w:pPr>
              <w:numPr>
                <w:ilvl w:val="2"/>
                <w:numId w:val="24"/>
              </w:numPr>
              <w:overflowPunct w:val="0"/>
              <w:textAlignment w:val="baseline"/>
              <w:rPr>
                <w:lang w:eastAsia="zh-CN"/>
              </w:rPr>
            </w:pPr>
            <w:r>
              <w:rPr>
                <w:rFonts w:ascii="Times" w:hAnsi="Times"/>
                <w:color w:val="FF0000"/>
                <w:sz w:val="20"/>
                <w:szCs w:val="24"/>
              </w:rPr>
              <w:t>FFS: Applicable value if this field is absent</w:t>
            </w:r>
          </w:p>
        </w:tc>
      </w:tr>
      <w:tr w:rsidR="005039EB" w14:paraId="2CA3B57D" w14:textId="77777777">
        <w:tc>
          <w:tcPr>
            <w:tcW w:w="2405" w:type="dxa"/>
          </w:tcPr>
          <w:p w14:paraId="0B6C84C4" w14:textId="77777777" w:rsidR="005039EB" w:rsidRDefault="00965BEB">
            <w:pPr>
              <w:rPr>
                <w:lang w:eastAsia="zh-CN"/>
              </w:rPr>
            </w:pPr>
            <w:r>
              <w:rPr>
                <w:rFonts w:hint="eastAsia"/>
                <w:lang w:eastAsia="zh-CN"/>
              </w:rPr>
              <w:lastRenderedPageBreak/>
              <w:t>ZTE, Sanechips</w:t>
            </w:r>
          </w:p>
        </w:tc>
        <w:tc>
          <w:tcPr>
            <w:tcW w:w="12176" w:type="dxa"/>
          </w:tcPr>
          <w:p w14:paraId="5D2E003C" w14:textId="77777777" w:rsidR="005039EB" w:rsidRDefault="00965BEB">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48CBDE01" w14:textId="77777777" w:rsidR="005039EB" w:rsidRDefault="00965BEB">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5010AEE5" w14:textId="77777777" w:rsidR="005039EB" w:rsidRDefault="00965BEB">
            <w:pPr>
              <w:numPr>
                <w:ilvl w:val="3"/>
                <w:numId w:val="24"/>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2B125B90" w14:textId="77777777" w:rsidR="005039EB" w:rsidRDefault="00965BEB">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The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7A4F6B04" w14:textId="77777777" w:rsidR="005039EB" w:rsidRDefault="00965BEB">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53C97223" w14:textId="77777777" w:rsidR="005039EB" w:rsidRDefault="00965BEB">
            <w:pPr>
              <w:rPr>
                <w:sz w:val="21"/>
                <w:szCs w:val="21"/>
                <w:lang w:eastAsia="zh-CN"/>
              </w:rPr>
            </w:pPr>
            <w:r>
              <w:rPr>
                <w:sz w:val="21"/>
                <w:szCs w:val="21"/>
                <w:lang w:eastAsia="zh-CN"/>
              </w:rPr>
              <w:t xml:space="preserve">We can accept the idea to make sure the value of offset is restricted to be an integer multiple of Xs slots. </w:t>
            </w:r>
          </w:p>
          <w:p w14:paraId="722C81F4" w14:textId="77777777" w:rsidR="005039EB" w:rsidRDefault="00965BEB">
            <w:pPr>
              <w:rPr>
                <w:sz w:val="21"/>
                <w:szCs w:val="21"/>
                <w:lang w:eastAsia="zh-CN"/>
              </w:rPr>
            </w:pPr>
            <w:r>
              <w:rPr>
                <w:sz w:val="21"/>
                <w:szCs w:val="21"/>
                <w:lang w:eastAsia="zh-CN"/>
              </w:rPr>
              <w:t>If the offset is not restricted to be an integer multiple of Xs slots and t</w:t>
            </w:r>
            <w:r>
              <w:rPr>
                <w:rFonts w:eastAsia="SimSun"/>
                <w:bCs/>
                <w:sz w:val="21"/>
                <w:szCs w:val="21"/>
                <w:lang w:eastAsia="zh-CN"/>
              </w:rPr>
              <w:t>he value range for the offset O is {0 .. Xp-1} slots for each periodicity value Xp.</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w:t>
            </w:r>
            <w:r>
              <w:rPr>
                <w:rFonts w:eastAsia="SimSun"/>
                <w:sz w:val="21"/>
                <w:szCs w:val="21"/>
                <w:lang w:eastAsia="zh-CN"/>
              </w:rPr>
              <w:lastRenderedPageBreak/>
              <w:t xml:space="preserve">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3082544B" w14:textId="77777777" w:rsidR="005039EB" w:rsidRDefault="00965BEB">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12E89565" w14:textId="77777777" w:rsidR="005039EB" w:rsidRDefault="00965BEB">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number of slots that a SearchSpace lasts for a couple of consecutive slot groups in every occasion</w:t>
            </w:r>
            <w:r>
              <w:rPr>
                <w:sz w:val="21"/>
                <w:szCs w:val="21"/>
                <w:lang w:eastAsia="zh-CN"/>
              </w:rPr>
              <w:t xml:space="preserve">”. </w:t>
            </w:r>
          </w:p>
          <w:p w14:paraId="7FB7F67D" w14:textId="77777777" w:rsidR="005039EB" w:rsidRDefault="00965BEB">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4F781F75" w14:textId="77777777" w:rsidR="005039EB" w:rsidRDefault="00965BEB">
            <w:pPr>
              <w:rPr>
                <w:sz w:val="21"/>
                <w:szCs w:val="21"/>
                <w:u w:val="single"/>
                <w:lang w:eastAsia="zh-CN"/>
              </w:rPr>
            </w:pPr>
            <w:r>
              <w:rPr>
                <w:sz w:val="21"/>
                <w:szCs w:val="21"/>
                <w:u w:val="single"/>
                <w:lang w:eastAsia="zh-CN"/>
              </w:rPr>
              <w:t xml:space="preserve">For </w:t>
            </w:r>
            <w:r>
              <w:rPr>
                <w:i/>
                <w:iCs/>
                <w:sz w:val="21"/>
                <w:szCs w:val="21"/>
                <w:u w:val="single"/>
                <w:lang w:eastAsia="zh-CN"/>
              </w:rPr>
              <w:t>monitoringSlotsWithinSlotGroup</w:t>
            </w:r>
          </w:p>
          <w:p w14:paraId="4E5BA3B2" w14:textId="77777777" w:rsidR="005039EB" w:rsidRDefault="00965BEB">
            <w:pPr>
              <w:rPr>
                <w:rFonts w:ascii="Times" w:hAnsi="Times"/>
                <w:color w:val="FF0000"/>
                <w:sz w:val="20"/>
                <w:szCs w:val="24"/>
              </w:rPr>
            </w:pPr>
            <w:r>
              <w:rPr>
                <w:sz w:val="21"/>
                <w:szCs w:val="21"/>
                <w:lang w:eastAsia="zh-CN"/>
              </w:rPr>
              <w:t xml:space="preserve">If the size of </w:t>
            </w:r>
            <w:r>
              <w:rPr>
                <w:i/>
                <w:iCs/>
                <w:sz w:val="21"/>
                <w:szCs w:val="21"/>
                <w:lang w:eastAsia="zh-CN"/>
              </w:rPr>
              <w:t>monitoringSlotsWithinSlotGroup</w:t>
            </w:r>
            <w:r>
              <w:rPr>
                <w:sz w:val="21"/>
                <w:szCs w:val="21"/>
                <w:lang w:eastAsia="zh-CN"/>
              </w:rPr>
              <w:t xml:space="preserve"> is Xs slots, the value of Xs depends on the solution of issue A1-3.</w:t>
            </w:r>
          </w:p>
        </w:tc>
      </w:tr>
      <w:tr w:rsidR="005039EB" w14:paraId="36A6E788" w14:textId="77777777">
        <w:tc>
          <w:tcPr>
            <w:tcW w:w="2405" w:type="dxa"/>
          </w:tcPr>
          <w:p w14:paraId="1F763D60" w14:textId="77777777" w:rsidR="005039EB" w:rsidRDefault="00965BEB">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61D51DC" w14:textId="77777777" w:rsidR="005039EB" w:rsidRDefault="00965BEB">
            <w:pPr>
              <w:rPr>
                <w:rFonts w:eastAsia="MS Mincho"/>
                <w:lang w:eastAsia="ja-JP"/>
              </w:rPr>
            </w:pPr>
            <w:r>
              <w:rPr>
                <w:rFonts w:eastAsia="MS Mincho"/>
                <w:lang w:eastAsia="ja-JP"/>
              </w:rPr>
              <w:t xml:space="preserve">We support Proposal A2-1.1 in general. </w:t>
            </w:r>
          </w:p>
          <w:p w14:paraId="7DDA316C" w14:textId="77777777" w:rsidR="005039EB" w:rsidRDefault="00965BEB">
            <w:pPr>
              <w:rPr>
                <w:sz w:val="21"/>
                <w:szCs w:val="21"/>
                <w:u w:val="single"/>
                <w:lang w:eastAsia="zh-CN"/>
              </w:rPr>
            </w:pPr>
            <w:r>
              <w:rPr>
                <w:rFonts w:eastAsia="MS Mincho"/>
                <w:lang w:eastAsia="ja-JP"/>
              </w:rPr>
              <w:t xml:space="preserve">In our understanding, the first slot of slots which are indicated to apply </w:t>
            </w:r>
            <w:r>
              <w:rPr>
                <w:rFonts w:eastAsia="MS Mincho"/>
                <w:i/>
                <w:iCs/>
                <w:lang w:eastAsia="ja-JP"/>
              </w:rPr>
              <w:t>monitoringSlotWithinSlotGroup-r17</w:t>
            </w:r>
            <w:r>
              <w:rPr>
                <w:rFonts w:eastAsia="MS Mincho"/>
                <w:lang w:eastAsia="ja-JP"/>
              </w:rPr>
              <w:t xml:space="preserve"> needs to align with the boundary of a slot group. To ensure the alignment, therefore, periodicity, offset and duration needs to be the integer multiple of Xs.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Pr>
                <w:rFonts w:eastAsia="MS Mincho"/>
                <w:i/>
                <w:iCs/>
                <w:lang w:eastAsia="ja-JP"/>
              </w:rPr>
              <w:t>monitoringSlotWithinSlotGroup-r17</w:t>
            </w:r>
            <w:r>
              <w:rPr>
                <w:rFonts w:eastAsia="MS Mincho"/>
                <w:lang w:eastAsia="ja-JP"/>
              </w:rPr>
              <w:t>. Thus, we don’t see the need to specify different candidate values between Group (1) and (2) SS, i.e., periodicity, offset and duration should be restricted to integer multiple of Xs for both Group (1) and (2) SS.</w:t>
            </w:r>
          </w:p>
        </w:tc>
      </w:tr>
      <w:tr w:rsidR="005039EB" w14:paraId="0F204EAC" w14:textId="77777777">
        <w:tc>
          <w:tcPr>
            <w:tcW w:w="2405" w:type="dxa"/>
          </w:tcPr>
          <w:p w14:paraId="3C0D2A71" w14:textId="77777777" w:rsidR="005039EB" w:rsidRDefault="00965BEB">
            <w:pPr>
              <w:rPr>
                <w:rFonts w:eastAsia="MS Mincho"/>
                <w:lang w:eastAsia="ja-JP"/>
              </w:rPr>
            </w:pPr>
            <w:r>
              <w:rPr>
                <w:lang w:eastAsia="zh-CN"/>
              </w:rPr>
              <w:t>Apple</w:t>
            </w:r>
          </w:p>
        </w:tc>
        <w:tc>
          <w:tcPr>
            <w:tcW w:w="12176" w:type="dxa"/>
          </w:tcPr>
          <w:p w14:paraId="60220951" w14:textId="77777777" w:rsidR="005039EB" w:rsidRDefault="00965BEB">
            <w:pPr>
              <w:rPr>
                <w:lang w:eastAsia="zh-CN"/>
              </w:rPr>
            </w:pPr>
            <w:r>
              <w:rPr>
                <w:lang w:eastAsia="zh-CN"/>
              </w:rPr>
              <w:t xml:space="preserve">We are in general fine with the proposal. </w:t>
            </w:r>
          </w:p>
          <w:p w14:paraId="14CC4138" w14:textId="77777777" w:rsidR="005039EB" w:rsidRDefault="00965BEB">
            <w:pPr>
              <w:rPr>
                <w:rFonts w:ascii="Times" w:eastAsia="Batang" w:hAnsi="Times"/>
                <w:i/>
                <w:iCs/>
                <w:sz w:val="20"/>
                <w:szCs w:val="24"/>
                <w:lang w:eastAsia="zh-CN"/>
              </w:rPr>
            </w:pPr>
            <w:r>
              <w:rPr>
                <w:lang w:eastAsia="zh-CN"/>
              </w:rPr>
              <w:t xml:space="preserve">Comment 1: We are fine with the removal of the non-integer multiples of Xs from the set of values for </w:t>
            </w:r>
            <w:r>
              <w:rPr>
                <w:rFonts w:ascii="Times" w:eastAsia="Batang" w:hAnsi="Times" w:hint="eastAsia"/>
                <w:i/>
                <w:iCs/>
                <w:sz w:val="20"/>
                <w:szCs w:val="24"/>
                <w:lang w:eastAsia="zh-CN"/>
              </w:rPr>
              <w:t>monitoringSlotPeriodicityAndOffset</w:t>
            </w:r>
          </w:p>
          <w:p w14:paraId="7AEEBE2F" w14:textId="77777777" w:rsidR="005039EB" w:rsidRDefault="005039EB">
            <w:pPr>
              <w:rPr>
                <w:rFonts w:ascii="Times" w:eastAsia="Batang" w:hAnsi="Times"/>
                <w:i/>
                <w:iCs/>
                <w:sz w:val="20"/>
                <w:szCs w:val="24"/>
                <w:lang w:eastAsia="zh-CN"/>
              </w:rPr>
            </w:pPr>
          </w:p>
          <w:p w14:paraId="3402FDCC" w14:textId="77777777" w:rsidR="005039EB" w:rsidRDefault="00965BEB">
            <w:pPr>
              <w:overflowPunct w:val="0"/>
              <w:textAlignment w:val="baseline"/>
              <w:rPr>
                <w:rFonts w:ascii="Times" w:eastAsia="Batang" w:hAnsi="Times"/>
                <w:color w:val="000000" w:themeColor="text1"/>
                <w:sz w:val="20"/>
                <w:szCs w:val="24"/>
              </w:rPr>
            </w:pPr>
            <w:r>
              <w:rPr>
                <w:rFonts w:ascii="Times" w:eastAsia="Batang" w:hAnsi="Times"/>
                <w:color w:val="000000" w:themeColor="text1"/>
                <w:sz w:val="20"/>
                <w:szCs w:val="24"/>
                <w:lang w:eastAsia="zh-CN"/>
              </w:rPr>
              <w:t xml:space="preserve">Comment 2: We are fine with the parameter  </w:t>
            </w:r>
            <w:r>
              <w:rPr>
                <w:rFonts w:ascii="Times" w:eastAsia="Batang" w:hAnsi="Times"/>
                <w:i/>
                <w:iCs/>
                <w:color w:val="000000" w:themeColor="text1"/>
                <w:sz w:val="20"/>
                <w:szCs w:val="24"/>
              </w:rPr>
              <w:t>monitoringSlotsWithinSlotGroup-r17</w:t>
            </w:r>
            <w:r>
              <w:rPr>
                <w:rFonts w:ascii="Times" w:eastAsia="Batang" w:hAnsi="Times"/>
                <w:color w:val="000000" w:themeColor="text1"/>
                <w:sz w:val="20"/>
                <w:szCs w:val="24"/>
              </w:rPr>
              <w:t xml:space="preserve"> being modified as “The size is Xs bits, where Xs is either 4 or 8”</w:t>
            </w:r>
          </w:p>
          <w:p w14:paraId="71CF4429" w14:textId="77777777" w:rsidR="005039EB" w:rsidRDefault="005039EB">
            <w:pPr>
              <w:rPr>
                <w:rFonts w:ascii="Times" w:eastAsia="Batang" w:hAnsi="Times"/>
                <w:i/>
                <w:iCs/>
                <w:sz w:val="20"/>
                <w:szCs w:val="24"/>
                <w:lang w:eastAsia="zh-CN"/>
              </w:rPr>
            </w:pPr>
          </w:p>
          <w:p w14:paraId="3776DCEB" w14:textId="77777777" w:rsidR="005039EB" w:rsidRDefault="00965BEB">
            <w:pPr>
              <w:rPr>
                <w:lang w:eastAsia="zh-CN"/>
              </w:rPr>
            </w:pPr>
            <w:r>
              <w:rPr>
                <w:rFonts w:ascii="Times" w:eastAsia="Batang" w:hAnsi="Times"/>
                <w:sz w:val="20"/>
                <w:szCs w:val="24"/>
                <w:lang w:eastAsia="zh-CN"/>
              </w:rPr>
              <w:t xml:space="preserve">Comment 3: For the duration, we think it should defined the # of slots corresponding to the # of slot groups i.e. 8 vs 6 (for Group (1) SSs. The parameter </w:t>
            </w:r>
            <w:r>
              <w:rPr>
                <w:i/>
                <w:color w:val="000000" w:themeColor="text1"/>
                <w:lang w:eastAsia="zh-CN"/>
              </w:rPr>
              <w:t xml:space="preserve">monitoringSlotsWithinSlotGroup-r17  </w:t>
            </w:r>
            <w:r>
              <w:rPr>
                <w:iCs/>
                <w:color w:val="000000" w:themeColor="text1"/>
                <w:lang w:eastAsia="zh-CN"/>
              </w:rPr>
              <w:t>would  then define the acutal slots within the slot groups that are identified by the</w:t>
            </w:r>
            <w:r>
              <w:rPr>
                <w:i/>
                <w:color w:val="000000" w:themeColor="text1"/>
                <w:lang w:eastAsia="zh-CN"/>
              </w:rPr>
              <w:t xml:space="preserve"> duration </w:t>
            </w:r>
            <w:r>
              <w:rPr>
                <w:iCs/>
                <w:color w:val="000000" w:themeColor="text1"/>
                <w:lang w:eastAsia="zh-CN"/>
              </w:rPr>
              <w:t>parameter</w:t>
            </w:r>
            <w:r>
              <w:rPr>
                <w:i/>
                <w:color w:val="000000" w:themeColor="text1"/>
                <w:lang w:eastAsia="zh-CN"/>
              </w:rPr>
              <w:t xml:space="preserve">. </w:t>
            </w:r>
          </w:p>
          <w:p w14:paraId="6605FF4E" w14:textId="77777777" w:rsidR="005039EB" w:rsidRDefault="005039EB">
            <w:pPr>
              <w:rPr>
                <w:rFonts w:eastAsia="MS Mincho"/>
                <w:lang w:eastAsia="ja-JP"/>
              </w:rPr>
            </w:pPr>
          </w:p>
        </w:tc>
      </w:tr>
      <w:tr w:rsidR="005039EB" w14:paraId="72BE5960" w14:textId="77777777">
        <w:tc>
          <w:tcPr>
            <w:tcW w:w="2405" w:type="dxa"/>
          </w:tcPr>
          <w:p w14:paraId="6576CF35" w14:textId="77777777" w:rsidR="005039EB" w:rsidRDefault="00965BEB">
            <w:pPr>
              <w:rPr>
                <w:lang w:eastAsia="zh-CN"/>
              </w:rPr>
            </w:pPr>
            <w:r>
              <w:rPr>
                <w:rFonts w:hint="eastAsia"/>
                <w:lang w:eastAsia="zh-CN"/>
              </w:rPr>
              <w:lastRenderedPageBreak/>
              <w:t>Transsion</w:t>
            </w:r>
          </w:p>
        </w:tc>
        <w:tc>
          <w:tcPr>
            <w:tcW w:w="12176" w:type="dxa"/>
          </w:tcPr>
          <w:p w14:paraId="19F82356" w14:textId="77777777" w:rsidR="005039EB" w:rsidRDefault="00965BEB">
            <w:pPr>
              <w:rPr>
                <w:rFonts w:eastAsia="SimSun"/>
                <w:lang w:eastAsia="zh-CN"/>
              </w:rPr>
            </w:pPr>
            <w:r>
              <w:rPr>
                <w:rFonts w:eastAsia="SimSun" w:hint="eastAsia"/>
                <w:lang w:eastAsia="zh-CN"/>
              </w:rPr>
              <w:t>We are fine with the proposal in principle.</w:t>
            </w:r>
          </w:p>
          <w:p w14:paraId="5F70501D" w14:textId="77777777" w:rsidR="005039EB" w:rsidRDefault="00965BEB">
            <w:pPr>
              <w:rPr>
                <w:rFonts w:eastAsia="SimSun"/>
                <w:lang w:eastAsia="zh-CN"/>
              </w:rPr>
            </w:pPr>
            <w:r>
              <w:rPr>
                <w:rFonts w:eastAsia="SimSun" w:hint="eastAsia"/>
                <w:lang w:eastAsia="zh-CN"/>
              </w:rPr>
              <w:t xml:space="preserve">Comment#1: Regarding </w:t>
            </w:r>
            <w:r>
              <w:rPr>
                <w:rFonts w:eastAsia="SimSun" w:hint="eastAsia"/>
                <w:i/>
                <w:iCs/>
                <w:lang w:eastAsia="zh-CN"/>
              </w:rPr>
              <w:t>duration-r17</w:t>
            </w:r>
            <w:r>
              <w:rPr>
                <w:rFonts w:eastAsia="SimSun" w:hint="eastAsia"/>
                <w:lang w:eastAsia="zh-CN"/>
              </w:rPr>
              <w:t>, we share the same view as Huawei.</w:t>
            </w:r>
          </w:p>
        </w:tc>
      </w:tr>
    </w:tbl>
    <w:tbl>
      <w:tblPr>
        <w:tblStyle w:val="TableGrid11"/>
        <w:tblW w:w="14581" w:type="dxa"/>
        <w:tblLayout w:type="fixed"/>
        <w:tblLook w:val="04A0" w:firstRow="1" w:lastRow="0" w:firstColumn="1" w:lastColumn="0" w:noHBand="0" w:noVBand="1"/>
      </w:tblPr>
      <w:tblGrid>
        <w:gridCol w:w="2405"/>
        <w:gridCol w:w="12176"/>
      </w:tblGrid>
      <w:tr w:rsidR="005039EB" w14:paraId="61669598" w14:textId="77777777">
        <w:tc>
          <w:tcPr>
            <w:tcW w:w="2405" w:type="dxa"/>
          </w:tcPr>
          <w:p w14:paraId="0B77A6D9" w14:textId="77777777" w:rsidR="005039EB" w:rsidRDefault="00965BEB">
            <w:pPr>
              <w:rPr>
                <w:lang w:eastAsia="zh-CN"/>
              </w:rPr>
            </w:pPr>
            <w:r>
              <w:rPr>
                <w:lang w:eastAsia="zh-CN"/>
              </w:rPr>
              <w:t>Futurewei</w:t>
            </w:r>
          </w:p>
        </w:tc>
        <w:tc>
          <w:tcPr>
            <w:tcW w:w="12176" w:type="dxa"/>
          </w:tcPr>
          <w:p w14:paraId="084886C3" w14:textId="77777777" w:rsidR="005039EB" w:rsidRDefault="00965BEB">
            <w:pPr>
              <w:rPr>
                <w:lang w:eastAsia="zh-CN"/>
              </w:rPr>
            </w:pPr>
            <w:r>
              <w:rPr>
                <w:lang w:eastAsia="zh-CN"/>
              </w:rPr>
              <w:t>We are fine with the proposal. We support that periodicity, offset and duration should be integer multiples of Xs for both groups Group(1) SS and Group(2) SS. We agree with previous companies that the definition of “duration” needs to be corrected. We are fine with Huawei definition.</w:t>
            </w:r>
          </w:p>
        </w:tc>
      </w:tr>
      <w:tr w:rsidR="005039EB" w14:paraId="5639E194" w14:textId="77777777">
        <w:tc>
          <w:tcPr>
            <w:tcW w:w="2405" w:type="dxa"/>
          </w:tcPr>
          <w:p w14:paraId="3785CF3F" w14:textId="77777777" w:rsidR="005039EB" w:rsidRDefault="00965BEB">
            <w:pPr>
              <w:rPr>
                <w:lang w:eastAsia="zh-CN"/>
              </w:rPr>
            </w:pPr>
            <w:r>
              <w:rPr>
                <w:lang w:eastAsia="zh-CN"/>
              </w:rPr>
              <w:t>Lenovo</w:t>
            </w:r>
          </w:p>
        </w:tc>
        <w:tc>
          <w:tcPr>
            <w:tcW w:w="12176" w:type="dxa"/>
          </w:tcPr>
          <w:p w14:paraId="236C745D" w14:textId="77777777" w:rsidR="005039EB" w:rsidRDefault="00965BEB">
            <w:pPr>
              <w:rPr>
                <w:rFonts w:ascii="Times" w:eastAsia="Batang" w:hAnsi="Times"/>
                <w:color w:val="000000" w:themeColor="text1"/>
                <w:lang w:eastAsia="ja-JP"/>
              </w:rPr>
            </w:pPr>
            <w:r>
              <w:rPr>
                <w:lang w:eastAsia="zh-CN"/>
              </w:rPr>
              <w:t xml:space="preserve">Regarding the size of </w:t>
            </w:r>
            <w:r>
              <w:rPr>
                <w:rFonts w:ascii="Times" w:eastAsia="Batang" w:hAnsi="Times"/>
                <w:i/>
                <w:iCs/>
                <w:color w:val="000000" w:themeColor="text1"/>
                <w:lang w:eastAsia="ja-JP"/>
              </w:rPr>
              <w:t>monitoringSlotsWithinSlotGroup-r17</w:t>
            </w:r>
            <w:r>
              <w:rPr>
                <w:rFonts w:ascii="Times" w:eastAsia="Batang" w:hAnsi="Times"/>
                <w:color w:val="000000" w:themeColor="text1"/>
                <w:lang w:eastAsia="ja-JP"/>
              </w:rPr>
              <w:t xml:space="preserve"> we support that it is equivalent to the slot group size (Xs). However there is no need to configure it explicitly at least for the purpose of this particular parameter. The ASN.1 encoding includes the size implicitly, so when receiving the RRC message, a UE will inherently know whether the size of </w:t>
            </w:r>
            <w:r>
              <w:rPr>
                <w:rFonts w:ascii="Times" w:eastAsia="Batang" w:hAnsi="Times"/>
                <w:i/>
                <w:iCs/>
                <w:color w:val="000000" w:themeColor="text1"/>
                <w:lang w:eastAsia="ja-JP"/>
              </w:rPr>
              <w:t>monitoringSlotsWithinSlotGroup-r17</w:t>
            </w:r>
            <w:r>
              <w:rPr>
                <w:rFonts w:ascii="Times" w:eastAsia="Batang" w:hAnsi="Times"/>
                <w:color w:val="000000" w:themeColor="text1"/>
                <w:lang w:eastAsia="ja-JP"/>
              </w:rPr>
              <w:t xml:space="preserve"> is 4 or 8 bits.</w:t>
            </w:r>
          </w:p>
          <w:p w14:paraId="12B8CA69" w14:textId="77777777" w:rsidR="005039EB" w:rsidRDefault="00965BEB">
            <w:pPr>
              <w:rPr>
                <w:lang w:eastAsia="zh-CN"/>
              </w:rPr>
            </w:pPr>
            <w:r>
              <w:rPr>
                <w:rFonts w:ascii="Times" w:eastAsia="Batang" w:hAnsi="Times"/>
                <w:color w:val="000000" w:themeColor="text1"/>
                <w:lang w:eastAsia="ja-JP"/>
              </w:rPr>
              <w:t xml:space="preserve">Regarding </w:t>
            </w:r>
            <w:r>
              <w:rPr>
                <w:rFonts w:eastAsia="SimSun" w:hint="eastAsia"/>
                <w:i/>
                <w:iCs/>
                <w:lang w:eastAsia="zh-CN"/>
              </w:rPr>
              <w:t>duration-r17</w:t>
            </w:r>
            <w:r>
              <w:rPr>
                <w:rFonts w:eastAsia="SimSun"/>
                <w:lang w:eastAsia="zh-CN"/>
              </w:rPr>
              <w:t xml:space="preserve"> we think Huawei's suggestion goes to the right direction, though we think the wording of "upon every period" is not very clear. Perhaps it is sufficient to say: </w:t>
            </w:r>
            <w:r>
              <w:rPr>
                <w:b/>
                <w:sz w:val="21"/>
                <w:szCs w:val="21"/>
                <w:lang w:eastAsia="ja-JP"/>
              </w:rPr>
              <w:t xml:space="preserve">Duration-r17 is the total number of slots in consecutive groups of </w:t>
            </w:r>
            <m:oMath>
              <m:sSub>
                <m:sSubPr>
                  <m:ctrlPr>
                    <w:rPr>
                      <w:rFonts w:ascii="Cambria Math" w:hAnsi="Cambria Math"/>
                      <w:b/>
                      <w:sz w:val="21"/>
                      <w:szCs w:val="21"/>
                      <w:lang w:eastAsia="ja-JP"/>
                    </w:rPr>
                  </m:ctrlPr>
                </m:sSubPr>
                <m:e>
                  <m:r>
                    <m:rPr>
                      <m:sty m:val="b"/>
                    </m:rPr>
                    <w:rPr>
                      <w:rFonts w:ascii="Cambria Math" w:hAnsi="Cambria Math"/>
                      <w:sz w:val="21"/>
                      <w:szCs w:val="21"/>
                      <w:lang w:eastAsia="ja-JP"/>
                    </w:rPr>
                    <m:t>X</m:t>
                  </m:r>
                </m:e>
                <m:sub>
                  <m:r>
                    <m:rPr>
                      <m:sty m:val="b"/>
                    </m:rPr>
                    <w:rPr>
                      <w:rFonts w:ascii="Cambria Math" w:hAnsi="Cambria Math"/>
                      <w:sz w:val="21"/>
                      <w:szCs w:val="21"/>
                      <w:lang w:eastAsia="ja-JP"/>
                    </w:rPr>
                    <m:t>s</m:t>
                  </m:r>
                </m:sub>
              </m:sSub>
            </m:oMath>
            <w:r>
              <w:rPr>
                <w:b/>
                <w:sz w:val="21"/>
                <w:szCs w:val="21"/>
                <w:lang w:eastAsia="ja-JP"/>
              </w:rPr>
              <w:t xml:space="preserve"> slots that a SearchSpace lasts in every occasion as given by monitoringPeriodicityAndOffset-r17</w:t>
            </w:r>
            <w:r>
              <w:rPr>
                <w:rFonts w:eastAsia="SimSun"/>
                <w:lang w:eastAsia="zh-CN"/>
              </w:rPr>
              <w:t>.</w:t>
            </w:r>
          </w:p>
        </w:tc>
      </w:tr>
      <w:tr w:rsidR="005039EB" w14:paraId="11FB87CD" w14:textId="77777777">
        <w:tc>
          <w:tcPr>
            <w:tcW w:w="2405" w:type="dxa"/>
          </w:tcPr>
          <w:p w14:paraId="058FD6E4" w14:textId="77777777" w:rsidR="005039EB" w:rsidRDefault="00965BEB">
            <w:pPr>
              <w:rPr>
                <w:lang w:eastAsia="zh-CN"/>
              </w:rPr>
            </w:pPr>
            <w:r>
              <w:rPr>
                <w:lang w:eastAsia="zh-CN"/>
              </w:rPr>
              <w:t>CATT</w:t>
            </w:r>
          </w:p>
        </w:tc>
        <w:tc>
          <w:tcPr>
            <w:tcW w:w="12176" w:type="dxa"/>
          </w:tcPr>
          <w:p w14:paraId="7A33A06C" w14:textId="77777777" w:rsidR="005039EB" w:rsidRDefault="00965BEB">
            <w:pPr>
              <w:numPr>
                <w:ilvl w:val="2"/>
                <w:numId w:val="24"/>
              </w:numPr>
              <w:overflowPunct w:val="0"/>
              <w:textAlignment w:val="baseline"/>
              <w:rPr>
                <w:rFonts w:ascii="Times" w:eastAsia="Batang" w:hAnsi="Times"/>
                <w:strike/>
                <w:sz w:val="20"/>
                <w:szCs w:val="24"/>
                <w:lang w:eastAsia="ja-JP"/>
              </w:rPr>
            </w:pPr>
            <w:r>
              <w:rPr>
                <w:rFonts w:ascii="Times" w:eastAsia="Batang" w:hAnsi="Times"/>
                <w:strike/>
                <w:sz w:val="20"/>
                <w:szCs w:val="24"/>
                <w:lang w:eastAsia="ja-JP"/>
              </w:rPr>
              <w:t>For each periodicity value Xp</w:t>
            </w:r>
          </w:p>
          <w:p w14:paraId="299E46E6" w14:textId="77777777" w:rsidR="005039EB" w:rsidRDefault="00965BEB">
            <w:pPr>
              <w:numPr>
                <w:ilvl w:val="3"/>
                <w:numId w:val="24"/>
              </w:numPr>
              <w:overflowPunct w:val="0"/>
              <w:textAlignment w:val="baseline"/>
              <w:rPr>
                <w:rFonts w:ascii="Times" w:eastAsia="Batang" w:hAnsi="Times"/>
                <w:strike/>
                <w:sz w:val="20"/>
                <w:szCs w:val="24"/>
                <w:lang w:val="nl-NL" w:eastAsia="ja-JP"/>
              </w:rPr>
            </w:pPr>
            <w:r>
              <w:rPr>
                <w:rFonts w:ascii="Times" w:eastAsia="Batang" w:hAnsi="Times"/>
                <w:strike/>
                <w:sz w:val="20"/>
                <w:szCs w:val="24"/>
                <w:lang w:eastAsia="ja-JP"/>
              </w:rPr>
              <w:t xml:space="preserve">The value range for the offset O is </w:t>
            </w:r>
            <w:r>
              <w:rPr>
                <w:rFonts w:ascii="Times" w:eastAsia="Batang" w:hAnsi="Times"/>
                <w:strike/>
                <w:color w:val="FF0000"/>
                <w:sz w:val="20"/>
                <w:szCs w:val="24"/>
                <w:lang w:eastAsia="ja-JP"/>
              </w:rPr>
              <w:t xml:space="preserve">{0 .. </w:t>
            </w:r>
            <w:r>
              <w:rPr>
                <w:rFonts w:ascii="Times" w:eastAsia="Batang" w:hAnsi="Times"/>
                <w:strike/>
                <w:color w:val="FF0000"/>
                <w:sz w:val="20"/>
                <w:szCs w:val="24"/>
                <w:lang w:val="nl-NL" w:eastAsia="ja-JP"/>
              </w:rPr>
              <w:t xml:space="preserve">Xp-1}{0, 4, 8,  …, </w:t>
            </w:r>
            <m:oMath>
              <m:r>
                <m:rPr>
                  <m:sty m:val="bi"/>
                </m:rPr>
                <w:rPr>
                  <w:rFonts w:ascii="Cambria Math" w:hAnsi="Cambria Math"/>
                  <w:strike/>
                  <w:color w:val="FF0000"/>
                  <w:lang w:eastAsia="ja-JP"/>
                </w:rPr>
                <m:t>4</m:t>
              </m:r>
              <m:d>
                <m:dPr>
                  <m:begChr m:val="⌊"/>
                  <m:endChr m:val="⌋"/>
                  <m:ctrlPr>
                    <w:rPr>
                      <w:rFonts w:ascii="Cambria Math" w:hAnsi="Cambria Math"/>
                      <w:b/>
                      <w:bCs/>
                      <w:i/>
                      <w:strike/>
                      <w:color w:val="FF0000"/>
                      <w:lang w:eastAsia="ja-JP"/>
                    </w:rPr>
                  </m:ctrlPr>
                </m:dPr>
                <m:e>
                  <m:f>
                    <m:fPr>
                      <m:ctrlPr>
                        <w:rPr>
                          <w:rFonts w:ascii="Cambria Math" w:hAnsi="Cambria Math"/>
                          <w:b/>
                          <w:bCs/>
                          <w:i/>
                          <w:strike/>
                          <w:color w:val="FF0000"/>
                          <w:lang w:eastAsia="ja-JP"/>
                        </w:rPr>
                      </m:ctrlPr>
                    </m:fPr>
                    <m:num>
                      <m:r>
                        <m:rPr>
                          <m:sty m:val="bi"/>
                        </m:rPr>
                        <w:rPr>
                          <w:rFonts w:ascii="Cambria Math" w:hAnsi="Cambria Math"/>
                          <w:strike/>
                          <w:color w:val="FF0000"/>
                          <w:lang w:val="nl-NL" w:eastAsia="ja-JP"/>
                        </w:rPr>
                        <m:t>(</m:t>
                      </m:r>
                      <m:sSub>
                        <m:sSubPr>
                          <m:ctrlPr>
                            <w:rPr>
                              <w:rFonts w:ascii="Cambria Math" w:hAnsi="Cambria Math"/>
                              <w:b/>
                              <w:bCs/>
                              <w:i/>
                              <w:strike/>
                              <w:color w:val="FF0000"/>
                              <w:lang w:eastAsia="ja-JP"/>
                            </w:rPr>
                          </m:ctrlPr>
                        </m:sSubPr>
                        <m:e>
                          <m:r>
                            <m:rPr>
                              <m:sty m:val="bi"/>
                            </m:rPr>
                            <w:rPr>
                              <w:rFonts w:ascii="Cambria Math" w:hAnsi="Cambria Math"/>
                              <w:strike/>
                              <w:color w:val="FF0000"/>
                              <w:lang w:eastAsia="ja-JP"/>
                            </w:rPr>
                            <m:t>X</m:t>
                          </m:r>
                        </m:e>
                        <m:sub>
                          <m:r>
                            <m:rPr>
                              <m:sty m:val="bi"/>
                            </m:rPr>
                            <w:rPr>
                              <w:rFonts w:ascii="Cambria Math" w:hAnsi="Cambria Math"/>
                              <w:strike/>
                              <w:color w:val="FF0000"/>
                              <w:lang w:eastAsia="ja-JP"/>
                            </w:rPr>
                            <m:t>p</m:t>
                          </m:r>
                        </m:sub>
                      </m:sSub>
                      <m:r>
                        <m:rPr>
                          <m:sty m:val="bi"/>
                        </m:rPr>
                        <w:rPr>
                          <w:rFonts w:ascii="Cambria Math" w:hAnsi="Cambria Math"/>
                          <w:strike/>
                          <w:color w:val="FF0000"/>
                          <w:lang w:val="nl-NL" w:eastAsia="ja-JP"/>
                        </w:rPr>
                        <m:t>-</m:t>
                      </m:r>
                      <m:r>
                        <m:rPr>
                          <m:sty m:val="bi"/>
                        </m:rPr>
                        <w:rPr>
                          <w:rFonts w:ascii="Cambria Math" w:hAnsi="Cambria Math"/>
                          <w:strike/>
                          <w:color w:val="FF0000"/>
                          <w:lang w:eastAsia="ja-JP"/>
                        </w:rPr>
                        <m:t>1</m:t>
                      </m:r>
                      <m:r>
                        <m:rPr>
                          <m:sty m:val="bi"/>
                        </m:rPr>
                        <w:rPr>
                          <w:rFonts w:ascii="Cambria Math" w:hAnsi="Cambria Math"/>
                          <w:strike/>
                          <w:color w:val="FF0000"/>
                          <w:lang w:val="nl-NL" w:eastAsia="ja-JP"/>
                        </w:rPr>
                        <m:t>)</m:t>
                      </m:r>
                    </m:num>
                    <m:den>
                      <m:r>
                        <m:rPr>
                          <m:sty m:val="bi"/>
                        </m:rPr>
                        <w:rPr>
                          <w:rFonts w:ascii="Cambria Math" w:hAnsi="Cambria Math"/>
                          <w:strike/>
                          <w:color w:val="FF0000"/>
                          <w:lang w:eastAsia="ja-JP"/>
                        </w:rPr>
                        <m:t>4</m:t>
                      </m:r>
                    </m:den>
                  </m:f>
                </m:e>
              </m:d>
            </m:oMath>
            <w:r>
              <w:rPr>
                <w:rFonts w:ascii="Times" w:eastAsia="Batang" w:hAnsi="Times"/>
                <w:strike/>
                <w:color w:val="FF0000"/>
                <w:sz w:val="20"/>
                <w:szCs w:val="24"/>
                <w:lang w:val="nl-NL" w:eastAsia="ja-JP"/>
              </w:rPr>
              <w:t xml:space="preserve">} </w:t>
            </w:r>
            <w:r>
              <w:rPr>
                <w:rFonts w:ascii="Times" w:eastAsia="Batang" w:hAnsi="Times"/>
                <w:strike/>
                <w:sz w:val="20"/>
                <w:szCs w:val="24"/>
                <w:lang w:val="nl-NL" w:eastAsia="ja-JP"/>
              </w:rPr>
              <w:t>slots</w:t>
            </w:r>
          </w:p>
          <w:p w14:paraId="38129C2E" w14:textId="77777777" w:rsidR="005039EB" w:rsidRDefault="00965BEB">
            <w:pPr>
              <w:numPr>
                <w:ilvl w:val="3"/>
                <w:numId w:val="24"/>
              </w:numPr>
              <w:overflowPunct w:val="0"/>
              <w:textAlignment w:val="baseline"/>
              <w:rPr>
                <w:rFonts w:ascii="Times" w:eastAsia="Batang" w:hAnsi="Times"/>
                <w:sz w:val="20"/>
                <w:szCs w:val="24"/>
                <w:lang w:eastAsia="ja-JP"/>
              </w:rPr>
            </w:pPr>
            <w:r>
              <w:rPr>
                <w:rFonts w:ascii="Times" w:eastAsia="Batang" w:hAnsi="Times"/>
                <w:strike/>
                <w:sz w:val="20"/>
                <w:szCs w:val="24"/>
                <w:lang w:eastAsia="ja-JP"/>
              </w:rPr>
              <w:t>Note: There may be no need to introduce the term "X</w:t>
            </w:r>
            <w:r>
              <w:rPr>
                <w:rFonts w:ascii="Times" w:eastAsia="Batang" w:hAnsi="Times"/>
                <w:strike/>
                <w:sz w:val="20"/>
                <w:szCs w:val="24"/>
                <w:vertAlign w:val="subscript"/>
                <w:lang w:eastAsia="ja-JP"/>
              </w:rPr>
              <w:t>p</w:t>
            </w:r>
            <w:r>
              <w:rPr>
                <w:rFonts w:ascii="Times" w:eastAsia="Batang" w:hAnsi="Times"/>
                <w:strike/>
                <w:sz w:val="20"/>
                <w:szCs w:val="24"/>
                <w:lang w:eastAsia="ja-JP"/>
              </w:rPr>
              <w:t>" in the specifications</w:t>
            </w:r>
          </w:p>
          <w:p w14:paraId="3CFE5426" w14:textId="77777777" w:rsidR="005039EB" w:rsidRDefault="00965BEB">
            <w:pPr>
              <w:numPr>
                <w:ilvl w:val="2"/>
                <w:numId w:val="24"/>
              </w:numPr>
              <w:overflowPunct w:val="0"/>
              <w:textAlignment w:val="baseline"/>
              <w:rPr>
                <w:rFonts w:ascii="Times" w:eastAsia="Batang" w:hAnsi="Times"/>
                <w:sz w:val="20"/>
                <w:szCs w:val="24"/>
                <w:lang w:eastAsia="ja-JP"/>
              </w:rPr>
            </w:pPr>
            <w:r>
              <w:rPr>
                <w:rFonts w:ascii="Times" w:eastAsia="Batang" w:hAnsi="Times"/>
                <w:sz w:val="20"/>
                <w:szCs w:val="24"/>
                <w:lang w:eastAsia="ja-JP"/>
              </w:rPr>
              <w:t>The configured periodicity at least for Group (1) SSs is restricted to be an integer multiple of Xs slots</w:t>
            </w:r>
          </w:p>
          <w:p w14:paraId="03EEFB91" w14:textId="77777777" w:rsidR="005039EB" w:rsidRDefault="00965BEB">
            <w:pPr>
              <w:numPr>
                <w:ilvl w:val="2"/>
                <w:numId w:val="24"/>
              </w:numPr>
              <w:overflowPunct w:val="0"/>
              <w:textAlignment w:val="baseline"/>
              <w:rPr>
                <w:rFonts w:ascii="Times" w:eastAsia="Batang" w:hAnsi="Times"/>
                <w:color w:val="FF0000"/>
                <w:sz w:val="20"/>
                <w:szCs w:val="24"/>
                <w:lang w:eastAsia="ja-JP"/>
              </w:rPr>
            </w:pPr>
            <w:r>
              <w:rPr>
                <w:rFonts w:ascii="Times" w:eastAsia="Batang" w:hAnsi="Times"/>
                <w:color w:val="FF0000"/>
                <w:sz w:val="20"/>
                <w:szCs w:val="24"/>
                <w:lang w:eastAsia="ja-JP"/>
              </w:rPr>
              <w:t xml:space="preserve">The configured offset is restricted to be an integer multiple of Xs slots </w:t>
            </w:r>
          </w:p>
          <w:p w14:paraId="0235A147" w14:textId="77777777" w:rsidR="005039EB" w:rsidRDefault="00965BEB">
            <w:pPr>
              <w:rPr>
                <w:lang w:eastAsia="zh-CN"/>
              </w:rPr>
            </w:pPr>
            <w:r>
              <w:rPr>
                <w:lang w:eastAsia="zh-CN"/>
              </w:rPr>
              <w:t>This is because Xs is already multiple 4, so this restriction is enough to include the deleted text</w:t>
            </w:r>
          </w:p>
          <w:p w14:paraId="5E78CBBA" w14:textId="77777777" w:rsidR="005039EB" w:rsidRDefault="005039EB">
            <w:pPr>
              <w:rPr>
                <w:lang w:eastAsia="zh-CN"/>
              </w:rPr>
            </w:pPr>
          </w:p>
          <w:p w14:paraId="5B2C7B7B" w14:textId="77777777" w:rsidR="005039EB" w:rsidRDefault="00965BEB">
            <w:pPr>
              <w:numPr>
                <w:ilvl w:val="2"/>
                <w:numId w:val="24"/>
              </w:numPr>
              <w:overflowPunct w:val="0"/>
              <w:textAlignment w:val="baseline"/>
              <w:rPr>
                <w:rFonts w:ascii="Times" w:eastAsia="Batang" w:hAnsi="Times"/>
                <w:color w:val="FF0000"/>
                <w:sz w:val="20"/>
                <w:szCs w:val="24"/>
                <w:lang w:eastAsia="ja-JP"/>
              </w:rPr>
            </w:pPr>
            <w:r>
              <w:rPr>
                <w:rFonts w:ascii="Times" w:eastAsia="Batang" w:hAnsi="Times"/>
                <w:color w:val="000000"/>
                <w:sz w:val="20"/>
                <w:szCs w:val="24"/>
                <w:lang w:eastAsia="ja-JP"/>
              </w:rPr>
              <w:t>The value range is {8, 12, …, 20476}</w:t>
            </w:r>
            <w:r>
              <w:rPr>
                <w:rFonts w:ascii="Times" w:eastAsia="Batang" w:hAnsi="Times"/>
                <w:color w:val="FF0000"/>
                <w:sz w:val="20"/>
                <w:szCs w:val="24"/>
                <w:lang w:eastAsia="ja-JP"/>
              </w:rPr>
              <w:t xml:space="preserve"> </w:t>
            </w:r>
            <w:r>
              <w:rPr>
                <w:rFonts w:ascii="Times" w:eastAsia="Batang" w:hAnsi="Times"/>
                <w:strike/>
                <w:color w:val="FF0000"/>
                <w:sz w:val="20"/>
                <w:szCs w:val="24"/>
                <w:lang w:eastAsia="ja-JP"/>
              </w:rPr>
              <w:t>at least for Group (1) SSs</w:t>
            </w:r>
          </w:p>
          <w:p w14:paraId="548A1784" w14:textId="77777777" w:rsidR="005039EB" w:rsidRDefault="00965BEB">
            <w:pPr>
              <w:numPr>
                <w:ilvl w:val="3"/>
                <w:numId w:val="24"/>
              </w:numPr>
              <w:overflowPunct w:val="0"/>
              <w:textAlignment w:val="baseline"/>
              <w:rPr>
                <w:rFonts w:ascii="Times" w:eastAsia="Batang" w:hAnsi="Times"/>
                <w:color w:val="FF0000"/>
                <w:sz w:val="20"/>
                <w:szCs w:val="24"/>
                <w:lang w:eastAsia="ja-JP"/>
              </w:rPr>
            </w:pPr>
            <w:r>
              <w:rPr>
                <w:rFonts w:ascii="Times" w:hAnsi="Times"/>
                <w:color w:val="FF0000"/>
                <w:sz w:val="20"/>
                <w:szCs w:val="24"/>
                <w:lang w:eastAsia="ja-JP"/>
              </w:rPr>
              <w:t>FFS: Applicable value if this field is absent</w:t>
            </w:r>
          </w:p>
          <w:p w14:paraId="50B50A21" w14:textId="77777777" w:rsidR="005039EB" w:rsidRDefault="00965BEB">
            <w:pPr>
              <w:numPr>
                <w:ilvl w:val="2"/>
                <w:numId w:val="24"/>
              </w:numPr>
              <w:overflowPunct w:val="0"/>
              <w:textAlignment w:val="baseline"/>
              <w:rPr>
                <w:rFonts w:ascii="Times" w:eastAsia="Batang" w:hAnsi="Times"/>
                <w:strike/>
                <w:color w:val="000000"/>
                <w:sz w:val="20"/>
                <w:szCs w:val="24"/>
                <w:lang w:eastAsia="ja-JP"/>
              </w:rPr>
            </w:pPr>
            <w:r>
              <w:rPr>
                <w:bCs/>
                <w:strike/>
                <w:color w:val="FF0000"/>
                <w:sz w:val="20"/>
                <w:szCs w:val="20"/>
                <w:lang w:eastAsia="ja-JP"/>
              </w:rPr>
              <w:t xml:space="preserve">The number of 1s in </w:t>
            </w:r>
            <w:r>
              <w:rPr>
                <w:rFonts w:ascii="Times" w:hAnsi="Times"/>
                <w:i/>
                <w:iCs/>
                <w:strike/>
                <w:color w:val="FF0000"/>
                <w:sz w:val="20"/>
                <w:szCs w:val="24"/>
                <w:lang w:eastAsia="ja-JP"/>
              </w:rPr>
              <w:t>monitoringSlotsWithinSlotGroup-r17</w:t>
            </w:r>
            <w:r>
              <w:rPr>
                <w:bCs/>
                <w:strike/>
                <w:color w:val="FF0000"/>
                <w:sz w:val="20"/>
                <w:szCs w:val="20"/>
                <w:lang w:eastAsia="ja-JP"/>
              </w:rPr>
              <w:t xml:space="preserve"> should be no larger than </w:t>
            </w:r>
            <m:oMath>
              <m:sSub>
                <m:sSubPr>
                  <m:ctrlPr>
                    <w:rPr>
                      <w:rFonts w:ascii="Cambria Math" w:hAnsi="Cambria Math"/>
                      <w:bCs/>
                      <w:i/>
                      <w:strike/>
                      <w:color w:val="FF0000"/>
                      <w:sz w:val="20"/>
                      <w:szCs w:val="20"/>
                      <w:lang w:eastAsia="ja-JP"/>
                    </w:rPr>
                  </m:ctrlPr>
                </m:sSubPr>
                <m:e>
                  <m:r>
                    <w:rPr>
                      <w:rFonts w:ascii="Cambria Math" w:hAnsi="Cambria Math"/>
                      <w:strike/>
                      <w:color w:val="FF0000"/>
                      <w:sz w:val="20"/>
                      <w:szCs w:val="20"/>
                      <w:lang w:eastAsia="ja-JP"/>
                    </w:rPr>
                    <m:t>Y</m:t>
                  </m:r>
                </m:e>
                <m:sub>
                  <m:r>
                    <w:rPr>
                      <w:rFonts w:ascii="Cambria Math" w:hAnsi="Cambria Math"/>
                      <w:strike/>
                      <w:color w:val="FF0000"/>
                      <w:sz w:val="20"/>
                      <w:szCs w:val="20"/>
                      <w:lang w:eastAsia="ja-JP"/>
                    </w:rPr>
                    <m:t>s</m:t>
                  </m:r>
                </m:sub>
              </m:sSub>
            </m:oMath>
            <w:r>
              <w:rPr>
                <w:bCs/>
                <w:strike/>
                <w:color w:val="FF0000"/>
                <w:sz w:val="20"/>
                <w:szCs w:val="20"/>
                <w:lang w:eastAsia="ja-JP"/>
              </w:rPr>
              <w:t xml:space="preserve"> </w:t>
            </w:r>
            <w:r>
              <w:rPr>
                <w:rFonts w:ascii="Times" w:eastAsia="Batang" w:hAnsi="Times"/>
                <w:strike/>
                <w:color w:val="FF0000"/>
                <w:sz w:val="20"/>
                <w:szCs w:val="24"/>
                <w:lang w:eastAsia="ja-JP"/>
              </w:rPr>
              <w:t>at least for Group (1) SSs</w:t>
            </w:r>
          </w:p>
          <w:p w14:paraId="4C527266" w14:textId="77777777" w:rsidR="005039EB" w:rsidRDefault="00965BEB">
            <w:pPr>
              <w:rPr>
                <w:lang w:eastAsia="zh-CN"/>
              </w:rPr>
            </w:pPr>
            <w:r>
              <w:rPr>
                <w:lang w:eastAsia="zh-CN"/>
              </w:rPr>
              <w:t>These two are problematic statement.  Isn’t that Ys is defined for slot group and there is no different Ys for group(1) and group(2) ? if yes,  then there is only one Ys for both ss, what is the meaning of &gt;Ys at least for group(1) SS?</w:t>
            </w:r>
          </w:p>
        </w:tc>
      </w:tr>
    </w:tbl>
    <w:p w14:paraId="799587A7" w14:textId="77777777" w:rsidR="005039EB" w:rsidRDefault="005039EB">
      <w:pPr>
        <w:spacing w:after="0"/>
        <w:rPr>
          <w:b/>
          <w:sz w:val="20"/>
          <w:szCs w:val="20"/>
        </w:rPr>
      </w:pPr>
    </w:p>
    <w:p w14:paraId="78821D1B" w14:textId="77777777" w:rsidR="005039EB" w:rsidRDefault="00965BEB">
      <w:pPr>
        <w:pStyle w:val="Heading4"/>
        <w:rPr>
          <w:sz w:val="22"/>
          <w:szCs w:val="22"/>
        </w:rPr>
      </w:pPr>
      <w:r>
        <w:rPr>
          <w:sz w:val="22"/>
          <w:szCs w:val="22"/>
        </w:rPr>
        <w:t>First round discussion summary</w:t>
      </w:r>
    </w:p>
    <w:p w14:paraId="32A3965C" w14:textId="77777777" w:rsidR="005039EB" w:rsidRPr="0037158C" w:rsidRDefault="00965BEB">
      <w:pPr>
        <w:rPr>
          <w:sz w:val="20"/>
          <w:szCs w:val="20"/>
          <w:lang w:eastAsia="zh-CN"/>
        </w:rPr>
      </w:pPr>
      <w:r w:rsidRPr="0037158C">
        <w:rPr>
          <w:sz w:val="20"/>
          <w:szCs w:val="20"/>
          <w:lang w:eastAsia="zh-CN"/>
        </w:rPr>
        <w:t xml:space="preserve">Taking into account the suggestions from the first round of A2-1 as well as A2-2 (for Group (2)), FL suggests to continue discussion based on revised Proposal </w:t>
      </w:r>
      <w:r w:rsidRPr="0037158C">
        <w:rPr>
          <w:sz w:val="20"/>
          <w:szCs w:val="20"/>
        </w:rPr>
        <w:t xml:space="preserve">A2-1.1a (green colour shows changes against </w:t>
      </w:r>
      <w:r w:rsidRPr="0037158C">
        <w:rPr>
          <w:sz w:val="20"/>
          <w:szCs w:val="20"/>
          <w:lang w:eastAsia="zh-CN"/>
        </w:rPr>
        <w:t xml:space="preserve">Proposal </w:t>
      </w:r>
      <w:r w:rsidRPr="0037158C">
        <w:rPr>
          <w:sz w:val="20"/>
          <w:szCs w:val="20"/>
        </w:rPr>
        <w:t>A2-1.1).</w:t>
      </w:r>
    </w:p>
    <w:p w14:paraId="48CC2382" w14:textId="77777777" w:rsidR="005039EB" w:rsidRDefault="00965BEB">
      <w:r w:rsidRPr="0037158C">
        <w:rPr>
          <w:b/>
          <w:sz w:val="20"/>
          <w:szCs w:val="20"/>
          <w:u w:val="single"/>
        </w:rPr>
        <w:lastRenderedPageBreak/>
        <w:t>Proposal A2-1.1a:</w:t>
      </w:r>
      <w:r w:rsidRPr="0037158C">
        <w:rPr>
          <w:b/>
          <w:sz w:val="20"/>
          <w:szCs w:val="20"/>
        </w:rPr>
        <w:t xml:space="preserve"> 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480751AD" w14:textId="77777777">
        <w:tc>
          <w:tcPr>
            <w:tcW w:w="12753" w:type="dxa"/>
          </w:tcPr>
          <w:p w14:paraId="5A7B1521"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3EE68A33"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2D509FF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0916A87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4549CB3A"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3B063C6C"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948D89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7AAA257E"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6C6D50BA"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38BED673"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is restricted to be an integer multiple of Xs slots</w:t>
            </w:r>
          </w:p>
          <w:p w14:paraId="0C35BC6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is restricted to be an integer multiple of Xs slots</w:t>
            </w:r>
          </w:p>
          <w:p w14:paraId="04890E2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18F11FD3"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55EAED3"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C65D84D"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7A27E15A"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t>Value of duration-r17 should be 4 if this field is absent</w:t>
            </w:r>
          </w:p>
          <w:p w14:paraId="66FD42AA"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1CF34F19"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3D2E35AB"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30CDB4D1"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5E9E8BA4"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03600AF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169261C8"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 xml:space="preserve">Introduce new parameter </w:t>
            </w:r>
            <w:r>
              <w:rPr>
                <w:rFonts w:ascii="Times" w:eastAsia="Batang" w:hAnsi="Times"/>
                <w:i/>
                <w:iCs/>
                <w:color w:val="000000"/>
                <w:sz w:val="20"/>
                <w:szCs w:val="24"/>
              </w:rPr>
              <w:t>monitoringSlotsWithinSlotGroup-r17</w:t>
            </w:r>
          </w:p>
          <w:p w14:paraId="08BDEF48"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7991446A"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54FA9D9A"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2D7D09F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30F42D96"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28599B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7A66496E"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411C0642"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6B28F135"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1CBA794A"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38CBC940"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7CF46D05"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5BD5333C" w14:textId="77777777" w:rsidR="005039EB" w:rsidRDefault="005039EB">
      <w:pPr>
        <w:rPr>
          <w:lang w:eastAsia="zh-CN"/>
        </w:rPr>
      </w:pPr>
    </w:p>
    <w:p w14:paraId="1D1B7963" w14:textId="77777777" w:rsidR="005039EB" w:rsidRDefault="005039EB">
      <w:pPr>
        <w:rPr>
          <w:lang w:eastAsia="zh-CN"/>
        </w:rPr>
      </w:pPr>
    </w:p>
    <w:p w14:paraId="420C96B8" w14:textId="77777777" w:rsidR="005039EB" w:rsidRDefault="00965BEB">
      <w:pPr>
        <w:pStyle w:val="Heading4"/>
        <w:rPr>
          <w:sz w:val="22"/>
          <w:szCs w:val="22"/>
        </w:rPr>
      </w:pPr>
      <w:r>
        <w:rPr>
          <w:sz w:val="22"/>
          <w:szCs w:val="22"/>
        </w:rPr>
        <w:t>Second round discussion</w:t>
      </w:r>
    </w:p>
    <w:p w14:paraId="77FEDCD1" w14:textId="77777777" w:rsidR="005039EB" w:rsidRDefault="00965BEB">
      <w:pPr>
        <w:rPr>
          <w:bCs/>
          <w:lang w:val="en-GB" w:eastAsia="zh-CN"/>
        </w:rPr>
      </w:pPr>
      <w:r>
        <w:rPr>
          <w:bCs/>
          <w:lang w:val="en-GB" w:eastAsia="zh-CN"/>
        </w:rPr>
        <w:t>In view of the first round discussion and online discussion, please continue discussion on the following proposal.</w:t>
      </w:r>
    </w:p>
    <w:p w14:paraId="076A452D" w14:textId="77777777" w:rsidR="005039EB" w:rsidRDefault="00965BEB">
      <w:pPr>
        <w:rPr>
          <w:bCs/>
          <w:lang w:val="en-GB" w:eastAsia="zh-CN"/>
        </w:rPr>
      </w:pPr>
      <w:r>
        <w:rPr>
          <w:bCs/>
          <w:lang w:val="en-GB" w:eastAsia="zh-CN"/>
        </w:rPr>
        <w:t>Note that this second round discussion includes Group (2) aspects from A2-2, and should include any proposals for further limitations e.g. as per Interpretation #2 in Issue A2-2.</w:t>
      </w:r>
    </w:p>
    <w:p w14:paraId="12EC7D95" w14:textId="77777777" w:rsidR="005039EB" w:rsidRDefault="00965BEB">
      <w:pPr>
        <w:rPr>
          <w:bCs/>
          <w:highlight w:val="cyan"/>
          <w:lang w:val="en-GB" w:eastAsia="zh-CN"/>
        </w:rPr>
      </w:pPr>
      <w:r>
        <w:rPr>
          <w:bCs/>
          <w:highlight w:val="cyan"/>
          <w:lang w:val="en-GB" w:eastAsia="zh-CN"/>
        </w:rPr>
        <w:t>Please note the following FL comments:</w:t>
      </w:r>
    </w:p>
    <w:p w14:paraId="159A7361" w14:textId="77777777" w:rsidR="005039EB" w:rsidRDefault="00965BEB">
      <w:pPr>
        <w:pStyle w:val="ListParagraph"/>
        <w:numPr>
          <w:ilvl w:val="0"/>
          <w:numId w:val="33"/>
        </w:numPr>
        <w:rPr>
          <w:rFonts w:ascii="Times New Roman" w:hAnsi="Times New Roman"/>
          <w:bCs/>
          <w:sz w:val="20"/>
          <w:szCs w:val="20"/>
          <w:highlight w:val="cyan"/>
          <w:lang w:val="en-GB" w:eastAsia="zh-CN"/>
        </w:rPr>
      </w:pPr>
      <w:r>
        <w:rPr>
          <w:rFonts w:ascii="Times New Roman" w:hAnsi="Times New Roman"/>
          <w:bCs/>
          <w:sz w:val="20"/>
          <w:szCs w:val="20"/>
          <w:highlight w:val="cyan"/>
          <w:lang w:val="en-GB" w:eastAsia="zh-CN"/>
        </w:rPr>
        <w:t xml:space="preserve">Keeping both "value range for the offset O is </w:t>
      </w:r>
      <w:r>
        <w:rPr>
          <w:rFonts w:ascii="Times New Roman" w:eastAsia="Batang" w:hAnsi="Times New Roman"/>
          <w:sz w:val="20"/>
          <w:szCs w:val="20"/>
          <w:highlight w:val="cyan"/>
          <w:lang w:val="nl-NL"/>
        </w:rPr>
        <w:t xml:space="preserve">{0, 4, 8,  …, </w:t>
      </w:r>
      <m:oMath>
        <m:r>
          <m:rPr>
            <m:sty m:val="bi"/>
          </m:rPr>
          <w:rPr>
            <w:rFonts w:ascii="Cambria Math" w:hAnsi="Cambria Math"/>
            <w:sz w:val="20"/>
            <w:szCs w:val="20"/>
            <w:highlight w:val="cyan"/>
          </w:rPr>
          <m:t>4</m:t>
        </m:r>
        <m:d>
          <m:dPr>
            <m:begChr m:val="⌊"/>
            <m:endChr m:val="⌋"/>
            <m:ctrlPr>
              <w:rPr>
                <w:rFonts w:ascii="Cambria Math" w:hAnsi="Cambria Math"/>
                <w:b/>
                <w:bCs/>
                <w:i/>
                <w:sz w:val="20"/>
                <w:szCs w:val="20"/>
                <w:highlight w:val="cyan"/>
              </w:rPr>
            </m:ctrlPr>
          </m:dPr>
          <m:e>
            <m:f>
              <m:fPr>
                <m:ctrlPr>
                  <w:rPr>
                    <w:rFonts w:ascii="Cambria Math" w:hAnsi="Cambria Math"/>
                    <w:b/>
                    <w:bCs/>
                    <w:i/>
                    <w:sz w:val="20"/>
                    <w:szCs w:val="20"/>
                    <w:highlight w:val="cyan"/>
                  </w:rPr>
                </m:ctrlPr>
              </m:fPr>
              <m:num>
                <m:r>
                  <m:rPr>
                    <m:sty m:val="bi"/>
                  </m:rPr>
                  <w:rPr>
                    <w:rFonts w:ascii="Cambria Math" w:hAnsi="Cambria Math"/>
                    <w:sz w:val="20"/>
                    <w:szCs w:val="20"/>
                    <w:highlight w:val="cyan"/>
                    <w:lang w:val="nl-NL"/>
                  </w:rPr>
                  <m:t>(</m:t>
                </m:r>
                <m:sSub>
                  <m:sSubPr>
                    <m:ctrlPr>
                      <w:rPr>
                        <w:rFonts w:ascii="Cambria Math" w:hAnsi="Cambria Math"/>
                        <w:b/>
                        <w:bCs/>
                        <w:i/>
                        <w:sz w:val="20"/>
                        <w:szCs w:val="20"/>
                        <w:highlight w:val="cyan"/>
                      </w:rPr>
                    </m:ctrlPr>
                  </m:sSubPr>
                  <m:e>
                    <m:r>
                      <m:rPr>
                        <m:sty m:val="bi"/>
                      </m:rPr>
                      <w:rPr>
                        <w:rFonts w:ascii="Cambria Math" w:hAnsi="Cambria Math"/>
                        <w:sz w:val="20"/>
                        <w:szCs w:val="20"/>
                        <w:highlight w:val="cyan"/>
                      </w:rPr>
                      <m:t>X</m:t>
                    </m:r>
                  </m:e>
                  <m:sub>
                    <m:r>
                      <m:rPr>
                        <m:sty m:val="bi"/>
                      </m:rPr>
                      <w:rPr>
                        <w:rFonts w:ascii="Cambria Math" w:hAnsi="Cambria Math"/>
                        <w:sz w:val="20"/>
                        <w:szCs w:val="20"/>
                        <w:highlight w:val="cyan"/>
                      </w:rPr>
                      <m:t>p</m:t>
                    </m:r>
                  </m:sub>
                </m:sSub>
                <m:r>
                  <m:rPr>
                    <m:sty m:val="bi"/>
                  </m:rPr>
                  <w:rPr>
                    <w:rFonts w:ascii="Cambria Math" w:hAnsi="Cambria Math"/>
                    <w:sz w:val="20"/>
                    <w:szCs w:val="20"/>
                    <w:highlight w:val="cyan"/>
                    <w:lang w:val="nl-NL"/>
                  </w:rPr>
                  <m:t>-</m:t>
                </m:r>
                <m:r>
                  <m:rPr>
                    <m:sty m:val="bi"/>
                  </m:rPr>
                  <w:rPr>
                    <w:rFonts w:ascii="Cambria Math" w:hAnsi="Cambria Math"/>
                    <w:sz w:val="20"/>
                    <w:szCs w:val="20"/>
                    <w:highlight w:val="cyan"/>
                  </w:rPr>
                  <m:t>1</m:t>
                </m:r>
                <m:r>
                  <m:rPr>
                    <m:sty m:val="bi"/>
                  </m:rPr>
                  <w:rPr>
                    <w:rFonts w:ascii="Cambria Math" w:hAnsi="Cambria Math"/>
                    <w:sz w:val="20"/>
                    <w:szCs w:val="20"/>
                    <w:highlight w:val="cyan"/>
                    <w:lang w:val="nl-NL"/>
                  </w:rPr>
                  <m:t>)</m:t>
                </m:r>
              </m:num>
              <m:den>
                <m:r>
                  <m:rPr>
                    <m:sty m:val="bi"/>
                  </m:rPr>
                  <w:rPr>
                    <w:rFonts w:ascii="Cambria Math" w:hAnsi="Cambria Math"/>
                    <w:sz w:val="20"/>
                    <w:szCs w:val="20"/>
                    <w:highlight w:val="cyan"/>
                  </w:rPr>
                  <m:t>4</m:t>
                </m:r>
              </m:den>
            </m:f>
          </m:e>
        </m:d>
      </m:oMath>
      <w:r>
        <w:rPr>
          <w:rFonts w:ascii="Times New Roman" w:eastAsia="Batang" w:hAnsi="Times New Roman"/>
          <w:sz w:val="20"/>
          <w:szCs w:val="20"/>
          <w:highlight w:val="cyan"/>
          <w:lang w:val="nl-NL"/>
        </w:rPr>
        <w:t>} slots" as well as "</w:t>
      </w:r>
      <w:r>
        <w:rPr>
          <w:rFonts w:ascii="Times New Roman" w:eastAsia="Batang" w:hAnsi="Times New Roman"/>
          <w:sz w:val="20"/>
          <w:szCs w:val="24"/>
          <w:highlight w:val="cyan"/>
        </w:rPr>
        <w:t>The configured offset is restricted to be an integer multiple of Xs slots</w:t>
      </w:r>
      <w:r>
        <w:rPr>
          <w:rFonts w:ascii="Times New Roman" w:eastAsia="Batang" w:hAnsi="Times New Roman"/>
          <w:sz w:val="20"/>
          <w:szCs w:val="20"/>
          <w:highlight w:val="cyan"/>
          <w:lang w:val="nl-NL"/>
        </w:rPr>
        <w:t>", since for Xs=8 not all the identified offset values are eligible. It is understood that the range expression is for convenience in the RAN1 agreement and not required to be refelected in this way in the RRC sheet for RAN2.</w:t>
      </w:r>
    </w:p>
    <w:p w14:paraId="61491732" w14:textId="77777777" w:rsidR="005039EB" w:rsidRDefault="00965BEB">
      <w:pPr>
        <w:numPr>
          <w:ilvl w:val="0"/>
          <w:numId w:val="24"/>
        </w:numPr>
        <w:overflowPunct w:val="0"/>
        <w:textAlignment w:val="baseline"/>
        <w:rPr>
          <w:rFonts w:ascii="Times" w:eastAsia="Batang" w:hAnsi="Times"/>
          <w:sz w:val="20"/>
          <w:szCs w:val="24"/>
          <w:highlight w:val="cyan"/>
        </w:rPr>
      </w:pPr>
      <w:r>
        <w:rPr>
          <w:bCs/>
          <w:sz w:val="20"/>
          <w:szCs w:val="20"/>
          <w:highlight w:val="cyan"/>
          <w:lang w:val="en-GB" w:eastAsia="zh-CN"/>
        </w:rPr>
        <w:t xml:space="preserve">For </w:t>
      </w:r>
      <w:r>
        <w:rPr>
          <w:rFonts w:ascii="Times" w:eastAsia="Batang" w:hAnsi="Times"/>
          <w:i/>
          <w:iCs/>
          <w:color w:val="000000"/>
          <w:sz w:val="20"/>
          <w:szCs w:val="24"/>
          <w:highlight w:val="cyan"/>
        </w:rPr>
        <w:t>monitoringSlotsWithinSlotGroup-r17</w:t>
      </w:r>
      <w:r>
        <w:rPr>
          <w:rFonts w:ascii="Times" w:eastAsia="Batang" w:hAnsi="Times"/>
          <w:color w:val="000000"/>
          <w:sz w:val="20"/>
          <w:szCs w:val="24"/>
          <w:highlight w:val="cyan"/>
        </w:rPr>
        <w:t xml:space="preserve"> </w:t>
      </w:r>
      <w:r>
        <w:rPr>
          <w:rFonts w:ascii="Times" w:eastAsia="Batang" w:hAnsi="Times"/>
          <w:sz w:val="20"/>
          <w:szCs w:val="24"/>
          <w:highlight w:val="cyan"/>
        </w:rPr>
        <w:t>where Xs is either 4 or 8, it is not necessary to make this number configurable, as the length is part of the ASN.1 encoding.</w:t>
      </w:r>
    </w:p>
    <w:p w14:paraId="4C0BB387" w14:textId="77777777" w:rsidR="005039EB" w:rsidRDefault="00965BEB">
      <w:pPr>
        <w:numPr>
          <w:ilvl w:val="0"/>
          <w:numId w:val="24"/>
        </w:numPr>
        <w:overflowPunct w:val="0"/>
        <w:textAlignment w:val="baseline"/>
        <w:rPr>
          <w:rFonts w:ascii="Times" w:eastAsia="Batang" w:hAnsi="Times"/>
          <w:sz w:val="20"/>
          <w:szCs w:val="24"/>
          <w:highlight w:val="cyan"/>
        </w:rPr>
      </w:pPr>
      <w:r>
        <w:rPr>
          <w:rFonts w:ascii="Times" w:eastAsia="Batang" w:hAnsi="Times"/>
          <w:sz w:val="20"/>
          <w:szCs w:val="24"/>
          <w:highlight w:val="cyan"/>
        </w:rPr>
        <w:lastRenderedPageBreak/>
        <w:t>Removed some of the restrictions "at least for Group (1) SS" or clarified that a restriction applies only to Group (1) (=removing "at least") in order to harmonize Group (1) and Group (2) where it seems possible.</w:t>
      </w:r>
    </w:p>
    <w:p w14:paraId="77F31E20" w14:textId="77777777" w:rsidR="005039EB" w:rsidRDefault="00965BEB">
      <w:r>
        <w:rPr>
          <w:b/>
          <w:sz w:val="20"/>
          <w:szCs w:val="20"/>
          <w:highlight w:val="yellow"/>
          <w:u w:val="single"/>
        </w:rPr>
        <w:t>Proposal A2-1.1a:</w:t>
      </w:r>
      <w:r>
        <w:rPr>
          <w:b/>
          <w:sz w:val="20"/>
          <w:szCs w:val="20"/>
          <w:highlight w:val="yellow"/>
        </w:rPr>
        <w:t xml:space="preserve"> 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40CCC336" w14:textId="77777777">
        <w:tc>
          <w:tcPr>
            <w:tcW w:w="12753" w:type="dxa"/>
          </w:tcPr>
          <w:p w14:paraId="44D7BAE5"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2329B40B"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11ECBD1A"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421F3D4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437E946D"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6A10E5F3"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55278A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67EAEB7D"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3A59184A"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0705AEB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is restricted to be an integer multiple of Xs slots</w:t>
            </w:r>
          </w:p>
          <w:p w14:paraId="000C8889"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is restricted to be an integer multiple of Xs slots</w:t>
            </w:r>
          </w:p>
          <w:p w14:paraId="7BDEB261"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96E1F70"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00B8D80B"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E44D4FE"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41ABFA8D"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t>Value of duration-r17 should be 4 if this field is absent</w:t>
            </w:r>
          </w:p>
          <w:p w14:paraId="7DB7D633"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10A160B6"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1A07D51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3986F5A7"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098ACBC8"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i/>
                <w:iCs/>
                <w:sz w:val="20"/>
                <w:szCs w:val="24"/>
              </w:rPr>
              <w:lastRenderedPageBreak/>
              <w:t xml:space="preserve">monitoringSymbolsWithinSlot </w:t>
            </w:r>
            <w:r>
              <w:rPr>
                <w:rFonts w:ascii="Times" w:eastAsia="Batang" w:hAnsi="Times"/>
                <w:sz w:val="20"/>
                <w:szCs w:val="24"/>
              </w:rPr>
              <w:t>applies to each slot in a slot group configured for multi-slot PDCCH monitoring</w:t>
            </w:r>
          </w:p>
          <w:p w14:paraId="2CB86F68"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A96A1A7"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3FC45856"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A7DBED2"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50E677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44A50126"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929E773"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7A0D5A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6032692C"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08F9AB95"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6D382A80"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1EC35342"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465DCE0A"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17B61EE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0A69BE0B" w14:textId="69A37415" w:rsidR="005039EB" w:rsidRDefault="005039EB">
      <w:pPr>
        <w:rPr>
          <w:lang w:eastAsia="zh-CN"/>
        </w:rPr>
      </w:pPr>
    </w:p>
    <w:p w14:paraId="7DFB6AA3" w14:textId="4D00A1F5" w:rsidR="003937C2" w:rsidRDefault="003937C2" w:rsidP="003937C2">
      <w:r>
        <w:rPr>
          <w:b/>
          <w:sz w:val="20"/>
          <w:szCs w:val="20"/>
          <w:highlight w:val="yellow"/>
          <w:u w:val="single"/>
        </w:rPr>
        <w:t>Proposal A2-1.1b (new):</w:t>
      </w:r>
      <w:r>
        <w:rPr>
          <w:b/>
          <w:sz w:val="20"/>
          <w:szCs w:val="20"/>
          <w:highlight w:val="yellow"/>
        </w:rPr>
        <w:t xml:space="preserve"> Revise the RAN1#107bis-e agreement as follows:</w:t>
      </w:r>
    </w:p>
    <w:tbl>
      <w:tblPr>
        <w:tblStyle w:val="TableGrid"/>
        <w:tblW w:w="12753" w:type="dxa"/>
        <w:tblLayout w:type="fixed"/>
        <w:tblLook w:val="04A0" w:firstRow="1" w:lastRow="0" w:firstColumn="1" w:lastColumn="0" w:noHBand="0" w:noVBand="1"/>
      </w:tblPr>
      <w:tblGrid>
        <w:gridCol w:w="12753"/>
      </w:tblGrid>
      <w:tr w:rsidR="003937C2" w14:paraId="697494A2" w14:textId="77777777" w:rsidTr="00970353">
        <w:tc>
          <w:tcPr>
            <w:tcW w:w="12753" w:type="dxa"/>
          </w:tcPr>
          <w:p w14:paraId="3136FD48" w14:textId="77777777" w:rsidR="003937C2" w:rsidRDefault="003937C2" w:rsidP="00970353">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259F759F" w14:textId="77777777" w:rsidR="003937C2" w:rsidRDefault="003937C2" w:rsidP="00970353">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71700CA8" w14:textId="77777777" w:rsidR="003937C2" w:rsidRDefault="003937C2" w:rsidP="00970353">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2A27633" w14:textId="77777777" w:rsidR="003937C2" w:rsidRDefault="003937C2" w:rsidP="00970353">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5D9D7564" w14:textId="77777777" w:rsidR="003937C2" w:rsidRDefault="003937C2" w:rsidP="00970353">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7CAD68B2" w14:textId="77777777" w:rsidR="003937C2" w:rsidRDefault="003937C2" w:rsidP="00970353">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3968008" w14:textId="77777777" w:rsidR="003937C2" w:rsidRDefault="003937C2" w:rsidP="00970353">
            <w:pPr>
              <w:numPr>
                <w:ilvl w:val="2"/>
                <w:numId w:val="24"/>
              </w:numPr>
              <w:overflowPunct w:val="0"/>
              <w:textAlignment w:val="baseline"/>
              <w:rPr>
                <w:rFonts w:ascii="Times" w:eastAsia="Batang" w:hAnsi="Times"/>
                <w:sz w:val="20"/>
                <w:szCs w:val="24"/>
              </w:rPr>
            </w:pPr>
            <w:r>
              <w:rPr>
                <w:rFonts w:ascii="Times" w:eastAsia="Batang" w:hAnsi="Times"/>
                <w:sz w:val="20"/>
                <w:szCs w:val="24"/>
              </w:rPr>
              <w:lastRenderedPageBreak/>
              <w:t>For each periodicity value Xp</w:t>
            </w:r>
          </w:p>
          <w:p w14:paraId="5FBA870D" w14:textId="77777777" w:rsidR="003937C2" w:rsidRDefault="003937C2" w:rsidP="00970353">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11DBD6E4" w14:textId="77777777" w:rsidR="003937C2" w:rsidRDefault="003937C2" w:rsidP="00970353">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39CFA226" w14:textId="77777777" w:rsidR="003937C2" w:rsidRDefault="003937C2" w:rsidP="00970353">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is restricted to be an integer multiple of Xs slots</w:t>
            </w:r>
          </w:p>
          <w:p w14:paraId="6D8C63EB" w14:textId="77777777" w:rsidR="003937C2" w:rsidRDefault="003937C2" w:rsidP="00970353">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is restricted to be an integer multiple of Xs slots</w:t>
            </w:r>
          </w:p>
          <w:p w14:paraId="3DE21F97" w14:textId="77777777" w:rsidR="003937C2" w:rsidRDefault="003937C2" w:rsidP="00970353">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6E2A904" w14:textId="77777777" w:rsidR="003937C2" w:rsidRDefault="003937C2" w:rsidP="00970353">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607ACB07" w14:textId="77777777" w:rsidR="003937C2" w:rsidRDefault="003937C2" w:rsidP="00970353">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61CBBDCF" w14:textId="77777777" w:rsidR="003937C2" w:rsidRDefault="003937C2" w:rsidP="00970353">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603D881D" w14:textId="1FE8459A" w:rsidR="003937C2" w:rsidRPr="00127580" w:rsidRDefault="00127580" w:rsidP="00970353">
            <w:pPr>
              <w:numPr>
                <w:ilvl w:val="3"/>
                <w:numId w:val="24"/>
              </w:numPr>
              <w:overflowPunct w:val="0"/>
              <w:textAlignment w:val="baseline"/>
              <w:rPr>
                <w:rFonts w:ascii="Times" w:eastAsia="Batang" w:hAnsi="Times"/>
                <w:color w:val="00B050"/>
                <w:sz w:val="20"/>
                <w:szCs w:val="20"/>
              </w:rPr>
            </w:pPr>
            <w:r w:rsidRPr="00127580">
              <w:rPr>
                <w:color w:val="00B050"/>
                <w:sz w:val="20"/>
                <w:szCs w:val="20"/>
                <w:lang w:eastAsia="zh-CN"/>
              </w:rPr>
              <w:t xml:space="preserve">If </w:t>
            </w:r>
            <w:r w:rsidRPr="00127580">
              <w:rPr>
                <w:i/>
                <w:iCs/>
                <w:color w:val="00B050"/>
                <w:sz w:val="20"/>
                <w:szCs w:val="20"/>
                <w:lang w:eastAsia="zh-CN"/>
              </w:rPr>
              <w:t>duration-r17</w:t>
            </w:r>
            <w:r w:rsidRPr="00127580">
              <w:rPr>
                <w:color w:val="00B050"/>
                <w:sz w:val="20"/>
                <w:szCs w:val="20"/>
                <w:lang w:eastAsia="zh-CN"/>
              </w:rPr>
              <w:t xml:space="preserve"> is absent, the UE applies the length of the slot group size in slots, except for DCI format 2_0.</w:t>
            </w:r>
          </w:p>
          <w:p w14:paraId="339B992D" w14:textId="77777777" w:rsidR="003937C2" w:rsidRDefault="003937C2" w:rsidP="00970353">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sidRPr="00127580">
              <w:rPr>
                <w:rFonts w:ascii="Times" w:eastAsia="Batang" w:hAnsi="Times"/>
                <w:strike/>
                <w:color w:val="FF0000"/>
                <w:sz w:val="20"/>
                <w:szCs w:val="24"/>
              </w:rPr>
              <w:t xml:space="preserve"> at least for Group (1) SSs</w:t>
            </w:r>
          </w:p>
          <w:p w14:paraId="7350289D" w14:textId="77777777" w:rsidR="003937C2" w:rsidRPr="00127580" w:rsidRDefault="003937C2" w:rsidP="00970353">
            <w:pPr>
              <w:numPr>
                <w:ilvl w:val="2"/>
                <w:numId w:val="24"/>
              </w:numPr>
              <w:overflowPunct w:val="0"/>
              <w:textAlignment w:val="baseline"/>
              <w:rPr>
                <w:rFonts w:ascii="Times" w:eastAsia="Batang" w:hAnsi="Times"/>
                <w:strike/>
                <w:color w:val="FF0000"/>
                <w:sz w:val="20"/>
                <w:szCs w:val="24"/>
              </w:rPr>
            </w:pPr>
            <w:r w:rsidRPr="00127580">
              <w:rPr>
                <w:rFonts w:ascii="Times" w:hAnsi="Times"/>
                <w:strike/>
                <w:color w:val="FF0000"/>
                <w:sz w:val="20"/>
                <w:szCs w:val="24"/>
              </w:rPr>
              <w:t xml:space="preserve">This field indicates the number of consecutive slots where a </w:t>
            </w:r>
            <w:r w:rsidRPr="00127580">
              <w:rPr>
                <w:rFonts w:ascii="Times" w:hAnsi="Times"/>
                <w:i/>
                <w:iCs/>
                <w:strike/>
                <w:color w:val="FF0000"/>
                <w:sz w:val="20"/>
                <w:szCs w:val="24"/>
              </w:rPr>
              <w:t>SearchSpace</w:t>
            </w:r>
            <w:r w:rsidRPr="00127580">
              <w:rPr>
                <w:rFonts w:ascii="Times" w:hAnsi="Times"/>
                <w:strike/>
                <w:color w:val="FF0000"/>
                <w:sz w:val="20"/>
                <w:szCs w:val="24"/>
              </w:rPr>
              <w:t xml:space="preserve"> exists.</w:t>
            </w:r>
          </w:p>
          <w:p w14:paraId="653303FF" w14:textId="77777777" w:rsidR="003937C2" w:rsidRDefault="003937C2" w:rsidP="00970353">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712D3C4E" w14:textId="77777777" w:rsidR="003937C2" w:rsidRDefault="003937C2" w:rsidP="00970353">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6F6F6109" w14:textId="77777777" w:rsidR="003937C2" w:rsidRDefault="003937C2" w:rsidP="00970353">
            <w:pPr>
              <w:numPr>
                <w:ilvl w:val="0"/>
                <w:numId w:val="24"/>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1EEA9B45" w14:textId="77777777" w:rsidR="003937C2" w:rsidRDefault="003937C2" w:rsidP="00970353">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2953696E" w14:textId="77777777" w:rsidR="003937C2" w:rsidRDefault="003937C2" w:rsidP="00970353">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00005FC1" w14:textId="77777777" w:rsidR="003937C2" w:rsidRDefault="003937C2" w:rsidP="00970353">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29662AD5" w14:textId="77777777" w:rsidR="003937C2" w:rsidRDefault="003937C2" w:rsidP="00970353">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4F85FE4D" w14:textId="77777777" w:rsidR="003937C2" w:rsidRDefault="003937C2" w:rsidP="00970353">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6279BE31" w14:textId="77777777" w:rsidR="003937C2" w:rsidRDefault="003937C2" w:rsidP="00970353">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73823F0E" w14:textId="77777777" w:rsidR="003937C2" w:rsidRDefault="003937C2" w:rsidP="00970353">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66B9F372" w14:textId="77777777" w:rsidR="003937C2" w:rsidRDefault="003937C2" w:rsidP="00970353">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06BD43E5" w14:textId="77777777" w:rsidR="003937C2" w:rsidRDefault="003937C2" w:rsidP="00970353">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 xml:space="preserve">Note: Further configuration of the monitoring symbols in such a slot is done by </w:t>
            </w:r>
            <w:r>
              <w:rPr>
                <w:rFonts w:ascii="Times" w:eastAsia="Batang" w:hAnsi="Times"/>
                <w:i/>
                <w:iCs/>
                <w:color w:val="000000"/>
                <w:sz w:val="20"/>
                <w:szCs w:val="24"/>
              </w:rPr>
              <w:t>monitoringSymbolsWithinSlot</w:t>
            </w:r>
          </w:p>
          <w:p w14:paraId="25E255C0" w14:textId="77777777" w:rsidR="003937C2" w:rsidRDefault="003937C2" w:rsidP="00970353">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77006B02" w14:textId="77777777" w:rsidR="003937C2" w:rsidRDefault="003937C2" w:rsidP="00970353">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661617C5" w14:textId="77777777" w:rsidR="003937C2" w:rsidRDefault="003937C2" w:rsidP="00970353">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789ADE11" w14:textId="77777777" w:rsidR="003937C2" w:rsidRDefault="003937C2" w:rsidP="00970353">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68463BE4" w14:textId="77777777" w:rsidR="003937C2" w:rsidRDefault="003937C2" w:rsidP="00970353">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3EA93FA5" w14:textId="77777777" w:rsidR="003937C2" w:rsidRDefault="003937C2">
      <w:pPr>
        <w:rPr>
          <w:lang w:eastAsia="zh-CN"/>
        </w:rPr>
      </w:pPr>
    </w:p>
    <w:p w14:paraId="15AC7428" w14:textId="77777777" w:rsidR="005039EB" w:rsidRDefault="00965BEB">
      <w:pPr>
        <w:rPr>
          <w:sz w:val="20"/>
          <w:szCs w:val="20"/>
          <w:lang w:eastAsia="zh-CN"/>
        </w:rPr>
      </w:pPr>
      <w:r>
        <w:rPr>
          <w:sz w:val="20"/>
          <w:szCs w:val="20"/>
          <w:highlight w:val="yellow"/>
          <w:lang w:eastAsia="zh-CN"/>
        </w:rPr>
        <w:t>Please comment whether this proposal is agreeable.</w:t>
      </w:r>
    </w:p>
    <w:tbl>
      <w:tblPr>
        <w:tblStyle w:val="TableGrid"/>
        <w:tblW w:w="14581" w:type="dxa"/>
        <w:tblLayout w:type="fixed"/>
        <w:tblLook w:val="04A0" w:firstRow="1" w:lastRow="0" w:firstColumn="1" w:lastColumn="0" w:noHBand="0" w:noVBand="1"/>
      </w:tblPr>
      <w:tblGrid>
        <w:gridCol w:w="2405"/>
        <w:gridCol w:w="12176"/>
      </w:tblGrid>
      <w:tr w:rsidR="005039EB" w14:paraId="582318ED" w14:textId="77777777">
        <w:tc>
          <w:tcPr>
            <w:tcW w:w="2405" w:type="dxa"/>
            <w:shd w:val="clear" w:color="auto" w:fill="FFC000"/>
          </w:tcPr>
          <w:p w14:paraId="13F0D2F0" w14:textId="77777777" w:rsidR="005039EB" w:rsidRDefault="00965BEB">
            <w:pPr>
              <w:rPr>
                <w:b/>
                <w:bCs/>
              </w:rPr>
            </w:pPr>
            <w:r>
              <w:rPr>
                <w:b/>
                <w:bCs/>
              </w:rPr>
              <w:t>Company</w:t>
            </w:r>
          </w:p>
        </w:tc>
        <w:tc>
          <w:tcPr>
            <w:tcW w:w="12176" w:type="dxa"/>
            <w:shd w:val="clear" w:color="auto" w:fill="FFC000"/>
          </w:tcPr>
          <w:p w14:paraId="18D901B4" w14:textId="77777777" w:rsidR="005039EB" w:rsidRDefault="00965BEB">
            <w:pPr>
              <w:rPr>
                <w:b/>
                <w:bCs/>
              </w:rPr>
            </w:pPr>
            <w:r>
              <w:rPr>
                <w:b/>
                <w:bCs/>
              </w:rPr>
              <w:t>Comment</w:t>
            </w:r>
          </w:p>
        </w:tc>
      </w:tr>
      <w:tr w:rsidR="005039EB" w14:paraId="10E26581" w14:textId="77777777">
        <w:tc>
          <w:tcPr>
            <w:tcW w:w="2405" w:type="dxa"/>
            <w:shd w:val="clear" w:color="auto" w:fill="FFFFFF" w:themeFill="background1"/>
          </w:tcPr>
          <w:p w14:paraId="55802153" w14:textId="77777777" w:rsidR="005039EB" w:rsidRDefault="00965BEB">
            <w:pPr>
              <w:rPr>
                <w:lang w:eastAsia="zh-CN"/>
              </w:rPr>
            </w:pPr>
            <w:r>
              <w:rPr>
                <w:lang w:eastAsia="zh-CN"/>
              </w:rPr>
              <w:t>Huawei, Hisilicon</w:t>
            </w:r>
          </w:p>
        </w:tc>
        <w:tc>
          <w:tcPr>
            <w:tcW w:w="12176" w:type="dxa"/>
            <w:shd w:val="clear" w:color="auto" w:fill="FFFFFF" w:themeFill="background1"/>
          </w:tcPr>
          <w:p w14:paraId="2F8B5634" w14:textId="77777777" w:rsidR="005039EB" w:rsidRDefault="00965BEB">
            <w:pPr>
              <w:rPr>
                <w:lang w:eastAsia="zh-CN"/>
              </w:rPr>
            </w:pPr>
            <w:r>
              <w:rPr>
                <w:lang w:eastAsia="zh-CN"/>
              </w:rPr>
              <w:t>Mostly Ok but still some changes are necessary as follows:</w:t>
            </w:r>
          </w:p>
          <w:p w14:paraId="0F76D5B2" w14:textId="77777777" w:rsidR="005039EB" w:rsidRDefault="00965BEB">
            <w:pPr>
              <w:pStyle w:val="ListParagraph"/>
              <w:numPr>
                <w:ilvl w:val="0"/>
                <w:numId w:val="34"/>
              </w:numPr>
              <w:rPr>
                <w:lang w:eastAsia="zh-CN"/>
              </w:rPr>
            </w:pPr>
            <w:r>
              <w:rPr>
                <w:lang w:eastAsia="zh-CN"/>
              </w:rPr>
              <w:t>For duration-17, two definitions are provided. We think definition in “b” and not “a” is correct.</w:t>
            </w:r>
          </w:p>
          <w:p w14:paraId="5CF0C81B" w14:textId="77777777" w:rsidR="005039EB" w:rsidRDefault="00965BEB">
            <w:pPr>
              <w:pStyle w:val="ListParagraph"/>
              <w:numPr>
                <w:ilvl w:val="1"/>
                <w:numId w:val="34"/>
              </w:numPr>
              <w:rPr>
                <w:strike/>
                <w:lang w:eastAsia="zh-CN"/>
              </w:rPr>
            </w:pPr>
            <w:r>
              <w:rPr>
                <w:strike/>
                <w:lang w:eastAsia="zh-CN"/>
              </w:rPr>
              <w:t>“</w:t>
            </w:r>
            <w:r>
              <w:rPr>
                <w:rFonts w:ascii="Times" w:hAnsi="Times"/>
                <w:strike/>
                <w:color w:val="FF0000"/>
                <w:sz w:val="20"/>
                <w:szCs w:val="24"/>
              </w:rPr>
              <w:t xml:space="preserve">This field indicates the number of consecutive slots where a </w:t>
            </w:r>
            <w:r>
              <w:rPr>
                <w:rFonts w:ascii="Times" w:hAnsi="Times"/>
                <w:i/>
                <w:iCs/>
                <w:strike/>
                <w:color w:val="FF0000"/>
                <w:sz w:val="20"/>
                <w:szCs w:val="24"/>
              </w:rPr>
              <w:t>SearchSpace</w:t>
            </w:r>
            <w:r>
              <w:rPr>
                <w:rFonts w:ascii="Times" w:hAnsi="Times"/>
                <w:strike/>
                <w:color w:val="FF0000"/>
                <w:sz w:val="20"/>
                <w:szCs w:val="24"/>
              </w:rPr>
              <w:t xml:space="preserve"> exists.” </w:t>
            </w:r>
          </w:p>
          <w:p w14:paraId="1C39A7BA" w14:textId="77777777" w:rsidR="005039EB" w:rsidRDefault="00965BEB">
            <w:pPr>
              <w:numPr>
                <w:ilvl w:val="1"/>
                <w:numId w:val="3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6AE43DF8" w14:textId="77777777" w:rsidR="005039EB" w:rsidRDefault="00965BEB">
            <w:pPr>
              <w:numPr>
                <w:ilvl w:val="0"/>
                <w:numId w:val="3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“At least for Group (1) SSs” in “The configured duration is restricted to be an integer multiple of Xs slots at least for Group (1) SSs” needs to be removed because, according to the updated the definition of duration, “duration-r17 is the total number of slots in consecutive groups of </w:t>
            </w:r>
            <m:oMath>
              <m:sSub>
                <m:sSubPr>
                  <m:ctrlPr>
                    <w:rPr>
                      <w:rFonts w:ascii="Cambria Math" w:eastAsia="Batang" w:hAnsi="Cambria Math"/>
                      <w:color w:val="000000"/>
                      <w:sz w:val="20"/>
                      <w:szCs w:val="24"/>
                    </w:rPr>
                  </m:ctrlPr>
                </m:sSubPr>
                <m:e>
                  <m:r>
                    <m:rPr>
                      <m:sty m:val="p"/>
                    </m:rPr>
                    <w:rPr>
                      <w:rFonts w:ascii="Cambria Math" w:eastAsia="Batang" w:hAnsi="Cambria Math"/>
                      <w:color w:val="000000"/>
                      <w:sz w:val="20"/>
                      <w:szCs w:val="24"/>
                    </w:rPr>
                    <m:t>X</m:t>
                  </m:r>
                </m:e>
                <m:sub>
                  <m:r>
                    <m:rPr>
                      <m:sty m:val="p"/>
                    </m:rPr>
                    <w:rPr>
                      <w:rFonts w:ascii="Cambria Math" w:eastAsia="Batang" w:hAnsi="Cambria Math"/>
                      <w:color w:val="000000"/>
                      <w:sz w:val="20"/>
                      <w:szCs w:val="24"/>
                    </w:rPr>
                    <m:t>s</m:t>
                  </m:r>
                </m:sub>
              </m:sSub>
            </m:oMath>
            <w:r>
              <w:rPr>
                <w:rFonts w:ascii="Times" w:eastAsia="Batang" w:hAnsi="Times"/>
                <w:color w:val="000000"/>
                <w:sz w:val="20"/>
                <w:szCs w:val="24"/>
              </w:rPr>
              <w:t xml:space="preserve"> slots” for both Group (1) and Group (2) SS and, moreover, value range of duration is {8, 12, …, 20476} (multiple of Xs). Therefore we suggest the following change:</w:t>
            </w:r>
          </w:p>
          <w:p w14:paraId="512A4429" w14:textId="77777777" w:rsidR="005039EB" w:rsidRDefault="00965BEB">
            <w:pPr>
              <w:numPr>
                <w:ilvl w:val="1"/>
                <w:numId w:val="3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sz w:val="20"/>
                <w:szCs w:val="24"/>
              </w:rPr>
              <w:t>at least for Group (1) SSs</w:t>
            </w:r>
          </w:p>
          <w:p w14:paraId="5D85B67A" w14:textId="77777777" w:rsidR="005039EB" w:rsidRDefault="00965BEB">
            <w:pPr>
              <w:numPr>
                <w:ilvl w:val="0"/>
                <w:numId w:val="34"/>
              </w:numPr>
              <w:overflowPunct w:val="0"/>
              <w:textAlignment w:val="baseline"/>
              <w:rPr>
                <w:rFonts w:ascii="Times" w:eastAsia="Batang" w:hAnsi="Times"/>
                <w:sz w:val="20"/>
                <w:szCs w:val="24"/>
              </w:rPr>
            </w:pPr>
            <w:r>
              <w:rPr>
                <w:rFonts w:ascii="Times" w:eastAsia="Batang" w:hAnsi="Times"/>
                <w:sz w:val="20"/>
                <w:szCs w:val="24"/>
              </w:rPr>
              <w:t xml:space="preserve">We suggest to add the following note: </w:t>
            </w:r>
          </w:p>
          <w:p w14:paraId="6DB66180" w14:textId="77777777" w:rsidR="005039EB" w:rsidRDefault="00965BEB">
            <w:pPr>
              <w:numPr>
                <w:ilvl w:val="1"/>
                <w:numId w:val="34"/>
              </w:numPr>
              <w:overflowPunct w:val="0"/>
              <w:textAlignment w:val="baseline"/>
              <w:rPr>
                <w:rFonts w:ascii="Times" w:eastAsia="Batang" w:hAnsi="Times"/>
                <w:sz w:val="20"/>
                <w:szCs w:val="24"/>
              </w:rPr>
            </w:pPr>
            <w:r>
              <w:rPr>
                <w:rFonts w:ascii="Times" w:eastAsia="Batang" w:hAnsi="Times"/>
                <w:sz w:val="20"/>
                <w:szCs w:val="24"/>
              </w:rPr>
              <w:t xml:space="preserve">Note: Determination of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is independent from the size of </w:t>
            </w:r>
            <w:r>
              <w:rPr>
                <w:rFonts w:ascii="Times" w:eastAsia="Batang" w:hAnsi="Times"/>
                <w:i/>
                <w:iCs/>
                <w:color w:val="000000"/>
                <w:sz w:val="20"/>
                <w:szCs w:val="24"/>
              </w:rPr>
              <w:t>monitoringSlotsWithinSlotGroup-r17.</w:t>
            </w:r>
          </w:p>
          <w:p w14:paraId="08C75D05" w14:textId="77777777" w:rsidR="005039EB" w:rsidRDefault="00965BEB">
            <w:pPr>
              <w:overflowPunct w:val="0"/>
              <w:textAlignment w:val="baseline"/>
              <w:rPr>
                <w:rFonts w:ascii="Times" w:eastAsia="Batang" w:hAnsi="Times"/>
                <w:sz w:val="20"/>
                <w:szCs w:val="24"/>
              </w:rPr>
            </w:pPr>
            <w:r>
              <w:rPr>
                <w:rFonts w:ascii="Times" w:eastAsia="Batang" w:hAnsi="Times"/>
                <w:iCs/>
                <w:color w:val="000000"/>
                <w:sz w:val="20"/>
                <w:szCs w:val="24"/>
              </w:rPr>
              <w:t>So, put together, we suggest the following update on A2-1.1a</w:t>
            </w:r>
          </w:p>
          <w:p w14:paraId="6348437C" w14:textId="77777777" w:rsidR="005039EB" w:rsidRDefault="00965BEB">
            <w:r>
              <w:rPr>
                <w:b/>
                <w:sz w:val="20"/>
                <w:szCs w:val="20"/>
                <w:u w:val="single"/>
              </w:rPr>
              <w:t xml:space="preserve">Proposal A2-1.1a </w:t>
            </w:r>
            <w:r>
              <w:rPr>
                <w:b/>
                <w:sz w:val="20"/>
                <w:szCs w:val="20"/>
                <w:u w:val="single"/>
                <w:shd w:val="clear" w:color="auto" w:fill="00B0F0"/>
              </w:rPr>
              <w:t>(modified):</w:t>
            </w:r>
            <w:r>
              <w:rPr>
                <w:b/>
                <w:sz w:val="20"/>
                <w:szCs w:val="20"/>
                <w:u w:val="single"/>
              </w:rPr>
              <w:t xml:space="preserve"> </w:t>
            </w:r>
            <w:r>
              <w:rPr>
                <w:b/>
                <w:sz w:val="20"/>
                <w:szCs w:val="20"/>
              </w:rPr>
              <w:t>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7C6C43B9" w14:textId="77777777">
              <w:tc>
                <w:tcPr>
                  <w:tcW w:w="12753" w:type="dxa"/>
                </w:tcPr>
                <w:p w14:paraId="6651CE80"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6B6BF843"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28201488"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1C07859"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lastRenderedPageBreak/>
                    <w:t>The values represent slots</w:t>
                  </w:r>
                </w:p>
                <w:p w14:paraId="7FD5F17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4D9CEA8C"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17DEDCFF"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5BD0D7D6"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75F5053B"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53D69621"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is restricted to be an integer multiple of Xs slots</w:t>
                  </w:r>
                </w:p>
                <w:p w14:paraId="6A4A46D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is restricted to be an integer multiple of Xs slots</w:t>
                  </w:r>
                </w:p>
                <w:p w14:paraId="3E8C20DC"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0D57CB4"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391DC4A1"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60D3A0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04778A04"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t>Value of duration-r17 should be 4 if this field is absent</w:t>
                  </w:r>
                </w:p>
                <w:p w14:paraId="78F677C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sz w:val="20"/>
                      <w:szCs w:val="24"/>
                      <w:shd w:val="clear" w:color="auto" w:fill="00B0F0"/>
                    </w:rPr>
                    <w:t>at least for Group (1) SSs</w:t>
                  </w:r>
                </w:p>
                <w:p w14:paraId="225DA2E0" w14:textId="77777777" w:rsidR="005039EB" w:rsidRDefault="00965BEB">
                  <w:pPr>
                    <w:numPr>
                      <w:ilvl w:val="2"/>
                      <w:numId w:val="24"/>
                    </w:numPr>
                    <w:shd w:val="clear" w:color="auto" w:fill="00B0F0"/>
                    <w:overflowPunct w:val="0"/>
                    <w:textAlignment w:val="baseline"/>
                    <w:rPr>
                      <w:rFonts w:ascii="Times" w:eastAsia="Batang" w:hAnsi="Times"/>
                      <w:strike/>
                      <w:color w:val="FF0000"/>
                      <w:sz w:val="20"/>
                      <w:szCs w:val="24"/>
                    </w:rPr>
                  </w:pPr>
                  <w:r>
                    <w:rPr>
                      <w:rFonts w:ascii="Times" w:hAnsi="Times"/>
                      <w:strike/>
                      <w:color w:val="FF0000"/>
                      <w:sz w:val="20"/>
                      <w:szCs w:val="24"/>
                    </w:rPr>
                    <w:t xml:space="preserve">This field indicates the number of consecutive slots where a </w:t>
                  </w:r>
                  <w:r>
                    <w:rPr>
                      <w:rFonts w:ascii="Times" w:hAnsi="Times"/>
                      <w:i/>
                      <w:iCs/>
                      <w:strike/>
                      <w:color w:val="FF0000"/>
                      <w:sz w:val="20"/>
                      <w:szCs w:val="24"/>
                    </w:rPr>
                    <w:t>SearchSpace</w:t>
                  </w:r>
                  <w:r>
                    <w:rPr>
                      <w:rFonts w:ascii="Times" w:hAnsi="Times"/>
                      <w:strike/>
                      <w:color w:val="FF0000"/>
                      <w:sz w:val="20"/>
                      <w:szCs w:val="24"/>
                    </w:rPr>
                    <w:t xml:space="preserve"> exists.</w:t>
                  </w:r>
                </w:p>
                <w:p w14:paraId="7D3E2AD6"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54FE4E2D"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3B09E6B2"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05E4060C"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17C8A37F"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07350E44"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1970F2FD"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1D2694CD"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6C273B7C" w14:textId="77777777" w:rsidR="005039EB" w:rsidRDefault="00965BEB">
                  <w:pPr>
                    <w:numPr>
                      <w:ilvl w:val="2"/>
                      <w:numId w:val="24"/>
                    </w:numPr>
                    <w:shd w:val="clear" w:color="auto" w:fill="00B0F0"/>
                    <w:overflowPunct w:val="0"/>
                    <w:textAlignment w:val="baseline"/>
                    <w:rPr>
                      <w:rFonts w:ascii="Times" w:eastAsia="Batang" w:hAnsi="Times"/>
                      <w:color w:val="000000"/>
                      <w:sz w:val="20"/>
                      <w:szCs w:val="24"/>
                    </w:rPr>
                  </w:pPr>
                  <w:r>
                    <w:rPr>
                      <w:rFonts w:ascii="Times" w:eastAsia="Batang" w:hAnsi="Times"/>
                      <w:sz w:val="20"/>
                      <w:szCs w:val="24"/>
                    </w:rPr>
                    <w:lastRenderedPageBreak/>
                    <w:t xml:space="preserve">Note: Determination of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is independent from the size of </w:t>
                  </w:r>
                  <w:r>
                    <w:rPr>
                      <w:rFonts w:ascii="Times" w:eastAsia="Batang" w:hAnsi="Times"/>
                      <w:i/>
                      <w:iCs/>
                      <w:color w:val="000000"/>
                      <w:sz w:val="20"/>
                      <w:szCs w:val="24"/>
                    </w:rPr>
                    <w:t>monitoringSlotsWithinSlotGroup-r17</w:t>
                  </w:r>
                </w:p>
                <w:p w14:paraId="3821FB0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AA84CD5"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75984292"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6D3EC7E8"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1C880CA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2A599EB6"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4B2A6942"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3514EB35"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7E902F1C"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606F0877" w14:textId="77777777" w:rsidR="005039EB" w:rsidRDefault="005039EB">
            <w:pPr>
              <w:overflowPunct w:val="0"/>
              <w:ind w:left="720"/>
              <w:textAlignment w:val="baseline"/>
              <w:rPr>
                <w:rFonts w:ascii="Times" w:eastAsia="Batang" w:hAnsi="Times"/>
                <w:sz w:val="20"/>
                <w:szCs w:val="24"/>
              </w:rPr>
            </w:pPr>
          </w:p>
          <w:p w14:paraId="68EE1682" w14:textId="6FED0F92" w:rsidR="005039EB" w:rsidRDefault="002417CB" w:rsidP="002417CB">
            <w:pPr>
              <w:overflowPunct w:val="0"/>
              <w:textAlignment w:val="baseline"/>
              <w:rPr>
                <w:lang w:eastAsia="zh-CN"/>
              </w:rPr>
            </w:pPr>
            <w:r w:rsidRPr="002417CB">
              <w:rPr>
                <w:rFonts w:ascii="Times" w:eastAsia="Batang" w:hAnsi="Times"/>
                <w:sz w:val="20"/>
                <w:szCs w:val="24"/>
                <w:highlight w:val="cyan"/>
              </w:rPr>
              <w:t>Moderator: Your modifications look fine to me, I would like to hear a few more comments before consolidating to a revised proposal.</w:t>
            </w:r>
          </w:p>
        </w:tc>
      </w:tr>
      <w:tr w:rsidR="005039EB" w14:paraId="055CE952" w14:textId="77777777">
        <w:tc>
          <w:tcPr>
            <w:tcW w:w="2405" w:type="dxa"/>
          </w:tcPr>
          <w:p w14:paraId="585CB36B" w14:textId="77777777" w:rsidR="005039EB" w:rsidRDefault="00965BEB">
            <w:pPr>
              <w:rPr>
                <w:lang w:eastAsia="zh-CN"/>
              </w:rPr>
            </w:pPr>
            <w:r>
              <w:rPr>
                <w:rFonts w:hint="eastAsia"/>
                <w:lang w:eastAsia="zh-CN"/>
              </w:rPr>
              <w:lastRenderedPageBreak/>
              <w:t>ZTE, Sanechips</w:t>
            </w:r>
          </w:p>
        </w:tc>
        <w:tc>
          <w:tcPr>
            <w:tcW w:w="12176" w:type="dxa"/>
          </w:tcPr>
          <w:p w14:paraId="775BFA7E" w14:textId="77777777" w:rsidR="005039EB" w:rsidRDefault="00965BEB">
            <w:pPr>
              <w:rPr>
                <w:lang w:eastAsia="zh-CN"/>
              </w:rPr>
            </w:pPr>
            <w:r>
              <w:rPr>
                <w:rFonts w:hint="eastAsia"/>
                <w:lang w:eastAsia="zh-CN"/>
              </w:rPr>
              <w:t xml:space="preserve">We are generally ok with Proposal A2-1.1a except for the default value of </w:t>
            </w:r>
            <w:r>
              <w:rPr>
                <w:rFonts w:hint="eastAsia"/>
                <w:i/>
                <w:iCs/>
                <w:lang w:eastAsia="zh-CN"/>
              </w:rPr>
              <w:t>duration-r17</w:t>
            </w:r>
            <w:r>
              <w:rPr>
                <w:rFonts w:hint="eastAsia"/>
                <w:lang w:eastAsia="zh-CN"/>
              </w:rPr>
              <w:t>.</w:t>
            </w:r>
          </w:p>
          <w:p w14:paraId="1EA59FD3" w14:textId="77777777" w:rsidR="005039EB" w:rsidRDefault="00965BEB">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rFonts w:hint="eastAsia"/>
                <w:sz w:val="21"/>
                <w:szCs w:val="21"/>
                <w:lang w:eastAsia="zh-CN"/>
              </w:rPr>
              <w:t xml:space="preserve">: </w:t>
            </w:r>
            <w:r>
              <w:rPr>
                <w:sz w:val="21"/>
                <w:szCs w:val="21"/>
                <w:lang w:eastAsia="zh-CN"/>
              </w:rPr>
              <w:t>“</w:t>
            </w:r>
            <w:r>
              <w:rPr>
                <w:sz w:val="21"/>
                <w:szCs w:val="21"/>
                <w:lang w:eastAsia="sv-SE"/>
              </w:rPr>
              <w:t xml:space="preserve"> If the field is absent, the UE applies the value 1 slot, except for DCI format 2_0</w:t>
            </w:r>
            <w:r>
              <w:rPr>
                <w:sz w:val="21"/>
                <w:szCs w:val="21"/>
                <w:lang w:eastAsia="zh-CN"/>
              </w:rPr>
              <w:t xml:space="preserve">”. </w:t>
            </w:r>
          </w:p>
          <w:p w14:paraId="3733E4B0" w14:textId="77777777" w:rsidR="005039EB" w:rsidRDefault="00965BEB">
            <w:pPr>
              <w:rPr>
                <w:sz w:val="21"/>
                <w:szCs w:val="21"/>
                <w:lang w:eastAsia="zh-CN"/>
              </w:rPr>
            </w:pPr>
            <w:r>
              <w:rPr>
                <w:sz w:val="21"/>
                <w:szCs w:val="21"/>
                <w:lang w:eastAsia="zh-CN"/>
              </w:rPr>
              <w:t xml:space="preserve">We </w:t>
            </w:r>
            <w:r>
              <w:rPr>
                <w:rFonts w:hint="eastAsia"/>
                <w:sz w:val="21"/>
                <w:szCs w:val="21"/>
                <w:lang w:eastAsia="zh-CN"/>
              </w:rPr>
              <w:t>can</w:t>
            </w:r>
            <w:r>
              <w:rPr>
                <w:sz w:val="21"/>
                <w:szCs w:val="21"/>
                <w:lang w:eastAsia="zh-CN"/>
              </w:rPr>
              <w:t xml:space="preserve"> extend this description</w:t>
            </w:r>
            <w:r>
              <w:rPr>
                <w:rFonts w:hint="eastAsia"/>
                <w:sz w:val="21"/>
                <w:szCs w:val="21"/>
                <w:lang w:eastAsia="zh-CN"/>
              </w:rPr>
              <w:t xml:space="preserve"> from one slot to one slot group</w:t>
            </w:r>
            <w:r>
              <w:rPr>
                <w:sz w:val="21"/>
                <w:szCs w:val="21"/>
                <w:lang w:eastAsia="zh-CN"/>
              </w:rPr>
              <w:t xml:space="preserve">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w:t>
            </w:r>
            <w:r>
              <w:rPr>
                <w:rFonts w:hint="eastAsia"/>
                <w:color w:val="FF0000"/>
                <w:sz w:val="21"/>
                <w:szCs w:val="21"/>
                <w:lang w:eastAsia="zh-CN"/>
              </w:rPr>
              <w:t xml:space="preserve"> of</w:t>
            </w:r>
            <w:r>
              <w:rPr>
                <w:color w:val="FF0000"/>
                <w:sz w:val="21"/>
                <w:szCs w:val="21"/>
                <w:lang w:eastAsia="zh-CN"/>
              </w:rPr>
              <w:t xml:space="preserve"> </w:t>
            </w:r>
            <w:r>
              <w:rPr>
                <w:rFonts w:hint="eastAsia"/>
                <w:color w:val="FF0000"/>
                <w:sz w:val="21"/>
                <w:szCs w:val="21"/>
                <w:lang w:eastAsia="zh-CN"/>
              </w:rPr>
              <w:t>Xs</w:t>
            </w:r>
            <w:r>
              <w:rPr>
                <w:color w:val="FF0000"/>
                <w:sz w:val="21"/>
                <w:szCs w:val="21"/>
                <w:lang w:eastAsia="zh-CN"/>
              </w:rPr>
              <w:t xml:space="preserve"> slots , except for DCI format 2_0.</w:t>
            </w:r>
            <w:r>
              <w:rPr>
                <w:rFonts w:hint="eastAsia"/>
                <w:color w:val="FF0000"/>
                <w:sz w:val="21"/>
                <w:szCs w:val="21"/>
                <w:lang w:eastAsia="zh-CN"/>
              </w:rPr>
              <w:t xml:space="preserve"> </w:t>
            </w:r>
            <w:r>
              <w:rPr>
                <w:rFonts w:ascii="Times" w:eastAsia="Batang" w:hAnsi="Times"/>
                <w:color w:val="FF0000"/>
                <w:sz w:val="20"/>
                <w:szCs w:val="24"/>
              </w:rPr>
              <w:t xml:space="preserve"> Xs is either 4 or 8</w:t>
            </w:r>
            <w:r>
              <w:rPr>
                <w:sz w:val="21"/>
                <w:szCs w:val="21"/>
                <w:lang w:eastAsia="zh-CN"/>
              </w:rPr>
              <w:t>”</w:t>
            </w:r>
            <w:r>
              <w:rPr>
                <w:rFonts w:hint="eastAsia"/>
                <w:sz w:val="21"/>
                <w:szCs w:val="21"/>
                <w:lang w:eastAsia="zh-CN"/>
              </w:rPr>
              <w:t xml:space="preserve">. This can also align </w:t>
            </w:r>
            <w:r>
              <w:rPr>
                <w:i/>
                <w:iCs/>
                <w:sz w:val="21"/>
                <w:szCs w:val="21"/>
                <w:lang w:eastAsia="zh-CN"/>
              </w:rPr>
              <w:t>duration-r17</w:t>
            </w:r>
            <w:r>
              <w:rPr>
                <w:sz w:val="21"/>
                <w:szCs w:val="21"/>
                <w:lang w:eastAsia="zh-CN"/>
              </w:rPr>
              <w:t>’</w:t>
            </w:r>
            <w:r>
              <w:rPr>
                <w:rFonts w:hint="eastAsia"/>
                <w:sz w:val="21"/>
                <w:szCs w:val="21"/>
                <w:lang w:eastAsia="zh-CN"/>
              </w:rPr>
              <w:t xml:space="preserve">s default value with the size of </w:t>
            </w:r>
            <w:r>
              <w:rPr>
                <w:rFonts w:hint="eastAsia"/>
                <w:i/>
                <w:iCs/>
                <w:sz w:val="21"/>
                <w:szCs w:val="21"/>
                <w:lang w:eastAsia="zh-CN"/>
              </w:rPr>
              <w:t>monitoringSlotsWithinSlotGroup-r17</w:t>
            </w:r>
            <w:r>
              <w:rPr>
                <w:rFonts w:hint="eastAsia"/>
                <w:sz w:val="21"/>
                <w:szCs w:val="21"/>
                <w:lang w:eastAsia="zh-CN"/>
              </w:rPr>
              <w:t xml:space="preserve">.  </w:t>
            </w:r>
          </w:p>
          <w:p w14:paraId="5D78EC3A" w14:textId="77777777" w:rsidR="002417CB" w:rsidRDefault="002417CB" w:rsidP="002417CB">
            <w:pPr>
              <w:overflowPunct w:val="0"/>
              <w:textAlignment w:val="baseline"/>
              <w:rPr>
                <w:rFonts w:ascii="Times" w:eastAsia="Batang" w:hAnsi="Times"/>
                <w:color w:val="00B0F0"/>
                <w:sz w:val="20"/>
                <w:szCs w:val="24"/>
              </w:rPr>
            </w:pPr>
          </w:p>
          <w:p w14:paraId="52F1126E" w14:textId="030B4DE2" w:rsidR="002417CB" w:rsidRPr="002417CB" w:rsidRDefault="002417CB" w:rsidP="002417CB">
            <w:pPr>
              <w:overflowPunct w:val="0"/>
              <w:textAlignment w:val="baseline"/>
              <w:rPr>
                <w:rFonts w:ascii="Times" w:eastAsia="Batang" w:hAnsi="Times"/>
                <w:color w:val="00B0F0"/>
                <w:sz w:val="20"/>
                <w:szCs w:val="24"/>
              </w:rPr>
            </w:pPr>
            <w:r w:rsidRPr="002417CB">
              <w:rPr>
                <w:rFonts w:ascii="Times" w:eastAsia="Batang" w:hAnsi="Times"/>
                <w:sz w:val="20"/>
                <w:szCs w:val="24"/>
                <w:highlight w:val="cyan"/>
              </w:rPr>
              <w:t>Moderator: Your modification looks generally fine to me, though I think in that case it would be better to refer to the slot group size explicitly: "</w:t>
            </w:r>
            <w:r w:rsidRPr="002417CB">
              <w:rPr>
                <w:color w:val="FF0000"/>
                <w:sz w:val="21"/>
                <w:szCs w:val="21"/>
                <w:highlight w:val="cyan"/>
                <w:lang w:eastAsia="zh-CN"/>
              </w:rPr>
              <w:t xml:space="preserve">If </w:t>
            </w:r>
            <w:r w:rsidRPr="002417CB">
              <w:rPr>
                <w:i/>
                <w:iCs/>
                <w:color w:val="FF0000"/>
                <w:sz w:val="21"/>
                <w:szCs w:val="21"/>
                <w:highlight w:val="cyan"/>
                <w:lang w:eastAsia="zh-CN"/>
              </w:rPr>
              <w:t>duration-r17</w:t>
            </w:r>
            <w:r w:rsidRPr="002417CB">
              <w:rPr>
                <w:color w:val="FF0000"/>
                <w:sz w:val="21"/>
                <w:szCs w:val="21"/>
                <w:highlight w:val="cyan"/>
                <w:lang w:eastAsia="zh-CN"/>
              </w:rPr>
              <w:t xml:space="preserve"> is absent, the UE applies the</w:t>
            </w:r>
            <w:r w:rsidRPr="002417CB">
              <w:rPr>
                <w:color w:val="00B050"/>
                <w:sz w:val="21"/>
                <w:szCs w:val="21"/>
                <w:highlight w:val="cyan"/>
                <w:lang w:eastAsia="zh-CN"/>
              </w:rPr>
              <w:t xml:space="preserve"> length of the slot group size in </w:t>
            </w:r>
            <w:r w:rsidRPr="002417CB">
              <w:rPr>
                <w:color w:val="FF0000"/>
                <w:sz w:val="21"/>
                <w:szCs w:val="21"/>
                <w:highlight w:val="cyan"/>
                <w:lang w:eastAsia="zh-CN"/>
              </w:rPr>
              <w:t>slots, except for DCI format 2_0.</w:t>
            </w:r>
            <w:r w:rsidRPr="002417CB">
              <w:rPr>
                <w:rFonts w:ascii="Times" w:eastAsia="Batang" w:hAnsi="Times"/>
                <w:sz w:val="20"/>
                <w:szCs w:val="24"/>
                <w:highlight w:val="cyan"/>
              </w:rPr>
              <w:t>". Will that be ok?</w:t>
            </w:r>
          </w:p>
        </w:tc>
      </w:tr>
      <w:tr w:rsidR="00965BEB" w14:paraId="630C3378" w14:textId="77777777">
        <w:tc>
          <w:tcPr>
            <w:tcW w:w="2405" w:type="dxa"/>
          </w:tcPr>
          <w:p w14:paraId="6F7AC580" w14:textId="651944B8" w:rsidR="00965BEB" w:rsidRDefault="00965BEB" w:rsidP="00965BEB">
            <w:pPr>
              <w:rPr>
                <w:lang w:eastAsia="zh-CN"/>
              </w:rPr>
            </w:pPr>
            <w:r>
              <w:rPr>
                <w:lang w:eastAsia="zh-CN"/>
              </w:rPr>
              <w:t>MediaTek</w:t>
            </w:r>
          </w:p>
        </w:tc>
        <w:tc>
          <w:tcPr>
            <w:tcW w:w="12176" w:type="dxa"/>
          </w:tcPr>
          <w:p w14:paraId="156E3777" w14:textId="77777777" w:rsidR="00965BEB" w:rsidRDefault="00965BEB" w:rsidP="00965BEB">
            <w:pPr>
              <w:rPr>
                <w:lang w:eastAsia="zh-CN"/>
              </w:rPr>
            </w:pPr>
            <w:r>
              <w:rPr>
                <w:lang w:eastAsia="zh-CN"/>
              </w:rPr>
              <w:t>Thanks to Moderator’s efforts for providing consolidated proposal. We still have following comments</w:t>
            </w:r>
          </w:p>
          <w:p w14:paraId="405283EE" w14:textId="77777777" w:rsidR="00965BEB" w:rsidRDefault="00965BEB" w:rsidP="00965BEB">
            <w:pPr>
              <w:rPr>
                <w:lang w:eastAsia="zh-CN"/>
              </w:rPr>
            </w:pPr>
            <w:r w:rsidRPr="00160AA0">
              <w:rPr>
                <w:u w:val="single"/>
                <w:lang w:eastAsia="zh-CN"/>
              </w:rPr>
              <w:t>Comment1</w:t>
            </w:r>
            <w:r>
              <w:rPr>
                <w:lang w:eastAsia="zh-CN"/>
              </w:rPr>
              <w:t>: the following bullet is applied to both 480kHz and 960kHz? Should it be 8 for 960kHz?</w:t>
            </w:r>
          </w:p>
          <w:p w14:paraId="389C280A" w14:textId="77777777" w:rsidR="00965BEB" w:rsidRPr="00C37454" w:rsidRDefault="00965BEB" w:rsidP="00965BEB">
            <w:pPr>
              <w:numPr>
                <w:ilvl w:val="3"/>
                <w:numId w:val="24"/>
              </w:numPr>
              <w:overflowPunct w:val="0"/>
              <w:textAlignment w:val="baseline"/>
              <w:rPr>
                <w:rFonts w:ascii="Times" w:eastAsia="Batang" w:hAnsi="Times"/>
                <w:color w:val="00B050"/>
                <w:sz w:val="20"/>
                <w:szCs w:val="24"/>
              </w:rPr>
            </w:pPr>
            <w:r w:rsidRPr="00C37454">
              <w:rPr>
                <w:rFonts w:ascii="Times" w:hAnsi="Times"/>
                <w:color w:val="00B050"/>
                <w:sz w:val="20"/>
                <w:szCs w:val="24"/>
              </w:rPr>
              <w:t>Value of duration-r17 should be 4 if this field is absent</w:t>
            </w:r>
          </w:p>
          <w:p w14:paraId="6DEDE59F" w14:textId="68F2E848" w:rsidR="002417CB" w:rsidRDefault="002417CB" w:rsidP="00965BEB">
            <w:pPr>
              <w:rPr>
                <w:rFonts w:ascii="Times" w:eastAsia="Batang" w:hAnsi="Times"/>
                <w:sz w:val="20"/>
                <w:szCs w:val="24"/>
              </w:rPr>
            </w:pPr>
            <w:r w:rsidRPr="002417CB">
              <w:rPr>
                <w:rFonts w:ascii="Times" w:eastAsia="Batang" w:hAnsi="Times"/>
                <w:sz w:val="20"/>
                <w:szCs w:val="24"/>
                <w:highlight w:val="cyan"/>
              </w:rPr>
              <w:t xml:space="preserve">Moderator: </w:t>
            </w:r>
            <w:r>
              <w:rPr>
                <w:rFonts w:ascii="Times" w:eastAsia="Batang" w:hAnsi="Times"/>
                <w:sz w:val="20"/>
                <w:szCs w:val="24"/>
                <w:highlight w:val="cyan"/>
              </w:rPr>
              <w:t>Please see my comment to ZTE with suggestion above, I think it can resolve your comment 1</w:t>
            </w:r>
            <w:r w:rsidRPr="002417CB">
              <w:rPr>
                <w:rFonts w:ascii="Times" w:eastAsia="Batang" w:hAnsi="Times"/>
                <w:sz w:val="20"/>
                <w:szCs w:val="24"/>
                <w:highlight w:val="cyan"/>
              </w:rPr>
              <w:t>?</w:t>
            </w:r>
          </w:p>
          <w:p w14:paraId="59B8D4A8" w14:textId="43BABCE8" w:rsidR="00965BEB" w:rsidRDefault="00965BEB" w:rsidP="00965BEB">
            <w:r w:rsidRPr="00160AA0">
              <w:rPr>
                <w:u w:val="single"/>
              </w:rPr>
              <w:lastRenderedPageBreak/>
              <w:t>Comment2</w:t>
            </w:r>
            <w:r>
              <w:t>: do we need the following two bullets or we only need the last bullet?</w:t>
            </w:r>
          </w:p>
          <w:p w14:paraId="22C326BF" w14:textId="77777777" w:rsidR="00965BEB" w:rsidRDefault="00965BEB" w:rsidP="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33B22E93" w14:textId="77777777" w:rsidR="00965BEB" w:rsidRPr="00C97496" w:rsidRDefault="00965BEB" w:rsidP="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55B1984A" w14:textId="77777777" w:rsidR="00965BEB" w:rsidRPr="00C97496" w:rsidRDefault="00965BEB" w:rsidP="00965BEB">
            <w:pPr>
              <w:numPr>
                <w:ilvl w:val="2"/>
                <w:numId w:val="24"/>
              </w:numPr>
              <w:overflowPunct w:val="0"/>
              <w:textAlignment w:val="baseline"/>
              <w:rPr>
                <w:rFonts w:ascii="Times" w:eastAsia="Batang" w:hAnsi="Times"/>
                <w:color w:val="00B050"/>
                <w:sz w:val="20"/>
                <w:szCs w:val="24"/>
              </w:rPr>
            </w:pPr>
            <w:r w:rsidRPr="00C97496">
              <w:rPr>
                <w:rFonts w:ascii="Times" w:eastAsia="Batang" w:hAnsi="Times"/>
                <w:i/>
                <w:iCs/>
                <w:color w:val="00B050"/>
                <w:sz w:val="20"/>
                <w:szCs w:val="24"/>
              </w:rPr>
              <w:t>duration-r17</w:t>
            </w:r>
            <w:r w:rsidRPr="00C97496">
              <w:rPr>
                <w:rFonts w:ascii="Times" w:eastAsia="Batang" w:hAnsi="Times"/>
                <w:color w:val="00B050"/>
                <w:sz w:val="20"/>
                <w:szCs w:val="24"/>
              </w:rPr>
              <w:t xml:space="preserve"> is the total number of slots in consecutive grou</w:t>
            </w:r>
            <w:r w:rsidRPr="00C97496">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sidRPr="00C97496">
              <w:rPr>
                <w:rFonts w:ascii="Times" w:eastAsia="Batang" w:hAnsi="Times"/>
                <w:color w:val="00B050"/>
                <w:sz w:val="20"/>
                <w:szCs w:val="20"/>
              </w:rPr>
              <w:t xml:space="preserve"> slots that </w:t>
            </w:r>
            <w:r w:rsidRPr="00C97496">
              <w:rPr>
                <w:rFonts w:ascii="Times" w:eastAsia="Batang" w:hAnsi="Times"/>
                <w:color w:val="00B050"/>
                <w:sz w:val="20"/>
                <w:szCs w:val="24"/>
              </w:rPr>
              <w:t>a Search</w:t>
            </w:r>
            <w:r>
              <w:rPr>
                <w:rFonts w:ascii="Times" w:eastAsia="Batang" w:hAnsi="Times"/>
                <w:color w:val="00B050"/>
                <w:sz w:val="20"/>
                <w:szCs w:val="24"/>
              </w:rPr>
              <w:t xml:space="preserve"> </w:t>
            </w:r>
            <w:r w:rsidRPr="00C97496">
              <w:rPr>
                <w:rFonts w:ascii="Times" w:eastAsia="Batang" w:hAnsi="Times"/>
                <w:color w:val="00B050"/>
                <w:sz w:val="20"/>
                <w:szCs w:val="24"/>
              </w:rPr>
              <w:t xml:space="preserve">Space lasts in every occasion as given by </w:t>
            </w:r>
            <w:r w:rsidRPr="00C97496">
              <w:rPr>
                <w:rFonts w:ascii="Times" w:eastAsia="Batang" w:hAnsi="Times"/>
                <w:i/>
                <w:iCs/>
                <w:color w:val="00B050"/>
                <w:sz w:val="20"/>
                <w:szCs w:val="24"/>
              </w:rPr>
              <w:t>monitoringPeriodicityAndOffset-r17</w:t>
            </w:r>
          </w:p>
          <w:p w14:paraId="011359E2" w14:textId="1FD23518" w:rsidR="002417CB" w:rsidRDefault="002417CB" w:rsidP="002417CB">
            <w:pPr>
              <w:rPr>
                <w:rFonts w:ascii="Times" w:eastAsia="Batang" w:hAnsi="Times"/>
                <w:sz w:val="20"/>
                <w:szCs w:val="24"/>
              </w:rPr>
            </w:pPr>
            <w:r w:rsidRPr="002417CB">
              <w:rPr>
                <w:rFonts w:ascii="Times" w:eastAsia="Batang" w:hAnsi="Times"/>
                <w:sz w:val="20"/>
                <w:szCs w:val="24"/>
                <w:highlight w:val="cyan"/>
              </w:rPr>
              <w:t xml:space="preserve">Moderator: </w:t>
            </w:r>
            <w:r>
              <w:rPr>
                <w:rFonts w:ascii="Times" w:eastAsia="Batang" w:hAnsi="Times"/>
                <w:sz w:val="20"/>
                <w:szCs w:val="24"/>
                <w:highlight w:val="cyan"/>
              </w:rPr>
              <w:t xml:space="preserve">As commented to Huawei above, it seems fine to remove </w:t>
            </w:r>
            <w:r w:rsidRPr="002417CB">
              <w:rPr>
                <w:rFonts w:ascii="Times" w:eastAsia="Batang" w:hAnsi="Times"/>
                <w:sz w:val="20"/>
                <w:szCs w:val="24"/>
                <w:highlight w:val="cyan"/>
              </w:rPr>
              <w:t>"This field indicates the number of consecutive slots where a SearchSpace exists."</w:t>
            </w:r>
          </w:p>
          <w:p w14:paraId="192C3563" w14:textId="77777777" w:rsidR="00965BEB" w:rsidRDefault="00965BEB" w:rsidP="00965BEB">
            <w:pPr>
              <w:rPr>
                <w:rFonts w:ascii="Times" w:eastAsia="Batang" w:hAnsi="Times"/>
                <w:color w:val="000000"/>
                <w:sz w:val="20"/>
                <w:szCs w:val="24"/>
              </w:rPr>
            </w:pPr>
            <w:r w:rsidRPr="00160AA0">
              <w:rPr>
                <w:u w:val="single"/>
              </w:rPr>
              <w:t>comment 3</w:t>
            </w:r>
            <w:r>
              <w:t xml:space="preserve">: regarding the bit-width of </w:t>
            </w:r>
            <w:r>
              <w:rPr>
                <w:rFonts w:ascii="Times" w:eastAsia="Batang" w:hAnsi="Times"/>
                <w:i/>
                <w:iCs/>
                <w:color w:val="000000"/>
                <w:sz w:val="20"/>
                <w:szCs w:val="24"/>
              </w:rPr>
              <w:t xml:space="preserve">monitoringSlotsWithinSlotGroup-r17, </w:t>
            </w:r>
            <w:r w:rsidRPr="0090573D">
              <w:rPr>
                <w:rFonts w:ascii="Times" w:eastAsia="Batang" w:hAnsi="Times"/>
                <w:color w:val="000000"/>
                <w:sz w:val="20"/>
                <w:szCs w:val="24"/>
              </w:rPr>
              <w:t>we</w:t>
            </w:r>
            <w:r>
              <w:rPr>
                <w:rFonts w:ascii="Times" w:eastAsia="Batang" w:hAnsi="Times"/>
                <w:color w:val="000000"/>
                <w:sz w:val="20"/>
                <w:szCs w:val="24"/>
              </w:rPr>
              <w:t xml:space="preserve"> still have question on the implication to Issue A1-3, where we provided our view to Ericsson’s example. As for Qualcomm’s comment, </w:t>
            </w:r>
          </w:p>
          <w:p w14:paraId="5008DD06" w14:textId="77777777" w:rsidR="00965BEB" w:rsidRPr="002E3010" w:rsidRDefault="00965BEB" w:rsidP="00965BEB">
            <w:pPr>
              <w:rPr>
                <w:i/>
                <w:iCs/>
                <w:lang w:eastAsia="zh-CN"/>
              </w:rPr>
            </w:pPr>
            <w:r w:rsidRPr="002E3010">
              <w:rPr>
                <w:i/>
                <w:iCs/>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7F1402A5" w14:textId="77777777" w:rsidR="00965BEB" w:rsidRDefault="00965BEB" w:rsidP="00965BEB"/>
          <w:p w14:paraId="3DB6817B" w14:textId="77777777" w:rsidR="00965BEB" w:rsidRDefault="00965BEB" w:rsidP="00965BEB">
            <w:r>
              <w:t>We have different views on it and we are open to discuss. To us, there are two fundamental questions</w:t>
            </w:r>
          </w:p>
          <w:p w14:paraId="1D922A2C" w14:textId="77777777" w:rsidR="00965BEB" w:rsidRDefault="00965BEB" w:rsidP="00965BEB">
            <w:r>
              <w:t>Q1:whether the SS sets in a BWP can be associated with different slot-group sizes?</w:t>
            </w:r>
          </w:p>
          <w:p w14:paraId="0B688F56" w14:textId="77777777" w:rsidR="00965BEB" w:rsidRDefault="00965BEB" w:rsidP="00965BEB">
            <w:r>
              <w:t>Based on the agreement we made (shown below), our understanding is all of the SS sets in a BWP should be associated with the same slot-group definition, i.e., slot-group size Xs is fixed for all the SS sets in a BWP. Otherwise, BD/CCE budget might have definitions for different SS set associated with different slot-group size. We hope this is a common understanding. If so, then we can discuss the Q2 below</w:t>
            </w:r>
          </w:p>
          <w:p w14:paraId="454F964E" w14:textId="77777777" w:rsidR="00965BEB" w:rsidRDefault="00965BEB" w:rsidP="00965BEB"/>
          <w:p w14:paraId="194613CB" w14:textId="77777777" w:rsidR="00965BEB" w:rsidRDefault="00965BEB" w:rsidP="00965BEB">
            <w:r>
              <w:t xml:space="preserve">Q2: whether the SS sets in a BWP can have different bit-width of </w:t>
            </w:r>
            <w:r w:rsidRPr="00AD362B">
              <w:t>monitoringSlotsWithinSlotGroup-r17</w:t>
            </w:r>
            <w:r>
              <w:t>?</w:t>
            </w:r>
          </w:p>
          <w:p w14:paraId="307203FA" w14:textId="77777777" w:rsidR="00965BEB" w:rsidRDefault="00965BEB" w:rsidP="00965BEB">
            <w:r>
              <w:t xml:space="preserve">Our view is  </w:t>
            </w:r>
            <w:r w:rsidRPr="00AD362B">
              <w:t xml:space="preserve">all of the SS sets in a BWP should have the same </w:t>
            </w:r>
            <w:r>
              <w:t xml:space="preserve">bit-width of </w:t>
            </w:r>
            <w:r w:rsidRPr="00AD362B">
              <w:t>monitoringSlotsWithinSlotGroup-r17</w:t>
            </w:r>
            <w:r>
              <w:t xml:space="preserve">. In Qualcomm’s example, if all the SS sets in a BWP are associated with slot-group of Xs=4 slots, allowing 8 bits in </w:t>
            </w:r>
            <w:r w:rsidRPr="00AD362B">
              <w:t>monitoringSlotsWithinSlotGroup-r17</w:t>
            </w:r>
            <w:r>
              <w:t xml:space="preserve"> with (10000000) for one SS set seems to be optimization for configuration flexibility, which is not essential at this stage. Also, the meaning of “</w:t>
            </w:r>
            <w:r w:rsidRPr="00AD362B">
              <w:t>monitoringSlotsWithinSlotGroup</w:t>
            </w:r>
            <w:r>
              <w:t xml:space="preserve">” is the indication of monitoring slots within a slot group and having 8 bit for a slot group of size 4 is a little bit confusing to us.  </w:t>
            </w:r>
          </w:p>
          <w:p w14:paraId="210F4E43" w14:textId="77777777" w:rsidR="00965BEB" w:rsidRDefault="00965BEB" w:rsidP="00965BEB"/>
          <w:p w14:paraId="633A1BE8" w14:textId="77777777" w:rsidR="00965BEB" w:rsidRDefault="00965BEB" w:rsidP="00965BEB"/>
          <w:p w14:paraId="474D7CA1" w14:textId="77777777" w:rsidR="00965BEB" w:rsidRDefault="00965BEB" w:rsidP="00965BEB">
            <w:pPr>
              <w:rPr>
                <w:lang w:eastAsia="x-none"/>
              </w:rPr>
            </w:pPr>
            <w:r w:rsidRPr="00DF0C18">
              <w:rPr>
                <w:highlight w:val="green"/>
                <w:lang w:eastAsia="x-none"/>
              </w:rPr>
              <w:t>Agreement:</w:t>
            </w:r>
          </w:p>
          <w:p w14:paraId="02B3152B" w14:textId="77777777" w:rsidR="00965BEB" w:rsidRPr="00392E7D" w:rsidRDefault="00965BEB" w:rsidP="00965BEB">
            <w:pPr>
              <w:numPr>
                <w:ilvl w:val="0"/>
                <w:numId w:val="58"/>
              </w:numPr>
              <w:autoSpaceDE/>
              <w:autoSpaceDN/>
              <w:adjustRightInd/>
              <w:snapToGrid/>
              <w:spacing w:after="0" w:line="240" w:lineRule="auto"/>
              <w:rPr>
                <w:b/>
                <w:bCs/>
                <w:lang w:eastAsia="x-none"/>
              </w:rPr>
            </w:pPr>
            <w:r w:rsidRPr="00392E7D">
              <w:rPr>
                <w:lang w:eastAsia="x-none"/>
              </w:rPr>
              <w:t>Multi-slot PDCCH monitoring is based on slots within a slot group</w:t>
            </w:r>
          </w:p>
          <w:p w14:paraId="2B3FBC95" w14:textId="77777777" w:rsidR="00965BEB" w:rsidRPr="00392E7D" w:rsidRDefault="00965BEB" w:rsidP="00965BEB">
            <w:pPr>
              <w:numPr>
                <w:ilvl w:val="1"/>
                <w:numId w:val="58"/>
              </w:numPr>
              <w:autoSpaceDE/>
              <w:autoSpaceDN/>
              <w:adjustRightInd/>
              <w:snapToGrid/>
              <w:spacing w:after="0" w:line="240" w:lineRule="auto"/>
              <w:rPr>
                <w:lang w:eastAsia="x-none"/>
              </w:rPr>
            </w:pPr>
            <w:r w:rsidRPr="00392E7D">
              <w:rPr>
                <w:lang w:eastAsia="x-none"/>
              </w:rPr>
              <w:t>Each slot group consists of X consecutive slots</w:t>
            </w:r>
          </w:p>
          <w:p w14:paraId="47326F2E"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Slot groups are consecutive and non-overlapping</w:t>
            </w:r>
          </w:p>
          <w:p w14:paraId="74E01A63"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46150A2"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The start of each slot group is aligned with a slot boundary</w:t>
            </w:r>
          </w:p>
          <w:p w14:paraId="345F3CAE" w14:textId="77777777" w:rsidR="00965BEB" w:rsidRDefault="00965BEB" w:rsidP="00965BEB">
            <w:pPr>
              <w:numPr>
                <w:ilvl w:val="2"/>
                <w:numId w:val="58"/>
              </w:numPr>
              <w:autoSpaceDE/>
              <w:autoSpaceDN/>
              <w:adjustRightInd/>
              <w:snapToGrid/>
              <w:spacing w:after="0" w:line="240" w:lineRule="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44A7B348" w14:textId="77777777" w:rsidR="00965BEB" w:rsidRPr="00581EDA" w:rsidRDefault="00965BEB" w:rsidP="00965BEB">
            <w:pPr>
              <w:rPr>
                <w:b/>
              </w:rPr>
            </w:pPr>
            <w:r>
              <w:t xml:space="preserve"> </w:t>
            </w:r>
            <w:r w:rsidRPr="00581EDA">
              <w:rPr>
                <w:b/>
                <w:highlight w:val="green"/>
              </w:rPr>
              <w:t>Agreement</w:t>
            </w:r>
          </w:p>
          <w:p w14:paraId="7095A35A" w14:textId="77777777" w:rsidR="00965BEB" w:rsidRDefault="00965BEB" w:rsidP="00965BEB">
            <w:pPr>
              <w:pStyle w:val="ListParagraph"/>
              <w:numPr>
                <w:ilvl w:val="0"/>
                <w:numId w:val="58"/>
              </w:numPr>
            </w:pPr>
            <w:r>
              <w:t xml:space="preserve">For Group (1) SS: </w:t>
            </w:r>
            <w:r>
              <w:rPr>
                <w:lang w:eastAsia="zh-CN"/>
              </w:rPr>
              <w:t>Type 1 CSS with dedicated RRC configuration and type 3 CSS, UE specific SS</w:t>
            </w:r>
          </w:p>
          <w:p w14:paraId="37A89780" w14:textId="77777777" w:rsidR="00965BEB" w:rsidRDefault="00965BEB" w:rsidP="00965BEB">
            <w:pPr>
              <w:pStyle w:val="ListParagraph"/>
              <w:numPr>
                <w:ilvl w:val="1"/>
                <w:numId w:val="58"/>
              </w:numPr>
            </w:pPr>
            <w:r>
              <w:t>A SS is monitored within Y consecutive slots within a slot group of X slots</w:t>
            </w:r>
          </w:p>
          <w:p w14:paraId="59C8E13D" w14:textId="77777777" w:rsidR="00965BEB" w:rsidRDefault="00965BEB" w:rsidP="00965BEB">
            <w:pPr>
              <w:pStyle w:val="ListParagraph"/>
              <w:numPr>
                <w:ilvl w:val="1"/>
                <w:numId w:val="58"/>
              </w:numPr>
            </w:pPr>
            <w:r>
              <w:t>The Y consecutive slots can be located anywhere within the slot group of X slots</w:t>
            </w:r>
          </w:p>
          <w:p w14:paraId="0A75D5E7" w14:textId="77777777" w:rsidR="00965BEB" w:rsidRPr="00827264" w:rsidRDefault="00965BEB" w:rsidP="00965BEB">
            <w:pPr>
              <w:pStyle w:val="ListParagraph"/>
              <w:numPr>
                <w:ilvl w:val="2"/>
                <w:numId w:val="58"/>
              </w:numPr>
            </w:pPr>
            <w:r w:rsidRPr="00827264">
              <w:t>Note: There is no requirement to align the Y consecutive slots across UEs or with slot n0</w:t>
            </w:r>
          </w:p>
          <w:p w14:paraId="659BB23E" w14:textId="77777777" w:rsidR="00965BEB" w:rsidRPr="00827264" w:rsidRDefault="00965BEB" w:rsidP="00965BEB">
            <w:pPr>
              <w:pStyle w:val="ListParagraph"/>
              <w:numPr>
                <w:ilvl w:val="1"/>
                <w:numId w:val="58"/>
              </w:numPr>
            </w:pPr>
            <w:r w:rsidRPr="00827264">
              <w:t>The location of the Y consecutive slots within the slot group of X slots is maintained across different slot groups</w:t>
            </w:r>
          </w:p>
          <w:p w14:paraId="2111DEA0" w14:textId="77777777" w:rsidR="00965BEB" w:rsidRPr="00AD362B" w:rsidRDefault="00965BEB" w:rsidP="00965BEB">
            <w:pPr>
              <w:pStyle w:val="ListParagraph"/>
              <w:numPr>
                <w:ilvl w:val="1"/>
                <w:numId w:val="58"/>
              </w:numPr>
              <w:rPr>
                <w:highlight w:val="yellow"/>
              </w:rPr>
            </w:pPr>
            <w:r w:rsidRPr="00AD362B">
              <w:rPr>
                <w:highlight w:val="yellow"/>
              </w:rPr>
              <w:t>BD attempts for all Group (1) SSs are restricted to fall within the same Y consecutive slots</w:t>
            </w:r>
          </w:p>
          <w:p w14:paraId="45965B65" w14:textId="77777777" w:rsidR="00965BEB" w:rsidRDefault="00965BEB" w:rsidP="00965BEB"/>
          <w:p w14:paraId="343CFF2B" w14:textId="77777777" w:rsidR="00965BEB" w:rsidRDefault="00965BEB" w:rsidP="00965BEB"/>
          <w:p w14:paraId="2315E76B" w14:textId="77777777" w:rsidR="00965BEB" w:rsidRPr="0045075B" w:rsidRDefault="00965BEB" w:rsidP="00965BEB">
            <w:pPr>
              <w:rPr>
                <w:highlight w:val="yellow"/>
              </w:rPr>
            </w:pPr>
            <w:r w:rsidRPr="0045075B">
              <w:rPr>
                <w:highlight w:val="yellow"/>
                <w:u w:val="single"/>
              </w:rPr>
              <w:t>Comment 4</w:t>
            </w:r>
            <w:r w:rsidRPr="0045075B">
              <w:rPr>
                <w:highlight w:val="yellow"/>
              </w:rPr>
              <w:t>: regarding the added bullet</w:t>
            </w:r>
          </w:p>
          <w:p w14:paraId="1A5BC2B3" w14:textId="77777777" w:rsidR="00965BEB" w:rsidRPr="0045075B" w:rsidRDefault="00965BEB" w:rsidP="00965BEB">
            <w:pPr>
              <w:numPr>
                <w:ilvl w:val="2"/>
                <w:numId w:val="24"/>
              </w:numPr>
              <w:overflowPunct w:val="0"/>
              <w:textAlignment w:val="baseline"/>
              <w:rPr>
                <w:rFonts w:ascii="Times" w:eastAsia="Batang" w:hAnsi="Times"/>
                <w:color w:val="00B050"/>
                <w:sz w:val="20"/>
                <w:szCs w:val="24"/>
                <w:highlight w:val="yellow"/>
              </w:rPr>
            </w:pPr>
            <w:r w:rsidRPr="0045075B">
              <w:rPr>
                <w:rFonts w:ascii="Times" w:eastAsia="Batang" w:hAnsi="Times"/>
                <w:color w:val="00B050"/>
                <w:sz w:val="20"/>
                <w:szCs w:val="24"/>
                <w:highlight w:val="yellow"/>
              </w:rPr>
              <w:t>The slots indicated in the bitmap are not restricted to be consecutive for Group (2) SSs</w:t>
            </w:r>
          </w:p>
          <w:p w14:paraId="53F7C34D" w14:textId="4D4903CD" w:rsidR="00965BEB" w:rsidRDefault="00965BEB" w:rsidP="00965BEB">
            <w:pPr>
              <w:rPr>
                <w:lang w:eastAsia="zh-CN"/>
              </w:rPr>
            </w:pPr>
            <w:r w:rsidRPr="0045075B">
              <w:rPr>
                <w:highlight w:val="yellow"/>
              </w:rPr>
              <w:t>We still prefer to remove it and apply the same restriction as Group(1) SSs on Group(2) SSs to exploit improvement on UE power consumption, which is more aligned to FG 3-1, in our view. However, we are open to discuss this aspect.</w:t>
            </w:r>
            <w:r>
              <w:t xml:space="preserve">   </w:t>
            </w:r>
          </w:p>
        </w:tc>
      </w:tr>
      <w:tr w:rsidR="00F11E67" w14:paraId="208A18DB" w14:textId="77777777" w:rsidTr="00F11E67">
        <w:tc>
          <w:tcPr>
            <w:tcW w:w="2405" w:type="dxa"/>
          </w:tcPr>
          <w:p w14:paraId="7E0E88AA" w14:textId="77777777" w:rsidR="00F11E67" w:rsidRDefault="00F11E67" w:rsidP="00970353">
            <w:pPr>
              <w:rPr>
                <w:lang w:eastAsia="zh-CN"/>
              </w:rPr>
            </w:pPr>
            <w:r>
              <w:rPr>
                <w:lang w:eastAsia="zh-CN"/>
              </w:rPr>
              <w:lastRenderedPageBreak/>
              <w:t>Intel</w:t>
            </w:r>
          </w:p>
        </w:tc>
        <w:tc>
          <w:tcPr>
            <w:tcW w:w="12176" w:type="dxa"/>
          </w:tcPr>
          <w:p w14:paraId="0E9DEC9A" w14:textId="77777777" w:rsidR="00F11E67" w:rsidRDefault="00F11E67" w:rsidP="00970353">
            <w:pPr>
              <w:rPr>
                <w:lang w:eastAsia="zh-CN"/>
              </w:rPr>
            </w:pPr>
            <w:r>
              <w:rPr>
                <w:lang w:eastAsia="zh-CN"/>
              </w:rPr>
              <w:t xml:space="preserve">On </w:t>
            </w:r>
            <w:r w:rsidRPr="00873C18">
              <w:rPr>
                <w:i/>
                <w:iCs/>
                <w:lang w:eastAsia="zh-CN"/>
              </w:rPr>
              <w:t>monitoringSlotsWithinSlotGroup-r17</w:t>
            </w:r>
          </w:p>
          <w:p w14:paraId="5B8A99C0" w14:textId="77777777" w:rsidR="00F11E67" w:rsidRDefault="00F11E67" w:rsidP="00970353">
            <w:pPr>
              <w:rPr>
                <w:lang w:eastAsia="zh-CN"/>
              </w:rPr>
            </w:pPr>
            <w:r>
              <w:rPr>
                <w:lang w:eastAsia="zh-CN"/>
              </w:rPr>
              <w:t xml:space="preserve">One clarification question for the SCS 960kHz. Is it allowed to configure </w:t>
            </w:r>
            <w:r w:rsidRPr="00873C18">
              <w:rPr>
                <w:i/>
                <w:iCs/>
                <w:lang w:eastAsia="zh-CN"/>
              </w:rPr>
              <w:t>monitoringSlotsWithinSlotGroup-r17</w:t>
            </w:r>
            <w:r w:rsidRPr="00873C18">
              <w:rPr>
                <w:lang w:eastAsia="zh-CN"/>
              </w:rPr>
              <w:t xml:space="preserve"> with two non-consecutive blocks of ‘1’s</w:t>
            </w:r>
            <w:r>
              <w:rPr>
                <w:lang w:eastAsia="zh-CN"/>
              </w:rPr>
              <w:t xml:space="preserve"> in the 8-bit bitmap</w:t>
            </w:r>
            <w:r w:rsidRPr="00873C18">
              <w:rPr>
                <w:lang w:eastAsia="zh-CN"/>
              </w:rPr>
              <w:t>?</w:t>
            </w:r>
            <w:r>
              <w:rPr>
                <w:lang w:eastAsia="zh-CN"/>
              </w:rPr>
              <w:t xml:space="preserve"> E.g. ‘1100,1100’. This effectively means Xs=4 for the active combination (Xs, Ys). An related question is whether periodicity 4 is allowed in the SS set configuration for SCS 960kHz. Note: periodicity 4 for 960kHz means the absolute periodicity of half slot length of 120kHz. We are fine to allow such flexibity. On the other hand, it is also OK if majority companies don’t want to have such configurations. </w:t>
            </w:r>
          </w:p>
          <w:p w14:paraId="6F39315D" w14:textId="77777777" w:rsidR="00F11E67" w:rsidRDefault="00F11E67" w:rsidP="00970353">
            <w:pPr>
              <w:rPr>
                <w:lang w:eastAsia="zh-CN"/>
              </w:rPr>
            </w:pPr>
            <w:r>
              <w:rPr>
                <w:lang w:eastAsia="zh-CN"/>
              </w:rPr>
              <w:t xml:space="preserve">Assuming two </w:t>
            </w:r>
            <w:r w:rsidRPr="00873C18">
              <w:rPr>
                <w:lang w:eastAsia="zh-CN"/>
              </w:rPr>
              <w:t>non-consecutive blocks of ‘1’s</w:t>
            </w:r>
            <w:r>
              <w:rPr>
                <w:lang w:eastAsia="zh-CN"/>
              </w:rPr>
              <w:t xml:space="preserve"> is not allowed for</w:t>
            </w:r>
            <w:r w:rsidRPr="00873C18">
              <w:rPr>
                <w:i/>
                <w:iCs/>
                <w:lang w:eastAsia="zh-CN"/>
              </w:rPr>
              <w:t xml:space="preserve"> monitoringSlotsWithinSlotGroup-r17</w:t>
            </w:r>
            <w:r>
              <w:rPr>
                <w:lang w:eastAsia="zh-CN"/>
              </w:rPr>
              <w:t xml:space="preserve">, it would be reasonable to not </w:t>
            </w:r>
            <w:r>
              <w:rPr>
                <w:lang w:eastAsia="zh-CN"/>
              </w:rPr>
              <w:lastRenderedPageBreak/>
              <w:t xml:space="preserve">allow periodicity 4 for 960kHz. Note: Such limitation doesn’t necessarily mean Xs=8 for the active combiantion (Xs, Ys). For example, the first SS set has bitmap ‘1000,0000’ and the second SS set has bitmap ‘0000,1000’, the combined PDCCH MOs of the two SS sets make a slot group size of Xs=4 </w:t>
            </w:r>
          </w:p>
          <w:p w14:paraId="6739DD37" w14:textId="313C5972" w:rsidR="00152A59" w:rsidRPr="00152A59" w:rsidRDefault="00152A59" w:rsidP="00152A59">
            <w:pPr>
              <w:rPr>
                <w:rFonts w:ascii="Times" w:eastAsia="Batang" w:hAnsi="Times"/>
                <w:sz w:val="20"/>
                <w:szCs w:val="20"/>
              </w:rPr>
            </w:pPr>
            <w:r w:rsidRPr="00152A59">
              <w:rPr>
                <w:rFonts w:ascii="Times" w:eastAsia="Batang" w:hAnsi="Times"/>
                <w:sz w:val="20"/>
                <w:szCs w:val="20"/>
                <w:highlight w:val="cyan"/>
              </w:rPr>
              <w:t xml:space="preserve">Moderator: My understanding is that if the size of </w:t>
            </w:r>
            <w:r w:rsidRPr="00152A59">
              <w:rPr>
                <w:i/>
                <w:iCs/>
                <w:sz w:val="20"/>
                <w:szCs w:val="20"/>
                <w:highlight w:val="cyan"/>
                <w:lang w:eastAsia="zh-CN"/>
              </w:rPr>
              <w:t>monitoringSlotsWithinSlotGroup-r17</w:t>
            </w:r>
            <w:r w:rsidRPr="00152A59">
              <w:rPr>
                <w:sz w:val="20"/>
                <w:szCs w:val="20"/>
                <w:highlight w:val="cyan"/>
                <w:lang w:eastAsia="zh-CN"/>
              </w:rPr>
              <w:t xml:space="preserve"> is equivalent to Xs=8, a bitmap like '11001100' is not supported </w:t>
            </w:r>
            <w:r w:rsidRPr="00152A59">
              <w:rPr>
                <w:sz w:val="20"/>
                <w:szCs w:val="20"/>
                <w:highlight w:val="cyan"/>
                <w:u w:val="single"/>
                <w:lang w:eastAsia="zh-CN"/>
              </w:rPr>
              <w:t>for a Group (1) SS</w:t>
            </w:r>
            <w:r w:rsidRPr="00152A59">
              <w:rPr>
                <w:sz w:val="20"/>
                <w:szCs w:val="20"/>
                <w:highlight w:val="cyan"/>
                <w:lang w:eastAsia="zh-CN"/>
              </w:rPr>
              <w:t>.</w:t>
            </w:r>
          </w:p>
          <w:p w14:paraId="0027BC18" w14:textId="77777777" w:rsidR="00F11E67" w:rsidRDefault="00F11E67" w:rsidP="00970353">
            <w:pPr>
              <w:rPr>
                <w:lang w:eastAsia="zh-CN"/>
              </w:rPr>
            </w:pPr>
          </w:p>
          <w:p w14:paraId="0F678936" w14:textId="77777777" w:rsidR="00F11E67" w:rsidRDefault="00F11E67" w:rsidP="00970353">
            <w:pPr>
              <w:rPr>
                <w:lang w:eastAsia="zh-CN"/>
              </w:rPr>
            </w:pPr>
            <w:r w:rsidRPr="0045075B">
              <w:rPr>
                <w:highlight w:val="yellow"/>
                <w:lang w:eastAsia="zh-CN"/>
              </w:rPr>
              <w:t>On limitation for Group (2) SS</w:t>
            </w:r>
          </w:p>
          <w:p w14:paraId="1207A1B5" w14:textId="77777777" w:rsidR="00F11E67" w:rsidRDefault="00F11E67" w:rsidP="00970353">
            <w:pPr>
              <w:rPr>
                <w:lang w:eastAsia="zh-CN"/>
              </w:rPr>
            </w:pPr>
            <w:r>
              <w:rPr>
                <w:lang w:eastAsia="zh-CN"/>
              </w:rPr>
              <w:t>Though there is no consecensus on the clarification of ‘any of’ in FG 3-1, it is clarified in the GTW session that the limitation on Group (2) can continue. Per moderator’s request, we provide our comments here.</w:t>
            </w:r>
          </w:p>
          <w:p w14:paraId="49D34A5E" w14:textId="77777777" w:rsidR="00F11E67" w:rsidRDefault="00F11E67" w:rsidP="00970353">
            <w:pPr>
              <w:rPr>
                <w:lang w:eastAsia="zh-CN"/>
              </w:rPr>
            </w:pPr>
            <w:r>
              <w:rPr>
                <w:lang w:eastAsia="zh-CN"/>
              </w:rPr>
              <w:t xml:space="preserve">The BD/CCE budget for a slot group is rather small. Particularly, the number of CCE is quite limited. If there is one or more TDMed MOs for Group (2) SS in a slot or slot group, it is likely to consume all BD/CCE budget, which blocks any Group (1) SS sets in the slto group. </w:t>
            </w:r>
          </w:p>
          <w:p w14:paraId="49D8CB3A" w14:textId="77777777" w:rsidR="00F11E67" w:rsidRPr="0045075B" w:rsidRDefault="00F11E67" w:rsidP="00F11E67">
            <w:pPr>
              <w:pStyle w:val="ListParagraph"/>
              <w:numPr>
                <w:ilvl w:val="0"/>
                <w:numId w:val="90"/>
              </w:numPr>
              <w:rPr>
                <w:highlight w:val="yellow"/>
                <w:lang w:eastAsia="zh-CN"/>
              </w:rPr>
            </w:pPr>
            <w:r w:rsidRPr="0045075B">
              <w:rPr>
                <w:highlight w:val="yellow"/>
                <w:lang w:eastAsia="zh-CN"/>
              </w:rPr>
              <w:t xml:space="preserve">We prefer to clarify the multiple Group (2) SS sets configured in the same slot have to be within the same span (interpretation #2), which allows the different PDCCH to share CCE estimation. Further, in a slot configured with both Group (1) and (2) SS sets, the maximum number of non-overlap spans should be still 2 to align with the same complexity in the agreement of Group (1) SS. </w:t>
            </w:r>
          </w:p>
          <w:p w14:paraId="198414E6" w14:textId="77777777" w:rsidR="00F11E67" w:rsidRPr="0045075B" w:rsidRDefault="00F11E67" w:rsidP="00F11E67">
            <w:pPr>
              <w:pStyle w:val="ListParagraph"/>
              <w:numPr>
                <w:ilvl w:val="0"/>
                <w:numId w:val="90"/>
              </w:numPr>
              <w:rPr>
                <w:highlight w:val="yellow"/>
                <w:lang w:eastAsia="zh-CN"/>
              </w:rPr>
            </w:pPr>
            <w:r w:rsidRPr="0045075B">
              <w:rPr>
                <w:highlight w:val="yellow"/>
                <w:lang w:eastAsia="zh-CN"/>
              </w:rPr>
              <w:t xml:space="preserve">Then, in slot group level, we prefer to allow the simultaneous configuration of Group (2) SS sets in all/multiple slots in the slot group. note: this doesn’t mean UE has to monitor all configured MOs of Group (2) SS sets  </w:t>
            </w:r>
          </w:p>
          <w:p w14:paraId="38A2D987" w14:textId="77777777" w:rsidR="00152A59" w:rsidRDefault="00152A59" w:rsidP="00152A59">
            <w:pPr>
              <w:rPr>
                <w:rFonts w:ascii="Times" w:eastAsia="Batang" w:hAnsi="Times"/>
                <w:sz w:val="20"/>
                <w:szCs w:val="20"/>
                <w:highlight w:val="cyan"/>
              </w:rPr>
            </w:pPr>
          </w:p>
          <w:p w14:paraId="1CF93C46" w14:textId="12385051" w:rsidR="00152A59" w:rsidRDefault="00152A59" w:rsidP="00152A59">
            <w:pPr>
              <w:rPr>
                <w:lang w:eastAsia="zh-CN"/>
              </w:rPr>
            </w:pPr>
            <w:r w:rsidRPr="009B0BA5">
              <w:rPr>
                <w:rFonts w:ascii="Times" w:eastAsia="Batang" w:hAnsi="Times"/>
                <w:sz w:val="20"/>
                <w:szCs w:val="20"/>
                <w:highlight w:val="cyan"/>
              </w:rPr>
              <w:t xml:space="preserve">Moderator: If I understand your point correctly, the problem </w:t>
            </w:r>
            <w:r w:rsidR="009B0BA5" w:rsidRPr="009B0BA5">
              <w:rPr>
                <w:rFonts w:ascii="Times" w:eastAsia="Batang" w:hAnsi="Times"/>
                <w:sz w:val="20"/>
                <w:szCs w:val="20"/>
                <w:highlight w:val="cyan"/>
              </w:rPr>
              <w:t>occurs as a function of the SS configuration. So can gNB be aware that a specific configuration will consume the BD/CCE budget as you say, and take that into account in its choice of SS configuration?</w:t>
            </w:r>
            <w:r w:rsidR="009B0BA5">
              <w:rPr>
                <w:rFonts w:ascii="Times" w:eastAsia="Batang" w:hAnsi="Times"/>
                <w:sz w:val="20"/>
                <w:szCs w:val="20"/>
              </w:rPr>
              <w:t xml:space="preserve"> </w:t>
            </w:r>
          </w:p>
        </w:tc>
      </w:tr>
      <w:tr w:rsidR="007E7B57" w14:paraId="7F8B7869" w14:textId="77777777" w:rsidTr="00F11E67">
        <w:tc>
          <w:tcPr>
            <w:tcW w:w="2405" w:type="dxa"/>
          </w:tcPr>
          <w:p w14:paraId="038EAF58" w14:textId="505418B8" w:rsidR="007E7B57" w:rsidRDefault="007E7B57" w:rsidP="007E7B57">
            <w:pPr>
              <w:rPr>
                <w:lang w:eastAsia="zh-CN"/>
              </w:rPr>
            </w:pPr>
            <w:r>
              <w:rPr>
                <w:lang w:eastAsia="zh-CN"/>
              </w:rPr>
              <w:lastRenderedPageBreak/>
              <w:t>Samsung</w:t>
            </w:r>
          </w:p>
        </w:tc>
        <w:tc>
          <w:tcPr>
            <w:tcW w:w="12176" w:type="dxa"/>
          </w:tcPr>
          <w:p w14:paraId="45451C97" w14:textId="77777777" w:rsidR="007E7B57" w:rsidRPr="0091462E" w:rsidRDefault="007E7B57" w:rsidP="007E7B57">
            <w:pPr>
              <w:overflowPunct w:val="0"/>
              <w:textAlignment w:val="baseline"/>
              <w:rPr>
                <w:rFonts w:ascii="Times" w:hAnsi="Times"/>
                <w:color w:val="FF0000"/>
              </w:rPr>
            </w:pPr>
            <w:r w:rsidRPr="0091462E">
              <w:rPr>
                <w:lang w:eastAsia="zh-CN"/>
              </w:rPr>
              <w:t>Comment 1: We agree to remove “</w:t>
            </w:r>
            <w:r w:rsidRPr="0091462E">
              <w:rPr>
                <w:rFonts w:ascii="Times" w:hAnsi="Times"/>
                <w:color w:val="FF0000"/>
              </w:rPr>
              <w:t xml:space="preserve">This field indicates the number of consecutive slots where a </w:t>
            </w:r>
            <w:r w:rsidRPr="0091462E">
              <w:rPr>
                <w:rFonts w:ascii="Times" w:hAnsi="Times"/>
                <w:i/>
                <w:iCs/>
                <w:color w:val="FF0000"/>
              </w:rPr>
              <w:t>SearchSpace</w:t>
            </w:r>
            <w:r w:rsidRPr="0091462E">
              <w:rPr>
                <w:rFonts w:ascii="Times" w:hAnsi="Times"/>
                <w:color w:val="FF0000"/>
              </w:rPr>
              <w:t xml:space="preserve"> exists</w:t>
            </w:r>
            <w:r w:rsidRPr="0091462E">
              <w:rPr>
                <w:rFonts w:ascii="Times" w:hAnsi="Times"/>
              </w:rPr>
              <w:t>”.</w:t>
            </w:r>
          </w:p>
          <w:p w14:paraId="13E97DCA" w14:textId="0766AD38" w:rsidR="007E7B57" w:rsidRDefault="007E7B57" w:rsidP="007E7B57">
            <w:pPr>
              <w:rPr>
                <w:lang w:eastAsia="zh-CN"/>
              </w:rPr>
            </w:pPr>
            <w:r w:rsidRPr="0091462E">
              <w:rPr>
                <w:rFonts w:ascii="Times" w:hAnsi="Times"/>
              </w:rPr>
              <w:t>Comment 2: To respond to MediaTek’s comment: Our understanding is the Xs values for different SS in a BWP can be different from the gNB’s point of view (e.g. the SS configuration), but the UE determines a single value of Xs when monitoring the PDCCH based on all the SS configurations. In this sense, it doesn’t go against the agreement.</w:t>
            </w:r>
            <w:r>
              <w:rPr>
                <w:rFonts w:ascii="Times" w:hAnsi="Times"/>
                <w:sz w:val="20"/>
                <w:szCs w:val="24"/>
              </w:rPr>
              <w:t xml:space="preserve"> </w:t>
            </w:r>
          </w:p>
        </w:tc>
      </w:tr>
      <w:tr w:rsidR="00B8688C" w14:paraId="19A79E65" w14:textId="77777777" w:rsidTr="00F11E67">
        <w:tc>
          <w:tcPr>
            <w:tcW w:w="2405" w:type="dxa"/>
          </w:tcPr>
          <w:p w14:paraId="2DA5441E" w14:textId="13911906" w:rsidR="00B8688C" w:rsidRDefault="00B8688C" w:rsidP="007E7B57">
            <w:pPr>
              <w:rPr>
                <w:lang w:eastAsia="zh-CN"/>
              </w:rPr>
            </w:pPr>
            <w:r>
              <w:rPr>
                <w:lang w:eastAsia="zh-CN"/>
              </w:rPr>
              <w:t>Apple</w:t>
            </w:r>
          </w:p>
        </w:tc>
        <w:tc>
          <w:tcPr>
            <w:tcW w:w="12176" w:type="dxa"/>
          </w:tcPr>
          <w:p w14:paraId="2F85DF9D" w14:textId="5461C491" w:rsidR="000403F1" w:rsidRDefault="000403F1" w:rsidP="007E7B57">
            <w:pPr>
              <w:overflowPunct w:val="0"/>
              <w:textAlignment w:val="baseline"/>
              <w:rPr>
                <w:lang w:eastAsia="zh-CN"/>
              </w:rPr>
            </w:pPr>
            <w:r>
              <w:rPr>
                <w:lang w:eastAsia="zh-CN"/>
              </w:rPr>
              <w:t>Given the online discussion are we concluding that for multi-slot monitoring</w:t>
            </w:r>
          </w:p>
          <w:p w14:paraId="45BED028" w14:textId="259AB6B3" w:rsidR="000403F1" w:rsidRPr="000403F1" w:rsidRDefault="000403F1" w:rsidP="000403F1">
            <w:pPr>
              <w:pStyle w:val="ListParagraph"/>
              <w:numPr>
                <w:ilvl w:val="0"/>
                <w:numId w:val="91"/>
              </w:numPr>
              <w:overflowPunct w:val="0"/>
              <w:textAlignment w:val="baseline"/>
              <w:rPr>
                <w:lang w:eastAsia="zh-CN"/>
              </w:rPr>
            </w:pPr>
            <w:r w:rsidRPr="000403F1">
              <w:rPr>
                <w:lang w:val="en-GB" w:eastAsia="zh-CN"/>
              </w:rPr>
              <w:t>all configured Group (2) SS sets are limited to be within a single span of three consecutive OFDM symbols</w:t>
            </w:r>
            <w:r>
              <w:rPr>
                <w:lang w:val="en-GB" w:eastAsia="zh-CN"/>
              </w:rPr>
              <w:t xml:space="preserve"> across multiple slots within a slot grouop or </w:t>
            </w:r>
          </w:p>
          <w:p w14:paraId="0335F5BE" w14:textId="552D9005" w:rsidR="000403F1" w:rsidRPr="00253B7F" w:rsidRDefault="000403F1" w:rsidP="000403F1">
            <w:pPr>
              <w:pStyle w:val="ListParagraph"/>
              <w:numPr>
                <w:ilvl w:val="0"/>
                <w:numId w:val="91"/>
              </w:numPr>
              <w:overflowPunct w:val="0"/>
              <w:textAlignment w:val="baseline"/>
              <w:rPr>
                <w:lang w:eastAsia="zh-CN"/>
              </w:rPr>
            </w:pPr>
            <w:r>
              <w:rPr>
                <w:lang w:val="en-GB" w:eastAsia="zh-CN"/>
              </w:rPr>
              <w:lastRenderedPageBreak/>
              <w:t xml:space="preserve">each </w:t>
            </w:r>
            <w:r w:rsidRPr="000403F1">
              <w:rPr>
                <w:lang w:val="en-GB" w:eastAsia="zh-CN"/>
              </w:rPr>
              <w:t xml:space="preserve">configured Group (2) SS sets </w:t>
            </w:r>
            <w:r>
              <w:rPr>
                <w:lang w:val="en-GB" w:eastAsia="zh-CN"/>
              </w:rPr>
              <w:t>is</w:t>
            </w:r>
            <w:r w:rsidRPr="000403F1">
              <w:rPr>
                <w:lang w:val="en-GB" w:eastAsia="zh-CN"/>
              </w:rPr>
              <w:t xml:space="preserve"> limited to be within </w:t>
            </w:r>
            <w:r>
              <w:rPr>
                <w:lang w:val="en-GB" w:eastAsia="zh-CN"/>
              </w:rPr>
              <w:t>its own</w:t>
            </w:r>
            <w:r w:rsidRPr="000403F1">
              <w:rPr>
                <w:lang w:val="en-GB" w:eastAsia="zh-CN"/>
              </w:rPr>
              <w:t xml:space="preserve"> single span of three consecutive OFDM symbols</w:t>
            </w:r>
            <w:r>
              <w:rPr>
                <w:lang w:val="en-GB" w:eastAsia="zh-CN"/>
              </w:rPr>
              <w:t xml:space="preserve"> across multiple slots within a slot group </w:t>
            </w:r>
          </w:p>
          <w:p w14:paraId="4FFAE5D5" w14:textId="28E3AF65" w:rsidR="00253B7F" w:rsidRDefault="00253B7F" w:rsidP="00253B7F">
            <w:pPr>
              <w:overflowPunct w:val="0"/>
              <w:textAlignment w:val="baseline"/>
              <w:rPr>
                <w:lang w:eastAsia="zh-CN"/>
              </w:rPr>
            </w:pPr>
          </w:p>
          <w:p w14:paraId="75B9D29C" w14:textId="77777777" w:rsidR="00B8688C" w:rsidRDefault="00253B7F" w:rsidP="00253B7F">
            <w:pPr>
              <w:overflowPunct w:val="0"/>
              <w:textAlignment w:val="baseline"/>
              <w:rPr>
                <w:lang w:val="en-GB" w:eastAsia="zh-CN"/>
              </w:rPr>
            </w:pPr>
            <w:r>
              <w:rPr>
                <w:lang w:eastAsia="zh-CN"/>
              </w:rPr>
              <w:t xml:space="preserve">the impact of (b) on UE power savings (especially for Type 1 CSS without </w:t>
            </w:r>
            <w:r>
              <w:rPr>
                <w:lang w:val="en-GB" w:eastAsia="zh-CN"/>
              </w:rPr>
              <w:t>dedicated RRC configuration when used in a RAR) can be quite negative.</w:t>
            </w:r>
          </w:p>
          <w:p w14:paraId="38330DDD" w14:textId="090B9B82" w:rsidR="000C2514" w:rsidRPr="000C2514" w:rsidRDefault="000C2514" w:rsidP="000C2514">
            <w:pPr>
              <w:rPr>
                <w:rFonts w:ascii="Times" w:eastAsia="Batang" w:hAnsi="Times"/>
                <w:sz w:val="20"/>
                <w:szCs w:val="20"/>
              </w:rPr>
            </w:pPr>
            <w:r w:rsidRPr="00152A59">
              <w:rPr>
                <w:rFonts w:ascii="Times" w:eastAsia="Batang" w:hAnsi="Times"/>
                <w:sz w:val="20"/>
                <w:szCs w:val="20"/>
                <w:highlight w:val="cyan"/>
              </w:rPr>
              <w:t xml:space="preserve">Moderator: </w:t>
            </w:r>
            <w:r>
              <w:rPr>
                <w:rFonts w:ascii="Times" w:eastAsia="Batang" w:hAnsi="Times"/>
                <w:sz w:val="20"/>
                <w:szCs w:val="20"/>
              </w:rPr>
              <w:t>Unless we can agree</w:t>
            </w:r>
            <w:r w:rsidR="003937C2">
              <w:rPr>
                <w:rFonts w:ascii="Times" w:eastAsia="Batang" w:hAnsi="Times"/>
                <w:sz w:val="20"/>
                <w:szCs w:val="20"/>
              </w:rPr>
              <w:t xml:space="preserve"> on an additional restriction for Group (2) SSs (e.g. as suggested by Intel's comment), my understanding is that (b) is the case. Then UE power saving may still be possible if the Group (2) SS is such that (a) is fulfilled, but the implementation would need to be ready for (b).</w:t>
            </w:r>
          </w:p>
        </w:tc>
      </w:tr>
      <w:tr w:rsidR="003937C2" w14:paraId="1B6B06F5" w14:textId="77777777" w:rsidTr="00F11E67">
        <w:tc>
          <w:tcPr>
            <w:tcW w:w="2405" w:type="dxa"/>
          </w:tcPr>
          <w:p w14:paraId="10DBFE8B" w14:textId="1C9F0CAA" w:rsidR="003937C2" w:rsidRDefault="003937C2" w:rsidP="007E7B57">
            <w:pPr>
              <w:rPr>
                <w:lang w:eastAsia="zh-CN"/>
              </w:rPr>
            </w:pPr>
            <w:r>
              <w:rPr>
                <w:lang w:eastAsia="zh-CN"/>
              </w:rPr>
              <w:lastRenderedPageBreak/>
              <w:t>Moderator</w:t>
            </w:r>
          </w:p>
        </w:tc>
        <w:tc>
          <w:tcPr>
            <w:tcW w:w="12176" w:type="dxa"/>
          </w:tcPr>
          <w:p w14:paraId="6B88126B" w14:textId="25389129" w:rsidR="003937C2" w:rsidRDefault="003937C2" w:rsidP="007E7B57">
            <w:pPr>
              <w:overflowPunct w:val="0"/>
              <w:textAlignment w:val="baseline"/>
              <w:rPr>
                <w:lang w:eastAsia="zh-CN"/>
              </w:rPr>
            </w:pPr>
            <w:r>
              <w:rPr>
                <w:lang w:eastAsia="zh-CN"/>
              </w:rPr>
              <w:t xml:space="preserve">I have added </w:t>
            </w:r>
            <w:r w:rsidR="0045075B" w:rsidRPr="0045075B">
              <w:rPr>
                <w:lang w:eastAsia="zh-CN"/>
              </w:rPr>
              <w:t xml:space="preserve">Proposal A2-1.1b </w:t>
            </w:r>
            <w:r>
              <w:rPr>
                <w:lang w:eastAsia="zh-CN"/>
              </w:rPr>
              <w:t>to reflect Huawei's</w:t>
            </w:r>
            <w:r w:rsidR="00127580">
              <w:rPr>
                <w:lang w:eastAsia="zh-CN"/>
              </w:rPr>
              <w:t xml:space="preserve"> (except the </w:t>
            </w:r>
            <w:r w:rsidR="00127580" w:rsidRPr="00127580">
              <w:rPr>
                <w:lang w:eastAsia="zh-CN"/>
              </w:rPr>
              <w:t xml:space="preserve">Note for </w:t>
            </w:r>
            <w:r w:rsidR="00127580" w:rsidRPr="00127580">
              <w:rPr>
                <w:rFonts w:eastAsia="Batang"/>
                <w:i/>
                <w:iCs/>
                <w:color w:val="000000"/>
              </w:rPr>
              <w:t>monitoringSlotsWithinSlotGroup-r17</w:t>
            </w:r>
            <w:r w:rsidR="00127580" w:rsidRPr="00127580">
              <w:rPr>
                <w:lang w:eastAsia="zh-CN"/>
              </w:rPr>
              <w:t>),</w:t>
            </w:r>
            <w:r w:rsidR="00127580">
              <w:rPr>
                <w:lang w:eastAsia="zh-CN"/>
              </w:rPr>
              <w:t xml:space="preserve"> </w:t>
            </w:r>
            <w:r>
              <w:rPr>
                <w:lang w:eastAsia="zh-CN"/>
              </w:rPr>
              <w:t>ZTE's and some of Mediatek's suggestions. I would like to hear more views particularly on:</w:t>
            </w:r>
          </w:p>
          <w:p w14:paraId="301AC646" w14:textId="4A1851BC" w:rsidR="003937C2" w:rsidRDefault="003937C2" w:rsidP="003937C2">
            <w:pPr>
              <w:pStyle w:val="ListParagraph"/>
              <w:numPr>
                <w:ilvl w:val="0"/>
                <w:numId w:val="92"/>
              </w:numPr>
              <w:overflowPunct w:val="0"/>
              <w:textAlignment w:val="baseline"/>
              <w:rPr>
                <w:lang w:eastAsia="zh-CN"/>
              </w:rPr>
            </w:pPr>
            <w:r>
              <w:rPr>
                <w:lang w:eastAsia="zh-CN"/>
              </w:rPr>
              <w:t>MediaTek's</w:t>
            </w:r>
            <w:r w:rsidR="0045075B">
              <w:rPr>
                <w:lang w:eastAsia="zh-CN"/>
              </w:rPr>
              <w:t xml:space="preserve"> </w:t>
            </w:r>
            <w:r w:rsidRPr="003937C2">
              <w:t>Comment 4</w:t>
            </w:r>
            <w:r>
              <w:t>.</w:t>
            </w:r>
          </w:p>
          <w:p w14:paraId="2203E32D" w14:textId="77777777" w:rsidR="003937C2" w:rsidRDefault="0045075B" w:rsidP="003937C2">
            <w:pPr>
              <w:pStyle w:val="ListParagraph"/>
              <w:numPr>
                <w:ilvl w:val="0"/>
                <w:numId w:val="92"/>
              </w:numPr>
              <w:overflowPunct w:val="0"/>
              <w:textAlignment w:val="baseline"/>
              <w:rPr>
                <w:lang w:eastAsia="zh-CN"/>
              </w:rPr>
            </w:pPr>
            <w:r>
              <w:rPr>
                <w:lang w:eastAsia="zh-CN"/>
              </w:rPr>
              <w:t>Intel's suggestion after "On limitation for Group (2) SS"</w:t>
            </w:r>
          </w:p>
          <w:p w14:paraId="62C0D9A9" w14:textId="0A483EE2" w:rsidR="0045075B" w:rsidRDefault="0045075B" w:rsidP="0045075B">
            <w:pPr>
              <w:overflowPunct w:val="0"/>
              <w:textAlignment w:val="baseline"/>
              <w:rPr>
                <w:lang w:eastAsia="zh-CN"/>
              </w:rPr>
            </w:pPr>
            <w:r>
              <w:rPr>
                <w:lang w:eastAsia="zh-CN"/>
              </w:rPr>
              <w:t xml:space="preserve">I took the liberty of highlighting them above in </w:t>
            </w:r>
            <w:r w:rsidRPr="0045075B">
              <w:rPr>
                <w:highlight w:val="yellow"/>
                <w:lang w:eastAsia="zh-CN"/>
              </w:rPr>
              <w:t>yellow</w:t>
            </w:r>
            <w:r>
              <w:rPr>
                <w:lang w:eastAsia="zh-CN"/>
              </w:rPr>
              <w:t>.</w:t>
            </w:r>
          </w:p>
        </w:tc>
      </w:tr>
      <w:tr w:rsidR="00843352" w14:paraId="06DCDEFB" w14:textId="77777777" w:rsidTr="00A01514">
        <w:tc>
          <w:tcPr>
            <w:tcW w:w="2405" w:type="dxa"/>
          </w:tcPr>
          <w:p w14:paraId="09D6539D" w14:textId="77777777" w:rsidR="00843352" w:rsidRDefault="00843352" w:rsidP="00A01514">
            <w:pPr>
              <w:rPr>
                <w:lang w:eastAsia="zh-CN"/>
              </w:rPr>
            </w:pPr>
            <w:r>
              <w:rPr>
                <w:lang w:eastAsia="zh-CN"/>
              </w:rPr>
              <w:t>Qualcomm</w:t>
            </w:r>
          </w:p>
        </w:tc>
        <w:tc>
          <w:tcPr>
            <w:tcW w:w="12176" w:type="dxa"/>
          </w:tcPr>
          <w:p w14:paraId="7E52548B" w14:textId="77777777" w:rsidR="00843352" w:rsidRDefault="00843352" w:rsidP="00A01514">
            <w:pPr>
              <w:overflowPunct w:val="0"/>
              <w:textAlignment w:val="baseline"/>
              <w:rPr>
                <w:lang w:eastAsia="zh-CN"/>
              </w:rPr>
            </w:pPr>
            <w:r>
              <w:rPr>
                <w:lang w:eastAsia="zh-CN"/>
              </w:rPr>
              <w:t>Comment 1: Default value of duration-r17</w:t>
            </w:r>
          </w:p>
          <w:p w14:paraId="378266A3" w14:textId="77777777" w:rsidR="00843352" w:rsidRDefault="00843352" w:rsidP="00A01514">
            <w:pPr>
              <w:overflowPunct w:val="0"/>
              <w:textAlignment w:val="baseline"/>
              <w:rPr>
                <w:lang w:eastAsia="zh-CN"/>
              </w:rPr>
            </w:pPr>
            <w:r>
              <w:rPr>
                <w:lang w:eastAsia="zh-CN"/>
              </w:rPr>
              <w:t>As ZTE and MediaTek commented, the default value should be 4 for 480 kHz and 8 for 960 kHz.</w:t>
            </w:r>
          </w:p>
          <w:p w14:paraId="20A844B9" w14:textId="77777777" w:rsidR="00843352" w:rsidRDefault="00843352" w:rsidP="00A01514">
            <w:pPr>
              <w:overflowPunct w:val="0"/>
              <w:textAlignment w:val="baseline"/>
              <w:rPr>
                <w:lang w:eastAsia="zh-CN"/>
              </w:rPr>
            </w:pPr>
            <w:r>
              <w:rPr>
                <w:lang w:eastAsia="zh-CN"/>
              </w:rPr>
              <w:t xml:space="preserve">Comment 2 </w:t>
            </w:r>
            <w:r w:rsidRPr="00DD22E6">
              <w:rPr>
                <w:highlight w:val="cyan"/>
                <w:lang w:eastAsia="zh-CN"/>
              </w:rPr>
              <w:t>(also response to MediaTek)</w:t>
            </w:r>
            <w:r>
              <w:rPr>
                <w:lang w:eastAsia="zh-CN"/>
              </w:rPr>
              <w:t xml:space="preserve">: As we commented for Proposal A1-3.1a, a UE capability value Xs is unique for a BWP, but SS sets within the BWP can be configured with any bitmap size of </w:t>
            </w:r>
            <w:r w:rsidRPr="00E6087C">
              <w:rPr>
                <w:i/>
                <w:iCs/>
                <w:lang w:eastAsia="zh-CN"/>
              </w:rPr>
              <w:t>monitoringSlotWithinSlotGroup</w:t>
            </w:r>
            <w:r>
              <w:rPr>
                <w:lang w:eastAsia="zh-CN"/>
              </w:rPr>
              <w:t xml:space="preserve"> (4 or 8) as long as it is compatible with the Xs value. This would be clear from the examples we provided in Proposal A1-3.1a. In that sense the following sentences would be confusing:</w:t>
            </w:r>
          </w:p>
          <w:p w14:paraId="726127F3" w14:textId="77777777" w:rsidR="00843352" w:rsidRDefault="00843352" w:rsidP="00A01514">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highlight w:val="yellow"/>
                    </w:rPr>
                  </m:ctrlPr>
                </m:sSubPr>
                <m:e>
                  <m:r>
                    <m:rPr>
                      <m:sty m:val="p"/>
                    </m:rPr>
                    <w:rPr>
                      <w:rFonts w:ascii="Cambria Math" w:hAnsi="Cambria Math"/>
                      <w:color w:val="00B050"/>
                      <w:sz w:val="20"/>
                      <w:szCs w:val="20"/>
                      <w:highlight w:val="yellow"/>
                    </w:rPr>
                    <m:t>X</m:t>
                  </m:r>
                </m:e>
                <m:sub>
                  <m:r>
                    <m:rPr>
                      <m:sty m:val="p"/>
                    </m:rPr>
                    <w:rPr>
                      <w:rFonts w:ascii="Cambria Math" w:hAnsi="Cambria Math"/>
                      <w:color w:val="00B050"/>
                      <w:sz w:val="20"/>
                      <w:szCs w:val="20"/>
                      <w:highlight w:val="yellow"/>
                    </w:rPr>
                    <m:t>s</m:t>
                  </m:r>
                </m:sub>
              </m:sSub>
            </m:oMath>
            <w:r w:rsidRPr="002538E7">
              <w:rPr>
                <w:rFonts w:ascii="Times" w:eastAsia="Batang" w:hAnsi="Times"/>
                <w:color w:val="00B050"/>
                <w:sz w:val="20"/>
                <w:szCs w:val="20"/>
                <w:highlight w:val="yellow"/>
              </w:rPr>
              <w:t xml:space="preserve"> slots</w:t>
            </w:r>
            <w:r>
              <w:rPr>
                <w:rFonts w:ascii="Times" w:eastAsia="Batang" w:hAnsi="Times"/>
                <w:color w:val="00B050"/>
                <w:sz w:val="20"/>
                <w:szCs w:val="20"/>
              </w:rPr>
              <w:t xml:space="preserve">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14467EB4" w14:textId="77777777" w:rsidR="00843352" w:rsidRDefault="00843352" w:rsidP="00A01514">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r w:rsidRPr="002538E7">
              <w:rPr>
                <w:rFonts w:ascii="Times" w:eastAsia="Batang" w:hAnsi="Times"/>
                <w:color w:val="FF0000"/>
                <w:sz w:val="20"/>
                <w:szCs w:val="24"/>
                <w:highlight w:val="yellow"/>
              </w:rPr>
              <w:t>Xs bits</w:t>
            </w:r>
            <w:r>
              <w:rPr>
                <w:rFonts w:ascii="Times" w:eastAsia="Batang" w:hAnsi="Times"/>
                <w:color w:val="FF0000"/>
                <w:sz w:val="20"/>
                <w:szCs w:val="24"/>
              </w:rPr>
              <w:t>, where Xs is either 4 or 8</w:t>
            </w:r>
          </w:p>
          <w:p w14:paraId="6F7788BE" w14:textId="77777777" w:rsidR="00843352" w:rsidRDefault="00843352" w:rsidP="00A01514">
            <w:pPr>
              <w:overflowPunct w:val="0"/>
              <w:textAlignment w:val="baseline"/>
              <w:rPr>
                <w:lang w:eastAsia="zh-CN"/>
              </w:rPr>
            </w:pPr>
            <w:r>
              <w:rPr>
                <w:lang w:eastAsia="zh-CN"/>
              </w:rPr>
              <w:t>As we commented above, the UE capability Xs and the bitmap size should be distinguished. As such, the following changes are suggested:</w:t>
            </w:r>
          </w:p>
          <w:p w14:paraId="57C5DA8E" w14:textId="77777777" w:rsidR="00843352" w:rsidRDefault="00843352" w:rsidP="00A01514">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w:r w:rsidRPr="00C91A4D">
              <w:rPr>
                <w:rFonts w:ascii="Times" w:eastAsia="Batang" w:hAnsi="Times"/>
                <w:color w:val="0070C0"/>
                <w:sz w:val="20"/>
                <w:szCs w:val="20"/>
              </w:rPr>
              <w:t>X</w:t>
            </w:r>
            <w:r>
              <w:rPr>
                <w:rFonts w:ascii="Times" w:eastAsia="Batang" w:hAnsi="Times"/>
                <w:color w:val="00B050"/>
                <w:sz w:val="20"/>
                <w:szCs w:val="20"/>
              </w:rPr>
              <w:t xml:space="preserve"> </w:t>
            </w:r>
            <w:r w:rsidRPr="00C91A4D">
              <w:rPr>
                <w:rFonts w:ascii="Times" w:eastAsia="Batang" w:hAnsi="Times"/>
                <w:color w:val="00B050"/>
                <w:sz w:val="20"/>
                <w:szCs w:val="20"/>
              </w:rPr>
              <w:t>slots</w:t>
            </w:r>
            <w:r w:rsidRPr="00C91A4D">
              <w:rPr>
                <w:rFonts w:ascii="Times" w:eastAsia="Batang" w:hAnsi="Times"/>
                <w:color w:val="0070C0"/>
                <w:sz w:val="20"/>
                <w:szCs w:val="20"/>
              </w:rPr>
              <w:t xml:space="preserve">, where X is the number of bits in </w:t>
            </w:r>
            <w:r w:rsidRPr="00C91A4D">
              <w:rPr>
                <w:rFonts w:ascii="Times" w:eastAsia="Batang" w:hAnsi="Times"/>
                <w:i/>
                <w:iCs/>
                <w:color w:val="0070C0"/>
                <w:sz w:val="20"/>
                <w:szCs w:val="20"/>
              </w:rPr>
              <w:t>monitoringSlotWithinSlotGroup-r17,</w:t>
            </w:r>
            <w:r>
              <w:rPr>
                <w:rFonts w:ascii="Times" w:eastAsia="Batang" w:hAnsi="Times"/>
                <w:color w:val="00B050"/>
                <w:sz w:val="20"/>
                <w:szCs w:val="20"/>
              </w:rPr>
              <w:t xml:space="preserve"> that </w:t>
            </w:r>
            <w:r>
              <w:rPr>
                <w:rFonts w:ascii="Times" w:eastAsia="Batang" w:hAnsi="Times"/>
                <w:color w:val="00B050"/>
                <w:sz w:val="20"/>
                <w:szCs w:val="24"/>
              </w:rPr>
              <w:t xml:space="preserve">a Search Space lasts in every occasion as given by </w:t>
            </w:r>
            <w:r>
              <w:rPr>
                <w:rFonts w:ascii="Times" w:eastAsia="Batang" w:hAnsi="Times"/>
                <w:i/>
                <w:iCs/>
                <w:color w:val="00B050"/>
                <w:sz w:val="20"/>
                <w:szCs w:val="24"/>
              </w:rPr>
              <w:t>monitoringPeriodicityAndOffset-r17</w:t>
            </w:r>
          </w:p>
          <w:p w14:paraId="5C5E6B67" w14:textId="77777777" w:rsidR="00843352" w:rsidRDefault="00843352" w:rsidP="00A01514">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r w:rsidRPr="00D15CE6">
              <w:rPr>
                <w:rFonts w:ascii="Times" w:eastAsia="Batang" w:hAnsi="Times"/>
                <w:color w:val="FF0000"/>
                <w:sz w:val="20"/>
                <w:szCs w:val="24"/>
              </w:rPr>
              <w:t>X bits</w:t>
            </w:r>
            <w:r>
              <w:rPr>
                <w:rFonts w:ascii="Times" w:eastAsia="Batang" w:hAnsi="Times"/>
                <w:color w:val="FF0000"/>
                <w:sz w:val="20"/>
                <w:szCs w:val="24"/>
              </w:rPr>
              <w:t xml:space="preserve">, where </w:t>
            </w:r>
            <w:r w:rsidRPr="00C91A4D">
              <w:rPr>
                <w:rFonts w:ascii="Times" w:eastAsia="Batang" w:hAnsi="Times"/>
                <w:color w:val="0070C0"/>
                <w:sz w:val="20"/>
                <w:szCs w:val="24"/>
              </w:rPr>
              <w:t>X</w:t>
            </w:r>
            <w:r>
              <w:rPr>
                <w:rFonts w:ascii="Times" w:eastAsia="Batang" w:hAnsi="Times"/>
                <w:color w:val="FF0000"/>
                <w:sz w:val="20"/>
                <w:szCs w:val="24"/>
              </w:rPr>
              <w:t xml:space="preserve"> is either 4 or 8</w:t>
            </w:r>
          </w:p>
          <w:p w14:paraId="2D4B24E3" w14:textId="77777777" w:rsidR="00843352" w:rsidRDefault="00843352" w:rsidP="00A01514">
            <w:pPr>
              <w:overflowPunct w:val="0"/>
              <w:textAlignment w:val="baseline"/>
              <w:rPr>
                <w:lang w:eastAsia="zh-CN"/>
              </w:rPr>
            </w:pPr>
            <w:r>
              <w:rPr>
                <w:lang w:eastAsia="zh-CN"/>
              </w:rPr>
              <w:lastRenderedPageBreak/>
              <w:t>Comment 3: The discussion in A2-2 has not been concluded, although majority companies support Interpretation#2. Then, the following two bullets are not consistent with Interpretation#2, and seems premature at this stage:</w:t>
            </w:r>
          </w:p>
          <w:p w14:paraId="36D2E378" w14:textId="77777777" w:rsidR="00843352" w:rsidRDefault="00843352" w:rsidP="00A01514">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536D459D" w14:textId="77777777" w:rsidR="00843352" w:rsidRDefault="00843352" w:rsidP="00A01514">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22147BC4" w14:textId="77777777" w:rsidR="00843352" w:rsidRDefault="00843352" w:rsidP="00A01514">
            <w:pPr>
              <w:overflowPunct w:val="0"/>
              <w:textAlignment w:val="baseline"/>
              <w:rPr>
                <w:lang w:eastAsia="zh-CN"/>
              </w:rPr>
            </w:pPr>
            <w:r>
              <w:rPr>
                <w:lang w:eastAsia="zh-CN"/>
              </w:rPr>
              <w:t>The above two bullets actually follow Interpretation#1. Thus, if these two bullets are agreed, it will close the door to any further discussion on Interpretation#2.</w:t>
            </w:r>
          </w:p>
        </w:tc>
      </w:tr>
      <w:tr w:rsidR="00843352" w14:paraId="063FAEDF" w14:textId="77777777" w:rsidTr="00F11E67">
        <w:tc>
          <w:tcPr>
            <w:tcW w:w="2405" w:type="dxa"/>
          </w:tcPr>
          <w:p w14:paraId="36D34CB0" w14:textId="77777777" w:rsidR="00843352" w:rsidRDefault="00843352" w:rsidP="007E7B57">
            <w:pPr>
              <w:rPr>
                <w:lang w:eastAsia="zh-CN"/>
              </w:rPr>
            </w:pPr>
          </w:p>
        </w:tc>
        <w:tc>
          <w:tcPr>
            <w:tcW w:w="12176" w:type="dxa"/>
          </w:tcPr>
          <w:p w14:paraId="6331BD7F" w14:textId="77777777" w:rsidR="00843352" w:rsidRDefault="00843352" w:rsidP="007E7B57">
            <w:pPr>
              <w:overflowPunct w:val="0"/>
              <w:textAlignment w:val="baseline"/>
              <w:rPr>
                <w:lang w:eastAsia="zh-CN"/>
              </w:rPr>
            </w:pPr>
          </w:p>
        </w:tc>
      </w:tr>
    </w:tbl>
    <w:p w14:paraId="586F9CB8" w14:textId="77777777" w:rsidR="005039EB" w:rsidRDefault="005039EB">
      <w:pPr>
        <w:rPr>
          <w:lang w:eastAsia="zh-CN"/>
        </w:rPr>
      </w:pPr>
    </w:p>
    <w:p w14:paraId="4CDC25F2" w14:textId="77777777" w:rsidR="005039EB" w:rsidRDefault="00965BEB">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34A88C5B" w14:textId="77777777" w:rsidR="005039EB" w:rsidRDefault="00965BEB">
      <w:pPr>
        <w:pStyle w:val="Heading4"/>
        <w:rPr>
          <w:sz w:val="22"/>
          <w:szCs w:val="22"/>
        </w:rPr>
      </w:pPr>
      <w:r>
        <w:rPr>
          <w:sz w:val="22"/>
          <w:szCs w:val="22"/>
        </w:rPr>
        <w:t>First round discussion</w:t>
      </w:r>
    </w:p>
    <w:p w14:paraId="411D57EC" w14:textId="77777777" w:rsidR="005039EB" w:rsidRDefault="00965BEB">
      <w:r>
        <w:t>R1-2201689 proposes to clarify the following:</w:t>
      </w:r>
    </w:p>
    <w:tbl>
      <w:tblPr>
        <w:tblStyle w:val="TableGrid"/>
        <w:tblW w:w="13944" w:type="dxa"/>
        <w:tblLayout w:type="fixed"/>
        <w:tblLook w:val="04A0" w:firstRow="1" w:lastRow="0" w:firstColumn="1" w:lastColumn="0" w:noHBand="0" w:noVBand="1"/>
      </w:tblPr>
      <w:tblGrid>
        <w:gridCol w:w="13944"/>
      </w:tblGrid>
      <w:tr w:rsidR="005039EB" w14:paraId="69096BED" w14:textId="77777777">
        <w:tc>
          <w:tcPr>
            <w:tcW w:w="13944" w:type="dxa"/>
          </w:tcPr>
          <w:p w14:paraId="1DC2E2E9" w14:textId="77777777" w:rsidR="005039EB" w:rsidRDefault="00965BEB">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5887C6E1" w14:textId="77777777" w:rsidR="005039EB" w:rsidRDefault="005039EB">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5039EB" w14:paraId="61A37CAC" w14:textId="77777777">
              <w:tc>
                <w:tcPr>
                  <w:tcW w:w="9962" w:type="dxa"/>
                </w:tcPr>
                <w:p w14:paraId="6BE59574" w14:textId="77777777" w:rsidR="005039EB" w:rsidRDefault="00965BEB">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57F2C44D" w14:textId="77777777" w:rsidR="005039EB" w:rsidRDefault="005039EB">
            <w:pPr>
              <w:spacing w:after="60"/>
              <w:jc w:val="both"/>
              <w:rPr>
                <w:lang w:eastAsia="zh-CN"/>
              </w:rPr>
            </w:pPr>
          </w:p>
          <w:p w14:paraId="17619471" w14:textId="77777777" w:rsidR="005039EB" w:rsidRDefault="00965BEB">
            <w:pPr>
              <w:spacing w:after="60"/>
              <w:jc w:val="both"/>
              <w:rPr>
                <w:lang w:val="en-GB" w:eastAsia="zh-CN"/>
              </w:rPr>
            </w:pPr>
            <w:r>
              <w:rPr>
                <w:lang w:val="en-GB" w:eastAsia="zh-CN"/>
              </w:rPr>
              <w:t>There are two interpretations.</w:t>
            </w:r>
          </w:p>
          <w:p w14:paraId="15887E0F"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3058B21C"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55B5998A" w14:textId="77777777" w:rsidR="005039EB" w:rsidRDefault="00965BEB">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32D013E8" w14:textId="77777777" w:rsidR="005039EB" w:rsidRDefault="00965BEB">
            <w:pPr>
              <w:spacing w:before="240" w:after="0"/>
              <w:jc w:val="both"/>
              <w:rPr>
                <w:b/>
              </w:rPr>
            </w:pPr>
            <w:r>
              <w:rPr>
                <w:b/>
              </w:rPr>
              <w:t xml:space="preserve">Proposal 2: </w:t>
            </w:r>
          </w:p>
          <w:p w14:paraId="73987DC6"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3C1E149C" w14:textId="77777777" w:rsidR="005039EB" w:rsidRDefault="00965BEB">
            <w:pPr>
              <w:pStyle w:val="ListParagraph"/>
              <w:numPr>
                <w:ilvl w:val="1"/>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297E5956" w14:textId="77777777" w:rsidR="005039EB" w:rsidRDefault="005039EB">
      <w:pPr>
        <w:rPr>
          <w:lang w:val="en-GB"/>
        </w:rPr>
      </w:pPr>
    </w:p>
    <w:p w14:paraId="6F3603D8" w14:textId="77777777" w:rsidR="005039EB" w:rsidRDefault="00965BEB">
      <w:pPr>
        <w:spacing w:after="0"/>
        <w:rPr>
          <w:b/>
          <w:sz w:val="20"/>
          <w:szCs w:val="20"/>
        </w:rPr>
      </w:pPr>
      <w:r>
        <w:rPr>
          <w:b/>
          <w:sz w:val="20"/>
          <w:szCs w:val="20"/>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5039EB" w14:paraId="3107777C" w14:textId="77777777">
        <w:tc>
          <w:tcPr>
            <w:tcW w:w="2405" w:type="dxa"/>
            <w:shd w:val="clear" w:color="auto" w:fill="FFC000"/>
          </w:tcPr>
          <w:p w14:paraId="063E59E0" w14:textId="77777777" w:rsidR="005039EB" w:rsidRDefault="00965BEB">
            <w:pPr>
              <w:rPr>
                <w:b/>
                <w:bCs/>
              </w:rPr>
            </w:pPr>
            <w:r>
              <w:rPr>
                <w:b/>
                <w:bCs/>
              </w:rPr>
              <w:t>Company</w:t>
            </w:r>
          </w:p>
        </w:tc>
        <w:tc>
          <w:tcPr>
            <w:tcW w:w="12176" w:type="dxa"/>
            <w:shd w:val="clear" w:color="auto" w:fill="FFC000"/>
          </w:tcPr>
          <w:p w14:paraId="210AA923" w14:textId="77777777" w:rsidR="005039EB" w:rsidRDefault="00965BEB">
            <w:pPr>
              <w:rPr>
                <w:b/>
                <w:bCs/>
              </w:rPr>
            </w:pPr>
            <w:r>
              <w:rPr>
                <w:b/>
                <w:bCs/>
              </w:rPr>
              <w:t>Comment</w:t>
            </w:r>
          </w:p>
        </w:tc>
      </w:tr>
      <w:tr w:rsidR="005039EB" w14:paraId="3E4E3EF3" w14:textId="77777777">
        <w:tc>
          <w:tcPr>
            <w:tcW w:w="2405" w:type="dxa"/>
          </w:tcPr>
          <w:p w14:paraId="067FACBD" w14:textId="77777777" w:rsidR="005039EB" w:rsidRDefault="00965BEB">
            <w:pPr>
              <w:rPr>
                <w:lang w:eastAsia="zh-CN"/>
              </w:rPr>
            </w:pPr>
            <w:r>
              <w:rPr>
                <w:lang w:eastAsia="zh-CN"/>
              </w:rPr>
              <w:t>MediaTek</w:t>
            </w:r>
          </w:p>
        </w:tc>
        <w:tc>
          <w:tcPr>
            <w:tcW w:w="12176" w:type="dxa"/>
          </w:tcPr>
          <w:p w14:paraId="6B127638" w14:textId="77777777" w:rsidR="005039EB" w:rsidRDefault="00965BEB">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5039EB" w14:paraId="6B0D487D" w14:textId="77777777">
        <w:tc>
          <w:tcPr>
            <w:tcW w:w="2405" w:type="dxa"/>
          </w:tcPr>
          <w:p w14:paraId="5AD1CCD0" w14:textId="77777777" w:rsidR="005039EB" w:rsidRDefault="00965BEB">
            <w:pPr>
              <w:rPr>
                <w:sz w:val="20"/>
              </w:rPr>
            </w:pPr>
            <w:r>
              <w:rPr>
                <w:lang w:eastAsia="zh-CN"/>
              </w:rPr>
              <w:t>Samsung</w:t>
            </w:r>
          </w:p>
        </w:tc>
        <w:tc>
          <w:tcPr>
            <w:tcW w:w="12176" w:type="dxa"/>
          </w:tcPr>
          <w:p w14:paraId="3DAB2DEA" w14:textId="77777777" w:rsidR="005039EB" w:rsidRDefault="00965BEB">
            <w:pPr>
              <w:rPr>
                <w:sz w:val="20"/>
                <w:lang w:eastAsia="zh-CN"/>
              </w:rPr>
            </w:pPr>
            <w:r>
              <w:rPr>
                <w:lang w:eastAsia="zh-CN"/>
              </w:rPr>
              <w:t xml:space="preserve">We support Interpretation #2 as the right understanding for FG 3-1. We can be ok with a conclusion in the chairman notes. </w:t>
            </w:r>
          </w:p>
        </w:tc>
      </w:tr>
      <w:tr w:rsidR="005039EB" w14:paraId="370C0A9B" w14:textId="77777777">
        <w:tc>
          <w:tcPr>
            <w:tcW w:w="2405" w:type="dxa"/>
          </w:tcPr>
          <w:p w14:paraId="77A2E57C" w14:textId="77777777" w:rsidR="005039EB" w:rsidRDefault="00965BEB">
            <w:pPr>
              <w:rPr>
                <w:sz w:val="20"/>
                <w:lang w:eastAsia="zh-CN"/>
              </w:rPr>
            </w:pPr>
            <w:r>
              <w:rPr>
                <w:sz w:val="20"/>
                <w:lang w:eastAsia="zh-CN"/>
              </w:rPr>
              <w:t>Ericsson</w:t>
            </w:r>
          </w:p>
          <w:p w14:paraId="3F4AAC79" w14:textId="77777777" w:rsidR="005039EB" w:rsidRDefault="00965BEB">
            <w:pPr>
              <w:rPr>
                <w:sz w:val="20"/>
                <w:lang w:eastAsia="zh-CN"/>
              </w:rPr>
            </w:pPr>
            <w:r>
              <w:rPr>
                <w:sz w:val="20"/>
                <w:lang w:eastAsia="zh-CN"/>
              </w:rPr>
              <w:t>(</w:t>
            </w:r>
            <w:r>
              <w:rPr>
                <w:color w:val="00B050"/>
                <w:sz w:val="20"/>
                <w:lang w:eastAsia="zh-CN"/>
              </w:rPr>
              <w:t>corrected by FL as per Ericsson's email via RAN1 reflector</w:t>
            </w:r>
            <w:r>
              <w:rPr>
                <w:sz w:val="20"/>
                <w:lang w:eastAsia="zh-CN"/>
              </w:rPr>
              <w:t>)</w:t>
            </w:r>
          </w:p>
        </w:tc>
        <w:tc>
          <w:tcPr>
            <w:tcW w:w="12176" w:type="dxa"/>
          </w:tcPr>
          <w:p w14:paraId="2EC7837C" w14:textId="77777777" w:rsidR="005039EB" w:rsidRDefault="00965BEB">
            <w:pPr>
              <w:rPr>
                <w:sz w:val="20"/>
                <w:lang w:eastAsia="zh-CN"/>
              </w:rPr>
            </w:pPr>
            <w:r>
              <w:rPr>
                <w:sz w:val="20"/>
                <w:lang w:eastAsia="zh-CN"/>
              </w:rPr>
              <w:t xml:space="preserve">Clearly the interpretation is </w:t>
            </w:r>
            <w:r>
              <w:rPr>
                <w:color w:val="00B050"/>
                <w:sz w:val="20"/>
                <w:szCs w:val="20"/>
                <w:lang w:eastAsia="zh-CN"/>
              </w:rPr>
              <w:t xml:space="preserve">#1 </w:t>
            </w:r>
            <w:r>
              <w:rPr>
                <w:strike/>
                <w:color w:val="00B050"/>
                <w:sz w:val="20"/>
                <w:szCs w:val="20"/>
                <w:lang w:eastAsia="zh-CN"/>
              </w:rPr>
              <w:t>#2</w:t>
            </w:r>
            <w:r>
              <w:rPr>
                <w:sz w:val="20"/>
                <w:lang w:eastAsia="zh-CN"/>
              </w:rPr>
              <w:t xml:space="preserve">.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5039EB" w14:paraId="1BE36DCF" w14:textId="77777777">
        <w:tc>
          <w:tcPr>
            <w:tcW w:w="2405" w:type="dxa"/>
          </w:tcPr>
          <w:p w14:paraId="63FFBEFD" w14:textId="77777777" w:rsidR="005039EB" w:rsidRDefault="00965BEB">
            <w:pPr>
              <w:rPr>
                <w:sz w:val="20"/>
                <w:lang w:eastAsia="zh-CN"/>
              </w:rPr>
            </w:pPr>
            <w:r>
              <w:rPr>
                <w:lang w:eastAsia="zh-CN"/>
              </w:rPr>
              <w:t>Qualcomm</w:t>
            </w:r>
          </w:p>
        </w:tc>
        <w:tc>
          <w:tcPr>
            <w:tcW w:w="12176" w:type="dxa"/>
          </w:tcPr>
          <w:p w14:paraId="654ED237" w14:textId="77777777" w:rsidR="005039EB" w:rsidRDefault="00965BEB">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5039EB" w14:paraId="2F716187" w14:textId="77777777">
        <w:tc>
          <w:tcPr>
            <w:tcW w:w="2405" w:type="dxa"/>
          </w:tcPr>
          <w:p w14:paraId="7EF87244" w14:textId="77777777" w:rsidR="005039EB" w:rsidRDefault="00965BEB">
            <w:pPr>
              <w:rPr>
                <w:lang w:eastAsia="zh-CN"/>
              </w:rPr>
            </w:pPr>
            <w:r>
              <w:rPr>
                <w:lang w:eastAsia="zh-CN"/>
              </w:rPr>
              <w:t>LG Electronics</w:t>
            </w:r>
          </w:p>
        </w:tc>
        <w:tc>
          <w:tcPr>
            <w:tcW w:w="12176" w:type="dxa"/>
          </w:tcPr>
          <w:p w14:paraId="1C449344" w14:textId="77777777" w:rsidR="005039EB" w:rsidRDefault="00965BEB">
            <w:pPr>
              <w:rPr>
                <w:lang w:eastAsia="zh-CN"/>
              </w:rPr>
            </w:pPr>
            <w:r>
              <w:rPr>
                <w:lang w:eastAsia="zh-CN"/>
              </w:rPr>
              <w:t>We agree with Intel’s interpretation.</w:t>
            </w:r>
          </w:p>
          <w:p w14:paraId="0DD25539" w14:textId="77777777" w:rsidR="005039EB" w:rsidRDefault="00965BEB">
            <w:pPr>
              <w:rPr>
                <w:lang w:eastAsia="zh-CN"/>
              </w:rPr>
            </w:pPr>
            <w:r>
              <w:rPr>
                <w:lang w:eastAsia="zh-CN"/>
              </w:rPr>
              <w:t>One clarification question: Is the description for Group (2) SS in the FG3-1 corresponding to the Case 1-2 of the following agreement at RAN#91?</w:t>
            </w:r>
          </w:p>
          <w:p w14:paraId="591C240D" w14:textId="77777777" w:rsidR="005039EB" w:rsidRDefault="00965BEB">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279FF757" w14:textId="77777777" w:rsidR="005039EB" w:rsidRDefault="00965BEB">
            <w:pPr>
              <w:numPr>
                <w:ilvl w:val="0"/>
                <w:numId w:val="37"/>
              </w:numPr>
              <w:autoSpaceDE/>
              <w:adjustRightInd/>
              <w:snapToGrid/>
              <w:spacing w:after="0" w:line="240" w:lineRule="auto"/>
              <w:rPr>
                <w:rFonts w:ascii="Times" w:hAnsi="Times" w:cs="Times"/>
              </w:rPr>
            </w:pPr>
            <w:r>
              <w:rPr>
                <w:rFonts w:ascii="Times" w:hAnsi="Times" w:cs="Times"/>
              </w:rPr>
              <w:t>For information, the following cases are clarified:</w:t>
            </w:r>
          </w:p>
          <w:p w14:paraId="3EE09EAB" w14:textId="77777777" w:rsidR="005039EB" w:rsidRDefault="00965BEB">
            <w:pPr>
              <w:numPr>
                <w:ilvl w:val="1"/>
                <w:numId w:val="37"/>
              </w:numPr>
              <w:autoSpaceDE/>
              <w:adjustRightInd/>
              <w:snapToGrid/>
              <w:spacing w:after="0" w:line="240" w:lineRule="auto"/>
              <w:rPr>
                <w:rFonts w:ascii="Times" w:hAnsi="Times" w:cs="Times"/>
              </w:rPr>
            </w:pPr>
            <w:r>
              <w:rPr>
                <w:rFonts w:ascii="Times" w:hAnsi="Times" w:cs="Times"/>
              </w:rPr>
              <w:t>Case 1: PDCCH monitoring periodicity of 14 or more symbols</w:t>
            </w:r>
          </w:p>
          <w:p w14:paraId="4A33ECB3"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450C5C0E"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06345470" w14:textId="77777777" w:rsidR="005039EB" w:rsidRDefault="00965BEB">
            <w:pPr>
              <w:numPr>
                <w:ilvl w:val="3"/>
                <w:numId w:val="37"/>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20980DE1" w14:textId="77777777" w:rsidR="005039EB" w:rsidRDefault="00965BEB">
            <w:pPr>
              <w:numPr>
                <w:ilvl w:val="1"/>
                <w:numId w:val="37"/>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04592544"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6AF761D7" w14:textId="77777777" w:rsidR="005039EB" w:rsidRDefault="005039EB">
            <w:pPr>
              <w:rPr>
                <w:lang w:eastAsia="zh-CN"/>
              </w:rPr>
            </w:pPr>
          </w:p>
        </w:tc>
      </w:tr>
      <w:tr w:rsidR="005039EB" w14:paraId="52BAF281" w14:textId="77777777">
        <w:tc>
          <w:tcPr>
            <w:tcW w:w="2405" w:type="dxa"/>
          </w:tcPr>
          <w:p w14:paraId="2BB74B97" w14:textId="77777777" w:rsidR="005039EB" w:rsidRDefault="00965BEB">
            <w:pPr>
              <w:rPr>
                <w:lang w:eastAsia="zh-CN"/>
              </w:rPr>
            </w:pPr>
            <w:r>
              <w:rPr>
                <w:rFonts w:eastAsia="MS Mincho" w:hint="eastAsia"/>
                <w:lang w:eastAsia="ja-JP"/>
              </w:rPr>
              <w:t>Sharp</w:t>
            </w:r>
          </w:p>
        </w:tc>
        <w:tc>
          <w:tcPr>
            <w:tcW w:w="12176" w:type="dxa"/>
          </w:tcPr>
          <w:p w14:paraId="31DBA7A3" w14:textId="77777777" w:rsidR="005039EB" w:rsidRDefault="00965BEB">
            <w:pPr>
              <w:rPr>
                <w:lang w:eastAsia="zh-CN"/>
              </w:rPr>
            </w:pPr>
            <w:r>
              <w:rPr>
                <w:rFonts w:eastAsia="MS Mincho"/>
                <w:lang w:eastAsia="ja-JP"/>
              </w:rPr>
              <w:t>S</w:t>
            </w:r>
            <w:r>
              <w:rPr>
                <w:rFonts w:eastAsia="MS Mincho" w:hint="eastAsia"/>
                <w:lang w:eastAsia="ja-JP"/>
              </w:rPr>
              <w:t>upport Interpretation#2</w:t>
            </w:r>
          </w:p>
        </w:tc>
      </w:tr>
      <w:tr w:rsidR="005039EB" w14:paraId="0419E568" w14:textId="77777777">
        <w:tc>
          <w:tcPr>
            <w:tcW w:w="2405" w:type="dxa"/>
          </w:tcPr>
          <w:p w14:paraId="68F613FB" w14:textId="77777777" w:rsidR="005039EB" w:rsidRDefault="00965BEB">
            <w:pPr>
              <w:rPr>
                <w:rFonts w:eastAsia="MS Mincho"/>
                <w:lang w:eastAsia="ja-JP"/>
              </w:rPr>
            </w:pPr>
            <w:r>
              <w:rPr>
                <w:lang w:eastAsia="zh-CN"/>
              </w:rPr>
              <w:t>Huawei/HiSilicon</w:t>
            </w:r>
          </w:p>
        </w:tc>
        <w:tc>
          <w:tcPr>
            <w:tcW w:w="12176" w:type="dxa"/>
          </w:tcPr>
          <w:p w14:paraId="43696B36" w14:textId="77777777" w:rsidR="005039EB" w:rsidRDefault="00965BEB">
            <w:pPr>
              <w:rPr>
                <w:sz w:val="20"/>
                <w:lang w:eastAsia="zh-CN"/>
              </w:rPr>
            </w:pPr>
            <w:r>
              <w:rPr>
                <w:sz w:val="20"/>
                <w:lang w:eastAsia="zh-CN"/>
              </w:rPr>
              <w:t>We think that Interpretation#1 was the original intention of the agreement and follows the wording of FG 3-1.</w:t>
            </w:r>
          </w:p>
          <w:p w14:paraId="3E42C717" w14:textId="77777777" w:rsidR="005039EB" w:rsidRDefault="00965BEB">
            <w:pPr>
              <w:rPr>
                <w:sz w:val="20"/>
                <w:lang w:eastAsia="zh-CN"/>
              </w:rPr>
            </w:pPr>
            <w:r>
              <w:rPr>
                <w:b/>
                <w:sz w:val="20"/>
                <w:lang w:eastAsia="zh-CN"/>
              </w:rPr>
              <w:lastRenderedPageBreak/>
              <w:t xml:space="preserve">To Ericsson: </w:t>
            </w:r>
            <w:r>
              <w:rPr>
                <w:sz w:val="20"/>
                <w:lang w:eastAsia="zh-CN"/>
              </w:rPr>
              <w:t>Maybe I misunderstood your comment but I think Interpretation#1 is closer to your explanation. Would you please clarify further?</w:t>
            </w:r>
          </w:p>
          <w:p w14:paraId="22DC9A58" w14:textId="77777777" w:rsidR="005039EB" w:rsidRDefault="00965BEB">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aliged with FG3-1. Clearly, Group (2) SSs in Rel-15 were not restricted to be sharing the same span in the slot. </w:t>
            </w:r>
          </w:p>
        </w:tc>
      </w:tr>
      <w:tr w:rsidR="005039EB" w14:paraId="1CE4322B" w14:textId="77777777">
        <w:tc>
          <w:tcPr>
            <w:tcW w:w="2405" w:type="dxa"/>
          </w:tcPr>
          <w:p w14:paraId="70828C89" w14:textId="77777777" w:rsidR="005039EB" w:rsidRDefault="00965BEB">
            <w:pPr>
              <w:rPr>
                <w:lang w:eastAsia="zh-CN"/>
              </w:rPr>
            </w:pPr>
            <w:r>
              <w:rPr>
                <w:rFonts w:hint="eastAsia"/>
                <w:lang w:eastAsia="zh-CN"/>
              </w:rPr>
              <w:lastRenderedPageBreak/>
              <w:t>X</w:t>
            </w:r>
            <w:r>
              <w:rPr>
                <w:lang w:eastAsia="zh-CN"/>
              </w:rPr>
              <w:t>iaomi</w:t>
            </w:r>
          </w:p>
        </w:tc>
        <w:tc>
          <w:tcPr>
            <w:tcW w:w="12176" w:type="dxa"/>
          </w:tcPr>
          <w:p w14:paraId="5B566817" w14:textId="77777777" w:rsidR="005039EB" w:rsidRDefault="00965BEB">
            <w:pPr>
              <w:rPr>
                <w:b/>
                <w:lang w:eastAsia="zh-CN"/>
              </w:rPr>
            </w:pPr>
            <w:r>
              <w:rPr>
                <w:rFonts w:eastAsia="MS Mincho"/>
                <w:lang w:eastAsia="ja-JP"/>
              </w:rPr>
              <w:t>S</w:t>
            </w:r>
            <w:r>
              <w:rPr>
                <w:rFonts w:eastAsia="MS Mincho" w:hint="eastAsia"/>
                <w:lang w:eastAsia="ja-JP"/>
              </w:rPr>
              <w:t>upport Interpretation#2</w:t>
            </w:r>
          </w:p>
        </w:tc>
      </w:tr>
      <w:tr w:rsidR="005039EB" w14:paraId="3ADC01C2" w14:textId="77777777">
        <w:tc>
          <w:tcPr>
            <w:tcW w:w="2405" w:type="dxa"/>
          </w:tcPr>
          <w:p w14:paraId="7965601A" w14:textId="77777777" w:rsidR="005039EB" w:rsidRDefault="00965BEB">
            <w:pPr>
              <w:rPr>
                <w:lang w:eastAsia="zh-CN"/>
              </w:rPr>
            </w:pPr>
            <w:r>
              <w:rPr>
                <w:rFonts w:hint="eastAsia"/>
                <w:sz w:val="20"/>
                <w:lang w:eastAsia="zh-CN"/>
              </w:rPr>
              <w:t>v</w:t>
            </w:r>
            <w:r>
              <w:rPr>
                <w:sz w:val="20"/>
                <w:lang w:eastAsia="zh-CN"/>
              </w:rPr>
              <w:t>ivo</w:t>
            </w:r>
          </w:p>
        </w:tc>
        <w:tc>
          <w:tcPr>
            <w:tcW w:w="12176" w:type="dxa"/>
          </w:tcPr>
          <w:p w14:paraId="4124C666" w14:textId="77777777" w:rsidR="005039EB" w:rsidRDefault="00965BEB">
            <w:pPr>
              <w:rPr>
                <w:rFonts w:eastAsia="MS Mincho"/>
                <w:lang w:eastAsia="ja-JP"/>
              </w:rPr>
            </w:pPr>
            <w:r>
              <w:rPr>
                <w:rFonts w:hint="eastAsia"/>
                <w:sz w:val="20"/>
                <w:lang w:eastAsia="zh-CN"/>
              </w:rPr>
              <w:t>W</w:t>
            </w:r>
            <w:r>
              <w:rPr>
                <w:sz w:val="20"/>
                <w:lang w:eastAsia="zh-CN"/>
              </w:rPr>
              <w:t>e support Interpretation #2</w:t>
            </w:r>
          </w:p>
        </w:tc>
      </w:tr>
      <w:tr w:rsidR="005039EB" w14:paraId="78342F1C" w14:textId="77777777">
        <w:tc>
          <w:tcPr>
            <w:tcW w:w="2405" w:type="dxa"/>
          </w:tcPr>
          <w:p w14:paraId="253C4CFD" w14:textId="77777777" w:rsidR="005039EB" w:rsidRDefault="00965BEB">
            <w:pPr>
              <w:rPr>
                <w:lang w:eastAsia="zh-CN"/>
              </w:rPr>
            </w:pPr>
            <w:r>
              <w:rPr>
                <w:lang w:eastAsia="zh-CN"/>
              </w:rPr>
              <w:t>Nokia, NSB</w:t>
            </w:r>
          </w:p>
        </w:tc>
        <w:tc>
          <w:tcPr>
            <w:tcW w:w="12176" w:type="dxa"/>
          </w:tcPr>
          <w:p w14:paraId="156253C3" w14:textId="77777777" w:rsidR="005039EB" w:rsidRDefault="00965BEB">
            <w:pPr>
              <w:rPr>
                <w:bCs/>
                <w:lang w:eastAsia="zh-CN"/>
              </w:rPr>
            </w:pPr>
            <w:r>
              <w:rPr>
                <w:bCs/>
                <w:lang w:eastAsia="zh-CN"/>
              </w:rPr>
              <w:t xml:space="preserve">We think that Interpretation#1 is the correct one </w:t>
            </w:r>
          </w:p>
        </w:tc>
      </w:tr>
      <w:tr w:rsidR="005039EB" w14:paraId="5DA6FF47" w14:textId="77777777">
        <w:tc>
          <w:tcPr>
            <w:tcW w:w="2405" w:type="dxa"/>
          </w:tcPr>
          <w:p w14:paraId="05004C1F" w14:textId="77777777" w:rsidR="005039EB" w:rsidRDefault="00965BEB">
            <w:pPr>
              <w:rPr>
                <w:lang w:eastAsia="zh-CN"/>
              </w:rPr>
            </w:pPr>
            <w:r>
              <w:rPr>
                <w:sz w:val="20"/>
                <w:lang w:eastAsia="zh-CN"/>
              </w:rPr>
              <w:t>Intel</w:t>
            </w:r>
          </w:p>
        </w:tc>
        <w:tc>
          <w:tcPr>
            <w:tcW w:w="12176" w:type="dxa"/>
          </w:tcPr>
          <w:p w14:paraId="7774F9FB" w14:textId="77777777" w:rsidR="005039EB" w:rsidRDefault="00965BEB">
            <w:pPr>
              <w:rPr>
                <w:rFonts w:eastAsia="MS Mincho"/>
                <w:lang w:eastAsia="ja-JP"/>
              </w:rPr>
            </w:pPr>
            <w:r>
              <w:rPr>
                <w:rFonts w:hint="eastAsia"/>
                <w:sz w:val="20"/>
                <w:lang w:eastAsia="zh-CN"/>
              </w:rPr>
              <w:t>W</w:t>
            </w:r>
            <w:r>
              <w:rPr>
                <w:sz w:val="20"/>
                <w:lang w:eastAsia="zh-CN"/>
              </w:rPr>
              <w:t>e support Interpretation #2</w:t>
            </w:r>
          </w:p>
        </w:tc>
      </w:tr>
      <w:tr w:rsidR="005039EB" w14:paraId="33630BD4" w14:textId="77777777">
        <w:tc>
          <w:tcPr>
            <w:tcW w:w="2405" w:type="dxa"/>
          </w:tcPr>
          <w:p w14:paraId="6A9C329D" w14:textId="77777777" w:rsidR="005039EB" w:rsidRDefault="00965BEB">
            <w:pPr>
              <w:rPr>
                <w:sz w:val="20"/>
                <w:lang w:eastAsia="zh-CN"/>
              </w:rPr>
            </w:pPr>
            <w:r>
              <w:rPr>
                <w:rFonts w:hint="eastAsia"/>
                <w:lang w:eastAsia="zh-CN"/>
              </w:rPr>
              <w:t>ZTE, Sanechips</w:t>
            </w:r>
          </w:p>
        </w:tc>
        <w:tc>
          <w:tcPr>
            <w:tcW w:w="12176" w:type="dxa"/>
          </w:tcPr>
          <w:p w14:paraId="054E997D" w14:textId="77777777" w:rsidR="005039EB" w:rsidRDefault="00965BEB">
            <w:pPr>
              <w:rPr>
                <w:sz w:val="20"/>
                <w:lang w:eastAsia="zh-CN"/>
              </w:rPr>
            </w:pPr>
            <w:r>
              <w:rPr>
                <w:rFonts w:hint="eastAsia"/>
                <w:sz w:val="21"/>
                <w:szCs w:val="24"/>
                <w:lang w:eastAsia="zh-CN"/>
              </w:rPr>
              <w:t>We are OK with this proposal and support interpretation#2.</w:t>
            </w:r>
          </w:p>
        </w:tc>
      </w:tr>
      <w:tr w:rsidR="005039EB" w14:paraId="67D7DC9A" w14:textId="77777777">
        <w:tc>
          <w:tcPr>
            <w:tcW w:w="2405" w:type="dxa"/>
          </w:tcPr>
          <w:p w14:paraId="79C99F6D"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46F60984" w14:textId="77777777" w:rsidR="005039EB" w:rsidRDefault="00965BEB">
            <w:pPr>
              <w:rPr>
                <w:sz w:val="21"/>
                <w:szCs w:val="24"/>
                <w:lang w:eastAsia="zh-CN"/>
              </w:rPr>
            </w:pPr>
            <w:r>
              <w:rPr>
                <w:rFonts w:eastAsia="MS Mincho"/>
                <w:lang w:eastAsia="ja-JP"/>
              </w:rPr>
              <w:t>We share the same understanding as Intel that Interpretation#2 is correct.</w:t>
            </w:r>
          </w:p>
        </w:tc>
      </w:tr>
      <w:tr w:rsidR="005039EB" w14:paraId="0679B9FE" w14:textId="77777777">
        <w:tc>
          <w:tcPr>
            <w:tcW w:w="2405" w:type="dxa"/>
          </w:tcPr>
          <w:p w14:paraId="5F36DD01" w14:textId="77777777" w:rsidR="005039EB" w:rsidRDefault="00965BEB">
            <w:pPr>
              <w:rPr>
                <w:rFonts w:eastAsia="MS Mincho"/>
                <w:lang w:eastAsia="ja-JP"/>
              </w:rPr>
            </w:pPr>
            <w:r>
              <w:rPr>
                <w:lang w:eastAsia="zh-CN"/>
              </w:rPr>
              <w:t>Panasonic</w:t>
            </w:r>
          </w:p>
        </w:tc>
        <w:tc>
          <w:tcPr>
            <w:tcW w:w="12176" w:type="dxa"/>
          </w:tcPr>
          <w:p w14:paraId="56C96021" w14:textId="77777777" w:rsidR="005039EB" w:rsidRDefault="00965BEB">
            <w:pPr>
              <w:rPr>
                <w:rFonts w:eastAsia="MS Mincho"/>
                <w:lang w:eastAsia="ja-JP"/>
              </w:rPr>
            </w:pPr>
            <w:r>
              <w:rPr>
                <w:rFonts w:eastAsia="MS Mincho"/>
                <w:lang w:eastAsia="ja-JP"/>
              </w:rPr>
              <w:t xml:space="preserve">We support Interpretation#2. </w:t>
            </w:r>
          </w:p>
        </w:tc>
      </w:tr>
      <w:tr w:rsidR="005039EB" w14:paraId="03DE6D11" w14:textId="77777777">
        <w:tc>
          <w:tcPr>
            <w:tcW w:w="2405" w:type="dxa"/>
          </w:tcPr>
          <w:p w14:paraId="06E0FD40" w14:textId="77777777" w:rsidR="005039EB" w:rsidRDefault="00965BEB">
            <w:pPr>
              <w:rPr>
                <w:lang w:eastAsia="zh-CN"/>
              </w:rPr>
            </w:pPr>
            <w:r>
              <w:rPr>
                <w:lang w:eastAsia="zh-CN"/>
              </w:rPr>
              <w:t>Apple</w:t>
            </w:r>
          </w:p>
        </w:tc>
        <w:tc>
          <w:tcPr>
            <w:tcW w:w="12176" w:type="dxa"/>
          </w:tcPr>
          <w:p w14:paraId="006027AB" w14:textId="77777777" w:rsidR="005039EB" w:rsidRDefault="00965BEB">
            <w:pPr>
              <w:rPr>
                <w:rFonts w:eastAsia="MS Mincho"/>
                <w:lang w:eastAsia="ja-JP"/>
              </w:rPr>
            </w:pPr>
            <w:r>
              <w:rPr>
                <w:lang w:eastAsia="zh-CN"/>
              </w:rPr>
              <w:t xml:space="preserve">Our understanding is interpretation #2 or based on the agreement  LG highligted from RAN1 #91, for Group (2) SSs “For a given UE, all search space configurations are within the same span of 3 consecutive OFDM symbols in the slot”. This span may be anywhere within the slot but ALL the Group (2) SSs fall within this span. Having a conclusion on this in the Chairman’s notes will be good to avoid the confusion that we are having now in the future. </w:t>
            </w:r>
          </w:p>
        </w:tc>
      </w:tr>
      <w:tr w:rsidR="005039EB" w14:paraId="3EEE4A55" w14:textId="77777777">
        <w:tc>
          <w:tcPr>
            <w:tcW w:w="2405" w:type="dxa"/>
          </w:tcPr>
          <w:p w14:paraId="070AE385" w14:textId="77777777" w:rsidR="005039EB" w:rsidRDefault="00965BEB">
            <w:pPr>
              <w:rPr>
                <w:lang w:eastAsia="zh-CN"/>
              </w:rPr>
            </w:pPr>
            <w:r>
              <w:rPr>
                <w:rFonts w:hint="eastAsia"/>
                <w:lang w:eastAsia="zh-CN"/>
              </w:rPr>
              <w:t>Transsion</w:t>
            </w:r>
          </w:p>
        </w:tc>
        <w:tc>
          <w:tcPr>
            <w:tcW w:w="12176" w:type="dxa"/>
          </w:tcPr>
          <w:p w14:paraId="47C72BF6" w14:textId="77777777" w:rsidR="005039EB" w:rsidRDefault="00965BEB">
            <w:pPr>
              <w:rPr>
                <w:lang w:eastAsia="zh-CN"/>
              </w:rPr>
            </w:pPr>
            <w:r>
              <w:rPr>
                <w:rFonts w:hint="eastAsia"/>
                <w:lang w:eastAsia="zh-CN"/>
              </w:rPr>
              <w:t>We support Interpretation#2.</w:t>
            </w:r>
          </w:p>
        </w:tc>
      </w:tr>
    </w:tbl>
    <w:tbl>
      <w:tblPr>
        <w:tblStyle w:val="TableGrid12"/>
        <w:tblW w:w="14581" w:type="dxa"/>
        <w:tblLayout w:type="fixed"/>
        <w:tblLook w:val="04A0" w:firstRow="1" w:lastRow="0" w:firstColumn="1" w:lastColumn="0" w:noHBand="0" w:noVBand="1"/>
      </w:tblPr>
      <w:tblGrid>
        <w:gridCol w:w="2405"/>
        <w:gridCol w:w="12176"/>
      </w:tblGrid>
      <w:tr w:rsidR="005039EB" w14:paraId="3A40DF71" w14:textId="77777777">
        <w:tc>
          <w:tcPr>
            <w:tcW w:w="2405" w:type="dxa"/>
          </w:tcPr>
          <w:p w14:paraId="56A66576" w14:textId="77777777" w:rsidR="005039EB" w:rsidRDefault="00965BEB">
            <w:pPr>
              <w:rPr>
                <w:lang w:eastAsia="zh-CN"/>
              </w:rPr>
            </w:pPr>
            <w:r>
              <w:rPr>
                <w:lang w:eastAsia="zh-CN"/>
              </w:rPr>
              <w:t>Futurewei</w:t>
            </w:r>
          </w:p>
        </w:tc>
        <w:tc>
          <w:tcPr>
            <w:tcW w:w="12176" w:type="dxa"/>
          </w:tcPr>
          <w:p w14:paraId="488F3DC1" w14:textId="77777777" w:rsidR="005039EB" w:rsidRDefault="00965BEB">
            <w:pPr>
              <w:rPr>
                <w:lang w:eastAsia="zh-CN"/>
              </w:rPr>
            </w:pPr>
            <w:r>
              <w:rPr>
                <w:lang w:eastAsia="zh-CN"/>
              </w:rPr>
              <w:t xml:space="preserve">We think that Interpretation # 1 is correct. We are no aware of any restriction in the spec that requires </w:t>
            </w:r>
            <w:r>
              <w:rPr>
                <w:sz w:val="20"/>
                <w:lang w:eastAsia="zh-CN"/>
              </w:rPr>
              <w:t>all CSSs in Group (2) are within the same 3 symbol span. If the majority’s understanding is different we are open to change   the text in that direction. In any case the text needs clarifications to avoid misinterpretations.</w:t>
            </w:r>
          </w:p>
        </w:tc>
      </w:tr>
      <w:tr w:rsidR="005039EB" w14:paraId="6C87AC64" w14:textId="77777777">
        <w:tc>
          <w:tcPr>
            <w:tcW w:w="2405" w:type="dxa"/>
          </w:tcPr>
          <w:p w14:paraId="65C8D315" w14:textId="77777777" w:rsidR="005039EB" w:rsidRDefault="00965BEB">
            <w:pPr>
              <w:rPr>
                <w:lang w:eastAsia="zh-CN"/>
              </w:rPr>
            </w:pPr>
            <w:r>
              <w:rPr>
                <w:lang w:eastAsia="zh-CN"/>
              </w:rPr>
              <w:t>Lenovo</w:t>
            </w:r>
          </w:p>
        </w:tc>
        <w:tc>
          <w:tcPr>
            <w:tcW w:w="12176" w:type="dxa"/>
          </w:tcPr>
          <w:p w14:paraId="6456AF15" w14:textId="77777777" w:rsidR="005039EB" w:rsidRDefault="00965BEB">
            <w:pPr>
              <w:rPr>
                <w:lang w:eastAsia="zh-CN"/>
              </w:rPr>
            </w:pPr>
            <w:r>
              <w:rPr>
                <w:lang w:eastAsia="zh-CN"/>
              </w:rPr>
              <w:t>When making the agreement our understanding was Interpretation #2.</w:t>
            </w:r>
          </w:p>
        </w:tc>
      </w:tr>
      <w:tr w:rsidR="005039EB" w14:paraId="2D4D3E1A" w14:textId="77777777">
        <w:tc>
          <w:tcPr>
            <w:tcW w:w="2405" w:type="dxa"/>
          </w:tcPr>
          <w:p w14:paraId="2BED6A85" w14:textId="77777777" w:rsidR="005039EB" w:rsidRDefault="00965BEB">
            <w:pPr>
              <w:rPr>
                <w:lang w:eastAsia="zh-CN"/>
              </w:rPr>
            </w:pPr>
            <w:r>
              <w:rPr>
                <w:lang w:eastAsia="zh-CN"/>
              </w:rPr>
              <w:t>CATT</w:t>
            </w:r>
          </w:p>
        </w:tc>
        <w:tc>
          <w:tcPr>
            <w:tcW w:w="12176" w:type="dxa"/>
          </w:tcPr>
          <w:p w14:paraId="4E1C4343" w14:textId="77777777" w:rsidR="005039EB" w:rsidRDefault="00965BEB">
            <w:pPr>
              <w:rPr>
                <w:lang w:eastAsia="zh-CN"/>
              </w:rPr>
            </w:pPr>
            <w:r>
              <w:rPr>
                <w:rFonts w:hint="eastAsia"/>
                <w:lang w:eastAsia="zh-CN"/>
              </w:rPr>
              <w:t>We support Interpretation#2.</w:t>
            </w:r>
          </w:p>
        </w:tc>
      </w:tr>
    </w:tbl>
    <w:p w14:paraId="07544058" w14:textId="77777777" w:rsidR="005039EB" w:rsidRDefault="005039EB"/>
    <w:p w14:paraId="46351BBA" w14:textId="77777777" w:rsidR="005039EB" w:rsidRDefault="00965BEB">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7E758B67" w14:textId="77777777" w:rsidR="005039EB" w:rsidRDefault="00965BEB">
      <w:pPr>
        <w:rPr>
          <w:b/>
          <w:sz w:val="20"/>
          <w:szCs w:val="20"/>
        </w:rPr>
      </w:pPr>
      <w:r>
        <w:rPr>
          <w:b/>
          <w:sz w:val="20"/>
          <w:szCs w:val="20"/>
          <w:u w:val="single"/>
        </w:rPr>
        <w:t>Proposal A2-2.1</w:t>
      </w:r>
      <w:r>
        <w:rPr>
          <w:b/>
          <w:sz w:val="20"/>
          <w:szCs w:val="20"/>
        </w:rPr>
        <w:t xml:space="preserve"> (see R1-2201735):</w:t>
      </w:r>
    </w:p>
    <w:p w14:paraId="7E71F0A4" w14:textId="77777777" w:rsidR="005039EB" w:rsidRDefault="00965BEB">
      <w:pPr>
        <w:pStyle w:val="ListParagraph"/>
        <w:numPr>
          <w:ilvl w:val="0"/>
          <w:numId w:val="38"/>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Xs slots.</w:t>
      </w:r>
    </w:p>
    <w:p w14:paraId="7429B817" w14:textId="77777777" w:rsidR="005039EB" w:rsidRDefault="00965BEB">
      <w:pPr>
        <w:pStyle w:val="ListParagraph"/>
        <w:numPr>
          <w:ilvl w:val="0"/>
          <w:numId w:val="38"/>
        </w:numPr>
        <w:rPr>
          <w:iCs/>
          <w:lang w:eastAsia="zh-CN"/>
        </w:rPr>
      </w:pPr>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7F883593" w14:textId="77777777" w:rsidR="005039EB" w:rsidRDefault="005039EB">
      <w:pPr>
        <w:rPr>
          <w:b/>
          <w:sz w:val="20"/>
          <w:szCs w:val="20"/>
          <w:highlight w:val="yellow"/>
          <w:u w:val="single"/>
        </w:rPr>
      </w:pPr>
    </w:p>
    <w:p w14:paraId="277C45E9" w14:textId="77777777" w:rsidR="005039EB" w:rsidRDefault="00965BEB">
      <w:pPr>
        <w:rPr>
          <w:bCs/>
          <w:iCs/>
          <w:color w:val="000000"/>
          <w:sz w:val="21"/>
          <w:szCs w:val="21"/>
        </w:rPr>
      </w:pPr>
      <w:r>
        <w:rPr>
          <w:b/>
          <w:sz w:val="20"/>
          <w:szCs w:val="20"/>
          <w:u w:val="single"/>
        </w:rPr>
        <w:lastRenderedPageBreak/>
        <w:t>Proposal A2-2.2</w:t>
      </w:r>
      <w:r>
        <w:rPr>
          <w:b/>
          <w:sz w:val="20"/>
          <w:szCs w:val="20"/>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6592B8B6" w14:textId="77777777" w:rsidR="005039EB" w:rsidRDefault="00965BEB">
      <w:pPr>
        <w:rPr>
          <w:bCs/>
          <w:sz w:val="20"/>
          <w:szCs w:val="20"/>
        </w:rPr>
      </w:pPr>
      <w:r>
        <w:rPr>
          <w:b/>
          <w:sz w:val="20"/>
          <w:szCs w:val="20"/>
          <w:u w:val="single"/>
        </w:rPr>
        <w:t>Proposal A2-2.3</w:t>
      </w:r>
      <w:r>
        <w:rPr>
          <w:b/>
          <w:sz w:val="20"/>
          <w:szCs w:val="20"/>
        </w:rPr>
        <w:t xml:space="preserve"> (see R1-2201765):</w:t>
      </w:r>
      <w:r>
        <w:t xml:space="preserve"> </w:t>
      </w:r>
      <w:r>
        <w:rPr>
          <w:bCs/>
          <w:sz w:val="20"/>
          <w:szCs w:val="20"/>
        </w:rPr>
        <w:t>To limit the complexity based on the Group (2) SS location across multiple slot groups, one or more of the following could be considered:</w:t>
      </w:r>
    </w:p>
    <w:p w14:paraId="48C4F961" w14:textId="77777777" w:rsidR="005039EB" w:rsidRDefault="00965BEB">
      <w:pPr>
        <w:pStyle w:val="ListParagraph"/>
        <w:numPr>
          <w:ilvl w:val="0"/>
          <w:numId w:val="38"/>
        </w:numPr>
        <w:rPr>
          <w:iCs/>
          <w:lang w:eastAsia="zh-CN"/>
        </w:rPr>
      </w:pPr>
      <w:r>
        <w:rPr>
          <w:lang w:val="en-GB"/>
        </w:rPr>
        <w:t>Group (2) SSs could be placed within the same slot group</w:t>
      </w:r>
    </w:p>
    <w:p w14:paraId="479FE138" w14:textId="77777777" w:rsidR="005039EB" w:rsidRDefault="00965BEB">
      <w:pPr>
        <w:pStyle w:val="ListParagraph"/>
        <w:numPr>
          <w:ilvl w:val="0"/>
          <w:numId w:val="38"/>
        </w:numPr>
        <w:rPr>
          <w:iCs/>
          <w:lang w:eastAsia="zh-CN"/>
        </w:rPr>
      </w:pPr>
      <w:r>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5B8FF929" w14:textId="77777777" w:rsidR="005039EB" w:rsidRDefault="00965BEB">
      <w:pPr>
        <w:pStyle w:val="ListParagraph"/>
        <w:numPr>
          <w:ilvl w:val="0"/>
          <w:numId w:val="38"/>
        </w:numPr>
        <w:rPr>
          <w:iCs/>
          <w:lang w:eastAsia="zh-CN"/>
        </w:rPr>
      </w:pPr>
      <w:r>
        <w:rPr>
          <w:iCs/>
          <w:lang w:eastAsia="zh-CN"/>
        </w:rPr>
        <w:t>Limit the number of times a Group (2) SS may be configured within a duration of M slot groups e.g. N SSs within M slot-groups where the N SSs are in consecutive slot groups</w:t>
      </w:r>
    </w:p>
    <w:p w14:paraId="3D566F3D" w14:textId="77777777" w:rsidR="005039EB" w:rsidRDefault="005039EB">
      <w:pPr>
        <w:rPr>
          <w:iCs/>
          <w:lang w:eastAsia="zh-CN"/>
        </w:rPr>
      </w:pPr>
    </w:p>
    <w:p w14:paraId="37F64CBB" w14:textId="77777777" w:rsidR="005039EB" w:rsidRDefault="00965BEB">
      <w:pPr>
        <w:pStyle w:val="Caption"/>
        <w:spacing w:after="0"/>
      </w:pPr>
      <w:r>
        <w:rPr>
          <w:u w:val="single"/>
        </w:rPr>
        <w:t>Proposal A2-2.4</w:t>
      </w:r>
      <w:r>
        <w:t xml:space="preserve"> (see R1-2202130):</w:t>
      </w:r>
    </w:p>
    <w:p w14:paraId="7EEA660A" w14:textId="77777777" w:rsidR="005039EB" w:rsidRDefault="00965BEB">
      <w:pPr>
        <w:pStyle w:val="Caption"/>
        <w:numPr>
          <w:ilvl w:val="0"/>
          <w:numId w:val="39"/>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0159921C" w14:textId="77777777" w:rsidR="005039EB" w:rsidRDefault="00965BEB">
      <w:pPr>
        <w:pStyle w:val="Caption"/>
        <w:numPr>
          <w:ilvl w:val="1"/>
          <w:numId w:val="39"/>
        </w:numPr>
        <w:spacing w:after="0"/>
        <w:rPr>
          <w:b w:val="0"/>
          <w:bCs w:val="0"/>
        </w:rPr>
      </w:pPr>
      <w:r>
        <w:rPr>
          <w:b w:val="0"/>
          <w:bCs w:val="0"/>
        </w:rPr>
        <w:t>X0 = 4 for 480 kHz SCS and X0 = 8 for 960 kHz SCS</w:t>
      </w:r>
    </w:p>
    <w:p w14:paraId="6446F50A" w14:textId="77777777" w:rsidR="005039EB" w:rsidRDefault="005039EB">
      <w:pPr>
        <w:rPr>
          <w:lang w:eastAsia="zh-CN"/>
        </w:rPr>
      </w:pPr>
    </w:p>
    <w:p w14:paraId="11337BAB" w14:textId="77777777" w:rsidR="005039EB" w:rsidRDefault="00965BEB">
      <w:pPr>
        <w:spacing w:after="0"/>
        <w:rPr>
          <w:b/>
          <w:sz w:val="20"/>
          <w:szCs w:val="20"/>
        </w:rPr>
      </w:pPr>
      <w:r>
        <w:rPr>
          <w:b/>
          <w:sz w:val="20"/>
          <w:szCs w:val="20"/>
        </w:rPr>
        <w:t>Please state whether you support one or more of the proposals above.</w:t>
      </w:r>
    </w:p>
    <w:tbl>
      <w:tblPr>
        <w:tblStyle w:val="TableGrid"/>
        <w:tblW w:w="14581" w:type="dxa"/>
        <w:tblLayout w:type="fixed"/>
        <w:tblLook w:val="04A0" w:firstRow="1" w:lastRow="0" w:firstColumn="1" w:lastColumn="0" w:noHBand="0" w:noVBand="1"/>
      </w:tblPr>
      <w:tblGrid>
        <w:gridCol w:w="2405"/>
        <w:gridCol w:w="12176"/>
      </w:tblGrid>
      <w:tr w:rsidR="005039EB" w14:paraId="25BB9B23" w14:textId="77777777">
        <w:tc>
          <w:tcPr>
            <w:tcW w:w="2405" w:type="dxa"/>
            <w:shd w:val="clear" w:color="auto" w:fill="FFC000"/>
          </w:tcPr>
          <w:p w14:paraId="7F1C17CC" w14:textId="77777777" w:rsidR="005039EB" w:rsidRDefault="00965BEB">
            <w:pPr>
              <w:rPr>
                <w:b/>
                <w:bCs/>
              </w:rPr>
            </w:pPr>
            <w:r>
              <w:rPr>
                <w:b/>
                <w:bCs/>
              </w:rPr>
              <w:t>Company</w:t>
            </w:r>
          </w:p>
        </w:tc>
        <w:tc>
          <w:tcPr>
            <w:tcW w:w="12176" w:type="dxa"/>
            <w:shd w:val="clear" w:color="auto" w:fill="FFC000"/>
          </w:tcPr>
          <w:p w14:paraId="73C9F4A7" w14:textId="77777777" w:rsidR="005039EB" w:rsidRDefault="00965BEB">
            <w:pPr>
              <w:rPr>
                <w:b/>
                <w:bCs/>
              </w:rPr>
            </w:pPr>
            <w:r>
              <w:rPr>
                <w:b/>
                <w:bCs/>
              </w:rPr>
              <w:t>Comment</w:t>
            </w:r>
          </w:p>
        </w:tc>
      </w:tr>
      <w:tr w:rsidR="005039EB" w14:paraId="33CF6944" w14:textId="77777777">
        <w:tc>
          <w:tcPr>
            <w:tcW w:w="2405" w:type="dxa"/>
          </w:tcPr>
          <w:p w14:paraId="293B59EB" w14:textId="77777777" w:rsidR="005039EB" w:rsidRDefault="00965BEB">
            <w:pPr>
              <w:rPr>
                <w:lang w:eastAsia="zh-CN"/>
              </w:rPr>
            </w:pPr>
            <w:r>
              <w:rPr>
                <w:lang w:eastAsia="zh-CN"/>
              </w:rPr>
              <w:t>Samsung</w:t>
            </w:r>
          </w:p>
        </w:tc>
        <w:tc>
          <w:tcPr>
            <w:tcW w:w="12176" w:type="dxa"/>
          </w:tcPr>
          <w:p w14:paraId="64F55BCB" w14:textId="77777777" w:rsidR="005039EB" w:rsidRDefault="00965BEB">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5039EB" w14:paraId="3B5496B3" w14:textId="77777777">
        <w:tc>
          <w:tcPr>
            <w:tcW w:w="2405" w:type="dxa"/>
          </w:tcPr>
          <w:p w14:paraId="37062C79" w14:textId="77777777" w:rsidR="005039EB" w:rsidRDefault="00965BEB">
            <w:pPr>
              <w:rPr>
                <w:sz w:val="20"/>
              </w:rPr>
            </w:pPr>
            <w:r>
              <w:rPr>
                <w:sz w:val="20"/>
              </w:rPr>
              <w:t>Ericsson</w:t>
            </w:r>
          </w:p>
        </w:tc>
        <w:tc>
          <w:tcPr>
            <w:tcW w:w="12176" w:type="dxa"/>
          </w:tcPr>
          <w:p w14:paraId="02E4DE79" w14:textId="77777777" w:rsidR="005039EB" w:rsidRDefault="00965BEB">
            <w:pPr>
              <w:rPr>
                <w:sz w:val="20"/>
                <w:lang w:eastAsia="zh-CN"/>
              </w:rPr>
            </w:pPr>
            <w:r>
              <w:rPr>
                <w:sz w:val="20"/>
                <w:lang w:eastAsia="zh-CN"/>
              </w:rPr>
              <w:t>In our contribution, we proposed that there should be no restriction for Group (2) SS sets, i.e., periodicity, offset, and duration need not be restricted to integer multiple of Xs.</w:t>
            </w:r>
          </w:p>
          <w:p w14:paraId="21378A7F" w14:textId="77777777" w:rsidR="005039EB" w:rsidRDefault="00965BEB">
            <w:pPr>
              <w:rPr>
                <w:sz w:val="20"/>
                <w:lang w:eastAsia="zh-CN"/>
              </w:rPr>
            </w:pPr>
            <w:r>
              <w:rPr>
                <w:sz w:val="20"/>
                <w:lang w:eastAsia="zh-CN"/>
              </w:rPr>
              <w:t>However, as we pointed out in Issue A2-1, if the following bullets from the FL proposal areagreed:</w:t>
            </w:r>
          </w:p>
          <w:p w14:paraId="6AC8E900"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389FA50E"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5F8BCDE5"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1166B2CB" w14:textId="77777777" w:rsidR="005039EB" w:rsidRDefault="00965BEB">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2BE5DF1A" w14:textId="77777777" w:rsidR="005039EB" w:rsidRDefault="00965BEB">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2CACBB9E" w14:textId="77777777" w:rsidR="005039EB" w:rsidRDefault="00965BEB">
            <w:pPr>
              <w:autoSpaceDE/>
              <w:autoSpaceDN/>
              <w:adjustRightInd/>
              <w:snapToGrid/>
              <w:spacing w:after="0" w:line="240" w:lineRule="auto"/>
              <w:ind w:left="142"/>
              <w:rPr>
                <w:rFonts w:eastAsia="Batang"/>
                <w:sz w:val="20"/>
                <w:szCs w:val="20"/>
                <w:lang w:eastAsia="zh-CN"/>
              </w:rPr>
            </w:pPr>
            <w:r>
              <w:rPr>
                <w:rFonts w:eastAsia="Batang"/>
                <w:sz w:val="20"/>
                <w:szCs w:val="20"/>
                <w:lang w:eastAsia="zh-CN"/>
              </w:rPr>
              <w:lastRenderedPageBreak/>
              <w:t>Clarify earlier agreement as follows:</w:t>
            </w:r>
          </w:p>
          <w:p w14:paraId="79A667B3" w14:textId="77777777" w:rsidR="005039EB" w:rsidRDefault="00965BEB">
            <w:pPr>
              <w:numPr>
                <w:ilvl w:val="0"/>
                <w:numId w:val="26"/>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7FE52CEB" w14:textId="77777777" w:rsidR="005039EB" w:rsidRDefault="00965BEB">
            <w:pPr>
              <w:numPr>
                <w:ilvl w:val="1"/>
                <w:numId w:val="26"/>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5F92CFC" w14:textId="77777777" w:rsidR="005039EB" w:rsidRDefault="005039EB">
            <w:pPr>
              <w:overflowPunct w:val="0"/>
              <w:textAlignment w:val="baseline"/>
              <w:rPr>
                <w:rFonts w:ascii="Times" w:eastAsia="Batang" w:hAnsi="Times"/>
                <w:sz w:val="20"/>
                <w:szCs w:val="24"/>
              </w:rPr>
            </w:pPr>
          </w:p>
          <w:p w14:paraId="133F6B88" w14:textId="77777777" w:rsidR="005039EB" w:rsidRDefault="00965BEB">
            <w:pPr>
              <w:overflowPunct w:val="0"/>
              <w:textAlignment w:val="baseline"/>
              <w:rPr>
                <w:rFonts w:ascii="Times" w:eastAsia="Batang" w:hAnsi="Times"/>
                <w:sz w:val="20"/>
                <w:szCs w:val="24"/>
              </w:rPr>
            </w:pPr>
            <w:r>
              <w:rPr>
                <w:rFonts w:ascii="Times" w:eastAsia="Batang" w:hAnsi="Times"/>
                <w:sz w:val="20"/>
                <w:szCs w:val="24"/>
              </w:rPr>
              <w:t xml:space="preserve">Hence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030D0BCA" w14:textId="77777777" w:rsidR="005039EB" w:rsidRDefault="00965BEB">
            <w:pPr>
              <w:numPr>
                <w:ilvl w:val="2"/>
                <w:numId w:val="24"/>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89ED85" w14:textId="77777777" w:rsidR="005039EB" w:rsidRDefault="00965BEB">
            <w:pPr>
              <w:numPr>
                <w:ilvl w:val="2"/>
                <w:numId w:val="24"/>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1469D672" w14:textId="77777777" w:rsidR="005039EB" w:rsidRDefault="00965BEB">
            <w:pPr>
              <w:rPr>
                <w:sz w:val="20"/>
                <w:lang w:eastAsia="zh-CN"/>
              </w:rPr>
            </w:pPr>
            <w:r>
              <w:rPr>
                <w:sz w:val="20"/>
                <w:lang w:eastAsia="zh-CN"/>
              </w:rPr>
              <w:t>This would then enable compliance with the above agreement.</w:t>
            </w:r>
          </w:p>
        </w:tc>
      </w:tr>
      <w:tr w:rsidR="005039EB" w14:paraId="37ADADB3" w14:textId="77777777">
        <w:tc>
          <w:tcPr>
            <w:tcW w:w="2405" w:type="dxa"/>
          </w:tcPr>
          <w:p w14:paraId="37262F37" w14:textId="77777777" w:rsidR="005039EB" w:rsidRDefault="00965BEB">
            <w:pPr>
              <w:rPr>
                <w:sz w:val="20"/>
              </w:rPr>
            </w:pPr>
            <w:r>
              <w:rPr>
                <w:sz w:val="20"/>
              </w:rPr>
              <w:lastRenderedPageBreak/>
              <w:t>LG Electronics</w:t>
            </w:r>
          </w:p>
        </w:tc>
        <w:tc>
          <w:tcPr>
            <w:tcW w:w="12176" w:type="dxa"/>
          </w:tcPr>
          <w:p w14:paraId="4EEE10D2" w14:textId="77777777" w:rsidR="005039EB" w:rsidRDefault="00965BEB">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1E0818D7" w14:textId="77777777" w:rsidR="005039EB" w:rsidRDefault="00965BEB">
            <w:pPr>
              <w:rPr>
                <w:sz w:val="20"/>
                <w:lang w:eastAsia="zh-CN"/>
              </w:rPr>
            </w:pPr>
            <w:r>
              <w:rPr>
                <w:sz w:val="20"/>
                <w:lang w:eastAsia="zh-CN"/>
              </w:rPr>
              <w:t>For Proposal A2-2.3 and Proposal A2-2.4, we share the view with Samsung that it may be better to first clarify potential issues that led to these proposals.</w:t>
            </w:r>
          </w:p>
        </w:tc>
      </w:tr>
      <w:tr w:rsidR="005039EB" w14:paraId="1F711A51" w14:textId="77777777">
        <w:tc>
          <w:tcPr>
            <w:tcW w:w="2405" w:type="dxa"/>
          </w:tcPr>
          <w:p w14:paraId="1CED6B58" w14:textId="77777777" w:rsidR="005039EB" w:rsidRDefault="00965BEB">
            <w:pPr>
              <w:rPr>
                <w:sz w:val="20"/>
              </w:rPr>
            </w:pPr>
            <w:r>
              <w:rPr>
                <w:sz w:val="20"/>
              </w:rPr>
              <w:t>Huawei/HiSilicon</w:t>
            </w:r>
          </w:p>
        </w:tc>
        <w:tc>
          <w:tcPr>
            <w:tcW w:w="12176" w:type="dxa"/>
          </w:tcPr>
          <w:p w14:paraId="5B3BD51A" w14:textId="77777777" w:rsidR="005039EB" w:rsidRDefault="00965BEB">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216B20E3" w14:textId="77777777" w:rsidR="005039EB" w:rsidRDefault="005039EB">
            <w:pPr>
              <w:rPr>
                <w:bCs/>
                <w:iCs/>
                <w:szCs w:val="21"/>
              </w:rPr>
            </w:pPr>
          </w:p>
          <w:p w14:paraId="25D96129" w14:textId="77777777" w:rsidR="005039EB" w:rsidRDefault="00965BEB">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are used. </w:t>
            </w:r>
          </w:p>
        </w:tc>
      </w:tr>
      <w:tr w:rsidR="005039EB" w14:paraId="370E8BD7" w14:textId="77777777">
        <w:tc>
          <w:tcPr>
            <w:tcW w:w="2405" w:type="dxa"/>
          </w:tcPr>
          <w:p w14:paraId="510B66A6" w14:textId="77777777" w:rsidR="005039EB" w:rsidRDefault="00965BEB">
            <w:pPr>
              <w:rPr>
                <w:sz w:val="20"/>
              </w:rPr>
            </w:pPr>
            <w:r>
              <w:rPr>
                <w:sz w:val="20"/>
              </w:rPr>
              <w:t>Nokia, NSB</w:t>
            </w:r>
          </w:p>
        </w:tc>
        <w:tc>
          <w:tcPr>
            <w:tcW w:w="12176" w:type="dxa"/>
          </w:tcPr>
          <w:p w14:paraId="3D6DC43F" w14:textId="77777777" w:rsidR="005039EB" w:rsidRDefault="00965BEB">
            <w:pPr>
              <w:rPr>
                <w:sz w:val="20"/>
                <w:lang w:eastAsia="zh-CN"/>
              </w:rPr>
            </w:pPr>
            <w:r>
              <w:rPr>
                <w:sz w:val="20"/>
                <w:lang w:eastAsia="zh-CN"/>
              </w:rPr>
              <w:t xml:space="preserve">We support </w:t>
            </w:r>
            <w:r>
              <w:rPr>
                <w:bCs/>
                <w:sz w:val="20"/>
                <w:szCs w:val="20"/>
              </w:rPr>
              <w:t>Proposal A2-2.2:</w:t>
            </w:r>
          </w:p>
        </w:tc>
      </w:tr>
      <w:tr w:rsidR="005039EB" w14:paraId="1459D420" w14:textId="77777777">
        <w:tc>
          <w:tcPr>
            <w:tcW w:w="2405" w:type="dxa"/>
          </w:tcPr>
          <w:p w14:paraId="4417809C" w14:textId="77777777" w:rsidR="005039EB" w:rsidRDefault="00965BEB">
            <w:pPr>
              <w:rPr>
                <w:lang w:eastAsia="zh-CN"/>
              </w:rPr>
            </w:pPr>
            <w:r>
              <w:rPr>
                <w:lang w:eastAsia="zh-CN"/>
              </w:rPr>
              <w:t>Intel</w:t>
            </w:r>
          </w:p>
        </w:tc>
        <w:tc>
          <w:tcPr>
            <w:tcW w:w="12176" w:type="dxa"/>
          </w:tcPr>
          <w:p w14:paraId="54ADC1C7" w14:textId="77777777" w:rsidR="005039EB" w:rsidRDefault="00965BEB">
            <w:pPr>
              <w:rPr>
                <w:lang w:eastAsia="zh-CN"/>
              </w:rPr>
            </w:pPr>
            <w:r>
              <w:rPr>
                <w:lang w:eastAsia="zh-CN"/>
              </w:rPr>
              <w:t>We prefer to apply the same limitation on the periodicity for Group (1) SS and Group (2) SS</w:t>
            </w:r>
          </w:p>
          <w:p w14:paraId="28EFD8B8" w14:textId="77777777" w:rsidR="005039EB" w:rsidRDefault="00965BEB">
            <w:pPr>
              <w:rPr>
                <w:lang w:eastAsia="zh-CN"/>
              </w:rPr>
            </w:pPr>
            <w:r>
              <w:rPr>
                <w:lang w:eastAsia="zh-CN"/>
              </w:rPr>
              <w:lastRenderedPageBreak/>
              <w:t>We prefer to align understanding on issue A2-1 first, then come to remaining proposals under A2-2</w:t>
            </w:r>
          </w:p>
        </w:tc>
      </w:tr>
      <w:tr w:rsidR="005039EB" w14:paraId="4DF32E35" w14:textId="77777777">
        <w:tc>
          <w:tcPr>
            <w:tcW w:w="2405" w:type="dxa"/>
          </w:tcPr>
          <w:p w14:paraId="552B9BD3" w14:textId="77777777" w:rsidR="005039EB" w:rsidRDefault="00965BEB">
            <w:pPr>
              <w:rPr>
                <w:lang w:eastAsia="zh-CN"/>
              </w:rPr>
            </w:pPr>
            <w:r>
              <w:rPr>
                <w:rFonts w:hint="eastAsia"/>
                <w:lang w:eastAsia="zh-CN"/>
              </w:rPr>
              <w:lastRenderedPageBreak/>
              <w:t>ZTE, Sanechips</w:t>
            </w:r>
          </w:p>
        </w:tc>
        <w:tc>
          <w:tcPr>
            <w:tcW w:w="12176" w:type="dxa"/>
          </w:tcPr>
          <w:p w14:paraId="0505E372" w14:textId="77777777" w:rsidR="005039EB" w:rsidRDefault="00965BEB">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5039EB" w14:paraId="3469AB34" w14:textId="77777777">
        <w:tc>
          <w:tcPr>
            <w:tcW w:w="2405" w:type="dxa"/>
          </w:tcPr>
          <w:p w14:paraId="05407E06"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62F6CB2" w14:textId="77777777" w:rsidR="005039EB" w:rsidRDefault="00965BEB">
            <w:pPr>
              <w:rPr>
                <w:lang w:eastAsia="zh-CN"/>
              </w:rPr>
            </w:pPr>
            <w:r>
              <w:rPr>
                <w:rFonts w:eastAsia="MS Mincho"/>
                <w:szCs w:val="28"/>
                <w:lang w:eastAsia="ja-JP"/>
              </w:rPr>
              <w:t>For Group (2) SSs, the same configuration flexibility as the current specification should be maintained, thus we don’t see the need to restrict Group (2) SS configurations so far.</w:t>
            </w:r>
          </w:p>
        </w:tc>
      </w:tr>
      <w:tr w:rsidR="005039EB" w14:paraId="57DCD93E" w14:textId="77777777">
        <w:tc>
          <w:tcPr>
            <w:tcW w:w="2405" w:type="dxa"/>
          </w:tcPr>
          <w:p w14:paraId="54D9A8C1" w14:textId="77777777" w:rsidR="005039EB" w:rsidRDefault="00965BEB">
            <w:pPr>
              <w:rPr>
                <w:rFonts w:eastAsia="MS Mincho"/>
                <w:sz w:val="20"/>
                <w:lang w:eastAsia="ja-JP"/>
              </w:rPr>
            </w:pPr>
            <w:r>
              <w:rPr>
                <w:sz w:val="20"/>
              </w:rPr>
              <w:t>Apple</w:t>
            </w:r>
          </w:p>
        </w:tc>
        <w:tc>
          <w:tcPr>
            <w:tcW w:w="12176" w:type="dxa"/>
          </w:tcPr>
          <w:p w14:paraId="3D2BDD2A" w14:textId="0DB4C4C0" w:rsidR="005039EB" w:rsidRDefault="00965BEB">
            <w:pPr>
              <w:rPr>
                <w:bCs/>
                <w:sz w:val="20"/>
                <w:lang w:eastAsia="zh-CN"/>
              </w:rPr>
            </w:pPr>
            <w:r>
              <w:rPr>
                <w:sz w:val="20"/>
                <w:lang w:eastAsia="zh-CN"/>
              </w:rPr>
              <w:t xml:space="preserve">For </w:t>
            </w:r>
            <w:r>
              <w:rPr>
                <w:b/>
                <w:sz w:val="20"/>
                <w:lang w:eastAsia="zh-CN"/>
              </w:rPr>
              <w:t>Proposal A2-2.3,</w:t>
            </w:r>
            <w:r>
              <w:rPr>
                <w:bCs/>
                <w:sz w:val="20"/>
                <w:lang w:eastAsia="zh-CN"/>
              </w:rPr>
              <w:softHyphen/>
              <w:t xml:space="preserve"> the motivation is to limit the # of times Group (2) SSs are transmitted over multiple multi-slots to help with UE power savings. From the agreement for Group (2) SSs, a specific CSS may be placed in any slot of the slot group. This may result in multiple slot groups with both CSSs and USSs and result in multiple slot groups over which the UE is unable to sleep thereby impacting the UE power consumption. To limit this effect, one or more of the following could be considered (in order of importance):</w:t>
            </w:r>
          </w:p>
          <w:p w14:paraId="56D0610F" w14:textId="77777777" w:rsidR="005039EB" w:rsidRDefault="00965BEB">
            <w:pPr>
              <w:pStyle w:val="ListParagraph"/>
              <w:numPr>
                <w:ilvl w:val="0"/>
                <w:numId w:val="40"/>
              </w:numPr>
              <w:rPr>
                <w:bCs/>
                <w:sz w:val="20"/>
                <w:lang w:val="en-GB" w:eastAsia="zh-CN"/>
              </w:rPr>
            </w:pPr>
            <w:r>
              <w:rPr>
                <w:bCs/>
                <w:sz w:val="20"/>
                <w:lang w:eastAsia="zh-CN"/>
              </w:rPr>
              <w:t>For Type 1 CSS without RRC configuration the combination of the agreement (every slot) with the possible size of the ra-ResponseWindow of up to 160 slots based on the conclusion in RAN1 #107-e.</w:t>
            </w:r>
          </w:p>
          <w:p w14:paraId="13285D42" w14:textId="77777777" w:rsidR="005039EB" w:rsidRDefault="00965BEB">
            <w:pPr>
              <w:pStyle w:val="BodyText"/>
              <w:overflowPunct w:val="0"/>
              <w:spacing w:after="0"/>
              <w:textAlignment w:val="baseline"/>
              <w:rPr>
                <w:rFonts w:cs="Times"/>
                <w:b/>
                <w:u w:val="single"/>
                <w:lang w:eastAsia="zh-CN"/>
              </w:rPr>
            </w:pPr>
            <w:r>
              <w:rPr>
                <w:rFonts w:cs="Times"/>
                <w:b/>
                <w:u w:val="single"/>
                <w:lang w:eastAsia="zh-CN"/>
              </w:rPr>
              <w:t>Conclusion:</w:t>
            </w:r>
          </w:p>
          <w:p w14:paraId="0E8E7A88" w14:textId="77777777" w:rsidR="005039EB" w:rsidRDefault="00965BEB">
            <w:pPr>
              <w:pStyle w:val="BodyText"/>
              <w:overflowPunct w:val="0"/>
              <w:spacing w:after="0"/>
              <w:textAlignment w:val="baseline"/>
              <w:rPr>
                <w:rFonts w:cs="Times"/>
                <w:lang w:eastAsia="zh-CN"/>
              </w:rPr>
            </w:pPr>
            <w:r>
              <w:rPr>
                <w:rFonts w:eastAsia="SimSun" w:cs="Times"/>
                <w:lang w:eastAsia="ko-KR"/>
              </w:rPr>
              <w:t>For FR2-2, support the same mechanism as in Rel-16 for extended RAR window for both 4-step and 2-step RACH.</w:t>
            </w:r>
          </w:p>
          <w:p w14:paraId="0AFF66D0" w14:textId="77777777" w:rsidR="005039EB" w:rsidRDefault="00965BEB">
            <w:pPr>
              <w:rPr>
                <w:bCs/>
                <w:sz w:val="20"/>
                <w:lang w:val="en-GB" w:eastAsia="zh-CN"/>
              </w:rPr>
            </w:pPr>
            <w:r>
              <w:rPr>
                <w:bCs/>
                <w:sz w:val="20"/>
                <w:lang w:val="en-GB" w:eastAsia="zh-CN"/>
              </w:rPr>
              <w:t xml:space="preserve">In this case, there is a possibility that the UE has to search every slot (in addition to the USS). Especially in this case the </w:t>
            </w:r>
            <w:r>
              <w:rPr>
                <w:b/>
                <w:bCs/>
                <w:sz w:val="20"/>
                <w:u w:val="single"/>
                <w:lang w:eastAsia="zh-CN"/>
              </w:rPr>
              <w:t>Proposal A2-2.2</w:t>
            </w:r>
            <w:r>
              <w:rPr>
                <w:b/>
                <w:bCs/>
                <w:sz w:val="20"/>
                <w:lang w:eastAsia="zh-CN"/>
              </w:rPr>
              <w:t xml:space="preserve"> “</w:t>
            </w:r>
            <w:r>
              <w:rPr>
                <w:bCs/>
                <w:iCs/>
                <w:sz w:val="20"/>
                <w:lang w:eastAsia="zh-CN"/>
              </w:rPr>
              <w:t xml:space="preserve">The configured periodicity and duration for Group (2) SSs is restricted to be an integer multiple of </w:t>
            </w:r>
            <m:oMath>
              <m:sSub>
                <m:sSubPr>
                  <m:ctrlPr>
                    <w:rPr>
                      <w:rFonts w:ascii="Cambria Math" w:hAnsi="Cambria Math"/>
                      <w:bCs/>
                      <w:iCs/>
                      <w:sz w:val="20"/>
                      <w:lang w:eastAsia="zh-CN"/>
                    </w:rPr>
                  </m:ctrlPr>
                </m:sSubPr>
                <m:e>
                  <m:r>
                    <m:rPr>
                      <m:sty m:val="p"/>
                    </m:rPr>
                    <w:rPr>
                      <w:rFonts w:ascii="Cambria Math" w:hAnsi="Cambria Math"/>
                      <w:sz w:val="20"/>
                      <w:lang w:eastAsia="zh-CN"/>
                    </w:rPr>
                    <m:t>X</m:t>
                  </m:r>
                </m:e>
                <m:sub>
                  <m:r>
                    <m:rPr>
                      <m:sty m:val="p"/>
                    </m:rPr>
                    <w:rPr>
                      <w:rFonts w:ascii="Cambria Math" w:hAnsi="Cambria Math"/>
                      <w:sz w:val="20"/>
                      <w:lang w:eastAsia="zh-CN"/>
                    </w:rPr>
                    <m:t>s</m:t>
                  </m:r>
                </m:sub>
              </m:sSub>
            </m:oMath>
            <w:r>
              <w:rPr>
                <w:bCs/>
                <w:iCs/>
                <w:sz w:val="20"/>
                <w:lang w:eastAsia="zh-CN"/>
              </w:rPr>
              <w:t xml:space="preserve"> slots (as for Group (1) SSs)” should be considered.</w:t>
            </w:r>
          </w:p>
          <w:p w14:paraId="0317DDE8" w14:textId="77777777" w:rsidR="005039EB" w:rsidRDefault="00965BEB">
            <w:pPr>
              <w:pStyle w:val="ListParagraph"/>
              <w:numPr>
                <w:ilvl w:val="0"/>
                <w:numId w:val="40"/>
              </w:numPr>
              <w:rPr>
                <w:bCs/>
                <w:sz w:val="20"/>
                <w:lang w:val="en-GB" w:eastAsia="zh-CN"/>
              </w:rPr>
            </w:pPr>
            <w:r>
              <w:rPr>
                <w:bCs/>
                <w:sz w:val="20"/>
                <w:lang w:val="en-GB" w:eastAsia="zh-CN"/>
              </w:rPr>
              <w:t xml:space="preserve">If spread across multiple slot groups, for CSSs Type 0 (SIB1), Type 0A (SIBx) and Type 2 (Paging), </w:t>
            </w:r>
            <w:r>
              <w:rPr>
                <w:bCs/>
                <w:sz w:val="20"/>
                <w:lang w:eastAsia="zh-CN"/>
              </w:rPr>
              <w:t>the CSS periodicity for 480 kHz and 960 kHz should not be shorter than that for 120 kHz to ensure that the wake-up period is intermittent and limit the impact on the UE’s power consumption.</w:t>
            </w:r>
          </w:p>
          <w:p w14:paraId="45A8C46E" w14:textId="77777777" w:rsidR="005039EB" w:rsidRDefault="00965BEB">
            <w:pPr>
              <w:pStyle w:val="ListParagraph"/>
              <w:numPr>
                <w:ilvl w:val="0"/>
                <w:numId w:val="40"/>
              </w:numPr>
              <w:rPr>
                <w:bCs/>
                <w:sz w:val="20"/>
                <w:lang w:eastAsia="zh-CN"/>
              </w:rPr>
            </w:pPr>
            <w:r>
              <w:rPr>
                <w:bCs/>
                <w:sz w:val="20"/>
                <w:lang w:val="en-GB" w:eastAsia="zh-CN"/>
              </w:rPr>
              <w:t xml:space="preserve">Group (2) SSs could be placed within the same multi-slot group (as shown in Option 2 in </w:t>
            </w:r>
            <w:r>
              <w:rPr>
                <w:bCs/>
                <w:sz w:val="20"/>
                <w:lang w:val="en-GB" w:eastAsia="zh-CN"/>
              </w:rPr>
              <w:fldChar w:fldCharType="begin"/>
            </w:r>
            <w:r>
              <w:rPr>
                <w:bCs/>
                <w:sz w:val="20"/>
                <w:lang w:val="en-GB" w:eastAsia="zh-CN"/>
              </w:rPr>
              <w:instrText xml:space="preserve"> REF _Ref95310091 \h  \* MERGEFORMAT </w:instrText>
            </w:r>
            <w:r>
              <w:rPr>
                <w:bCs/>
                <w:sz w:val="20"/>
                <w:lang w:val="en-GB" w:eastAsia="zh-CN"/>
              </w:rPr>
            </w:r>
            <w:r>
              <w:rPr>
                <w:bCs/>
                <w:sz w:val="20"/>
                <w:lang w:val="en-GB" w:eastAsia="zh-CN"/>
              </w:rPr>
              <w:fldChar w:fldCharType="separate"/>
            </w:r>
            <w:r>
              <w:rPr>
                <w:bCs/>
                <w:sz w:val="20"/>
                <w:lang w:val="en-GB" w:eastAsia="zh-CN"/>
              </w:rPr>
              <w:t>Figure 1</w:t>
            </w:r>
            <w:r>
              <w:rPr>
                <w:bCs/>
                <w:sz w:val="20"/>
                <w:lang w:eastAsia="zh-CN"/>
              </w:rPr>
              <w:fldChar w:fldCharType="end"/>
            </w:r>
            <w:r>
              <w:rPr>
                <w:bCs/>
                <w:sz w:val="20"/>
                <w:lang w:val="en-GB" w:eastAsia="zh-CN"/>
              </w:rPr>
              <w:t>).</w:t>
            </w:r>
          </w:p>
          <w:p w14:paraId="76847DD0" w14:textId="77777777" w:rsidR="005039EB" w:rsidRDefault="005039EB">
            <w:pPr>
              <w:rPr>
                <w:bCs/>
                <w:sz w:val="20"/>
                <w:lang w:eastAsia="zh-CN"/>
              </w:rPr>
            </w:pPr>
          </w:p>
          <w:p w14:paraId="53DB7AD7" w14:textId="77777777" w:rsidR="005039EB" w:rsidRDefault="005039EB">
            <w:pPr>
              <w:rPr>
                <w:bCs/>
                <w:sz w:val="20"/>
                <w:lang w:eastAsia="zh-CN"/>
              </w:rPr>
            </w:pPr>
          </w:p>
          <w:p w14:paraId="260461B3" w14:textId="77777777" w:rsidR="005039EB" w:rsidRDefault="00965BEB">
            <w:pPr>
              <w:rPr>
                <w:bCs/>
                <w:sz w:val="20"/>
                <w:lang w:eastAsia="zh-CN"/>
              </w:rPr>
            </w:pPr>
            <w:r>
              <w:rPr>
                <w:noProof/>
                <w:u w:val="single"/>
                <w:lang w:eastAsia="ja-JP"/>
              </w:rPr>
              <w:drawing>
                <wp:inline distT="0" distB="0" distL="0" distR="0" wp14:anchorId="40FA6039" wp14:editId="604A49F0">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8"/>
                          <a:stretch>
                            <a:fillRect/>
                          </a:stretch>
                        </pic:blipFill>
                        <pic:spPr>
                          <a:xfrm>
                            <a:off x="0" y="0"/>
                            <a:ext cx="5943600" cy="560070"/>
                          </a:xfrm>
                          <a:prstGeom prst="rect">
                            <a:avLst/>
                          </a:prstGeom>
                        </pic:spPr>
                      </pic:pic>
                    </a:graphicData>
                  </a:graphic>
                </wp:inline>
              </w:drawing>
            </w:r>
          </w:p>
          <w:p w14:paraId="1124D078" w14:textId="77777777" w:rsidR="005039EB" w:rsidRDefault="005039EB">
            <w:pPr>
              <w:rPr>
                <w:bCs/>
                <w:sz w:val="20"/>
                <w:lang w:eastAsia="zh-CN"/>
              </w:rPr>
            </w:pPr>
          </w:p>
          <w:p w14:paraId="4C5E4729" w14:textId="77777777" w:rsidR="005039EB" w:rsidRDefault="005039EB">
            <w:pPr>
              <w:rPr>
                <w:rFonts w:eastAsia="MS Mincho"/>
                <w:szCs w:val="28"/>
                <w:lang w:eastAsia="ja-JP"/>
              </w:rPr>
            </w:pPr>
          </w:p>
        </w:tc>
      </w:tr>
    </w:tbl>
    <w:tbl>
      <w:tblPr>
        <w:tblStyle w:val="TableGrid13"/>
        <w:tblW w:w="14581" w:type="dxa"/>
        <w:tblLayout w:type="fixed"/>
        <w:tblLook w:val="04A0" w:firstRow="1" w:lastRow="0" w:firstColumn="1" w:lastColumn="0" w:noHBand="0" w:noVBand="1"/>
      </w:tblPr>
      <w:tblGrid>
        <w:gridCol w:w="2405"/>
        <w:gridCol w:w="12176"/>
      </w:tblGrid>
      <w:tr w:rsidR="005039EB" w14:paraId="4BC0E63F" w14:textId="77777777">
        <w:tc>
          <w:tcPr>
            <w:tcW w:w="2405" w:type="dxa"/>
          </w:tcPr>
          <w:p w14:paraId="4E870833" w14:textId="77777777" w:rsidR="005039EB" w:rsidRDefault="00965BEB">
            <w:pPr>
              <w:rPr>
                <w:sz w:val="20"/>
                <w:lang w:eastAsia="ja-JP"/>
              </w:rPr>
            </w:pPr>
            <w:r>
              <w:rPr>
                <w:sz w:val="20"/>
                <w:lang w:eastAsia="ja-JP"/>
              </w:rPr>
              <w:t>Futurewei</w:t>
            </w:r>
          </w:p>
        </w:tc>
        <w:tc>
          <w:tcPr>
            <w:tcW w:w="12176" w:type="dxa"/>
          </w:tcPr>
          <w:p w14:paraId="2D525CDA" w14:textId="77777777" w:rsidR="005039EB" w:rsidRDefault="00965BEB">
            <w:pPr>
              <w:rPr>
                <w:sz w:val="20"/>
                <w:lang w:eastAsia="zh-CN"/>
              </w:rPr>
            </w:pPr>
            <w:r>
              <w:rPr>
                <w:sz w:val="20"/>
                <w:lang w:eastAsia="zh-CN"/>
              </w:rPr>
              <w:t xml:space="preserve">Support Proposal A2-2.2.We prefer the same restrictions for offset, periodicity and duration for both Group(1) SS and Group(2) SS in terms of integer multiples of Xs. </w:t>
            </w:r>
          </w:p>
        </w:tc>
      </w:tr>
    </w:tbl>
    <w:p w14:paraId="424DCA91" w14:textId="77777777" w:rsidR="005039EB" w:rsidRDefault="005039EB">
      <w:pPr>
        <w:rPr>
          <w:lang w:eastAsia="zh-CN"/>
        </w:rPr>
      </w:pPr>
    </w:p>
    <w:p w14:paraId="3D60E1AF" w14:textId="77777777" w:rsidR="005039EB" w:rsidRDefault="00965BEB">
      <w:pPr>
        <w:pStyle w:val="Heading4"/>
        <w:rPr>
          <w:sz w:val="22"/>
          <w:szCs w:val="22"/>
        </w:rPr>
      </w:pPr>
      <w:r>
        <w:rPr>
          <w:sz w:val="22"/>
          <w:szCs w:val="22"/>
        </w:rPr>
        <w:lastRenderedPageBreak/>
        <w:t>First round discussion summary</w:t>
      </w:r>
    </w:p>
    <w:p w14:paraId="48BEDB94" w14:textId="77777777" w:rsidR="005039EB" w:rsidRDefault="00965BEB">
      <w:pPr>
        <w:rPr>
          <w:sz w:val="20"/>
          <w:szCs w:val="20"/>
          <w:lang w:val="en-GB" w:eastAsia="zh-CN"/>
        </w:rPr>
      </w:pPr>
      <w:r>
        <w:rPr>
          <w:sz w:val="20"/>
          <w:szCs w:val="20"/>
          <w:lang w:val="en-GB" w:eastAsia="zh-CN"/>
        </w:rPr>
        <w:t>A majority of companies thinks that interpretation #2 of FG 3-1 should be the common understanding.</w:t>
      </w:r>
    </w:p>
    <w:p w14:paraId="5CFA90E9" w14:textId="77777777" w:rsidR="005039EB" w:rsidRDefault="00965BEB">
      <w:pPr>
        <w:rPr>
          <w:sz w:val="20"/>
          <w:szCs w:val="20"/>
          <w:lang w:eastAsia="zh-CN"/>
        </w:rPr>
      </w:pPr>
      <w:r>
        <w:rPr>
          <w:sz w:val="20"/>
          <w:szCs w:val="20"/>
          <w:lang w:eastAsia="zh-CN"/>
        </w:rPr>
        <w:t>FL suggests to note/conclude the following understanding for multi-slot monitoring in the chairman notes</w:t>
      </w:r>
      <w:r>
        <w:rPr>
          <w:sz w:val="20"/>
          <w:szCs w:val="20"/>
        </w:rPr>
        <w:t>.</w:t>
      </w:r>
    </w:p>
    <w:tbl>
      <w:tblPr>
        <w:tblStyle w:val="TableGrid"/>
        <w:tblW w:w="9962" w:type="dxa"/>
        <w:tblLayout w:type="fixed"/>
        <w:tblLook w:val="04A0" w:firstRow="1" w:lastRow="0" w:firstColumn="1" w:lastColumn="0" w:noHBand="0" w:noVBand="1"/>
      </w:tblPr>
      <w:tblGrid>
        <w:gridCol w:w="9962"/>
      </w:tblGrid>
      <w:tr w:rsidR="005039EB" w14:paraId="7F82CBE1" w14:textId="77777777">
        <w:tc>
          <w:tcPr>
            <w:tcW w:w="9962" w:type="dxa"/>
          </w:tcPr>
          <w:p w14:paraId="139613D0" w14:textId="77777777" w:rsidR="005039EB" w:rsidRDefault="00965BEB">
            <w:pPr>
              <w:spacing w:after="0" w:line="240" w:lineRule="auto"/>
              <w:rPr>
                <w:sz w:val="20"/>
                <w:szCs w:val="20"/>
                <w:lang w:val="en-GB" w:eastAsia="zh-CN"/>
              </w:rPr>
            </w:pPr>
            <w:r>
              <w:rPr>
                <w:sz w:val="20"/>
                <w:szCs w:val="20"/>
                <w:lang w:val="en-GB" w:eastAsia="zh-CN"/>
              </w:rPr>
              <w:t xml:space="preserve">- For type 1 CSS without dedicated RRC configuration and for type 0, 0A, and 2 CSS, the monitoring occasion can be any OFDM symbol(s) of a slot, with the monitoring occasions for </w:t>
            </w:r>
            <w:r>
              <w:rPr>
                <w:color w:val="FF0000"/>
                <w:sz w:val="20"/>
                <w:szCs w:val="20"/>
                <w:lang w:val="en-GB" w:eastAsia="zh-CN"/>
              </w:rPr>
              <w:t xml:space="preserve">any of </w:t>
            </w:r>
            <w:r>
              <w:rPr>
                <w:sz w:val="20"/>
                <w:szCs w:val="20"/>
                <w:lang w:val="en-GB" w:eastAsia="zh-CN"/>
              </w:rPr>
              <w:t>Type 1- CSS without dedicated RRC configuration, or Types 0, 0A, or 2 CSS configurations within a single span of three consecutive OFDM symbols within a slot</w:t>
            </w:r>
          </w:p>
        </w:tc>
      </w:tr>
    </w:tbl>
    <w:p w14:paraId="57D47537" w14:textId="77777777" w:rsidR="005039EB" w:rsidRDefault="00965BEB">
      <w:pPr>
        <w:rPr>
          <w:sz w:val="20"/>
          <w:szCs w:val="20"/>
          <w:lang w:val="en-GB" w:eastAsia="zh-CN"/>
        </w:rPr>
      </w:pPr>
      <w:r>
        <w:rPr>
          <w:sz w:val="20"/>
          <w:szCs w:val="20"/>
          <w:lang w:val="en-GB" w:eastAsia="zh-CN"/>
        </w:rPr>
        <w:t xml:space="preserve">Interpretation #2: "monitoring occasions for </w:t>
      </w:r>
      <w:r>
        <w:rPr>
          <w:color w:val="FF0000"/>
          <w:sz w:val="20"/>
          <w:szCs w:val="20"/>
          <w:lang w:val="en-GB" w:eastAsia="zh-CN"/>
        </w:rPr>
        <w:t xml:space="preserve">any of </w:t>
      </w:r>
      <w:r>
        <w:rPr>
          <w:sz w:val="20"/>
          <w:szCs w:val="20"/>
          <w:lang w:val="en-GB" w:eastAsia="zh-CN"/>
        </w:rPr>
        <w:t>Type 1- CSS without dedicated RRC configuration, or Types 0, 0A, or 2 CSS configurations within a single span of three consecutive OFDM symbols within a slot" means that monitoring occasions are limited to be within a single span of three consecutive OFDM symbols within a slot considering all configured Group (2) SS sets in the slot.</w:t>
      </w:r>
    </w:p>
    <w:p w14:paraId="0CA1B033" w14:textId="77777777" w:rsidR="005039EB" w:rsidRDefault="00965BEB">
      <w:pPr>
        <w:rPr>
          <w:sz w:val="20"/>
          <w:szCs w:val="20"/>
          <w:lang w:eastAsia="zh-CN"/>
        </w:rPr>
      </w:pPr>
      <w:r>
        <w:rPr>
          <w:sz w:val="20"/>
          <w:szCs w:val="20"/>
          <w:lang w:val="en-GB" w:eastAsia="zh-CN"/>
        </w:rPr>
        <w:t xml:space="preserve">Online discussion hasn't shown consensus about the interpretation of FG 3-1. </w:t>
      </w:r>
      <w:r>
        <w:rPr>
          <w:sz w:val="20"/>
          <w:szCs w:val="20"/>
          <w:highlight w:val="yellow"/>
          <w:lang w:val="en-GB" w:eastAsia="zh-CN"/>
        </w:rPr>
        <w:t>Discussion about limiting all configured Group (2) SS sets are limited to be within a single span of three consecutive OFDM symbols can continue in the second round of Issue A2-1.</w:t>
      </w:r>
    </w:p>
    <w:p w14:paraId="31F1599D" w14:textId="77777777" w:rsidR="005039EB" w:rsidRDefault="00965BEB">
      <w:pPr>
        <w:rPr>
          <w:sz w:val="20"/>
          <w:szCs w:val="20"/>
          <w:lang w:eastAsia="zh-CN"/>
        </w:rPr>
      </w:pPr>
      <w:r>
        <w:rPr>
          <w:sz w:val="20"/>
          <w:szCs w:val="20"/>
          <w:lang w:eastAsia="zh-CN"/>
        </w:rPr>
        <w:t xml:space="preserve">Regarding Proposal A2-2.2/-2.3/-2.4, most companies express a preference to have some alignment between Group (1) and Group (2) SSs. </w:t>
      </w:r>
      <w:r>
        <w:rPr>
          <w:sz w:val="20"/>
          <w:szCs w:val="20"/>
          <w:highlight w:val="yellow"/>
          <w:lang w:eastAsia="zh-CN"/>
        </w:rPr>
        <w:t>FL has updated the proposal in Issue A2-1 to capture such alignment. Discussion should continue based on Proposal A2-1.1a.</w:t>
      </w:r>
    </w:p>
    <w:p w14:paraId="1307A1A6" w14:textId="77777777" w:rsidR="005039EB" w:rsidRDefault="005039EB">
      <w:pPr>
        <w:rPr>
          <w:lang w:eastAsia="zh-CN"/>
        </w:rPr>
      </w:pPr>
    </w:p>
    <w:p w14:paraId="26D106F7" w14:textId="77777777" w:rsidR="005039EB" w:rsidRDefault="00965BEB">
      <w:pPr>
        <w:pStyle w:val="Heading3"/>
      </w:pPr>
      <w:r>
        <w:t>Issue A2-3: Periodicity restrictions for group-common DCI formats</w:t>
      </w:r>
    </w:p>
    <w:p w14:paraId="3C050B45" w14:textId="77777777" w:rsidR="005039EB" w:rsidRDefault="00965BEB">
      <w:pPr>
        <w:pStyle w:val="Heading4"/>
        <w:rPr>
          <w:sz w:val="22"/>
          <w:szCs w:val="22"/>
        </w:rPr>
      </w:pPr>
      <w:r>
        <w:rPr>
          <w:sz w:val="22"/>
          <w:szCs w:val="22"/>
        </w:rPr>
        <w:t>First round discussion</w:t>
      </w:r>
    </w:p>
    <w:p w14:paraId="288E323B" w14:textId="77777777" w:rsidR="005039EB" w:rsidRDefault="00965BEB">
      <w:pPr>
        <w:rPr>
          <w:b/>
          <w:bCs/>
          <w:sz w:val="20"/>
          <w:szCs w:val="20"/>
        </w:rPr>
      </w:pPr>
      <w:r>
        <w:rPr>
          <w:b/>
          <w:bCs/>
          <w:sz w:val="20"/>
          <w:szCs w:val="20"/>
          <w:highlight w:val="yellow"/>
          <w:u w:val="single"/>
        </w:rPr>
        <w:t>Proposal A2-3.1</w:t>
      </w:r>
      <w:r>
        <w:rPr>
          <w:b/>
          <w:bCs/>
          <w:sz w:val="20"/>
          <w:szCs w:val="20"/>
          <w:highlight w:val="yellow"/>
        </w:rPr>
        <w:t xml:space="preserve"> (see R1-2202130):</w:t>
      </w:r>
    </w:p>
    <w:p w14:paraId="7229C4F1" w14:textId="77777777" w:rsidR="005039EB" w:rsidRDefault="00965BEB">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53B33A81" w14:textId="77777777">
        <w:tc>
          <w:tcPr>
            <w:tcW w:w="1615" w:type="dxa"/>
            <w:shd w:val="clear" w:color="auto" w:fill="D9D9D9" w:themeFill="background1" w:themeFillShade="D9"/>
          </w:tcPr>
          <w:p w14:paraId="477544A4" w14:textId="77777777" w:rsidR="005039EB" w:rsidRDefault="005039EB">
            <w:pPr>
              <w:spacing w:after="0" w:line="240" w:lineRule="atLeast"/>
            </w:pPr>
          </w:p>
        </w:tc>
        <w:tc>
          <w:tcPr>
            <w:tcW w:w="2782" w:type="dxa"/>
            <w:shd w:val="clear" w:color="auto" w:fill="D9D9D9" w:themeFill="background1" w:themeFillShade="D9"/>
          </w:tcPr>
          <w:p w14:paraId="78D7216A" w14:textId="77777777" w:rsidR="005039EB" w:rsidRDefault="00965BEB">
            <w:pPr>
              <w:spacing w:after="0" w:line="240" w:lineRule="atLeast"/>
              <w:jc w:val="center"/>
            </w:pPr>
            <w:r>
              <w:t>120 kHz (same as FR2)</w:t>
            </w:r>
          </w:p>
        </w:tc>
        <w:tc>
          <w:tcPr>
            <w:tcW w:w="2782" w:type="dxa"/>
            <w:shd w:val="clear" w:color="auto" w:fill="D9D9D9" w:themeFill="background1" w:themeFillShade="D9"/>
          </w:tcPr>
          <w:p w14:paraId="7029D78A" w14:textId="77777777" w:rsidR="005039EB" w:rsidRDefault="00965BEB">
            <w:pPr>
              <w:spacing w:after="0" w:line="240" w:lineRule="atLeast"/>
              <w:jc w:val="center"/>
            </w:pPr>
            <w:r>
              <w:t>480 kHz</w:t>
            </w:r>
          </w:p>
        </w:tc>
        <w:tc>
          <w:tcPr>
            <w:tcW w:w="2783" w:type="dxa"/>
            <w:shd w:val="clear" w:color="auto" w:fill="D9D9D9" w:themeFill="background1" w:themeFillShade="D9"/>
          </w:tcPr>
          <w:p w14:paraId="103EC90A" w14:textId="77777777" w:rsidR="005039EB" w:rsidRDefault="00965BEB">
            <w:pPr>
              <w:spacing w:after="0" w:line="240" w:lineRule="atLeast"/>
              <w:jc w:val="center"/>
            </w:pPr>
            <w:r>
              <w:t>960 kHz</w:t>
            </w:r>
          </w:p>
        </w:tc>
      </w:tr>
      <w:tr w:rsidR="005039EB" w14:paraId="434BD402" w14:textId="77777777">
        <w:tc>
          <w:tcPr>
            <w:tcW w:w="1615" w:type="dxa"/>
            <w:shd w:val="clear" w:color="auto" w:fill="D9D9D9" w:themeFill="background1" w:themeFillShade="D9"/>
          </w:tcPr>
          <w:p w14:paraId="1DD857B5" w14:textId="77777777" w:rsidR="005039EB" w:rsidRDefault="00965BEB">
            <w:pPr>
              <w:spacing w:after="0" w:line="240" w:lineRule="atLeast"/>
              <w:jc w:val="center"/>
            </w:pPr>
            <w:r>
              <w:t>DCI format 2_0</w:t>
            </w:r>
          </w:p>
        </w:tc>
        <w:tc>
          <w:tcPr>
            <w:tcW w:w="2782" w:type="dxa"/>
          </w:tcPr>
          <w:p w14:paraId="0FA9835D" w14:textId="77777777" w:rsidR="005039EB" w:rsidRDefault="00965BEB">
            <w:pPr>
              <w:spacing w:after="0" w:line="240" w:lineRule="atLeast"/>
              <w:rPr>
                <w:lang w:val="sv-SE"/>
              </w:rPr>
            </w:pPr>
            <w:r>
              <w:rPr>
                <w:lang w:val="sv-SE"/>
              </w:rPr>
              <w:t>sl1, sl2, sl4, sl5, sl8, sl10, sl16, sl20</w:t>
            </w:r>
          </w:p>
        </w:tc>
        <w:tc>
          <w:tcPr>
            <w:tcW w:w="2782" w:type="dxa"/>
          </w:tcPr>
          <w:p w14:paraId="75213AA2"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xml:space="preserve">, sl40, </w:t>
            </w:r>
            <w:r>
              <w:rPr>
                <w:color w:val="FF0000"/>
                <w:lang w:val="sv-SE"/>
              </w:rPr>
              <w:t>sl64</w:t>
            </w:r>
            <w:r>
              <w:rPr>
                <w:lang w:val="sv-SE"/>
              </w:rPr>
              <w:t>, sl80</w:t>
            </w:r>
          </w:p>
        </w:tc>
        <w:tc>
          <w:tcPr>
            <w:tcW w:w="2783" w:type="dxa"/>
          </w:tcPr>
          <w:p w14:paraId="16D34D5E"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xml:space="preserve">, sl80, </w:t>
            </w:r>
            <w:r>
              <w:rPr>
                <w:color w:val="FF0000"/>
                <w:lang w:val="sv-SE"/>
              </w:rPr>
              <w:t>sl128</w:t>
            </w:r>
            <w:r>
              <w:rPr>
                <w:lang w:val="sv-SE"/>
              </w:rPr>
              <w:t>, sl160</w:t>
            </w:r>
          </w:p>
        </w:tc>
      </w:tr>
      <w:tr w:rsidR="005039EB" w14:paraId="52D9456C" w14:textId="77777777">
        <w:tc>
          <w:tcPr>
            <w:tcW w:w="1615" w:type="dxa"/>
            <w:shd w:val="clear" w:color="auto" w:fill="D9D9D9" w:themeFill="background1" w:themeFillShade="D9"/>
          </w:tcPr>
          <w:p w14:paraId="4F1127CB" w14:textId="77777777" w:rsidR="005039EB" w:rsidRDefault="00965BEB">
            <w:pPr>
              <w:spacing w:after="0" w:line="240" w:lineRule="atLeast"/>
              <w:jc w:val="center"/>
            </w:pPr>
            <w:r>
              <w:t>DCI format 2_1</w:t>
            </w:r>
          </w:p>
        </w:tc>
        <w:tc>
          <w:tcPr>
            <w:tcW w:w="2782" w:type="dxa"/>
          </w:tcPr>
          <w:p w14:paraId="60307322" w14:textId="77777777" w:rsidR="005039EB" w:rsidRDefault="00965BEB">
            <w:pPr>
              <w:spacing w:after="0" w:line="240" w:lineRule="atLeast"/>
            </w:pPr>
            <w:r>
              <w:t>sl1, sl2, sl4</w:t>
            </w:r>
          </w:p>
        </w:tc>
        <w:tc>
          <w:tcPr>
            <w:tcW w:w="2782" w:type="dxa"/>
          </w:tcPr>
          <w:p w14:paraId="3DBDB7C4" w14:textId="77777777" w:rsidR="005039EB" w:rsidRDefault="00965BEB">
            <w:pPr>
              <w:spacing w:after="0" w:line="240" w:lineRule="atLeast"/>
            </w:pPr>
            <w:r>
              <w:t>sl4, sl8, sl16</w:t>
            </w:r>
          </w:p>
        </w:tc>
        <w:tc>
          <w:tcPr>
            <w:tcW w:w="2783" w:type="dxa"/>
          </w:tcPr>
          <w:p w14:paraId="323FC0EE" w14:textId="77777777" w:rsidR="005039EB" w:rsidRDefault="00965BEB">
            <w:pPr>
              <w:spacing w:after="0" w:line="240" w:lineRule="atLeast"/>
            </w:pPr>
            <w:r>
              <w:t xml:space="preserve">sl8, sl16, </w:t>
            </w:r>
            <w:r>
              <w:rPr>
                <w:color w:val="FF0000"/>
              </w:rPr>
              <w:t>sl32</w:t>
            </w:r>
          </w:p>
        </w:tc>
      </w:tr>
      <w:tr w:rsidR="005039EB" w14:paraId="55FCA7E3" w14:textId="77777777">
        <w:trPr>
          <w:trHeight w:val="43"/>
        </w:trPr>
        <w:tc>
          <w:tcPr>
            <w:tcW w:w="1615" w:type="dxa"/>
            <w:shd w:val="clear" w:color="auto" w:fill="D9D9D9" w:themeFill="background1" w:themeFillShade="D9"/>
          </w:tcPr>
          <w:p w14:paraId="74492DB4" w14:textId="77777777" w:rsidR="005039EB" w:rsidRDefault="00965BEB">
            <w:pPr>
              <w:spacing w:after="0" w:line="240" w:lineRule="atLeast"/>
              <w:jc w:val="center"/>
            </w:pPr>
            <w:r>
              <w:t>DCI format 2_4</w:t>
            </w:r>
          </w:p>
        </w:tc>
        <w:tc>
          <w:tcPr>
            <w:tcW w:w="2782" w:type="dxa"/>
          </w:tcPr>
          <w:p w14:paraId="366B3AB1" w14:textId="77777777" w:rsidR="005039EB" w:rsidRDefault="00965BEB">
            <w:pPr>
              <w:spacing w:after="0" w:line="240" w:lineRule="atLeast"/>
              <w:rPr>
                <w:lang w:val="sv-SE"/>
              </w:rPr>
            </w:pPr>
            <w:r>
              <w:rPr>
                <w:lang w:val="sv-SE"/>
              </w:rPr>
              <w:t>sl1, sl2, sl4, sl5, sl8, sl10</w:t>
            </w:r>
          </w:p>
        </w:tc>
        <w:tc>
          <w:tcPr>
            <w:tcW w:w="2782" w:type="dxa"/>
          </w:tcPr>
          <w:p w14:paraId="4AB76C25"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sl40</w:t>
            </w:r>
          </w:p>
        </w:tc>
        <w:tc>
          <w:tcPr>
            <w:tcW w:w="2783" w:type="dxa"/>
          </w:tcPr>
          <w:p w14:paraId="79BCAB18"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sl80</w:t>
            </w:r>
          </w:p>
        </w:tc>
      </w:tr>
      <w:tr w:rsidR="005039EB" w14:paraId="13448C71" w14:textId="77777777">
        <w:trPr>
          <w:trHeight w:val="43"/>
        </w:trPr>
        <w:tc>
          <w:tcPr>
            <w:tcW w:w="9962" w:type="dxa"/>
            <w:gridSpan w:val="4"/>
          </w:tcPr>
          <w:p w14:paraId="58C18628" w14:textId="77777777" w:rsidR="005039EB" w:rsidRDefault="00965BEB">
            <w:pPr>
              <w:spacing w:after="0" w:line="240" w:lineRule="atLeast"/>
            </w:pPr>
            <w:r>
              <w:rPr>
                <w:color w:val="FF0000"/>
              </w:rPr>
              <w:t>Highlighted</w:t>
            </w:r>
            <w:r>
              <w:t>: New periodicity values to be introduced for 480/960 kHz SCSs</w:t>
            </w:r>
          </w:p>
        </w:tc>
      </w:tr>
    </w:tbl>
    <w:p w14:paraId="47CC91B5" w14:textId="77777777" w:rsidR="005039EB" w:rsidRDefault="005039EB">
      <w:pPr>
        <w:rPr>
          <w:lang w:eastAsia="zh-CN"/>
        </w:rPr>
      </w:pPr>
    </w:p>
    <w:p w14:paraId="0DFEB19C" w14:textId="77777777" w:rsidR="005039EB" w:rsidRDefault="00965BEB">
      <w:pPr>
        <w:spacing w:after="0"/>
        <w:rPr>
          <w:b/>
          <w:sz w:val="20"/>
          <w:szCs w:val="20"/>
        </w:rPr>
      </w:pPr>
      <w:r>
        <w:rPr>
          <w:b/>
          <w:sz w:val="20"/>
          <w:szCs w:val="20"/>
        </w:rPr>
        <w:t>Can we agree</w:t>
      </w:r>
      <w:r>
        <w:rPr>
          <w:b/>
          <w:bCs/>
          <w:sz w:val="20"/>
          <w:szCs w:val="20"/>
        </w:rPr>
        <w:t xml:space="preserve"> Proposal A2-3.1</w:t>
      </w:r>
      <w:r>
        <w:rPr>
          <w:b/>
          <w:bCs/>
        </w:rPr>
        <w:t>?</w:t>
      </w:r>
    </w:p>
    <w:tbl>
      <w:tblPr>
        <w:tblStyle w:val="TableGrid"/>
        <w:tblW w:w="14581" w:type="dxa"/>
        <w:tblLayout w:type="fixed"/>
        <w:tblLook w:val="04A0" w:firstRow="1" w:lastRow="0" w:firstColumn="1" w:lastColumn="0" w:noHBand="0" w:noVBand="1"/>
      </w:tblPr>
      <w:tblGrid>
        <w:gridCol w:w="2405"/>
        <w:gridCol w:w="12176"/>
      </w:tblGrid>
      <w:tr w:rsidR="005039EB" w14:paraId="62674A60" w14:textId="77777777">
        <w:tc>
          <w:tcPr>
            <w:tcW w:w="2405" w:type="dxa"/>
            <w:shd w:val="clear" w:color="auto" w:fill="FFC000"/>
          </w:tcPr>
          <w:p w14:paraId="7EF073E0" w14:textId="77777777" w:rsidR="005039EB" w:rsidRDefault="00965BEB">
            <w:pPr>
              <w:rPr>
                <w:b/>
                <w:bCs/>
              </w:rPr>
            </w:pPr>
            <w:r>
              <w:rPr>
                <w:b/>
                <w:bCs/>
              </w:rPr>
              <w:lastRenderedPageBreak/>
              <w:t>Company</w:t>
            </w:r>
          </w:p>
        </w:tc>
        <w:tc>
          <w:tcPr>
            <w:tcW w:w="12176" w:type="dxa"/>
            <w:shd w:val="clear" w:color="auto" w:fill="FFC000"/>
          </w:tcPr>
          <w:p w14:paraId="699A6025" w14:textId="77777777" w:rsidR="005039EB" w:rsidRDefault="00965BEB">
            <w:pPr>
              <w:rPr>
                <w:b/>
                <w:bCs/>
              </w:rPr>
            </w:pPr>
            <w:r>
              <w:rPr>
                <w:b/>
                <w:bCs/>
              </w:rPr>
              <w:t>Comment</w:t>
            </w:r>
          </w:p>
        </w:tc>
      </w:tr>
      <w:tr w:rsidR="005039EB" w14:paraId="4AEF23CB" w14:textId="77777777">
        <w:tc>
          <w:tcPr>
            <w:tcW w:w="2405" w:type="dxa"/>
          </w:tcPr>
          <w:p w14:paraId="2F9D2409" w14:textId="77777777" w:rsidR="005039EB" w:rsidRDefault="00965BEB">
            <w:pPr>
              <w:rPr>
                <w:lang w:eastAsia="zh-CN"/>
              </w:rPr>
            </w:pPr>
            <w:r>
              <w:rPr>
                <w:lang w:eastAsia="zh-CN"/>
              </w:rPr>
              <w:t>Samsung</w:t>
            </w:r>
          </w:p>
        </w:tc>
        <w:tc>
          <w:tcPr>
            <w:tcW w:w="12176" w:type="dxa"/>
          </w:tcPr>
          <w:p w14:paraId="3A7C3AF9" w14:textId="77777777" w:rsidR="005039EB" w:rsidRDefault="00965BEB">
            <w:pPr>
              <w:rPr>
                <w:lang w:eastAsia="zh-CN"/>
              </w:rPr>
            </w:pPr>
            <w:r>
              <w:rPr>
                <w:lang w:eastAsia="zh-CN"/>
              </w:rPr>
              <w:t xml:space="preserve">We are ok with adding more periodicities for 480 kHz and 960 kHz. </w:t>
            </w:r>
          </w:p>
        </w:tc>
      </w:tr>
      <w:tr w:rsidR="005039EB" w14:paraId="401E56C8" w14:textId="77777777">
        <w:tc>
          <w:tcPr>
            <w:tcW w:w="2405" w:type="dxa"/>
          </w:tcPr>
          <w:p w14:paraId="533D0B92" w14:textId="77777777" w:rsidR="005039EB" w:rsidRDefault="00965BEB">
            <w:pPr>
              <w:rPr>
                <w:sz w:val="20"/>
              </w:rPr>
            </w:pPr>
            <w:r>
              <w:rPr>
                <w:sz w:val="20"/>
              </w:rPr>
              <w:t>Ericsson</w:t>
            </w:r>
          </w:p>
        </w:tc>
        <w:tc>
          <w:tcPr>
            <w:tcW w:w="12176" w:type="dxa"/>
          </w:tcPr>
          <w:p w14:paraId="67F1BE4C" w14:textId="77777777" w:rsidR="005039EB" w:rsidRDefault="00965BEB">
            <w:pPr>
              <w:rPr>
                <w:sz w:val="20"/>
                <w:lang w:eastAsia="zh-CN"/>
              </w:rPr>
            </w:pPr>
            <w:r>
              <w:rPr>
                <w:sz w:val="20"/>
                <w:lang w:eastAsia="zh-CN"/>
              </w:rPr>
              <w:t>Support the above proposal</w:t>
            </w:r>
          </w:p>
        </w:tc>
      </w:tr>
      <w:tr w:rsidR="005039EB" w14:paraId="0A28392A" w14:textId="77777777">
        <w:tc>
          <w:tcPr>
            <w:tcW w:w="2405" w:type="dxa"/>
          </w:tcPr>
          <w:p w14:paraId="66F40315" w14:textId="77777777" w:rsidR="005039EB" w:rsidRDefault="00965BEB">
            <w:pPr>
              <w:rPr>
                <w:sz w:val="20"/>
              </w:rPr>
            </w:pPr>
            <w:r>
              <w:rPr>
                <w:sz w:val="20"/>
              </w:rPr>
              <w:t>Qualcomm</w:t>
            </w:r>
          </w:p>
        </w:tc>
        <w:tc>
          <w:tcPr>
            <w:tcW w:w="12176" w:type="dxa"/>
          </w:tcPr>
          <w:p w14:paraId="3A2720F5" w14:textId="77777777" w:rsidR="005039EB" w:rsidRDefault="00965BEB">
            <w:pPr>
              <w:rPr>
                <w:sz w:val="20"/>
                <w:lang w:eastAsia="zh-CN"/>
              </w:rPr>
            </w:pPr>
            <w:r>
              <w:rPr>
                <w:sz w:val="20"/>
                <w:lang w:eastAsia="zh-CN"/>
              </w:rPr>
              <w:t>We support the proposal as the proposing company.</w:t>
            </w:r>
          </w:p>
        </w:tc>
      </w:tr>
      <w:tr w:rsidR="005039EB" w14:paraId="3F3DB654" w14:textId="77777777">
        <w:tc>
          <w:tcPr>
            <w:tcW w:w="2405" w:type="dxa"/>
          </w:tcPr>
          <w:p w14:paraId="4425B1C9" w14:textId="77777777" w:rsidR="005039EB" w:rsidRDefault="00965BEB">
            <w:pPr>
              <w:rPr>
                <w:sz w:val="20"/>
              </w:rPr>
            </w:pPr>
            <w:r>
              <w:rPr>
                <w:rFonts w:hint="eastAsia"/>
                <w:sz w:val="20"/>
                <w:lang w:eastAsia="zh-CN"/>
              </w:rPr>
              <w:t>v</w:t>
            </w:r>
            <w:r>
              <w:rPr>
                <w:sz w:val="20"/>
                <w:lang w:eastAsia="zh-CN"/>
              </w:rPr>
              <w:t>ivo</w:t>
            </w:r>
          </w:p>
        </w:tc>
        <w:tc>
          <w:tcPr>
            <w:tcW w:w="12176" w:type="dxa"/>
          </w:tcPr>
          <w:p w14:paraId="75224854" w14:textId="77777777" w:rsidR="005039EB" w:rsidRDefault="00965BEB">
            <w:pPr>
              <w:rPr>
                <w:sz w:val="20"/>
                <w:lang w:eastAsia="zh-CN"/>
              </w:rPr>
            </w:pPr>
            <w:r>
              <w:rPr>
                <w:rFonts w:hint="eastAsia"/>
                <w:sz w:val="20"/>
                <w:lang w:eastAsia="zh-CN"/>
              </w:rPr>
              <w:t>S</w:t>
            </w:r>
            <w:r>
              <w:rPr>
                <w:sz w:val="20"/>
                <w:lang w:eastAsia="zh-CN"/>
              </w:rPr>
              <w:t>upport</w:t>
            </w:r>
          </w:p>
        </w:tc>
      </w:tr>
      <w:tr w:rsidR="005039EB" w14:paraId="1DED0861" w14:textId="77777777">
        <w:tc>
          <w:tcPr>
            <w:tcW w:w="2405" w:type="dxa"/>
          </w:tcPr>
          <w:p w14:paraId="3D887913" w14:textId="77777777" w:rsidR="005039EB" w:rsidRDefault="00965BEB">
            <w:pPr>
              <w:rPr>
                <w:sz w:val="20"/>
              </w:rPr>
            </w:pPr>
            <w:r>
              <w:rPr>
                <w:sz w:val="20"/>
              </w:rPr>
              <w:t>Nokia, NSB</w:t>
            </w:r>
          </w:p>
        </w:tc>
        <w:tc>
          <w:tcPr>
            <w:tcW w:w="12176" w:type="dxa"/>
          </w:tcPr>
          <w:p w14:paraId="3799AF76" w14:textId="77777777" w:rsidR="005039EB" w:rsidRDefault="00965BEB">
            <w:pPr>
              <w:rPr>
                <w:sz w:val="20"/>
                <w:lang w:eastAsia="zh-CN"/>
              </w:rPr>
            </w:pPr>
            <w:r>
              <w:rPr>
                <w:sz w:val="20"/>
                <w:lang w:eastAsia="zh-CN"/>
              </w:rPr>
              <w:t>We support this proposal</w:t>
            </w:r>
          </w:p>
        </w:tc>
      </w:tr>
      <w:tr w:rsidR="005039EB" w14:paraId="28BA59D3" w14:textId="77777777">
        <w:tc>
          <w:tcPr>
            <w:tcW w:w="2405" w:type="dxa"/>
          </w:tcPr>
          <w:p w14:paraId="296721CB" w14:textId="77777777" w:rsidR="005039EB" w:rsidRDefault="00965BEB">
            <w:pPr>
              <w:rPr>
                <w:lang w:eastAsia="zh-CN"/>
              </w:rPr>
            </w:pPr>
            <w:r>
              <w:rPr>
                <w:lang w:eastAsia="zh-CN"/>
              </w:rPr>
              <w:t>Intel</w:t>
            </w:r>
          </w:p>
        </w:tc>
        <w:tc>
          <w:tcPr>
            <w:tcW w:w="12176" w:type="dxa"/>
          </w:tcPr>
          <w:p w14:paraId="74883731" w14:textId="77777777" w:rsidR="005039EB" w:rsidRDefault="00965BEB">
            <w:pPr>
              <w:rPr>
                <w:lang w:eastAsia="zh-CN"/>
              </w:rPr>
            </w:pPr>
            <w:r>
              <w:rPr>
                <w:lang w:eastAsia="zh-CN"/>
              </w:rPr>
              <w:t>We are fine with proposal A2-3.1</w:t>
            </w:r>
          </w:p>
        </w:tc>
      </w:tr>
      <w:tr w:rsidR="005039EB" w14:paraId="3129F8DB" w14:textId="77777777">
        <w:tc>
          <w:tcPr>
            <w:tcW w:w="2405" w:type="dxa"/>
          </w:tcPr>
          <w:p w14:paraId="1014B36B" w14:textId="77777777" w:rsidR="005039EB" w:rsidRDefault="00965BEB">
            <w:pPr>
              <w:rPr>
                <w:sz w:val="20"/>
                <w:lang w:eastAsia="zh-CN"/>
              </w:rPr>
            </w:pPr>
            <w:r>
              <w:rPr>
                <w:rFonts w:hint="eastAsia"/>
                <w:lang w:eastAsia="zh-CN"/>
              </w:rPr>
              <w:t>ZTE, Sanechips</w:t>
            </w:r>
          </w:p>
        </w:tc>
        <w:tc>
          <w:tcPr>
            <w:tcW w:w="12176" w:type="dxa"/>
          </w:tcPr>
          <w:p w14:paraId="0533D974" w14:textId="77777777" w:rsidR="005039EB" w:rsidRDefault="00965BEB">
            <w:pPr>
              <w:rPr>
                <w:sz w:val="20"/>
                <w:lang w:eastAsia="zh-CN"/>
              </w:rPr>
            </w:pPr>
            <w:r>
              <w:rPr>
                <w:rFonts w:hint="eastAsia"/>
                <w:sz w:val="20"/>
                <w:lang w:eastAsia="zh-CN"/>
              </w:rPr>
              <w:t>We are ok with this proposal.</w:t>
            </w:r>
          </w:p>
        </w:tc>
      </w:tr>
      <w:tr w:rsidR="005039EB" w14:paraId="4627C736" w14:textId="77777777">
        <w:tc>
          <w:tcPr>
            <w:tcW w:w="2405" w:type="dxa"/>
          </w:tcPr>
          <w:p w14:paraId="323CA880"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5C190027" w14:textId="77777777" w:rsidR="005039EB" w:rsidRDefault="00965BEB">
            <w:pPr>
              <w:rPr>
                <w:sz w:val="20"/>
                <w:lang w:eastAsia="zh-CN"/>
              </w:rPr>
            </w:pPr>
            <w:r>
              <w:rPr>
                <w:rFonts w:eastAsia="MS Mincho"/>
                <w:szCs w:val="28"/>
                <w:lang w:eastAsia="ja-JP"/>
              </w:rPr>
              <w:t>We are fine with the restriction for periodicity of common DCI which are the same absolute time for 120 kHz SCS.</w:t>
            </w:r>
          </w:p>
        </w:tc>
      </w:tr>
      <w:tr w:rsidR="005039EB" w14:paraId="2D07EF06" w14:textId="77777777">
        <w:tc>
          <w:tcPr>
            <w:tcW w:w="2405" w:type="dxa"/>
          </w:tcPr>
          <w:p w14:paraId="7F1243CC" w14:textId="77777777" w:rsidR="005039EB" w:rsidRDefault="00965BEB">
            <w:pPr>
              <w:rPr>
                <w:rFonts w:eastAsia="MS Mincho"/>
                <w:sz w:val="20"/>
                <w:lang w:eastAsia="ja-JP"/>
              </w:rPr>
            </w:pPr>
            <w:r>
              <w:rPr>
                <w:sz w:val="20"/>
              </w:rPr>
              <w:t>LG Electronics</w:t>
            </w:r>
          </w:p>
        </w:tc>
        <w:tc>
          <w:tcPr>
            <w:tcW w:w="12176" w:type="dxa"/>
          </w:tcPr>
          <w:p w14:paraId="7ABFD980" w14:textId="77777777" w:rsidR="005039EB" w:rsidRDefault="00965BEB">
            <w:pPr>
              <w:rPr>
                <w:rFonts w:eastAsia="MS Mincho"/>
                <w:szCs w:val="28"/>
                <w:lang w:eastAsia="ja-JP"/>
              </w:rPr>
            </w:pPr>
            <w:r>
              <w:rPr>
                <w:sz w:val="20"/>
                <w:lang w:eastAsia="zh-CN"/>
              </w:rPr>
              <w:t>Support Proposal A2-3.1.</w:t>
            </w:r>
          </w:p>
        </w:tc>
      </w:tr>
      <w:tr w:rsidR="005039EB" w14:paraId="5795E00B" w14:textId="77777777">
        <w:tc>
          <w:tcPr>
            <w:tcW w:w="2405" w:type="dxa"/>
          </w:tcPr>
          <w:p w14:paraId="246985D5" w14:textId="77777777" w:rsidR="005039EB" w:rsidRDefault="00965BEB">
            <w:pPr>
              <w:rPr>
                <w:sz w:val="20"/>
              </w:rPr>
            </w:pPr>
            <w:r>
              <w:rPr>
                <w:sz w:val="20"/>
              </w:rPr>
              <w:t>Apple</w:t>
            </w:r>
          </w:p>
        </w:tc>
        <w:tc>
          <w:tcPr>
            <w:tcW w:w="12176" w:type="dxa"/>
          </w:tcPr>
          <w:p w14:paraId="7F400F3F" w14:textId="77777777" w:rsidR="005039EB" w:rsidRDefault="00965BEB">
            <w:pPr>
              <w:rPr>
                <w:sz w:val="20"/>
                <w:lang w:eastAsia="zh-CN"/>
              </w:rPr>
            </w:pPr>
            <w:r>
              <w:rPr>
                <w:sz w:val="20"/>
                <w:lang w:eastAsia="zh-CN"/>
              </w:rPr>
              <w:t>We are fine with the proposal</w:t>
            </w:r>
          </w:p>
        </w:tc>
      </w:tr>
      <w:tr w:rsidR="005039EB" w14:paraId="756F26FD" w14:textId="77777777">
        <w:tc>
          <w:tcPr>
            <w:tcW w:w="2405" w:type="dxa"/>
          </w:tcPr>
          <w:p w14:paraId="2BC0DF16" w14:textId="77777777" w:rsidR="005039EB" w:rsidRDefault="00965BEB">
            <w:pPr>
              <w:rPr>
                <w:sz w:val="20"/>
                <w:lang w:eastAsia="zh-CN"/>
              </w:rPr>
            </w:pPr>
            <w:r>
              <w:rPr>
                <w:rFonts w:hint="eastAsia"/>
                <w:sz w:val="20"/>
                <w:lang w:eastAsia="zh-CN"/>
              </w:rPr>
              <w:t>Transsion</w:t>
            </w:r>
          </w:p>
        </w:tc>
        <w:tc>
          <w:tcPr>
            <w:tcW w:w="12176" w:type="dxa"/>
          </w:tcPr>
          <w:p w14:paraId="213B27B6" w14:textId="77777777" w:rsidR="005039EB" w:rsidRDefault="00965BEB">
            <w:pPr>
              <w:rPr>
                <w:sz w:val="20"/>
                <w:lang w:eastAsia="zh-CN"/>
              </w:rPr>
            </w:pPr>
            <w:r>
              <w:rPr>
                <w:rFonts w:hint="eastAsia"/>
                <w:sz w:val="20"/>
                <w:lang w:eastAsia="zh-CN"/>
              </w:rPr>
              <w:t>We are fine with the proposal.</w:t>
            </w:r>
          </w:p>
        </w:tc>
      </w:tr>
    </w:tbl>
    <w:tbl>
      <w:tblPr>
        <w:tblStyle w:val="TableGrid14"/>
        <w:tblW w:w="14581" w:type="dxa"/>
        <w:tblLayout w:type="fixed"/>
        <w:tblLook w:val="04A0" w:firstRow="1" w:lastRow="0" w:firstColumn="1" w:lastColumn="0" w:noHBand="0" w:noVBand="1"/>
      </w:tblPr>
      <w:tblGrid>
        <w:gridCol w:w="2405"/>
        <w:gridCol w:w="12176"/>
      </w:tblGrid>
      <w:tr w:rsidR="005039EB" w14:paraId="28C778CD" w14:textId="77777777">
        <w:tc>
          <w:tcPr>
            <w:tcW w:w="2405" w:type="dxa"/>
          </w:tcPr>
          <w:p w14:paraId="4437A8C1" w14:textId="77777777" w:rsidR="005039EB" w:rsidRDefault="00965BEB">
            <w:pPr>
              <w:rPr>
                <w:sz w:val="20"/>
                <w:lang w:eastAsia="ja-JP"/>
              </w:rPr>
            </w:pPr>
            <w:r>
              <w:rPr>
                <w:sz w:val="20"/>
                <w:lang w:eastAsia="ja-JP"/>
              </w:rPr>
              <w:t>Futurewei</w:t>
            </w:r>
          </w:p>
        </w:tc>
        <w:tc>
          <w:tcPr>
            <w:tcW w:w="12176" w:type="dxa"/>
          </w:tcPr>
          <w:p w14:paraId="2651BCDF" w14:textId="77777777" w:rsidR="005039EB" w:rsidRDefault="00965BEB">
            <w:pPr>
              <w:rPr>
                <w:sz w:val="20"/>
                <w:lang w:eastAsia="zh-CN"/>
              </w:rPr>
            </w:pPr>
            <w:r>
              <w:rPr>
                <w:sz w:val="20"/>
                <w:lang w:eastAsia="zh-CN"/>
              </w:rPr>
              <w:t>We are OK with the proposal.</w:t>
            </w:r>
          </w:p>
        </w:tc>
      </w:tr>
      <w:tr w:rsidR="005039EB" w14:paraId="043ACEC6" w14:textId="77777777">
        <w:tc>
          <w:tcPr>
            <w:tcW w:w="2405" w:type="dxa"/>
            <w:shd w:val="clear" w:color="auto" w:fill="FFFFFF" w:themeFill="background1"/>
          </w:tcPr>
          <w:p w14:paraId="07721662" w14:textId="77777777" w:rsidR="005039EB" w:rsidRDefault="00965BEB">
            <w:pPr>
              <w:rPr>
                <w:sz w:val="20"/>
                <w:lang w:eastAsia="ja-JP"/>
              </w:rPr>
            </w:pPr>
            <w:r>
              <w:rPr>
                <w:sz w:val="20"/>
                <w:lang w:eastAsia="ja-JP"/>
              </w:rPr>
              <w:t>Huawei, HiSilicon</w:t>
            </w:r>
          </w:p>
        </w:tc>
        <w:tc>
          <w:tcPr>
            <w:tcW w:w="12176" w:type="dxa"/>
            <w:shd w:val="clear" w:color="auto" w:fill="FFFFFF" w:themeFill="background1"/>
          </w:tcPr>
          <w:p w14:paraId="3ED17323" w14:textId="77777777" w:rsidR="005039EB" w:rsidRDefault="00965BEB">
            <w:pPr>
              <w:rPr>
                <w:sz w:val="20"/>
                <w:lang w:eastAsia="zh-CN"/>
              </w:rPr>
            </w:pPr>
            <w:r>
              <w:rPr>
                <w:sz w:val="20"/>
                <w:lang w:eastAsia="zh-CN"/>
              </w:rPr>
              <w:t>We support the proposal</w:t>
            </w:r>
          </w:p>
        </w:tc>
      </w:tr>
    </w:tbl>
    <w:p w14:paraId="5F1B393A" w14:textId="77777777" w:rsidR="005039EB" w:rsidRDefault="005039EB">
      <w:pPr>
        <w:rPr>
          <w:lang w:eastAsia="zh-CN"/>
        </w:rPr>
      </w:pPr>
    </w:p>
    <w:p w14:paraId="326F41DC" w14:textId="77777777" w:rsidR="005039EB" w:rsidRDefault="00965BEB">
      <w:pPr>
        <w:pStyle w:val="Heading4"/>
        <w:rPr>
          <w:sz w:val="22"/>
          <w:szCs w:val="22"/>
        </w:rPr>
      </w:pPr>
      <w:r>
        <w:rPr>
          <w:sz w:val="22"/>
          <w:szCs w:val="22"/>
        </w:rPr>
        <w:t>First round discussion summary</w:t>
      </w:r>
    </w:p>
    <w:p w14:paraId="713E5BF4" w14:textId="77777777" w:rsidR="005039EB" w:rsidRDefault="00965BEB">
      <w:pPr>
        <w:rPr>
          <w:sz w:val="20"/>
          <w:szCs w:val="20"/>
          <w:lang w:eastAsia="zh-CN"/>
        </w:rPr>
      </w:pPr>
      <w:r>
        <w:rPr>
          <w:sz w:val="20"/>
          <w:szCs w:val="20"/>
          <w:lang w:eastAsia="zh-CN"/>
        </w:rPr>
        <w:t xml:space="preserve">All responding companies support Proposal A2-3.1, so </w:t>
      </w:r>
      <w:r>
        <w:rPr>
          <w:sz w:val="20"/>
          <w:szCs w:val="20"/>
          <w:highlight w:val="yellow"/>
          <w:lang w:eastAsia="zh-CN"/>
        </w:rPr>
        <w:t>FL suggests to agree Proposal A2-3.1</w:t>
      </w:r>
      <w:r>
        <w:rPr>
          <w:sz w:val="20"/>
          <w:szCs w:val="20"/>
          <w:lang w:eastAsia="zh-CN"/>
        </w:rPr>
        <w:t>.</w:t>
      </w:r>
    </w:p>
    <w:p w14:paraId="005A80FA" w14:textId="77777777" w:rsidR="005039EB" w:rsidRDefault="00965BEB">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725124E5" w14:textId="77777777">
        <w:tc>
          <w:tcPr>
            <w:tcW w:w="1615" w:type="dxa"/>
            <w:shd w:val="clear" w:color="auto" w:fill="D9D9D9" w:themeFill="background1" w:themeFillShade="D9"/>
          </w:tcPr>
          <w:p w14:paraId="2B12A880" w14:textId="77777777" w:rsidR="005039EB" w:rsidRDefault="005039EB">
            <w:pPr>
              <w:spacing w:after="0" w:line="240" w:lineRule="atLeast"/>
            </w:pPr>
          </w:p>
        </w:tc>
        <w:tc>
          <w:tcPr>
            <w:tcW w:w="2782" w:type="dxa"/>
            <w:shd w:val="clear" w:color="auto" w:fill="D9D9D9" w:themeFill="background1" w:themeFillShade="D9"/>
          </w:tcPr>
          <w:p w14:paraId="05D6FA64" w14:textId="77777777" w:rsidR="005039EB" w:rsidRDefault="00965BEB">
            <w:pPr>
              <w:spacing w:after="0" w:line="240" w:lineRule="atLeast"/>
              <w:jc w:val="center"/>
            </w:pPr>
            <w:r>
              <w:t>120 kHz (same as FR2)</w:t>
            </w:r>
          </w:p>
        </w:tc>
        <w:tc>
          <w:tcPr>
            <w:tcW w:w="2782" w:type="dxa"/>
            <w:shd w:val="clear" w:color="auto" w:fill="D9D9D9" w:themeFill="background1" w:themeFillShade="D9"/>
          </w:tcPr>
          <w:p w14:paraId="23507F8F" w14:textId="77777777" w:rsidR="005039EB" w:rsidRDefault="00965BEB">
            <w:pPr>
              <w:spacing w:after="0" w:line="240" w:lineRule="atLeast"/>
              <w:jc w:val="center"/>
            </w:pPr>
            <w:r>
              <w:t>480 kHz</w:t>
            </w:r>
          </w:p>
        </w:tc>
        <w:tc>
          <w:tcPr>
            <w:tcW w:w="2783" w:type="dxa"/>
            <w:shd w:val="clear" w:color="auto" w:fill="D9D9D9" w:themeFill="background1" w:themeFillShade="D9"/>
          </w:tcPr>
          <w:p w14:paraId="623A5163" w14:textId="77777777" w:rsidR="005039EB" w:rsidRDefault="00965BEB">
            <w:pPr>
              <w:spacing w:after="0" w:line="240" w:lineRule="atLeast"/>
              <w:jc w:val="center"/>
            </w:pPr>
            <w:r>
              <w:t>960 kHz</w:t>
            </w:r>
          </w:p>
        </w:tc>
      </w:tr>
      <w:tr w:rsidR="005039EB" w14:paraId="375BD905" w14:textId="77777777">
        <w:tc>
          <w:tcPr>
            <w:tcW w:w="1615" w:type="dxa"/>
            <w:shd w:val="clear" w:color="auto" w:fill="D9D9D9" w:themeFill="background1" w:themeFillShade="D9"/>
          </w:tcPr>
          <w:p w14:paraId="2E014E8B" w14:textId="77777777" w:rsidR="005039EB" w:rsidRDefault="00965BEB">
            <w:pPr>
              <w:spacing w:after="0" w:line="240" w:lineRule="atLeast"/>
              <w:jc w:val="center"/>
            </w:pPr>
            <w:r>
              <w:t>DCI format 2_0</w:t>
            </w:r>
          </w:p>
        </w:tc>
        <w:tc>
          <w:tcPr>
            <w:tcW w:w="2782" w:type="dxa"/>
          </w:tcPr>
          <w:p w14:paraId="032EECF6" w14:textId="77777777" w:rsidR="005039EB" w:rsidRDefault="00965BEB">
            <w:pPr>
              <w:spacing w:after="0" w:line="240" w:lineRule="atLeast"/>
              <w:rPr>
                <w:lang w:val="sv-SE"/>
              </w:rPr>
            </w:pPr>
            <w:r>
              <w:rPr>
                <w:lang w:val="sv-SE"/>
              </w:rPr>
              <w:t>sl1, sl2, sl4, sl5, sl8, sl10, sl16, sl20</w:t>
            </w:r>
          </w:p>
        </w:tc>
        <w:tc>
          <w:tcPr>
            <w:tcW w:w="2782" w:type="dxa"/>
          </w:tcPr>
          <w:p w14:paraId="3A455144"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xml:space="preserve">, sl40, </w:t>
            </w:r>
            <w:r>
              <w:rPr>
                <w:color w:val="FF0000"/>
                <w:lang w:val="sv-SE"/>
              </w:rPr>
              <w:t>sl64</w:t>
            </w:r>
            <w:r>
              <w:rPr>
                <w:lang w:val="sv-SE"/>
              </w:rPr>
              <w:t>, sl80</w:t>
            </w:r>
          </w:p>
        </w:tc>
        <w:tc>
          <w:tcPr>
            <w:tcW w:w="2783" w:type="dxa"/>
          </w:tcPr>
          <w:p w14:paraId="104B6484"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xml:space="preserve">, sl80, </w:t>
            </w:r>
            <w:r>
              <w:rPr>
                <w:color w:val="FF0000"/>
                <w:lang w:val="sv-SE"/>
              </w:rPr>
              <w:t>sl128</w:t>
            </w:r>
            <w:r>
              <w:rPr>
                <w:lang w:val="sv-SE"/>
              </w:rPr>
              <w:t>, sl160</w:t>
            </w:r>
          </w:p>
        </w:tc>
      </w:tr>
      <w:tr w:rsidR="005039EB" w14:paraId="279539F1" w14:textId="77777777">
        <w:tc>
          <w:tcPr>
            <w:tcW w:w="1615" w:type="dxa"/>
            <w:shd w:val="clear" w:color="auto" w:fill="D9D9D9" w:themeFill="background1" w:themeFillShade="D9"/>
          </w:tcPr>
          <w:p w14:paraId="59A17014" w14:textId="77777777" w:rsidR="005039EB" w:rsidRDefault="00965BEB">
            <w:pPr>
              <w:spacing w:after="0" w:line="240" w:lineRule="atLeast"/>
              <w:jc w:val="center"/>
            </w:pPr>
            <w:r>
              <w:t>DCI format 2_1</w:t>
            </w:r>
          </w:p>
        </w:tc>
        <w:tc>
          <w:tcPr>
            <w:tcW w:w="2782" w:type="dxa"/>
          </w:tcPr>
          <w:p w14:paraId="21559240" w14:textId="77777777" w:rsidR="005039EB" w:rsidRDefault="00965BEB">
            <w:pPr>
              <w:spacing w:after="0" w:line="240" w:lineRule="atLeast"/>
            </w:pPr>
            <w:r>
              <w:t>sl1, sl2, sl4</w:t>
            </w:r>
          </w:p>
        </w:tc>
        <w:tc>
          <w:tcPr>
            <w:tcW w:w="2782" w:type="dxa"/>
          </w:tcPr>
          <w:p w14:paraId="6AD852B3" w14:textId="77777777" w:rsidR="005039EB" w:rsidRDefault="00965BEB">
            <w:pPr>
              <w:spacing w:after="0" w:line="240" w:lineRule="atLeast"/>
            </w:pPr>
            <w:r>
              <w:t>sl4, sl8, sl16</w:t>
            </w:r>
          </w:p>
        </w:tc>
        <w:tc>
          <w:tcPr>
            <w:tcW w:w="2783" w:type="dxa"/>
          </w:tcPr>
          <w:p w14:paraId="07E998BD" w14:textId="77777777" w:rsidR="005039EB" w:rsidRDefault="00965BEB">
            <w:pPr>
              <w:spacing w:after="0" w:line="240" w:lineRule="atLeast"/>
            </w:pPr>
            <w:r>
              <w:t xml:space="preserve">sl8, sl16, </w:t>
            </w:r>
            <w:r>
              <w:rPr>
                <w:color w:val="FF0000"/>
              </w:rPr>
              <w:t>sl32</w:t>
            </w:r>
          </w:p>
        </w:tc>
      </w:tr>
      <w:tr w:rsidR="005039EB" w14:paraId="64938CA5" w14:textId="77777777">
        <w:trPr>
          <w:trHeight w:val="43"/>
        </w:trPr>
        <w:tc>
          <w:tcPr>
            <w:tcW w:w="1615" w:type="dxa"/>
            <w:shd w:val="clear" w:color="auto" w:fill="D9D9D9" w:themeFill="background1" w:themeFillShade="D9"/>
          </w:tcPr>
          <w:p w14:paraId="22DC9DA2" w14:textId="77777777" w:rsidR="005039EB" w:rsidRDefault="00965BEB">
            <w:pPr>
              <w:spacing w:after="0" w:line="240" w:lineRule="atLeast"/>
              <w:jc w:val="center"/>
            </w:pPr>
            <w:r>
              <w:t>DCI format 2_4</w:t>
            </w:r>
          </w:p>
        </w:tc>
        <w:tc>
          <w:tcPr>
            <w:tcW w:w="2782" w:type="dxa"/>
          </w:tcPr>
          <w:p w14:paraId="0498037B" w14:textId="77777777" w:rsidR="005039EB" w:rsidRDefault="00965BEB">
            <w:pPr>
              <w:spacing w:after="0" w:line="240" w:lineRule="atLeast"/>
              <w:rPr>
                <w:lang w:val="sv-SE"/>
              </w:rPr>
            </w:pPr>
            <w:r>
              <w:rPr>
                <w:lang w:val="sv-SE"/>
              </w:rPr>
              <w:t>sl1, sl2, sl4, sl5, sl8, sl10</w:t>
            </w:r>
          </w:p>
        </w:tc>
        <w:tc>
          <w:tcPr>
            <w:tcW w:w="2782" w:type="dxa"/>
          </w:tcPr>
          <w:p w14:paraId="56CA3EEE"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sl40</w:t>
            </w:r>
          </w:p>
        </w:tc>
        <w:tc>
          <w:tcPr>
            <w:tcW w:w="2783" w:type="dxa"/>
          </w:tcPr>
          <w:p w14:paraId="27DD019C"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sl80</w:t>
            </w:r>
          </w:p>
        </w:tc>
      </w:tr>
      <w:tr w:rsidR="005039EB" w14:paraId="686D3F95" w14:textId="77777777">
        <w:trPr>
          <w:trHeight w:val="43"/>
        </w:trPr>
        <w:tc>
          <w:tcPr>
            <w:tcW w:w="9962" w:type="dxa"/>
            <w:gridSpan w:val="4"/>
          </w:tcPr>
          <w:p w14:paraId="0B878104" w14:textId="77777777" w:rsidR="005039EB" w:rsidRDefault="00965BEB">
            <w:pPr>
              <w:spacing w:after="0" w:line="240" w:lineRule="atLeast"/>
            </w:pPr>
            <w:r>
              <w:rPr>
                <w:color w:val="FF0000"/>
              </w:rPr>
              <w:t>Highlighted</w:t>
            </w:r>
            <w:r>
              <w:t>: New periodicity values to be introduced for 480/960 kHz SCSs</w:t>
            </w:r>
          </w:p>
        </w:tc>
      </w:tr>
    </w:tbl>
    <w:p w14:paraId="422D1BC2" w14:textId="77777777" w:rsidR="005039EB" w:rsidRDefault="005039EB">
      <w:pPr>
        <w:rPr>
          <w:lang w:eastAsia="zh-CN"/>
        </w:rPr>
      </w:pPr>
    </w:p>
    <w:p w14:paraId="578EB924" w14:textId="77777777" w:rsidR="005039EB" w:rsidRDefault="005039EB">
      <w:pPr>
        <w:rPr>
          <w:sz w:val="20"/>
          <w:szCs w:val="20"/>
          <w:lang w:eastAsia="zh-CN"/>
        </w:rPr>
      </w:pPr>
    </w:p>
    <w:p w14:paraId="196187DA" w14:textId="77777777" w:rsidR="005039EB" w:rsidRDefault="00965BEB">
      <w:pPr>
        <w:pStyle w:val="Heading3"/>
      </w:pPr>
      <w:r>
        <w:t>Issue A2-4: SS set group switching minimum time</w:t>
      </w:r>
    </w:p>
    <w:p w14:paraId="4DA56DA4" w14:textId="77777777" w:rsidR="005039EB" w:rsidRDefault="00965BEB">
      <w:pPr>
        <w:pStyle w:val="Heading4"/>
        <w:rPr>
          <w:sz w:val="22"/>
          <w:szCs w:val="22"/>
        </w:rPr>
      </w:pPr>
      <w:r>
        <w:rPr>
          <w:sz w:val="22"/>
          <w:szCs w:val="22"/>
        </w:rPr>
        <w:t>First round discussion</w:t>
      </w:r>
    </w:p>
    <w:p w14:paraId="5E6C164D" w14:textId="77777777" w:rsidR="005039EB" w:rsidRDefault="00965BEB">
      <w:pPr>
        <w:spacing w:after="0" w:line="260" w:lineRule="auto"/>
        <w:rPr>
          <w:b/>
        </w:rPr>
      </w:pPr>
      <w:r>
        <w:rPr>
          <w:b/>
          <w:sz w:val="20"/>
          <w:szCs w:val="20"/>
          <w:u w:val="single"/>
        </w:rPr>
        <w:t>Proposal A2-4.1</w:t>
      </w:r>
      <w:r>
        <w:rPr>
          <w:b/>
          <w:sz w:val="20"/>
          <w:szCs w:val="20"/>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r>
        <w:rPr>
          <w:b/>
          <w:sz w:val="20"/>
          <w:szCs w:val="20"/>
        </w:rPr>
        <w:t>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352FD33A" w14:textId="77777777">
        <w:trPr>
          <w:cantSplit/>
        </w:trPr>
        <w:tc>
          <w:tcPr>
            <w:tcW w:w="300" w:type="dxa"/>
            <w:shd w:val="clear" w:color="auto" w:fill="E0E0E0"/>
            <w:vAlign w:val="center"/>
          </w:tcPr>
          <w:p w14:paraId="73A06D1F" w14:textId="77777777" w:rsidR="005039EB" w:rsidRDefault="00965BEB">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6C8746B4" w14:textId="77777777" w:rsidR="005039EB" w:rsidRDefault="00965BEB">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1CB05EC1" w14:textId="77777777" w:rsidR="005039EB" w:rsidRDefault="00965BEB">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5039EB" w14:paraId="7A301473" w14:textId="77777777">
        <w:trPr>
          <w:cantSplit/>
        </w:trPr>
        <w:tc>
          <w:tcPr>
            <w:tcW w:w="300" w:type="dxa"/>
            <w:vAlign w:val="center"/>
          </w:tcPr>
          <w:p w14:paraId="06C72BFE" w14:textId="77777777" w:rsidR="005039EB" w:rsidRDefault="00965BEB">
            <w:pPr>
              <w:pStyle w:val="TAC"/>
              <w:rPr>
                <w:rFonts w:ascii="Times New Roman" w:hAnsi="Times New Roman"/>
                <w:b/>
                <w:sz w:val="20"/>
              </w:rPr>
            </w:pPr>
            <w:r>
              <w:rPr>
                <w:rFonts w:ascii="Times New Roman" w:hAnsi="Times New Roman"/>
                <w:b/>
                <w:sz w:val="20"/>
              </w:rPr>
              <w:t>3</w:t>
            </w:r>
          </w:p>
        </w:tc>
        <w:tc>
          <w:tcPr>
            <w:tcW w:w="3385" w:type="dxa"/>
            <w:vAlign w:val="center"/>
          </w:tcPr>
          <w:p w14:paraId="21EF7389" w14:textId="77777777" w:rsidR="005039EB" w:rsidRDefault="00965BEB">
            <w:pPr>
              <w:pStyle w:val="TAC"/>
              <w:rPr>
                <w:rFonts w:ascii="Times New Roman" w:hAnsi="Times New Roman"/>
                <w:b/>
                <w:sz w:val="20"/>
              </w:rPr>
            </w:pPr>
            <w:r>
              <w:rPr>
                <w:rFonts w:ascii="Times New Roman" w:hAnsi="Times New Roman"/>
                <w:b/>
                <w:sz w:val="20"/>
              </w:rPr>
              <w:t>40</w:t>
            </w:r>
          </w:p>
        </w:tc>
      </w:tr>
      <w:tr w:rsidR="005039EB" w14:paraId="2A3E7FFA" w14:textId="77777777">
        <w:trPr>
          <w:cantSplit/>
        </w:trPr>
        <w:tc>
          <w:tcPr>
            <w:tcW w:w="300" w:type="dxa"/>
            <w:vAlign w:val="center"/>
          </w:tcPr>
          <w:p w14:paraId="218D7D22" w14:textId="77777777" w:rsidR="005039EB" w:rsidRDefault="00965BEB">
            <w:pPr>
              <w:pStyle w:val="TAC"/>
              <w:rPr>
                <w:rFonts w:ascii="Times New Roman" w:hAnsi="Times New Roman"/>
                <w:b/>
                <w:sz w:val="20"/>
              </w:rPr>
            </w:pPr>
            <w:r>
              <w:rPr>
                <w:rFonts w:ascii="Times New Roman" w:hAnsi="Times New Roman"/>
                <w:b/>
                <w:sz w:val="20"/>
              </w:rPr>
              <w:t>5</w:t>
            </w:r>
          </w:p>
        </w:tc>
        <w:tc>
          <w:tcPr>
            <w:tcW w:w="3385" w:type="dxa"/>
            <w:vAlign w:val="center"/>
          </w:tcPr>
          <w:p w14:paraId="4C0656D8" w14:textId="77777777" w:rsidR="005039EB" w:rsidRDefault="00965BEB">
            <w:pPr>
              <w:pStyle w:val="TAC"/>
              <w:rPr>
                <w:rFonts w:ascii="Times New Roman" w:hAnsi="Times New Roman"/>
                <w:b/>
                <w:sz w:val="20"/>
              </w:rPr>
            </w:pPr>
            <w:r>
              <w:rPr>
                <w:rFonts w:ascii="Times New Roman" w:hAnsi="Times New Roman"/>
                <w:b/>
                <w:sz w:val="20"/>
              </w:rPr>
              <w:t>160</w:t>
            </w:r>
          </w:p>
        </w:tc>
      </w:tr>
      <w:tr w:rsidR="005039EB" w14:paraId="5664AD4D" w14:textId="77777777">
        <w:trPr>
          <w:cantSplit/>
        </w:trPr>
        <w:tc>
          <w:tcPr>
            <w:tcW w:w="300" w:type="dxa"/>
            <w:vAlign w:val="center"/>
          </w:tcPr>
          <w:p w14:paraId="3AC055B0" w14:textId="77777777" w:rsidR="005039EB" w:rsidRDefault="00965BEB">
            <w:pPr>
              <w:pStyle w:val="TAC"/>
              <w:rPr>
                <w:rFonts w:ascii="Times New Roman" w:hAnsi="Times New Roman"/>
                <w:b/>
                <w:sz w:val="20"/>
              </w:rPr>
            </w:pPr>
            <w:r>
              <w:rPr>
                <w:rFonts w:ascii="Times New Roman" w:hAnsi="Times New Roman"/>
                <w:b/>
                <w:sz w:val="20"/>
              </w:rPr>
              <w:t>6</w:t>
            </w:r>
          </w:p>
        </w:tc>
        <w:tc>
          <w:tcPr>
            <w:tcW w:w="3385" w:type="dxa"/>
            <w:vAlign w:val="center"/>
          </w:tcPr>
          <w:p w14:paraId="7FA41FCB" w14:textId="77777777" w:rsidR="005039EB" w:rsidRDefault="00965BEB">
            <w:pPr>
              <w:pStyle w:val="TAC"/>
              <w:rPr>
                <w:rFonts w:ascii="Times New Roman" w:hAnsi="Times New Roman"/>
                <w:b/>
                <w:sz w:val="20"/>
              </w:rPr>
            </w:pPr>
            <w:r>
              <w:rPr>
                <w:rFonts w:ascii="Times New Roman" w:hAnsi="Times New Roman"/>
                <w:b/>
                <w:sz w:val="20"/>
              </w:rPr>
              <w:t>320</w:t>
            </w:r>
          </w:p>
        </w:tc>
      </w:tr>
    </w:tbl>
    <w:p w14:paraId="6F5934DE" w14:textId="77777777" w:rsidR="005039EB" w:rsidRDefault="005039EB">
      <w:pPr>
        <w:rPr>
          <w:bCs/>
          <w:sz w:val="20"/>
          <w:szCs w:val="20"/>
          <w:lang w:eastAsia="zh-CN"/>
        </w:rPr>
      </w:pPr>
    </w:p>
    <w:p w14:paraId="4C4E16F1" w14:textId="77777777" w:rsidR="005039EB" w:rsidRDefault="00965BEB">
      <w:pPr>
        <w:rPr>
          <w:bCs/>
          <w:sz w:val="20"/>
          <w:szCs w:val="20"/>
        </w:rPr>
      </w:pPr>
      <w:r>
        <w:rPr>
          <w:bCs/>
          <w:sz w:val="20"/>
          <w:szCs w:val="20"/>
          <w:lang w:eastAsia="zh-CN"/>
        </w:rPr>
        <w:t>FL Summary: All companies discussing the minimum P_switch value support the above proposal. Therefore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5039EB" w14:paraId="330D778C" w14:textId="77777777">
        <w:tc>
          <w:tcPr>
            <w:tcW w:w="2405" w:type="dxa"/>
            <w:shd w:val="clear" w:color="auto" w:fill="FFC000"/>
          </w:tcPr>
          <w:p w14:paraId="6AD303C6" w14:textId="77777777" w:rsidR="005039EB" w:rsidRDefault="00965BEB">
            <w:pPr>
              <w:rPr>
                <w:b/>
                <w:bCs/>
              </w:rPr>
            </w:pPr>
            <w:r>
              <w:rPr>
                <w:b/>
                <w:bCs/>
              </w:rPr>
              <w:t>Company</w:t>
            </w:r>
          </w:p>
        </w:tc>
        <w:tc>
          <w:tcPr>
            <w:tcW w:w="12176" w:type="dxa"/>
            <w:shd w:val="clear" w:color="auto" w:fill="FFC000"/>
          </w:tcPr>
          <w:p w14:paraId="3C44B62C" w14:textId="77777777" w:rsidR="005039EB" w:rsidRDefault="00965BEB">
            <w:pPr>
              <w:rPr>
                <w:b/>
                <w:bCs/>
              </w:rPr>
            </w:pPr>
            <w:r>
              <w:rPr>
                <w:b/>
                <w:bCs/>
              </w:rPr>
              <w:t>Comment</w:t>
            </w:r>
          </w:p>
        </w:tc>
      </w:tr>
      <w:tr w:rsidR="005039EB" w14:paraId="30216107" w14:textId="77777777">
        <w:tc>
          <w:tcPr>
            <w:tcW w:w="2405" w:type="dxa"/>
          </w:tcPr>
          <w:p w14:paraId="26B00D3A" w14:textId="77777777" w:rsidR="005039EB" w:rsidRDefault="00965BEB">
            <w:pPr>
              <w:rPr>
                <w:lang w:eastAsia="zh-CN"/>
              </w:rPr>
            </w:pPr>
            <w:r>
              <w:rPr>
                <w:lang w:eastAsia="zh-CN"/>
              </w:rPr>
              <w:t>MediaTek</w:t>
            </w:r>
          </w:p>
        </w:tc>
        <w:tc>
          <w:tcPr>
            <w:tcW w:w="12176" w:type="dxa"/>
          </w:tcPr>
          <w:p w14:paraId="4AF83BF7" w14:textId="77777777" w:rsidR="005039EB" w:rsidRDefault="00965BEB">
            <w:pPr>
              <w:rPr>
                <w:lang w:eastAsia="zh-CN"/>
              </w:rPr>
            </w:pPr>
            <w:r>
              <w:rPr>
                <w:lang w:eastAsia="zh-CN"/>
              </w:rPr>
              <w:t>We prefer to discuss this issue after the decision on Issue A2-5 and A2-6.</w:t>
            </w:r>
          </w:p>
        </w:tc>
      </w:tr>
      <w:tr w:rsidR="005039EB" w14:paraId="435D51CF" w14:textId="77777777">
        <w:tc>
          <w:tcPr>
            <w:tcW w:w="2405" w:type="dxa"/>
          </w:tcPr>
          <w:p w14:paraId="0B940B69" w14:textId="77777777" w:rsidR="005039EB" w:rsidRDefault="00965BEB">
            <w:pPr>
              <w:rPr>
                <w:sz w:val="20"/>
              </w:rPr>
            </w:pPr>
            <w:r>
              <w:rPr>
                <w:lang w:eastAsia="zh-CN"/>
              </w:rPr>
              <w:t>Samsung</w:t>
            </w:r>
          </w:p>
        </w:tc>
        <w:tc>
          <w:tcPr>
            <w:tcW w:w="12176" w:type="dxa"/>
          </w:tcPr>
          <w:p w14:paraId="498661A8" w14:textId="77777777" w:rsidR="005039EB" w:rsidRDefault="00965BEB">
            <w:pPr>
              <w:rPr>
                <w:sz w:val="20"/>
                <w:lang w:eastAsia="zh-CN"/>
              </w:rPr>
            </w:pPr>
            <w:r>
              <w:rPr>
                <w:lang w:eastAsia="zh-CN"/>
              </w:rPr>
              <w:t xml:space="preserve">We support confirming the WA. </w:t>
            </w:r>
          </w:p>
        </w:tc>
      </w:tr>
      <w:tr w:rsidR="005039EB" w14:paraId="4E450CBF" w14:textId="77777777">
        <w:tc>
          <w:tcPr>
            <w:tcW w:w="2405" w:type="dxa"/>
          </w:tcPr>
          <w:p w14:paraId="6E183BA0" w14:textId="77777777" w:rsidR="005039EB" w:rsidRDefault="00965BEB">
            <w:pPr>
              <w:rPr>
                <w:sz w:val="20"/>
                <w:lang w:eastAsia="zh-CN"/>
              </w:rPr>
            </w:pPr>
            <w:r>
              <w:rPr>
                <w:sz w:val="20"/>
                <w:lang w:eastAsia="zh-CN"/>
              </w:rPr>
              <w:t>Ericsson</w:t>
            </w:r>
          </w:p>
        </w:tc>
        <w:tc>
          <w:tcPr>
            <w:tcW w:w="12176" w:type="dxa"/>
          </w:tcPr>
          <w:p w14:paraId="32B469A1" w14:textId="77777777" w:rsidR="005039EB" w:rsidRDefault="00965BEB">
            <w:pPr>
              <w:rPr>
                <w:sz w:val="20"/>
                <w:lang w:eastAsia="zh-CN"/>
              </w:rPr>
            </w:pPr>
            <w:r>
              <w:rPr>
                <w:sz w:val="20"/>
                <w:lang w:eastAsia="zh-CN"/>
              </w:rPr>
              <w:t>We support confirming the WA</w:t>
            </w:r>
          </w:p>
        </w:tc>
      </w:tr>
      <w:tr w:rsidR="005039EB" w14:paraId="6E4EC5F4" w14:textId="77777777">
        <w:tc>
          <w:tcPr>
            <w:tcW w:w="2405" w:type="dxa"/>
          </w:tcPr>
          <w:p w14:paraId="4A06CB43" w14:textId="77777777" w:rsidR="005039EB" w:rsidRDefault="00965BEB">
            <w:pPr>
              <w:rPr>
                <w:sz w:val="20"/>
                <w:lang w:eastAsia="zh-CN"/>
              </w:rPr>
            </w:pPr>
            <w:r>
              <w:rPr>
                <w:lang w:eastAsia="zh-CN"/>
              </w:rPr>
              <w:t>Qualcomm</w:t>
            </w:r>
          </w:p>
        </w:tc>
        <w:tc>
          <w:tcPr>
            <w:tcW w:w="12176" w:type="dxa"/>
          </w:tcPr>
          <w:p w14:paraId="01B094F2" w14:textId="77777777" w:rsidR="005039EB" w:rsidRDefault="00965BEB">
            <w:pPr>
              <w:rPr>
                <w:sz w:val="20"/>
                <w:lang w:eastAsia="zh-CN"/>
              </w:rPr>
            </w:pPr>
            <w:r>
              <w:rPr>
                <w:lang w:eastAsia="zh-CN"/>
              </w:rPr>
              <w:t>We support the proposal.</w:t>
            </w:r>
          </w:p>
        </w:tc>
      </w:tr>
      <w:tr w:rsidR="005039EB" w14:paraId="7803A970" w14:textId="77777777">
        <w:tc>
          <w:tcPr>
            <w:tcW w:w="2405" w:type="dxa"/>
          </w:tcPr>
          <w:p w14:paraId="5F0D0AC4" w14:textId="77777777" w:rsidR="005039EB" w:rsidRDefault="00965BEB">
            <w:pPr>
              <w:rPr>
                <w:lang w:eastAsia="zh-CN"/>
              </w:rPr>
            </w:pPr>
            <w:r>
              <w:rPr>
                <w:rFonts w:eastAsia="MS Mincho" w:hint="eastAsia"/>
                <w:lang w:eastAsia="ja-JP"/>
              </w:rPr>
              <w:t>Sharp</w:t>
            </w:r>
          </w:p>
        </w:tc>
        <w:tc>
          <w:tcPr>
            <w:tcW w:w="12176" w:type="dxa"/>
          </w:tcPr>
          <w:p w14:paraId="1262EBFB" w14:textId="77777777" w:rsidR="005039EB" w:rsidRDefault="00965BEB">
            <w:pPr>
              <w:rPr>
                <w:lang w:eastAsia="zh-CN"/>
              </w:rPr>
            </w:pPr>
            <w:r>
              <w:rPr>
                <w:rFonts w:eastAsia="MS Mincho" w:hint="eastAsia"/>
                <w:lang w:eastAsia="ja-JP"/>
              </w:rPr>
              <w:t>We are ok with FL proposal.</w:t>
            </w:r>
          </w:p>
        </w:tc>
      </w:tr>
      <w:tr w:rsidR="005039EB" w14:paraId="320B90F1" w14:textId="77777777">
        <w:tc>
          <w:tcPr>
            <w:tcW w:w="2405" w:type="dxa"/>
          </w:tcPr>
          <w:p w14:paraId="3F8822CD"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64ABE8B7" w14:textId="77777777" w:rsidR="005039EB" w:rsidRDefault="00965BEB">
            <w:pPr>
              <w:rPr>
                <w:rFonts w:eastAsia="MS Mincho"/>
                <w:lang w:eastAsia="ja-JP"/>
              </w:rPr>
            </w:pPr>
            <w:r>
              <w:rPr>
                <w:rFonts w:hint="eastAsia"/>
                <w:sz w:val="20"/>
                <w:lang w:eastAsia="zh-CN"/>
              </w:rPr>
              <w:t>S</w:t>
            </w:r>
            <w:r>
              <w:rPr>
                <w:sz w:val="20"/>
                <w:lang w:eastAsia="zh-CN"/>
              </w:rPr>
              <w:t>upport</w:t>
            </w:r>
          </w:p>
        </w:tc>
      </w:tr>
      <w:tr w:rsidR="005039EB" w14:paraId="709C0A4C" w14:textId="77777777">
        <w:tc>
          <w:tcPr>
            <w:tcW w:w="2405" w:type="dxa"/>
          </w:tcPr>
          <w:p w14:paraId="00C44CF0" w14:textId="77777777" w:rsidR="005039EB" w:rsidRDefault="00965BEB">
            <w:pPr>
              <w:rPr>
                <w:rFonts w:eastAsia="MS Mincho"/>
                <w:lang w:eastAsia="ja-JP"/>
              </w:rPr>
            </w:pPr>
            <w:r>
              <w:rPr>
                <w:rFonts w:eastAsia="MS Mincho"/>
                <w:lang w:eastAsia="ja-JP"/>
              </w:rPr>
              <w:t>Nokia, NSB</w:t>
            </w:r>
          </w:p>
        </w:tc>
        <w:tc>
          <w:tcPr>
            <w:tcW w:w="12176" w:type="dxa"/>
          </w:tcPr>
          <w:p w14:paraId="05C84F6F" w14:textId="77777777" w:rsidR="005039EB" w:rsidRDefault="00965BEB">
            <w:pPr>
              <w:rPr>
                <w:rFonts w:eastAsia="MS Mincho"/>
                <w:lang w:eastAsia="ja-JP"/>
              </w:rPr>
            </w:pPr>
            <w:r>
              <w:rPr>
                <w:rFonts w:eastAsia="MS Mincho"/>
                <w:lang w:eastAsia="ja-JP"/>
              </w:rPr>
              <w:t>We support the FL proposal</w:t>
            </w:r>
          </w:p>
        </w:tc>
      </w:tr>
      <w:tr w:rsidR="005039EB" w14:paraId="275BD138" w14:textId="77777777">
        <w:tc>
          <w:tcPr>
            <w:tcW w:w="2405" w:type="dxa"/>
          </w:tcPr>
          <w:p w14:paraId="2D43FB0E" w14:textId="77777777" w:rsidR="005039EB" w:rsidRDefault="00965BEB">
            <w:pPr>
              <w:rPr>
                <w:lang w:eastAsia="zh-CN"/>
              </w:rPr>
            </w:pPr>
            <w:r>
              <w:rPr>
                <w:rFonts w:hint="eastAsia"/>
                <w:lang w:eastAsia="zh-CN"/>
              </w:rPr>
              <w:t>N</w:t>
            </w:r>
            <w:r>
              <w:rPr>
                <w:lang w:eastAsia="zh-CN"/>
              </w:rPr>
              <w:t>EC</w:t>
            </w:r>
          </w:p>
        </w:tc>
        <w:tc>
          <w:tcPr>
            <w:tcW w:w="12176" w:type="dxa"/>
          </w:tcPr>
          <w:p w14:paraId="240322D3" w14:textId="77777777" w:rsidR="005039EB" w:rsidRDefault="00965BEB">
            <w:pPr>
              <w:rPr>
                <w:rFonts w:eastAsia="MS Mincho"/>
                <w:lang w:eastAsia="ja-JP"/>
              </w:rPr>
            </w:pPr>
            <w:r>
              <w:rPr>
                <w:lang w:eastAsia="zh-CN"/>
              </w:rPr>
              <w:t>We support confirming the WA.</w:t>
            </w:r>
          </w:p>
        </w:tc>
      </w:tr>
      <w:tr w:rsidR="005039EB" w14:paraId="0533749E" w14:textId="77777777">
        <w:tc>
          <w:tcPr>
            <w:tcW w:w="2405" w:type="dxa"/>
          </w:tcPr>
          <w:p w14:paraId="08761FA6" w14:textId="77777777" w:rsidR="005039EB" w:rsidRDefault="00965BEB">
            <w:pPr>
              <w:rPr>
                <w:lang w:eastAsia="zh-CN"/>
              </w:rPr>
            </w:pPr>
            <w:r>
              <w:rPr>
                <w:lang w:eastAsia="zh-CN"/>
              </w:rPr>
              <w:t>Intel</w:t>
            </w:r>
          </w:p>
        </w:tc>
        <w:tc>
          <w:tcPr>
            <w:tcW w:w="12176" w:type="dxa"/>
          </w:tcPr>
          <w:p w14:paraId="36A8CFAA" w14:textId="77777777" w:rsidR="005039EB" w:rsidRDefault="00965BEB">
            <w:pPr>
              <w:rPr>
                <w:lang w:eastAsia="zh-CN"/>
              </w:rPr>
            </w:pPr>
            <w:r>
              <w:rPr>
                <w:lang w:eastAsia="zh-CN"/>
              </w:rPr>
              <w:t>We support the FL proposal</w:t>
            </w:r>
          </w:p>
        </w:tc>
      </w:tr>
      <w:tr w:rsidR="005039EB" w14:paraId="35E633ED" w14:textId="77777777">
        <w:tc>
          <w:tcPr>
            <w:tcW w:w="2405" w:type="dxa"/>
          </w:tcPr>
          <w:p w14:paraId="220D8C4B" w14:textId="77777777" w:rsidR="005039EB" w:rsidRDefault="00965BEB">
            <w:pPr>
              <w:rPr>
                <w:lang w:eastAsia="zh-CN"/>
              </w:rPr>
            </w:pPr>
            <w:r>
              <w:rPr>
                <w:rFonts w:hint="eastAsia"/>
                <w:lang w:eastAsia="zh-CN"/>
              </w:rPr>
              <w:t>ZTE, Sanechips</w:t>
            </w:r>
          </w:p>
        </w:tc>
        <w:tc>
          <w:tcPr>
            <w:tcW w:w="12176" w:type="dxa"/>
          </w:tcPr>
          <w:p w14:paraId="7CCBEA3D" w14:textId="77777777" w:rsidR="005039EB" w:rsidRDefault="00965BEB">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5039EB" w14:paraId="0140581F" w14:textId="77777777">
        <w:tc>
          <w:tcPr>
            <w:tcW w:w="2405" w:type="dxa"/>
          </w:tcPr>
          <w:p w14:paraId="5B62D80C"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7A07331A" w14:textId="77777777" w:rsidR="005039EB" w:rsidRDefault="00965BEB">
            <w:pPr>
              <w:rPr>
                <w:sz w:val="20"/>
                <w:lang w:eastAsia="zh-CN"/>
              </w:rPr>
            </w:pPr>
            <w:r>
              <w:rPr>
                <w:rFonts w:eastAsia="MS Mincho"/>
                <w:lang w:eastAsia="ja-JP"/>
              </w:rPr>
              <w:t>We support FL suggestion to confirm the WA.</w:t>
            </w:r>
          </w:p>
        </w:tc>
      </w:tr>
      <w:tr w:rsidR="005039EB" w14:paraId="6CBBA8AD" w14:textId="77777777">
        <w:tc>
          <w:tcPr>
            <w:tcW w:w="2405" w:type="dxa"/>
          </w:tcPr>
          <w:p w14:paraId="1C81517D" w14:textId="77777777" w:rsidR="005039EB" w:rsidRDefault="00965BEB">
            <w:pPr>
              <w:rPr>
                <w:rFonts w:eastAsia="MS Mincho"/>
                <w:lang w:eastAsia="ja-JP"/>
              </w:rPr>
            </w:pPr>
            <w:r>
              <w:rPr>
                <w:sz w:val="20"/>
              </w:rPr>
              <w:lastRenderedPageBreak/>
              <w:t>LG Electronics</w:t>
            </w:r>
          </w:p>
        </w:tc>
        <w:tc>
          <w:tcPr>
            <w:tcW w:w="12176" w:type="dxa"/>
          </w:tcPr>
          <w:p w14:paraId="281FF30B" w14:textId="77777777" w:rsidR="005039EB" w:rsidRDefault="00965BEB">
            <w:pPr>
              <w:rPr>
                <w:rFonts w:eastAsia="MS Mincho"/>
                <w:lang w:eastAsia="ja-JP"/>
              </w:rPr>
            </w:pPr>
            <w:r>
              <w:rPr>
                <w:sz w:val="20"/>
                <w:lang w:eastAsia="zh-CN"/>
              </w:rPr>
              <w:t>Support Proposal A2-4.1.</w:t>
            </w:r>
          </w:p>
        </w:tc>
      </w:tr>
      <w:tr w:rsidR="005039EB" w14:paraId="2416A42E" w14:textId="77777777">
        <w:tc>
          <w:tcPr>
            <w:tcW w:w="2405" w:type="dxa"/>
          </w:tcPr>
          <w:p w14:paraId="7642D577" w14:textId="77777777" w:rsidR="005039EB" w:rsidRDefault="00965BEB">
            <w:pPr>
              <w:rPr>
                <w:sz w:val="20"/>
              </w:rPr>
            </w:pPr>
            <w:r>
              <w:rPr>
                <w:lang w:eastAsia="zh-CN"/>
              </w:rPr>
              <w:t>Apple</w:t>
            </w:r>
          </w:p>
        </w:tc>
        <w:tc>
          <w:tcPr>
            <w:tcW w:w="12176" w:type="dxa"/>
          </w:tcPr>
          <w:p w14:paraId="7D042BF0" w14:textId="77777777" w:rsidR="005039EB" w:rsidRDefault="00965BEB">
            <w:pPr>
              <w:rPr>
                <w:sz w:val="20"/>
                <w:lang w:eastAsia="zh-CN"/>
              </w:rPr>
            </w:pPr>
            <w:r>
              <w:rPr>
                <w:lang w:eastAsia="zh-CN"/>
              </w:rPr>
              <w:t>We support the proposal</w:t>
            </w:r>
          </w:p>
        </w:tc>
      </w:tr>
      <w:tr w:rsidR="005039EB" w14:paraId="21A85AC1" w14:textId="77777777">
        <w:tc>
          <w:tcPr>
            <w:tcW w:w="2405" w:type="dxa"/>
          </w:tcPr>
          <w:p w14:paraId="13A53448" w14:textId="77777777" w:rsidR="005039EB" w:rsidRDefault="00965BEB">
            <w:pPr>
              <w:rPr>
                <w:lang w:eastAsia="zh-CN"/>
              </w:rPr>
            </w:pPr>
            <w:r>
              <w:rPr>
                <w:rFonts w:hint="eastAsia"/>
                <w:lang w:eastAsia="zh-CN"/>
              </w:rPr>
              <w:t>Transsion</w:t>
            </w:r>
          </w:p>
        </w:tc>
        <w:tc>
          <w:tcPr>
            <w:tcW w:w="12176" w:type="dxa"/>
          </w:tcPr>
          <w:p w14:paraId="43D37124" w14:textId="77777777" w:rsidR="005039EB" w:rsidRDefault="00965BEB">
            <w:pPr>
              <w:rPr>
                <w:lang w:eastAsia="zh-CN"/>
              </w:rPr>
            </w:pPr>
            <w:r>
              <w:rPr>
                <w:rFonts w:hint="eastAsia"/>
                <w:lang w:eastAsia="zh-CN"/>
              </w:rPr>
              <w:t>Support this proposal.</w:t>
            </w:r>
          </w:p>
        </w:tc>
      </w:tr>
    </w:tbl>
    <w:tbl>
      <w:tblPr>
        <w:tblStyle w:val="TableGrid15"/>
        <w:tblW w:w="14581" w:type="dxa"/>
        <w:tblLayout w:type="fixed"/>
        <w:tblLook w:val="04A0" w:firstRow="1" w:lastRow="0" w:firstColumn="1" w:lastColumn="0" w:noHBand="0" w:noVBand="1"/>
      </w:tblPr>
      <w:tblGrid>
        <w:gridCol w:w="2405"/>
        <w:gridCol w:w="12176"/>
      </w:tblGrid>
      <w:tr w:rsidR="005039EB" w14:paraId="1D7D5757" w14:textId="77777777">
        <w:tc>
          <w:tcPr>
            <w:tcW w:w="2405" w:type="dxa"/>
          </w:tcPr>
          <w:p w14:paraId="52AE6E70" w14:textId="77777777" w:rsidR="005039EB" w:rsidRDefault="00965BEB">
            <w:pPr>
              <w:rPr>
                <w:sz w:val="20"/>
                <w:lang w:eastAsia="ja-JP"/>
              </w:rPr>
            </w:pPr>
            <w:r>
              <w:rPr>
                <w:sz w:val="20"/>
                <w:lang w:eastAsia="ja-JP"/>
              </w:rPr>
              <w:t>Futurewei</w:t>
            </w:r>
          </w:p>
        </w:tc>
        <w:tc>
          <w:tcPr>
            <w:tcW w:w="12176" w:type="dxa"/>
          </w:tcPr>
          <w:p w14:paraId="08CF8DBE" w14:textId="77777777" w:rsidR="005039EB" w:rsidRDefault="00965BEB">
            <w:pPr>
              <w:rPr>
                <w:sz w:val="20"/>
                <w:lang w:eastAsia="zh-CN"/>
              </w:rPr>
            </w:pPr>
            <w:r>
              <w:rPr>
                <w:sz w:val="20"/>
                <w:lang w:eastAsia="zh-CN"/>
              </w:rPr>
              <w:t>We are OK with the proposal.</w:t>
            </w:r>
          </w:p>
        </w:tc>
      </w:tr>
      <w:tr w:rsidR="005039EB" w14:paraId="1A1500C8" w14:textId="77777777">
        <w:tc>
          <w:tcPr>
            <w:tcW w:w="2405" w:type="dxa"/>
            <w:shd w:val="clear" w:color="auto" w:fill="FFFFFF" w:themeFill="background1"/>
          </w:tcPr>
          <w:p w14:paraId="6C8C699D" w14:textId="77777777" w:rsidR="005039EB" w:rsidRDefault="00965BEB">
            <w:pPr>
              <w:rPr>
                <w:sz w:val="20"/>
                <w:lang w:eastAsia="ja-JP"/>
              </w:rPr>
            </w:pPr>
            <w:r>
              <w:rPr>
                <w:sz w:val="20"/>
                <w:lang w:eastAsia="ja-JP"/>
              </w:rPr>
              <w:t>Huawei, HiSilicon</w:t>
            </w:r>
          </w:p>
        </w:tc>
        <w:tc>
          <w:tcPr>
            <w:tcW w:w="12176" w:type="dxa"/>
            <w:shd w:val="clear" w:color="auto" w:fill="FFFFFF" w:themeFill="background1"/>
          </w:tcPr>
          <w:p w14:paraId="61BC9109" w14:textId="77777777" w:rsidR="005039EB" w:rsidRDefault="00965BEB">
            <w:pPr>
              <w:rPr>
                <w:sz w:val="20"/>
                <w:lang w:eastAsia="zh-CN"/>
              </w:rPr>
            </w:pPr>
            <w:r>
              <w:rPr>
                <w:sz w:val="20"/>
                <w:lang w:eastAsia="zh-CN"/>
              </w:rPr>
              <w:t>We support the proposal</w:t>
            </w:r>
          </w:p>
        </w:tc>
      </w:tr>
    </w:tbl>
    <w:p w14:paraId="32CBAB75" w14:textId="77777777" w:rsidR="005039EB" w:rsidRDefault="005039EB">
      <w:pPr>
        <w:rPr>
          <w:lang w:eastAsia="zh-CN"/>
        </w:rPr>
      </w:pPr>
    </w:p>
    <w:p w14:paraId="4A7D8730" w14:textId="77777777" w:rsidR="005039EB" w:rsidRDefault="00965BEB">
      <w:pPr>
        <w:pStyle w:val="Heading4"/>
        <w:rPr>
          <w:sz w:val="22"/>
          <w:szCs w:val="22"/>
        </w:rPr>
      </w:pPr>
      <w:r>
        <w:rPr>
          <w:sz w:val="22"/>
          <w:szCs w:val="22"/>
        </w:rPr>
        <w:t>First round discussion summary</w:t>
      </w:r>
    </w:p>
    <w:p w14:paraId="4CB8148D" w14:textId="77777777" w:rsidR="005039EB" w:rsidRDefault="00965BEB">
      <w:pPr>
        <w:rPr>
          <w:sz w:val="20"/>
          <w:szCs w:val="20"/>
          <w:lang w:eastAsia="zh-CN"/>
        </w:rPr>
      </w:pPr>
      <w:r>
        <w:rPr>
          <w:sz w:val="20"/>
          <w:szCs w:val="20"/>
          <w:lang w:eastAsia="zh-CN"/>
        </w:rPr>
        <w:t xml:space="preserve">Most companies support the proposal, however one company expressed a preference to </w:t>
      </w:r>
      <w:r>
        <w:rPr>
          <w:sz w:val="20"/>
          <w:szCs w:val="20"/>
          <w:highlight w:val="yellow"/>
          <w:lang w:eastAsia="zh-CN"/>
        </w:rPr>
        <w:t>come back to this after progressing on Issues A2-5 and A2-6</w:t>
      </w:r>
      <w:r>
        <w:rPr>
          <w:sz w:val="20"/>
          <w:szCs w:val="20"/>
          <w:lang w:eastAsia="zh-CN"/>
        </w:rPr>
        <w:t>.</w:t>
      </w:r>
    </w:p>
    <w:p w14:paraId="4CF95670" w14:textId="77777777" w:rsidR="005039EB" w:rsidRDefault="00965BEB">
      <w:pPr>
        <w:pStyle w:val="Heading3"/>
      </w:pPr>
      <w:r>
        <w:t>Issue A2-5: SS set group switching behaviour</w:t>
      </w:r>
    </w:p>
    <w:p w14:paraId="1475F223" w14:textId="77777777" w:rsidR="005039EB" w:rsidRDefault="00965BEB">
      <w:pPr>
        <w:pStyle w:val="Heading4"/>
        <w:rPr>
          <w:sz w:val="22"/>
          <w:szCs w:val="22"/>
        </w:rPr>
      </w:pPr>
      <w:r>
        <w:rPr>
          <w:sz w:val="22"/>
          <w:szCs w:val="22"/>
        </w:rPr>
        <w:t>First round discussion</w:t>
      </w:r>
    </w:p>
    <w:p w14:paraId="0BD6EE54" w14:textId="77777777" w:rsidR="005039EB" w:rsidRDefault="00965BEB">
      <w:pPr>
        <w:spacing w:after="0" w:line="260" w:lineRule="auto"/>
        <w:rPr>
          <w:b/>
          <w:iCs/>
          <w:color w:val="000000"/>
          <w:sz w:val="21"/>
          <w:szCs w:val="21"/>
        </w:rPr>
      </w:pPr>
      <w:r>
        <w:rPr>
          <w:b/>
          <w:sz w:val="20"/>
          <w:szCs w:val="20"/>
          <w:u w:val="single"/>
        </w:rPr>
        <w:t>Proposal A2-5.1</w:t>
      </w:r>
      <w:r>
        <w:rPr>
          <w:b/>
          <w:sz w:val="20"/>
          <w:szCs w:val="20"/>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4F81B62D" w14:textId="77777777" w:rsidR="005039EB" w:rsidRDefault="00965BEB">
      <w:pPr>
        <w:spacing w:after="0" w:line="260" w:lineRule="auto"/>
        <w:rPr>
          <w:bCs/>
          <w:iCs/>
          <w:color w:val="000000"/>
          <w:sz w:val="21"/>
          <w:szCs w:val="21"/>
          <w:lang w:val="en-GB"/>
        </w:rPr>
      </w:pPr>
      <w:r>
        <w:rPr>
          <w:bCs/>
          <w:iCs/>
          <w:color w:val="000000"/>
          <w:sz w:val="21"/>
          <w:szCs w:val="21"/>
          <w:lang w:val="en-GB"/>
        </w:rPr>
        <w:t>FL Note: In case SSSG switching supports different slot group sizes, the following should be added:</w:t>
      </w:r>
    </w:p>
    <w:p w14:paraId="3E36B5E3" w14:textId="77777777" w:rsidR="005039EB" w:rsidRDefault="00965BEB">
      <w:pPr>
        <w:spacing w:after="0" w:line="260" w:lineRule="auto"/>
        <w:rPr>
          <w:bCs/>
          <w:iCs/>
          <w:color w:val="000000"/>
          <w:sz w:val="21"/>
          <w:szCs w:val="21"/>
          <w:lang w:val="en-GB"/>
        </w:rPr>
      </w:pPr>
      <w:r>
        <w:rPr>
          <w:bCs/>
          <w:iCs/>
          <w:color w:val="000000"/>
          <w:sz w:val="21"/>
          <w:szCs w:val="21"/>
          <w:lang w:val="en-GB"/>
        </w:rPr>
        <w:t>If the SSSGs before and after switching are associated with different slot group sizes Xs, the alignment is determined by the slot group boundary of the largest Xs value among the SSSGs.</w:t>
      </w:r>
    </w:p>
    <w:p w14:paraId="53ECA1A0" w14:textId="77777777" w:rsidR="005039EB" w:rsidRDefault="005039EB">
      <w:pPr>
        <w:rPr>
          <w:bCs/>
          <w:sz w:val="20"/>
          <w:szCs w:val="20"/>
          <w:lang w:val="en-GB" w:eastAsia="zh-CN"/>
        </w:rPr>
      </w:pPr>
    </w:p>
    <w:p w14:paraId="38016100" w14:textId="77777777" w:rsidR="005039EB" w:rsidRDefault="00965BEB">
      <w:pPr>
        <w:rPr>
          <w:bCs/>
          <w:sz w:val="20"/>
          <w:szCs w:val="20"/>
        </w:rPr>
      </w:pPr>
      <w:r>
        <w:rPr>
          <w:bCs/>
          <w:sz w:val="20"/>
          <w:szCs w:val="20"/>
          <w:lang w:eastAsia="zh-CN"/>
        </w:rPr>
        <w:t>FL Summary: Based on the submitted documents there seems to be almost consensus on the above proposal. Discussion in RAN1#107bis-e showed a majority support for the proposal. Therefore FL suggests to agree on Proposal A2-5.1</w:t>
      </w:r>
    </w:p>
    <w:tbl>
      <w:tblPr>
        <w:tblStyle w:val="TableGrid"/>
        <w:tblW w:w="14581" w:type="dxa"/>
        <w:tblLayout w:type="fixed"/>
        <w:tblLook w:val="04A0" w:firstRow="1" w:lastRow="0" w:firstColumn="1" w:lastColumn="0" w:noHBand="0" w:noVBand="1"/>
      </w:tblPr>
      <w:tblGrid>
        <w:gridCol w:w="2405"/>
        <w:gridCol w:w="12176"/>
      </w:tblGrid>
      <w:tr w:rsidR="005039EB" w14:paraId="06D4D3D2" w14:textId="77777777">
        <w:tc>
          <w:tcPr>
            <w:tcW w:w="2405" w:type="dxa"/>
            <w:shd w:val="clear" w:color="auto" w:fill="FFC000"/>
          </w:tcPr>
          <w:p w14:paraId="27F309BA" w14:textId="77777777" w:rsidR="005039EB" w:rsidRDefault="00965BEB">
            <w:pPr>
              <w:rPr>
                <w:b/>
                <w:bCs/>
              </w:rPr>
            </w:pPr>
            <w:r>
              <w:rPr>
                <w:b/>
                <w:bCs/>
              </w:rPr>
              <w:t>Company</w:t>
            </w:r>
          </w:p>
        </w:tc>
        <w:tc>
          <w:tcPr>
            <w:tcW w:w="12176" w:type="dxa"/>
            <w:shd w:val="clear" w:color="auto" w:fill="FFC000"/>
          </w:tcPr>
          <w:p w14:paraId="31C8FE69" w14:textId="77777777" w:rsidR="005039EB" w:rsidRDefault="00965BEB">
            <w:pPr>
              <w:rPr>
                <w:b/>
                <w:bCs/>
              </w:rPr>
            </w:pPr>
            <w:r>
              <w:rPr>
                <w:b/>
                <w:bCs/>
              </w:rPr>
              <w:t>Comment</w:t>
            </w:r>
          </w:p>
        </w:tc>
      </w:tr>
      <w:tr w:rsidR="005039EB" w14:paraId="7D68416B" w14:textId="77777777">
        <w:tc>
          <w:tcPr>
            <w:tcW w:w="2405" w:type="dxa"/>
          </w:tcPr>
          <w:p w14:paraId="2DCED251" w14:textId="77777777" w:rsidR="005039EB" w:rsidRDefault="00965BEB">
            <w:pPr>
              <w:rPr>
                <w:lang w:eastAsia="zh-CN"/>
              </w:rPr>
            </w:pPr>
            <w:r>
              <w:rPr>
                <w:lang w:eastAsia="zh-CN"/>
              </w:rPr>
              <w:t>Samsung</w:t>
            </w:r>
          </w:p>
        </w:tc>
        <w:tc>
          <w:tcPr>
            <w:tcW w:w="12176" w:type="dxa"/>
          </w:tcPr>
          <w:p w14:paraId="72673BA6" w14:textId="77777777" w:rsidR="005039EB" w:rsidRDefault="00965BEB">
            <w:pPr>
              <w:rPr>
                <w:lang w:eastAsia="zh-CN"/>
              </w:rPr>
            </w:pPr>
            <w:r>
              <w:rPr>
                <w:lang w:eastAsia="zh-CN"/>
              </w:rPr>
              <w:t xml:space="preserve">We support Proposal A2-5.1. </w:t>
            </w:r>
          </w:p>
        </w:tc>
      </w:tr>
      <w:tr w:rsidR="005039EB" w14:paraId="69B8BCC7" w14:textId="77777777">
        <w:tc>
          <w:tcPr>
            <w:tcW w:w="2405" w:type="dxa"/>
          </w:tcPr>
          <w:p w14:paraId="23A2984A" w14:textId="77777777" w:rsidR="005039EB" w:rsidRDefault="00965BEB">
            <w:pPr>
              <w:rPr>
                <w:sz w:val="20"/>
              </w:rPr>
            </w:pPr>
            <w:r>
              <w:rPr>
                <w:sz w:val="20"/>
              </w:rPr>
              <w:t>Ericsson</w:t>
            </w:r>
          </w:p>
        </w:tc>
        <w:tc>
          <w:tcPr>
            <w:tcW w:w="12176" w:type="dxa"/>
          </w:tcPr>
          <w:p w14:paraId="2FB91072" w14:textId="77777777" w:rsidR="005039EB" w:rsidRDefault="00965BEB">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5039EB" w14:paraId="7DF0692D" w14:textId="77777777">
        <w:tc>
          <w:tcPr>
            <w:tcW w:w="2405" w:type="dxa"/>
          </w:tcPr>
          <w:p w14:paraId="6F2F168D" w14:textId="77777777" w:rsidR="005039EB" w:rsidRDefault="00965BEB">
            <w:pPr>
              <w:rPr>
                <w:sz w:val="20"/>
              </w:rPr>
            </w:pPr>
            <w:r>
              <w:rPr>
                <w:sz w:val="20"/>
              </w:rPr>
              <w:t>Qualcomm</w:t>
            </w:r>
          </w:p>
        </w:tc>
        <w:tc>
          <w:tcPr>
            <w:tcW w:w="12176" w:type="dxa"/>
          </w:tcPr>
          <w:p w14:paraId="7C810D84" w14:textId="77777777" w:rsidR="005039EB" w:rsidRDefault="00965BEB">
            <w:pPr>
              <w:rPr>
                <w:sz w:val="20"/>
                <w:lang w:eastAsia="zh-CN"/>
              </w:rPr>
            </w:pPr>
            <w:r>
              <w:rPr>
                <w:sz w:val="20"/>
                <w:lang w:eastAsia="zh-CN"/>
              </w:rPr>
              <w:t>We support the proposal.</w:t>
            </w:r>
          </w:p>
        </w:tc>
      </w:tr>
      <w:tr w:rsidR="005039EB" w14:paraId="53A40A42" w14:textId="77777777">
        <w:tc>
          <w:tcPr>
            <w:tcW w:w="2405" w:type="dxa"/>
          </w:tcPr>
          <w:p w14:paraId="0AFFD6AA" w14:textId="77777777" w:rsidR="005039EB" w:rsidRDefault="00965BEB">
            <w:pPr>
              <w:rPr>
                <w:sz w:val="20"/>
              </w:rPr>
            </w:pPr>
            <w:r>
              <w:rPr>
                <w:rFonts w:eastAsia="MS Mincho" w:hint="eastAsia"/>
                <w:lang w:eastAsia="ja-JP"/>
              </w:rPr>
              <w:t>Sharp</w:t>
            </w:r>
          </w:p>
        </w:tc>
        <w:tc>
          <w:tcPr>
            <w:tcW w:w="12176" w:type="dxa"/>
          </w:tcPr>
          <w:p w14:paraId="13DB0037" w14:textId="77777777" w:rsidR="005039EB" w:rsidRDefault="00965BEB">
            <w:pPr>
              <w:rPr>
                <w:sz w:val="20"/>
                <w:lang w:eastAsia="zh-CN"/>
              </w:rPr>
            </w:pPr>
            <w:r>
              <w:rPr>
                <w:rFonts w:eastAsia="MS Mincho" w:hint="eastAsia"/>
                <w:lang w:eastAsia="ja-JP"/>
              </w:rPr>
              <w:t>We support</w:t>
            </w:r>
            <w:r>
              <w:rPr>
                <w:rFonts w:eastAsia="MS Mincho"/>
                <w:lang w:eastAsia="ja-JP"/>
              </w:rPr>
              <w:t xml:space="preserve"> FL proposal A2-5-1.</w:t>
            </w:r>
          </w:p>
        </w:tc>
      </w:tr>
      <w:tr w:rsidR="005039EB" w14:paraId="501F0E00" w14:textId="77777777">
        <w:tc>
          <w:tcPr>
            <w:tcW w:w="2405" w:type="dxa"/>
          </w:tcPr>
          <w:p w14:paraId="572A5C5E"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0F266C8D" w14:textId="77777777" w:rsidR="005039EB" w:rsidRDefault="00965BEB">
            <w:pPr>
              <w:rPr>
                <w:rFonts w:eastAsia="MS Mincho"/>
                <w:lang w:eastAsia="ja-JP"/>
              </w:rPr>
            </w:pPr>
            <w:r>
              <w:rPr>
                <w:rFonts w:hint="eastAsia"/>
                <w:sz w:val="20"/>
                <w:lang w:eastAsia="zh-CN"/>
              </w:rPr>
              <w:t>W</w:t>
            </w:r>
            <w:r>
              <w:rPr>
                <w:sz w:val="20"/>
                <w:lang w:eastAsia="zh-CN"/>
              </w:rPr>
              <w:t>e support proposal A2-5.1. The note needs further discussion.</w:t>
            </w:r>
          </w:p>
        </w:tc>
      </w:tr>
      <w:tr w:rsidR="005039EB" w14:paraId="5CA21FCC" w14:textId="77777777">
        <w:tc>
          <w:tcPr>
            <w:tcW w:w="2405" w:type="dxa"/>
          </w:tcPr>
          <w:p w14:paraId="5268F95B" w14:textId="77777777" w:rsidR="005039EB" w:rsidRDefault="00965BEB">
            <w:pPr>
              <w:rPr>
                <w:rFonts w:eastAsia="MS Mincho"/>
                <w:lang w:eastAsia="ja-JP"/>
              </w:rPr>
            </w:pPr>
            <w:r>
              <w:rPr>
                <w:rFonts w:eastAsia="MS Mincho"/>
                <w:lang w:eastAsia="ja-JP"/>
              </w:rPr>
              <w:lastRenderedPageBreak/>
              <w:t>Nokia, NSB</w:t>
            </w:r>
          </w:p>
        </w:tc>
        <w:tc>
          <w:tcPr>
            <w:tcW w:w="12176" w:type="dxa"/>
          </w:tcPr>
          <w:p w14:paraId="2032EC5B" w14:textId="77777777" w:rsidR="005039EB" w:rsidRDefault="00965BEB">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5039EB" w14:paraId="3E81142A" w14:textId="77777777">
        <w:tc>
          <w:tcPr>
            <w:tcW w:w="2405" w:type="dxa"/>
          </w:tcPr>
          <w:p w14:paraId="52AAAC8D" w14:textId="77777777" w:rsidR="005039EB" w:rsidRDefault="00965BEB">
            <w:pPr>
              <w:rPr>
                <w:lang w:eastAsia="zh-CN"/>
              </w:rPr>
            </w:pPr>
            <w:r>
              <w:rPr>
                <w:rFonts w:hint="eastAsia"/>
                <w:lang w:eastAsia="zh-CN"/>
              </w:rPr>
              <w:t>N</w:t>
            </w:r>
            <w:r>
              <w:rPr>
                <w:lang w:eastAsia="zh-CN"/>
              </w:rPr>
              <w:t>EC</w:t>
            </w:r>
          </w:p>
        </w:tc>
        <w:tc>
          <w:tcPr>
            <w:tcW w:w="12176" w:type="dxa"/>
          </w:tcPr>
          <w:p w14:paraId="78AA7616" w14:textId="77777777" w:rsidR="005039EB" w:rsidRDefault="00965BEB">
            <w:pPr>
              <w:rPr>
                <w:rFonts w:eastAsia="MS Mincho"/>
                <w:lang w:eastAsia="ja-JP"/>
              </w:rPr>
            </w:pPr>
            <w:r>
              <w:rPr>
                <w:lang w:eastAsia="zh-CN"/>
              </w:rPr>
              <w:t>We support Proposal A2-5.1.</w:t>
            </w:r>
          </w:p>
        </w:tc>
      </w:tr>
      <w:tr w:rsidR="005039EB" w14:paraId="3B826CDB" w14:textId="77777777">
        <w:tc>
          <w:tcPr>
            <w:tcW w:w="2405" w:type="dxa"/>
          </w:tcPr>
          <w:p w14:paraId="78EF77EE" w14:textId="77777777" w:rsidR="005039EB" w:rsidRDefault="00965BEB">
            <w:pPr>
              <w:rPr>
                <w:lang w:eastAsia="zh-CN"/>
              </w:rPr>
            </w:pPr>
            <w:r>
              <w:rPr>
                <w:lang w:eastAsia="zh-CN"/>
              </w:rPr>
              <w:t>Intel</w:t>
            </w:r>
          </w:p>
        </w:tc>
        <w:tc>
          <w:tcPr>
            <w:tcW w:w="12176" w:type="dxa"/>
          </w:tcPr>
          <w:p w14:paraId="15D8DC26" w14:textId="77777777" w:rsidR="005039EB" w:rsidRDefault="00965BEB">
            <w:pPr>
              <w:rPr>
                <w:lang w:eastAsia="zh-CN"/>
              </w:rPr>
            </w:pPr>
            <w:r>
              <w:rPr>
                <w:lang w:eastAsia="zh-CN"/>
              </w:rPr>
              <w:t>We prefer to add the bullet under ‘FL note’ in the proposal. We can compromise to the combined proposal though we still think it is beneficial to switch to new SSSG right at the time of P</w:t>
            </w:r>
            <w:r>
              <w:rPr>
                <w:vertAlign w:val="subscript"/>
                <w:lang w:eastAsia="zh-CN"/>
              </w:rPr>
              <w:t>switch</w:t>
            </w:r>
            <w:r>
              <w:rPr>
                <w:lang w:eastAsia="zh-CN"/>
              </w:rPr>
              <w:t xml:space="preserve">,. </w:t>
            </w:r>
          </w:p>
        </w:tc>
      </w:tr>
      <w:tr w:rsidR="005039EB" w14:paraId="6B445C9F" w14:textId="77777777">
        <w:tc>
          <w:tcPr>
            <w:tcW w:w="2405" w:type="dxa"/>
          </w:tcPr>
          <w:p w14:paraId="1596D93D" w14:textId="77777777" w:rsidR="005039EB" w:rsidRDefault="00965BEB">
            <w:pPr>
              <w:rPr>
                <w:lang w:eastAsia="zh-CN"/>
              </w:rPr>
            </w:pPr>
            <w:r>
              <w:rPr>
                <w:rFonts w:hint="eastAsia"/>
                <w:lang w:eastAsia="zh-CN"/>
              </w:rPr>
              <w:t>ZTE, Sanechips</w:t>
            </w:r>
          </w:p>
        </w:tc>
        <w:tc>
          <w:tcPr>
            <w:tcW w:w="12176" w:type="dxa"/>
          </w:tcPr>
          <w:p w14:paraId="5718BE2B" w14:textId="77777777" w:rsidR="005039EB" w:rsidRDefault="00965BEB">
            <w:pPr>
              <w:rPr>
                <w:lang w:eastAsia="zh-CN"/>
              </w:rPr>
            </w:pPr>
            <w:r>
              <w:rPr>
                <w:lang w:eastAsia="zh-CN"/>
              </w:rPr>
              <w:t xml:space="preserve">We support Proposal A2-5.1. </w:t>
            </w:r>
          </w:p>
        </w:tc>
      </w:tr>
      <w:tr w:rsidR="005039EB" w14:paraId="65D690FC" w14:textId="77777777">
        <w:tc>
          <w:tcPr>
            <w:tcW w:w="2405" w:type="dxa"/>
          </w:tcPr>
          <w:p w14:paraId="38A23A45"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2A2424E" w14:textId="77777777" w:rsidR="005039EB" w:rsidRDefault="00965BEB">
            <w:pPr>
              <w:rPr>
                <w:lang w:eastAsia="zh-CN"/>
              </w:rPr>
            </w:pPr>
            <w:r>
              <w:rPr>
                <w:rFonts w:eastAsia="MS Mincho"/>
                <w:szCs w:val="28"/>
                <w:lang w:eastAsia="ja-JP"/>
              </w:rPr>
              <w:t>We support Proposal A2-5.1.</w:t>
            </w:r>
          </w:p>
        </w:tc>
      </w:tr>
      <w:tr w:rsidR="005039EB" w14:paraId="55342E89" w14:textId="77777777">
        <w:tc>
          <w:tcPr>
            <w:tcW w:w="2405" w:type="dxa"/>
          </w:tcPr>
          <w:p w14:paraId="73850DE7" w14:textId="77777777" w:rsidR="005039EB" w:rsidRDefault="00965BEB">
            <w:pPr>
              <w:rPr>
                <w:rFonts w:eastAsia="MS Mincho"/>
                <w:sz w:val="20"/>
                <w:lang w:eastAsia="ja-JP"/>
              </w:rPr>
            </w:pPr>
            <w:r>
              <w:rPr>
                <w:sz w:val="20"/>
              </w:rPr>
              <w:t>LG Electronics</w:t>
            </w:r>
          </w:p>
        </w:tc>
        <w:tc>
          <w:tcPr>
            <w:tcW w:w="12176" w:type="dxa"/>
          </w:tcPr>
          <w:p w14:paraId="52734882" w14:textId="77777777" w:rsidR="005039EB" w:rsidRDefault="00965BEB">
            <w:pPr>
              <w:rPr>
                <w:sz w:val="20"/>
                <w:lang w:eastAsia="zh-CN"/>
              </w:rPr>
            </w:pPr>
            <w:r>
              <w:rPr>
                <w:sz w:val="20"/>
                <w:lang w:eastAsia="zh-CN"/>
              </w:rPr>
              <w:t>We support Proposal A2-5.1 without FL Note. In other words, we only support that “For multi-slot PDCCH monitoring for 480/960 kHz SCSs, the boundary of SSSG switching is always aligned with the boundary of a slot group.”.</w:t>
            </w:r>
          </w:p>
          <w:p w14:paraId="2BB18B27" w14:textId="77777777" w:rsidR="005039EB" w:rsidRDefault="00965BEB">
            <w:pPr>
              <w:rPr>
                <w:rFonts w:eastAsia="MS Mincho"/>
                <w:szCs w:val="28"/>
                <w:lang w:eastAsia="ja-JP"/>
              </w:rPr>
            </w:pPr>
            <w:r>
              <w:rPr>
                <w:sz w:val="20"/>
                <w:lang w:eastAsia="zh-CN"/>
              </w:rPr>
              <w:t>We think above FL note can be formulated as a separate proposal since there are relavant discussions in A2-6 and the issue on SSSGs with different Xs may need to be discussed differently depending on the results of A2-6.</w:t>
            </w:r>
          </w:p>
        </w:tc>
      </w:tr>
      <w:tr w:rsidR="005039EB" w14:paraId="564B69F2" w14:textId="77777777">
        <w:tc>
          <w:tcPr>
            <w:tcW w:w="2405" w:type="dxa"/>
          </w:tcPr>
          <w:p w14:paraId="4DEA0FAA" w14:textId="77777777" w:rsidR="005039EB" w:rsidRDefault="00965BEB">
            <w:pPr>
              <w:rPr>
                <w:sz w:val="20"/>
              </w:rPr>
            </w:pPr>
            <w:r>
              <w:rPr>
                <w:sz w:val="20"/>
              </w:rPr>
              <w:t>Apple</w:t>
            </w:r>
          </w:p>
        </w:tc>
        <w:tc>
          <w:tcPr>
            <w:tcW w:w="12176" w:type="dxa"/>
          </w:tcPr>
          <w:p w14:paraId="2767DB0E" w14:textId="77777777" w:rsidR="005039EB" w:rsidRDefault="00965BEB">
            <w:pPr>
              <w:rPr>
                <w:sz w:val="20"/>
                <w:lang w:eastAsia="zh-CN"/>
              </w:rPr>
            </w:pPr>
            <w:r>
              <w:rPr>
                <w:sz w:val="20"/>
                <w:lang w:eastAsia="zh-CN"/>
              </w:rPr>
              <w:t>We are support the proposal (and the addition by the FL).</w:t>
            </w:r>
          </w:p>
        </w:tc>
      </w:tr>
      <w:tr w:rsidR="005039EB" w14:paraId="161AAC59" w14:textId="77777777">
        <w:tc>
          <w:tcPr>
            <w:tcW w:w="2405" w:type="dxa"/>
          </w:tcPr>
          <w:p w14:paraId="262C5C28" w14:textId="77777777" w:rsidR="005039EB" w:rsidRDefault="00965BEB">
            <w:pPr>
              <w:rPr>
                <w:sz w:val="20"/>
                <w:lang w:eastAsia="zh-CN"/>
              </w:rPr>
            </w:pPr>
            <w:r>
              <w:rPr>
                <w:rFonts w:hint="eastAsia"/>
                <w:sz w:val="20"/>
                <w:lang w:eastAsia="zh-CN"/>
              </w:rPr>
              <w:t>Transsion</w:t>
            </w:r>
          </w:p>
        </w:tc>
        <w:tc>
          <w:tcPr>
            <w:tcW w:w="12176" w:type="dxa"/>
          </w:tcPr>
          <w:p w14:paraId="0ED82BF2" w14:textId="77777777" w:rsidR="005039EB" w:rsidRDefault="00965BEB">
            <w:pPr>
              <w:rPr>
                <w:sz w:val="20"/>
                <w:lang w:eastAsia="zh-CN"/>
              </w:rPr>
            </w:pPr>
            <w:r>
              <w:rPr>
                <w:rFonts w:hint="eastAsia"/>
                <w:sz w:val="20"/>
                <w:lang w:eastAsia="zh-CN"/>
              </w:rPr>
              <w:t>We support this proposal.</w:t>
            </w:r>
          </w:p>
        </w:tc>
      </w:tr>
    </w:tbl>
    <w:tbl>
      <w:tblPr>
        <w:tblStyle w:val="TableGrid16"/>
        <w:tblW w:w="14581" w:type="dxa"/>
        <w:tblLayout w:type="fixed"/>
        <w:tblLook w:val="04A0" w:firstRow="1" w:lastRow="0" w:firstColumn="1" w:lastColumn="0" w:noHBand="0" w:noVBand="1"/>
      </w:tblPr>
      <w:tblGrid>
        <w:gridCol w:w="2405"/>
        <w:gridCol w:w="12176"/>
      </w:tblGrid>
      <w:tr w:rsidR="005039EB" w14:paraId="74F416F6" w14:textId="77777777">
        <w:tc>
          <w:tcPr>
            <w:tcW w:w="2405" w:type="dxa"/>
          </w:tcPr>
          <w:p w14:paraId="1852861C" w14:textId="77777777" w:rsidR="005039EB" w:rsidRDefault="00965BEB">
            <w:pPr>
              <w:rPr>
                <w:sz w:val="20"/>
                <w:lang w:eastAsia="ja-JP"/>
              </w:rPr>
            </w:pPr>
            <w:r>
              <w:rPr>
                <w:sz w:val="20"/>
                <w:lang w:eastAsia="ja-JP"/>
              </w:rPr>
              <w:t>Futurewei</w:t>
            </w:r>
          </w:p>
        </w:tc>
        <w:tc>
          <w:tcPr>
            <w:tcW w:w="12176" w:type="dxa"/>
          </w:tcPr>
          <w:p w14:paraId="30EFA75B" w14:textId="77777777" w:rsidR="005039EB" w:rsidRDefault="00965BEB">
            <w:pPr>
              <w:rPr>
                <w:sz w:val="20"/>
                <w:lang w:eastAsia="zh-CN"/>
              </w:rPr>
            </w:pPr>
            <w:r>
              <w:rPr>
                <w:sz w:val="20"/>
                <w:lang w:eastAsia="zh-CN"/>
              </w:rPr>
              <w:t>We support Proposal A2-5.1</w:t>
            </w:r>
          </w:p>
        </w:tc>
      </w:tr>
      <w:tr w:rsidR="005039EB" w14:paraId="1F50E545" w14:textId="77777777">
        <w:tc>
          <w:tcPr>
            <w:tcW w:w="2405" w:type="dxa"/>
          </w:tcPr>
          <w:p w14:paraId="5321D174" w14:textId="77777777" w:rsidR="005039EB" w:rsidRDefault="00965BEB">
            <w:pPr>
              <w:rPr>
                <w:sz w:val="20"/>
                <w:lang w:eastAsia="ja-JP"/>
              </w:rPr>
            </w:pPr>
            <w:r>
              <w:rPr>
                <w:sz w:val="20"/>
                <w:lang w:eastAsia="ja-JP"/>
              </w:rPr>
              <w:t>Lenovo</w:t>
            </w:r>
          </w:p>
        </w:tc>
        <w:tc>
          <w:tcPr>
            <w:tcW w:w="12176" w:type="dxa"/>
          </w:tcPr>
          <w:p w14:paraId="536D332B" w14:textId="77777777" w:rsidR="005039EB" w:rsidRDefault="00965BEB">
            <w:pPr>
              <w:rPr>
                <w:sz w:val="20"/>
                <w:lang w:eastAsia="zh-CN"/>
              </w:rPr>
            </w:pPr>
            <w:r>
              <w:rPr>
                <w:rFonts w:eastAsia="MS Mincho"/>
                <w:sz w:val="20"/>
                <w:lang w:eastAsia="ja-JP"/>
              </w:rPr>
              <w:t>We support Proposal A2-5.1. It may be better to first agree to it in its original form (i.e. without text in the FL note), and then consider if any additional rule is needed in case of switching between different slot group sizes in a later discussion round. No RRC impact is expected for that aspect.</w:t>
            </w:r>
          </w:p>
        </w:tc>
      </w:tr>
      <w:tr w:rsidR="005039EB" w14:paraId="52422ACC" w14:textId="77777777">
        <w:tc>
          <w:tcPr>
            <w:tcW w:w="2405" w:type="dxa"/>
            <w:shd w:val="clear" w:color="auto" w:fill="FFFFFF" w:themeFill="background1"/>
          </w:tcPr>
          <w:p w14:paraId="7D784A13" w14:textId="77777777" w:rsidR="005039EB" w:rsidRDefault="00965BEB">
            <w:pPr>
              <w:rPr>
                <w:sz w:val="20"/>
                <w:lang w:eastAsia="ja-JP"/>
              </w:rPr>
            </w:pPr>
            <w:r>
              <w:rPr>
                <w:sz w:val="20"/>
                <w:lang w:eastAsia="ja-JP"/>
              </w:rPr>
              <w:t>Huawei, HiSilicon</w:t>
            </w:r>
          </w:p>
        </w:tc>
        <w:tc>
          <w:tcPr>
            <w:tcW w:w="12176" w:type="dxa"/>
            <w:shd w:val="clear" w:color="auto" w:fill="FFFFFF" w:themeFill="background1"/>
          </w:tcPr>
          <w:p w14:paraId="0ABEBC15" w14:textId="77777777" w:rsidR="005039EB" w:rsidRDefault="00965BEB">
            <w:pPr>
              <w:rPr>
                <w:rFonts w:eastAsia="MS Mincho"/>
                <w:sz w:val="20"/>
                <w:lang w:eastAsia="ja-JP"/>
              </w:rPr>
            </w:pPr>
            <w:r>
              <w:rPr>
                <w:rFonts w:eastAsia="MS Mincho"/>
                <w:sz w:val="20"/>
                <w:lang w:eastAsia="ja-JP"/>
              </w:rPr>
              <w:t xml:space="preserve">As discussed on the reflector, we support Proposla A2-5.1 without any additional note. </w:t>
            </w:r>
          </w:p>
        </w:tc>
      </w:tr>
    </w:tbl>
    <w:p w14:paraId="4F70C4A7" w14:textId="77777777" w:rsidR="005039EB" w:rsidRDefault="005039EB">
      <w:pPr>
        <w:rPr>
          <w:lang w:eastAsia="zh-CN"/>
        </w:rPr>
      </w:pPr>
    </w:p>
    <w:p w14:paraId="34350DC4" w14:textId="77777777" w:rsidR="005039EB" w:rsidRDefault="00965BEB">
      <w:pPr>
        <w:rPr>
          <w:b/>
          <w:sz w:val="20"/>
          <w:szCs w:val="20"/>
        </w:rPr>
      </w:pPr>
      <w:r>
        <w:rPr>
          <w:b/>
          <w:sz w:val="20"/>
          <w:szCs w:val="20"/>
          <w:u w:val="single"/>
        </w:rPr>
        <w:t>Text Proposal A2-5.2 to capture Proposal A2-5.1 (see R1-2200953)</w:t>
      </w:r>
      <w:r>
        <w:rPr>
          <w:b/>
          <w:sz w:val="20"/>
          <w:szCs w:val="20"/>
        </w:rPr>
        <w:t>:</w:t>
      </w:r>
    </w:p>
    <w:tbl>
      <w:tblPr>
        <w:tblStyle w:val="TableGrid"/>
        <w:tblpPr w:leftFromText="180" w:rightFromText="180" w:vertAnchor="text" w:tblpY="1"/>
        <w:tblOverlap w:val="never"/>
        <w:tblW w:w="14454" w:type="dxa"/>
        <w:tblLayout w:type="fixed"/>
        <w:tblLook w:val="04A0" w:firstRow="1" w:lastRow="0" w:firstColumn="1" w:lastColumn="0" w:noHBand="0" w:noVBand="1"/>
      </w:tblPr>
      <w:tblGrid>
        <w:gridCol w:w="14454"/>
      </w:tblGrid>
      <w:tr w:rsidR="005039EB" w14:paraId="2CAEA505" w14:textId="77777777">
        <w:tc>
          <w:tcPr>
            <w:tcW w:w="14454" w:type="dxa"/>
          </w:tcPr>
          <w:p w14:paraId="725DDC89" w14:textId="77777777" w:rsidR="005039EB" w:rsidRDefault="00965BEB">
            <w:pPr>
              <w:rPr>
                <w:b/>
                <w:bCs/>
                <w:sz w:val="28"/>
                <w:szCs w:val="28"/>
              </w:rPr>
            </w:pPr>
            <w:r>
              <w:rPr>
                <w:b/>
                <w:bCs/>
                <w:sz w:val="28"/>
                <w:szCs w:val="28"/>
              </w:rPr>
              <w:t>10.4 Search space set group switching and skipping of PDCCH monitoring</w:t>
            </w:r>
          </w:p>
          <w:p w14:paraId="15E266CA" w14:textId="77777777" w:rsidR="005039EB" w:rsidRDefault="00965BEB">
            <w:pPr>
              <w:jc w:val="center"/>
              <w:rPr>
                <w:lang w:eastAsia="zh-CN"/>
              </w:rPr>
            </w:pPr>
            <w:r>
              <w:rPr>
                <w:color w:val="FF0000"/>
                <w:lang w:eastAsia="zh-CN"/>
              </w:rPr>
              <w:t>*** Unchanged text is omitted ***</w:t>
            </w:r>
          </w:p>
          <w:p w14:paraId="298DFFF8" w14:textId="77777777" w:rsidR="005039EB" w:rsidRDefault="00965BEB">
            <w:pPr>
              <w:spacing w:afterLines="50"/>
            </w:pPr>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47A1837E" w14:textId="77777777" w:rsidR="005039EB" w:rsidRDefault="00965BEB">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1A3E4DAB" w14:textId="77777777" w:rsidR="005039EB" w:rsidRDefault="00965BEB">
            <w:pPr>
              <w:pStyle w:val="B1"/>
              <w:numPr>
                <w:ilvl w:val="0"/>
                <w:numId w:val="41"/>
              </w:numPr>
              <w:snapToGrid w:val="0"/>
              <w:spacing w:afterLines="50" w:after="120" w:line="240" w:lineRule="auto"/>
              <w:ind w:left="930"/>
            </w:pPr>
            <w:r>
              <w:rPr>
                <w:lang w:val="en-US"/>
              </w:rPr>
              <w:lastRenderedPageBreak/>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63366B3E"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39BD065C" w14:textId="77777777" w:rsidR="005039EB" w:rsidRDefault="00965BEB">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r>
              <w:rPr>
                <w:i/>
                <w:strike/>
                <w:color w:val="FF0000"/>
                <w:lang w:eastAsia="zh-CN"/>
              </w:rPr>
              <w:t>searchSpaceSwitchTimer</w:t>
            </w:r>
          </w:p>
          <w:p w14:paraId="23A9D349"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451B6585"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47127C87" w14:textId="77777777" w:rsidR="005039EB" w:rsidRDefault="00965BEB">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r>
              <w:rPr>
                <w:i/>
                <w:color w:val="FF0000"/>
                <w:lang w:eastAsia="zh-CN"/>
              </w:rPr>
              <w:t>searchSpaceSwitchTimer</w:t>
            </w:r>
          </w:p>
          <w:p w14:paraId="2B401F63" w14:textId="77777777" w:rsidR="005039EB" w:rsidRDefault="00965BEB">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5600D25C"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7892F281"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386E2BF6" w14:textId="77777777" w:rsidR="005039EB" w:rsidRDefault="00965BEB">
            <w:pPr>
              <w:spacing w:afterLines="50"/>
            </w:pPr>
            <w:r>
              <w:rPr>
                <w:lang w:eastAsia="zh-CN"/>
              </w:rPr>
              <w:t>If a UE is not provided</w:t>
            </w:r>
            <w:r>
              <w:t xml:space="preserve"> </w:t>
            </w:r>
            <w:r>
              <w:rPr>
                <w:i/>
                <w:iCs/>
              </w:rPr>
              <w:t>SearchSpaceSwitchTrigger</w:t>
            </w:r>
            <w:r>
              <w:rPr>
                <w:iCs/>
              </w:rPr>
              <w:t xml:space="preserve"> for a serving cell</w:t>
            </w:r>
            <w:r>
              <w:t>,</w:t>
            </w:r>
          </w:p>
          <w:p w14:paraId="759941D3" w14:textId="77777777" w:rsidR="005039EB" w:rsidRDefault="00965BEB">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r>
              <w:rPr>
                <w:i/>
                <w:strike/>
                <w:color w:val="FF0000"/>
                <w:lang w:eastAsia="zh-CN"/>
              </w:rPr>
              <w:t>searchSpaceSwitchTimer</w:t>
            </w:r>
            <w:r>
              <w:rPr>
                <w:strike/>
                <w:color w:val="FF0000"/>
                <w:lang w:eastAsia="zh-CN"/>
              </w:rPr>
              <w:t xml:space="preserve"> if the UE detects a DCI format </w:t>
            </w:r>
            <w:r>
              <w:rPr>
                <w:strike/>
                <w:color w:val="FF0000"/>
              </w:rPr>
              <w:t>by monitoring PDCCH in any search space set</w:t>
            </w:r>
          </w:p>
          <w:p w14:paraId="137F241B"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0F98DB61"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7624DB39" w14:textId="77777777" w:rsidR="005039EB" w:rsidRDefault="00965BEB">
            <w:pPr>
              <w:pStyle w:val="B1"/>
              <w:snapToGrid w:val="0"/>
              <w:spacing w:afterLines="50" w:after="120" w:line="240" w:lineRule="auto"/>
              <w:ind w:left="284" w:firstLine="0"/>
              <w:rPr>
                <w:color w:val="FF0000"/>
              </w:rPr>
            </w:pPr>
            <w:r>
              <w:rPr>
                <w:color w:val="FF0000"/>
              </w:rPr>
              <w:t xml:space="preserve">the UE sets the timer value to the value provided by </w:t>
            </w:r>
            <w:r>
              <w:rPr>
                <w:i/>
                <w:color w:val="FF0000"/>
                <w:lang w:eastAsia="zh-CN"/>
              </w:rPr>
              <w:t>searchSpaceSwitchTimer</w:t>
            </w:r>
            <w:r>
              <w:rPr>
                <w:color w:val="FF0000"/>
                <w:lang w:eastAsia="zh-CN"/>
              </w:rPr>
              <w:t xml:space="preserve"> if the UE detects a DCI format </w:t>
            </w:r>
            <w:r>
              <w:rPr>
                <w:color w:val="FF0000"/>
              </w:rPr>
              <w:t>by monitoring PDCCH in any search space set</w:t>
            </w:r>
          </w:p>
          <w:p w14:paraId="7EFB0261" w14:textId="77777777" w:rsidR="005039EB" w:rsidRDefault="00965BEB">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7E9739FF"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0A98E819" w14:textId="77777777" w:rsidR="005039EB" w:rsidRDefault="00965BEB">
            <w:pPr>
              <w:pStyle w:val="B1"/>
              <w:numPr>
                <w:ilvl w:val="0"/>
                <w:numId w:val="41"/>
              </w:numPr>
              <w:snapToGrid w:val="0"/>
              <w:spacing w:afterLines="50" w:after="120" w:line="240" w:lineRule="auto"/>
              <w:ind w:left="930"/>
              <w:rPr>
                <w:color w:val="FF0000"/>
              </w:rPr>
            </w:pPr>
            <w:r>
              <w:rPr>
                <w:color w:val="FF0000"/>
                <w:lang w:val="en-US"/>
              </w:rPr>
              <w:lastRenderedPageBreak/>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270CAF52" w14:textId="77777777" w:rsidR="005039EB" w:rsidRDefault="00965BEB">
            <w:pPr>
              <w:jc w:val="center"/>
              <w:rPr>
                <w:rFonts w:asciiTheme="minorHAnsi" w:hAnsiTheme="minorHAnsi" w:cstheme="minorHAnsi"/>
              </w:rPr>
            </w:pPr>
            <w:r>
              <w:rPr>
                <w:color w:val="FF0000"/>
                <w:lang w:eastAsia="zh-CN"/>
              </w:rPr>
              <w:t>*** Unchanged text is omitted ***</w:t>
            </w:r>
          </w:p>
        </w:tc>
      </w:tr>
    </w:tbl>
    <w:p w14:paraId="42FD8E8D" w14:textId="77777777" w:rsidR="005039EB" w:rsidRDefault="005039EB">
      <w:pPr>
        <w:rPr>
          <w:lang w:eastAsia="zh-CN"/>
        </w:rPr>
      </w:pPr>
    </w:p>
    <w:p w14:paraId="145299FB" w14:textId="77777777" w:rsidR="005039EB" w:rsidRDefault="00965BEB">
      <w:pPr>
        <w:rPr>
          <w:bCs/>
          <w:sz w:val="20"/>
          <w:szCs w:val="20"/>
        </w:rPr>
      </w:pPr>
      <w:r>
        <w:rPr>
          <w:bCs/>
          <w:sz w:val="20"/>
          <w:szCs w:val="20"/>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5039EB" w14:paraId="15C7D90B" w14:textId="77777777">
        <w:tc>
          <w:tcPr>
            <w:tcW w:w="2405" w:type="dxa"/>
            <w:shd w:val="clear" w:color="auto" w:fill="FFC000"/>
          </w:tcPr>
          <w:p w14:paraId="3FE9F518" w14:textId="77777777" w:rsidR="005039EB" w:rsidRDefault="00965BEB">
            <w:pPr>
              <w:rPr>
                <w:b/>
                <w:bCs/>
              </w:rPr>
            </w:pPr>
            <w:r>
              <w:rPr>
                <w:b/>
                <w:bCs/>
              </w:rPr>
              <w:t>Company</w:t>
            </w:r>
          </w:p>
        </w:tc>
        <w:tc>
          <w:tcPr>
            <w:tcW w:w="12176" w:type="dxa"/>
            <w:shd w:val="clear" w:color="auto" w:fill="FFC000"/>
          </w:tcPr>
          <w:p w14:paraId="0D6C7B6E" w14:textId="77777777" w:rsidR="005039EB" w:rsidRDefault="00965BEB">
            <w:pPr>
              <w:rPr>
                <w:b/>
                <w:bCs/>
              </w:rPr>
            </w:pPr>
            <w:r>
              <w:rPr>
                <w:b/>
                <w:bCs/>
              </w:rPr>
              <w:t>Comment</w:t>
            </w:r>
          </w:p>
        </w:tc>
      </w:tr>
      <w:tr w:rsidR="005039EB" w14:paraId="11B58531" w14:textId="77777777">
        <w:tc>
          <w:tcPr>
            <w:tcW w:w="2405" w:type="dxa"/>
          </w:tcPr>
          <w:p w14:paraId="2EDE49AC" w14:textId="77777777" w:rsidR="005039EB" w:rsidRDefault="00965BEB">
            <w:pPr>
              <w:rPr>
                <w:lang w:eastAsia="zh-CN"/>
              </w:rPr>
            </w:pPr>
            <w:r>
              <w:rPr>
                <w:lang w:eastAsia="zh-CN"/>
              </w:rPr>
              <w:t>Samsung</w:t>
            </w:r>
          </w:p>
        </w:tc>
        <w:tc>
          <w:tcPr>
            <w:tcW w:w="12176" w:type="dxa"/>
          </w:tcPr>
          <w:p w14:paraId="20BD1AB0" w14:textId="77777777" w:rsidR="005039EB" w:rsidRDefault="00965BEB">
            <w:pPr>
              <w:rPr>
                <w:lang w:eastAsia="zh-CN"/>
              </w:rPr>
            </w:pPr>
            <w:r>
              <w:rPr>
                <w:lang w:eastAsia="zh-CN"/>
              </w:rPr>
              <w:t xml:space="preserve">We are ok with the TP in general (there seems some typo on the change mark, which can be handled if we try to agree on the TP). </w:t>
            </w:r>
          </w:p>
        </w:tc>
      </w:tr>
      <w:tr w:rsidR="005039EB" w14:paraId="636CB636" w14:textId="77777777">
        <w:tc>
          <w:tcPr>
            <w:tcW w:w="2405" w:type="dxa"/>
          </w:tcPr>
          <w:p w14:paraId="7BC36590" w14:textId="77777777" w:rsidR="005039EB" w:rsidRDefault="00965BEB">
            <w:pPr>
              <w:rPr>
                <w:sz w:val="20"/>
              </w:rPr>
            </w:pPr>
            <w:r>
              <w:rPr>
                <w:sz w:val="20"/>
              </w:rPr>
              <w:t>Ericsson</w:t>
            </w:r>
          </w:p>
        </w:tc>
        <w:tc>
          <w:tcPr>
            <w:tcW w:w="12176" w:type="dxa"/>
          </w:tcPr>
          <w:p w14:paraId="121C516E" w14:textId="77777777" w:rsidR="005039EB" w:rsidRDefault="00965BEB">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5039EB" w14:paraId="405F8F8A" w14:textId="77777777">
        <w:tc>
          <w:tcPr>
            <w:tcW w:w="2405" w:type="dxa"/>
          </w:tcPr>
          <w:p w14:paraId="5C9719DF" w14:textId="77777777" w:rsidR="005039EB" w:rsidRDefault="00965BEB">
            <w:pPr>
              <w:rPr>
                <w:sz w:val="20"/>
              </w:rPr>
            </w:pPr>
            <w:r>
              <w:rPr>
                <w:sz w:val="20"/>
              </w:rPr>
              <w:t>Qualcomm</w:t>
            </w:r>
          </w:p>
        </w:tc>
        <w:tc>
          <w:tcPr>
            <w:tcW w:w="12176" w:type="dxa"/>
          </w:tcPr>
          <w:p w14:paraId="2BC85B33" w14:textId="77777777" w:rsidR="005039EB" w:rsidRDefault="00965BEB">
            <w:pPr>
              <w:rPr>
                <w:sz w:val="20"/>
                <w:lang w:eastAsia="zh-CN"/>
              </w:rPr>
            </w:pPr>
            <w:r>
              <w:rPr>
                <w:sz w:val="20"/>
                <w:lang w:eastAsia="zh-CN"/>
              </w:rPr>
              <w:t>We support the TP.</w:t>
            </w:r>
          </w:p>
        </w:tc>
      </w:tr>
      <w:tr w:rsidR="005039EB" w14:paraId="0A9B8452" w14:textId="77777777">
        <w:tc>
          <w:tcPr>
            <w:tcW w:w="2405" w:type="dxa"/>
          </w:tcPr>
          <w:p w14:paraId="2D127D12" w14:textId="77777777" w:rsidR="005039EB" w:rsidRDefault="00965BEB">
            <w:pPr>
              <w:rPr>
                <w:sz w:val="20"/>
              </w:rPr>
            </w:pPr>
            <w:r>
              <w:rPr>
                <w:sz w:val="20"/>
              </w:rPr>
              <w:t>Nokia, NSB</w:t>
            </w:r>
          </w:p>
        </w:tc>
        <w:tc>
          <w:tcPr>
            <w:tcW w:w="12176" w:type="dxa"/>
          </w:tcPr>
          <w:p w14:paraId="3954F082" w14:textId="77777777" w:rsidR="005039EB" w:rsidRDefault="00965BEB">
            <w:pPr>
              <w:rPr>
                <w:sz w:val="20"/>
                <w:lang w:eastAsia="zh-CN"/>
              </w:rPr>
            </w:pPr>
            <w:r>
              <w:rPr>
                <w:sz w:val="20"/>
                <w:lang w:eastAsia="zh-CN"/>
              </w:rPr>
              <w:t xml:space="preserve">Agree in principle. </w:t>
            </w:r>
          </w:p>
        </w:tc>
      </w:tr>
      <w:tr w:rsidR="005039EB" w14:paraId="6333FAE7" w14:textId="77777777">
        <w:tc>
          <w:tcPr>
            <w:tcW w:w="2405" w:type="dxa"/>
          </w:tcPr>
          <w:p w14:paraId="0B2FF025" w14:textId="77777777" w:rsidR="005039EB" w:rsidRDefault="00965BEB">
            <w:pPr>
              <w:rPr>
                <w:lang w:eastAsia="zh-CN"/>
              </w:rPr>
            </w:pPr>
            <w:r>
              <w:rPr>
                <w:lang w:eastAsia="zh-CN"/>
              </w:rPr>
              <w:t>Intel</w:t>
            </w:r>
          </w:p>
        </w:tc>
        <w:tc>
          <w:tcPr>
            <w:tcW w:w="12176" w:type="dxa"/>
          </w:tcPr>
          <w:p w14:paraId="491C7151" w14:textId="77777777" w:rsidR="005039EB" w:rsidRDefault="00965BEB">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5039EB" w14:paraId="7026555C" w14:textId="77777777">
        <w:tc>
          <w:tcPr>
            <w:tcW w:w="2405" w:type="dxa"/>
          </w:tcPr>
          <w:p w14:paraId="5C2D5EE3" w14:textId="77777777" w:rsidR="005039EB" w:rsidRDefault="00965BEB">
            <w:pPr>
              <w:rPr>
                <w:lang w:eastAsia="zh-CN"/>
              </w:rPr>
            </w:pPr>
            <w:r>
              <w:rPr>
                <w:rFonts w:hint="eastAsia"/>
                <w:lang w:eastAsia="zh-CN"/>
              </w:rPr>
              <w:t>ZTE, Sanechips</w:t>
            </w:r>
          </w:p>
        </w:tc>
        <w:tc>
          <w:tcPr>
            <w:tcW w:w="12176" w:type="dxa"/>
          </w:tcPr>
          <w:p w14:paraId="539E04AD" w14:textId="77777777" w:rsidR="005039EB" w:rsidRDefault="00965BEB">
            <w:pPr>
              <w:rPr>
                <w:lang w:eastAsia="zh-CN"/>
              </w:rPr>
            </w:pPr>
            <w:r>
              <w:rPr>
                <w:rFonts w:hint="eastAsia"/>
                <w:sz w:val="20"/>
                <w:lang w:eastAsia="zh-CN"/>
              </w:rPr>
              <w:t>We are generally ok with this TP.</w:t>
            </w:r>
          </w:p>
        </w:tc>
      </w:tr>
      <w:tr w:rsidR="005039EB" w14:paraId="19FB28F7" w14:textId="77777777">
        <w:tc>
          <w:tcPr>
            <w:tcW w:w="2405" w:type="dxa"/>
          </w:tcPr>
          <w:p w14:paraId="09A59593"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3067D24A" w14:textId="77777777" w:rsidR="005039EB" w:rsidRDefault="00965BEB">
            <w:pPr>
              <w:rPr>
                <w:sz w:val="20"/>
                <w:lang w:eastAsia="zh-CN"/>
              </w:rPr>
            </w:pPr>
            <w:r>
              <w:rPr>
                <w:rFonts w:eastAsia="MS Mincho"/>
                <w:szCs w:val="28"/>
                <w:lang w:eastAsia="ja-JP"/>
              </w:rPr>
              <w:t>We support the TP.</w:t>
            </w:r>
          </w:p>
        </w:tc>
      </w:tr>
      <w:tr w:rsidR="005039EB" w14:paraId="22CAA929" w14:textId="77777777">
        <w:tc>
          <w:tcPr>
            <w:tcW w:w="2405" w:type="dxa"/>
          </w:tcPr>
          <w:p w14:paraId="535F5B87" w14:textId="77777777" w:rsidR="005039EB" w:rsidRDefault="00965BEB">
            <w:pPr>
              <w:rPr>
                <w:rFonts w:eastAsia="MS Mincho"/>
                <w:sz w:val="20"/>
                <w:lang w:eastAsia="ja-JP"/>
              </w:rPr>
            </w:pPr>
            <w:r>
              <w:rPr>
                <w:sz w:val="20"/>
              </w:rPr>
              <w:t>LG Electronics</w:t>
            </w:r>
          </w:p>
        </w:tc>
        <w:tc>
          <w:tcPr>
            <w:tcW w:w="12176" w:type="dxa"/>
          </w:tcPr>
          <w:p w14:paraId="0C47350B" w14:textId="77777777" w:rsidR="005039EB" w:rsidRDefault="00965BEB">
            <w:pPr>
              <w:rPr>
                <w:rFonts w:eastAsia="MS Mincho"/>
                <w:szCs w:val="28"/>
                <w:lang w:eastAsia="ja-JP"/>
              </w:rPr>
            </w:pPr>
            <w:r>
              <w:rPr>
                <w:sz w:val="20"/>
                <w:lang w:eastAsia="zh-CN"/>
              </w:rPr>
              <w:t>Agree with the intention of the TP, but it would be good to discuss the TP after conclusion of Proposal A2-5.1.</w:t>
            </w:r>
          </w:p>
        </w:tc>
      </w:tr>
      <w:tr w:rsidR="005039EB" w14:paraId="50F92FB4" w14:textId="77777777">
        <w:tc>
          <w:tcPr>
            <w:tcW w:w="2405" w:type="dxa"/>
          </w:tcPr>
          <w:p w14:paraId="53C84C48" w14:textId="77777777" w:rsidR="005039EB" w:rsidRDefault="00965BEB">
            <w:pPr>
              <w:rPr>
                <w:sz w:val="20"/>
              </w:rPr>
            </w:pPr>
            <w:r>
              <w:rPr>
                <w:sz w:val="20"/>
              </w:rPr>
              <w:t>Apple</w:t>
            </w:r>
          </w:p>
        </w:tc>
        <w:tc>
          <w:tcPr>
            <w:tcW w:w="12176" w:type="dxa"/>
          </w:tcPr>
          <w:p w14:paraId="46233D73" w14:textId="77777777" w:rsidR="005039EB" w:rsidRDefault="00965BEB">
            <w:pPr>
              <w:rPr>
                <w:sz w:val="20"/>
                <w:lang w:eastAsia="zh-CN"/>
              </w:rPr>
            </w:pPr>
            <w:r>
              <w:rPr>
                <w:sz w:val="20"/>
                <w:lang w:eastAsia="zh-CN"/>
              </w:rPr>
              <w:t>We are fine with the TP in general.</w:t>
            </w:r>
          </w:p>
        </w:tc>
      </w:tr>
    </w:tbl>
    <w:tbl>
      <w:tblPr>
        <w:tblStyle w:val="TableGrid17"/>
        <w:tblW w:w="14581" w:type="dxa"/>
        <w:tblLayout w:type="fixed"/>
        <w:tblLook w:val="04A0" w:firstRow="1" w:lastRow="0" w:firstColumn="1" w:lastColumn="0" w:noHBand="0" w:noVBand="1"/>
      </w:tblPr>
      <w:tblGrid>
        <w:gridCol w:w="2405"/>
        <w:gridCol w:w="12176"/>
      </w:tblGrid>
      <w:tr w:rsidR="005039EB" w14:paraId="17DE8C57" w14:textId="77777777">
        <w:tc>
          <w:tcPr>
            <w:tcW w:w="2405" w:type="dxa"/>
          </w:tcPr>
          <w:p w14:paraId="02A7FECF" w14:textId="77777777" w:rsidR="005039EB" w:rsidRDefault="00965BEB">
            <w:pPr>
              <w:rPr>
                <w:sz w:val="20"/>
                <w:lang w:eastAsia="ja-JP"/>
              </w:rPr>
            </w:pPr>
            <w:r>
              <w:rPr>
                <w:sz w:val="20"/>
                <w:lang w:eastAsia="ja-JP"/>
              </w:rPr>
              <w:t>Futurewei</w:t>
            </w:r>
          </w:p>
        </w:tc>
        <w:tc>
          <w:tcPr>
            <w:tcW w:w="12176" w:type="dxa"/>
          </w:tcPr>
          <w:p w14:paraId="01E70CB1" w14:textId="77777777" w:rsidR="005039EB" w:rsidRDefault="00965BEB">
            <w:pPr>
              <w:rPr>
                <w:sz w:val="20"/>
                <w:lang w:eastAsia="zh-CN"/>
              </w:rPr>
            </w:pPr>
            <w:r>
              <w:rPr>
                <w:sz w:val="20"/>
                <w:lang w:eastAsia="zh-CN"/>
              </w:rPr>
              <w:t>We support the TP proposal</w:t>
            </w:r>
          </w:p>
        </w:tc>
      </w:tr>
      <w:tr w:rsidR="005039EB" w14:paraId="118BEABB" w14:textId="77777777">
        <w:tc>
          <w:tcPr>
            <w:tcW w:w="2405" w:type="dxa"/>
          </w:tcPr>
          <w:p w14:paraId="4FBAAC42" w14:textId="77777777" w:rsidR="005039EB" w:rsidRDefault="00965BEB">
            <w:pPr>
              <w:rPr>
                <w:sz w:val="20"/>
                <w:lang w:eastAsia="ja-JP"/>
              </w:rPr>
            </w:pPr>
            <w:r>
              <w:rPr>
                <w:sz w:val="20"/>
                <w:lang w:eastAsia="ja-JP"/>
              </w:rPr>
              <w:t>Lenovo</w:t>
            </w:r>
          </w:p>
        </w:tc>
        <w:tc>
          <w:tcPr>
            <w:tcW w:w="12176" w:type="dxa"/>
          </w:tcPr>
          <w:p w14:paraId="476F3D35" w14:textId="77777777" w:rsidR="005039EB" w:rsidRDefault="00965BEB">
            <w:pPr>
              <w:rPr>
                <w:sz w:val="20"/>
                <w:lang w:eastAsia="zh-CN"/>
              </w:rPr>
            </w:pPr>
            <w:r>
              <w:rPr>
                <w:sz w:val="20"/>
                <w:lang w:eastAsia="zh-CN"/>
              </w:rPr>
              <w:t>We are open to agree on a TP after finalising the technical agreement, but we can also give it as recommendation to the spec editor if that is preferred.</w:t>
            </w:r>
          </w:p>
        </w:tc>
      </w:tr>
      <w:tr w:rsidR="005039EB" w14:paraId="382096B9" w14:textId="77777777">
        <w:tc>
          <w:tcPr>
            <w:tcW w:w="2405" w:type="dxa"/>
            <w:shd w:val="clear" w:color="auto" w:fill="FFFFFF" w:themeFill="background1"/>
          </w:tcPr>
          <w:p w14:paraId="3FB8BE8F" w14:textId="77777777" w:rsidR="005039EB" w:rsidRDefault="00965BEB">
            <w:pPr>
              <w:rPr>
                <w:sz w:val="20"/>
                <w:lang w:eastAsia="ja-JP"/>
              </w:rPr>
            </w:pPr>
            <w:r>
              <w:rPr>
                <w:sz w:val="20"/>
                <w:lang w:eastAsia="ja-JP"/>
              </w:rPr>
              <w:t>Huawei, HiSilicon</w:t>
            </w:r>
          </w:p>
        </w:tc>
        <w:tc>
          <w:tcPr>
            <w:tcW w:w="12176" w:type="dxa"/>
            <w:shd w:val="clear" w:color="auto" w:fill="FFFFFF" w:themeFill="background1"/>
          </w:tcPr>
          <w:p w14:paraId="2D733763" w14:textId="77777777" w:rsidR="005039EB" w:rsidRDefault="00965BEB">
            <w:pPr>
              <w:rPr>
                <w:sz w:val="20"/>
                <w:lang w:eastAsia="zh-CN"/>
              </w:rPr>
            </w:pPr>
            <w:r>
              <w:rPr>
                <w:sz w:val="20"/>
                <w:lang w:eastAsia="zh-CN"/>
              </w:rPr>
              <w:t>Support the TP</w:t>
            </w:r>
          </w:p>
        </w:tc>
      </w:tr>
    </w:tbl>
    <w:p w14:paraId="5543152B" w14:textId="77777777" w:rsidR="005039EB" w:rsidRDefault="00965BEB">
      <w:pPr>
        <w:pStyle w:val="Heading4"/>
        <w:rPr>
          <w:sz w:val="22"/>
          <w:szCs w:val="22"/>
        </w:rPr>
      </w:pPr>
      <w:r>
        <w:rPr>
          <w:sz w:val="22"/>
          <w:szCs w:val="22"/>
        </w:rPr>
        <w:t>First round discussion summary</w:t>
      </w:r>
    </w:p>
    <w:p w14:paraId="098FE3EC" w14:textId="77777777" w:rsidR="005039EB" w:rsidRDefault="00965BEB">
      <w:pPr>
        <w:rPr>
          <w:sz w:val="20"/>
          <w:szCs w:val="20"/>
          <w:lang w:eastAsia="zh-CN"/>
        </w:rPr>
      </w:pPr>
      <w:r>
        <w:rPr>
          <w:sz w:val="20"/>
          <w:szCs w:val="20"/>
          <w:lang w:eastAsia="zh-CN"/>
        </w:rPr>
        <w:t>Most companies support Proposal A2-5.1, although it seems further discussion is necessary whether an additional sentence is necessary to cover switching between different slot group sizes.</w:t>
      </w:r>
    </w:p>
    <w:p w14:paraId="70278B48" w14:textId="77777777" w:rsidR="005039EB" w:rsidRDefault="00965BEB">
      <w:pPr>
        <w:rPr>
          <w:sz w:val="20"/>
          <w:szCs w:val="20"/>
          <w:lang w:eastAsia="zh-CN"/>
        </w:rPr>
      </w:pPr>
      <w:r>
        <w:rPr>
          <w:sz w:val="20"/>
          <w:szCs w:val="20"/>
          <w:highlight w:val="yellow"/>
          <w:lang w:eastAsia="zh-CN"/>
        </w:rPr>
        <w:t>FL suggests to agree on Proposal A2-5.1a, and continue TP A2-5.2 discussion after progress in A2-6.</w:t>
      </w:r>
    </w:p>
    <w:p w14:paraId="38172BFD" w14:textId="77777777" w:rsidR="005039EB" w:rsidRDefault="00965BEB">
      <w:pPr>
        <w:rPr>
          <w:b/>
          <w:bCs/>
          <w:sz w:val="20"/>
          <w:szCs w:val="20"/>
          <w:u w:val="single"/>
          <w:lang w:val="en-GB" w:eastAsia="zh-CN"/>
        </w:rPr>
      </w:pPr>
      <w:r>
        <w:rPr>
          <w:b/>
          <w:bCs/>
          <w:sz w:val="20"/>
          <w:szCs w:val="20"/>
          <w:highlight w:val="yellow"/>
          <w:u w:val="single"/>
          <w:lang w:val="en-GB" w:eastAsia="zh-CN"/>
        </w:rPr>
        <w:lastRenderedPageBreak/>
        <w:t>Proposal A2-5.1a:</w:t>
      </w:r>
    </w:p>
    <w:p w14:paraId="6BFF52DD" w14:textId="77777777" w:rsidR="005039EB" w:rsidRDefault="00965BEB">
      <w:pPr>
        <w:pStyle w:val="ListParagraph"/>
        <w:numPr>
          <w:ilvl w:val="0"/>
          <w:numId w:val="42"/>
        </w:numPr>
        <w:rPr>
          <w:sz w:val="20"/>
          <w:szCs w:val="20"/>
          <w:lang w:val="en-GB" w:eastAsia="zh-CN"/>
        </w:rPr>
      </w:pPr>
      <w:r>
        <w:rPr>
          <w:sz w:val="20"/>
          <w:szCs w:val="20"/>
          <w:lang w:val="en-GB" w:eastAsia="zh-CN"/>
        </w:rPr>
        <w:t>For multi-slot PDCCH monitoring for 480/960 kHz SCSs, the boundary of SSSG switching is always aligned with the boundary of a slot group.</w:t>
      </w:r>
    </w:p>
    <w:p w14:paraId="3D1ACCD7" w14:textId="77777777" w:rsidR="005039EB" w:rsidRDefault="00965BEB">
      <w:pPr>
        <w:pStyle w:val="ListParagraph"/>
        <w:numPr>
          <w:ilvl w:val="0"/>
          <w:numId w:val="42"/>
        </w:numPr>
        <w:rPr>
          <w:sz w:val="20"/>
          <w:szCs w:val="20"/>
          <w:lang w:val="en-GB" w:eastAsia="zh-CN"/>
        </w:rPr>
      </w:pPr>
      <w:r>
        <w:rPr>
          <w:sz w:val="20"/>
          <w:szCs w:val="20"/>
          <w:lang w:val="en-GB" w:eastAsia="zh-CN"/>
        </w:rPr>
        <w:t>Note: If switching between different slot group sizes is supported, continue discussion on the following:</w:t>
      </w:r>
    </w:p>
    <w:p w14:paraId="483124F4" w14:textId="77777777" w:rsidR="005039EB" w:rsidRDefault="00965BEB">
      <w:pPr>
        <w:pStyle w:val="ListParagraph"/>
        <w:numPr>
          <w:ilvl w:val="1"/>
          <w:numId w:val="42"/>
        </w:numPr>
        <w:rPr>
          <w:sz w:val="20"/>
          <w:szCs w:val="20"/>
          <w:lang w:val="en-GB" w:eastAsia="zh-CN"/>
        </w:rPr>
      </w:pPr>
      <w:r>
        <w:rPr>
          <w:sz w:val="20"/>
          <w:szCs w:val="20"/>
          <w:lang w:val="en-GB" w:eastAsia="zh-CN"/>
        </w:rPr>
        <w:t>If the SSSGs before and after switching are associated with different slot group sizes Xs, the alignment is determined by the slot group boundary of the largest Xs value among the SSSGs.</w:t>
      </w:r>
    </w:p>
    <w:p w14:paraId="20637E1B" w14:textId="77777777" w:rsidR="005039EB" w:rsidRDefault="005039EB">
      <w:pPr>
        <w:rPr>
          <w:lang w:eastAsia="zh-CN"/>
        </w:rPr>
      </w:pPr>
    </w:p>
    <w:p w14:paraId="23E9A701" w14:textId="77777777" w:rsidR="005039EB" w:rsidRDefault="00965BEB">
      <w:pPr>
        <w:pStyle w:val="Heading3"/>
      </w:pPr>
      <w:r>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55B898FE" w14:textId="77777777" w:rsidR="005039EB" w:rsidRDefault="00965BEB">
      <w:pPr>
        <w:pStyle w:val="Heading4"/>
        <w:rPr>
          <w:sz w:val="22"/>
          <w:szCs w:val="22"/>
        </w:rPr>
      </w:pPr>
      <w:r>
        <w:rPr>
          <w:sz w:val="22"/>
          <w:szCs w:val="22"/>
        </w:rPr>
        <w:t>First round discussion</w:t>
      </w:r>
    </w:p>
    <w:p w14:paraId="25D23AFE" w14:textId="77777777" w:rsidR="005039EB" w:rsidRDefault="00965BEB">
      <w:pPr>
        <w:spacing w:after="0" w:line="260" w:lineRule="auto"/>
        <w:rPr>
          <w:b/>
          <w:color w:val="000000"/>
          <w:sz w:val="21"/>
          <w:szCs w:val="21"/>
        </w:rPr>
      </w:pPr>
      <w:r>
        <w:rPr>
          <w:b/>
          <w:sz w:val="20"/>
          <w:szCs w:val="20"/>
          <w:u w:val="single"/>
        </w:rPr>
        <w:t>Proposal A2-6.1</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0D2DD946" w14:textId="77777777" w:rsidR="005039EB" w:rsidRDefault="005039EB">
      <w:pPr>
        <w:spacing w:after="0" w:line="260" w:lineRule="auto"/>
        <w:rPr>
          <w:b/>
          <w:color w:val="000000"/>
          <w:sz w:val="21"/>
          <w:szCs w:val="21"/>
        </w:rPr>
      </w:pPr>
    </w:p>
    <w:p w14:paraId="32F51258" w14:textId="77777777" w:rsidR="005039EB" w:rsidRDefault="00965BEB">
      <w:pPr>
        <w:spacing w:after="0" w:line="260" w:lineRule="auto"/>
        <w:rPr>
          <w:b/>
          <w:color w:val="000000"/>
          <w:sz w:val="21"/>
          <w:szCs w:val="21"/>
        </w:rPr>
      </w:pPr>
      <w:r>
        <w:rPr>
          <w:b/>
          <w:sz w:val="20"/>
          <w:szCs w:val="20"/>
          <w:u w:val="single"/>
        </w:rPr>
        <w:t>Proposal A2-6.2</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7ECD917B" w14:textId="77777777" w:rsidR="005039EB" w:rsidRDefault="005039EB"/>
    <w:p w14:paraId="2F5321E2" w14:textId="77777777" w:rsidR="005039EB" w:rsidRDefault="00965BEB">
      <w:pPr>
        <w:rPr>
          <w:bCs/>
          <w:sz w:val="20"/>
          <w:szCs w:val="20"/>
          <w:lang w:eastAsia="zh-CN"/>
        </w:rPr>
      </w:pPr>
      <w:r>
        <w:rPr>
          <w:bCs/>
          <w:sz w:val="20"/>
          <w:szCs w:val="20"/>
          <w:lang w:eastAsia="zh-CN"/>
        </w:rPr>
        <w:t>FL Summary: A majority of submitted documents supports SSSG switching with different Xs,Ys combinations. Therefore FL suggests to agree on Proposal A2-8.1.</w:t>
      </w:r>
    </w:p>
    <w:p w14:paraId="23479ADE" w14:textId="77777777" w:rsidR="005039EB" w:rsidRDefault="00965BEB">
      <w:pPr>
        <w:spacing w:after="0" w:line="260" w:lineRule="auto"/>
        <w:rPr>
          <w:bCs/>
          <w:iCs/>
          <w:color w:val="000000"/>
          <w:sz w:val="20"/>
          <w:szCs w:val="20"/>
          <w:lang w:val="en-GB"/>
        </w:rPr>
      </w:pPr>
      <w:r>
        <w:rPr>
          <w:bCs/>
          <w:iCs/>
          <w:color w:val="000000"/>
          <w:sz w:val="20"/>
          <w:szCs w:val="20"/>
          <w:lang w:val="en-GB"/>
        </w:rPr>
        <w:t xml:space="preserve">FL Note: Please see FL Note for Issue A2-5 in case </w:t>
      </w:r>
      <w:r>
        <w:rPr>
          <w:bCs/>
          <w:sz w:val="20"/>
          <w:szCs w:val="20"/>
          <w:lang w:eastAsia="zh-CN"/>
        </w:rPr>
        <w:t>Proposal A2-6.1 is agreed.</w:t>
      </w:r>
    </w:p>
    <w:p w14:paraId="0D0D003B" w14:textId="77777777" w:rsidR="005039EB" w:rsidRDefault="005039EB">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5039EB" w14:paraId="73A73A0A" w14:textId="77777777">
        <w:tc>
          <w:tcPr>
            <w:tcW w:w="2405" w:type="dxa"/>
            <w:shd w:val="clear" w:color="auto" w:fill="FFC000"/>
          </w:tcPr>
          <w:p w14:paraId="46CE9925" w14:textId="77777777" w:rsidR="005039EB" w:rsidRDefault="00965BEB">
            <w:pPr>
              <w:rPr>
                <w:b/>
                <w:bCs/>
              </w:rPr>
            </w:pPr>
            <w:r>
              <w:rPr>
                <w:b/>
                <w:bCs/>
              </w:rPr>
              <w:t>Company</w:t>
            </w:r>
          </w:p>
        </w:tc>
        <w:tc>
          <w:tcPr>
            <w:tcW w:w="12176" w:type="dxa"/>
            <w:shd w:val="clear" w:color="auto" w:fill="FFC000"/>
          </w:tcPr>
          <w:p w14:paraId="7ED605BE" w14:textId="77777777" w:rsidR="005039EB" w:rsidRDefault="00965BEB">
            <w:pPr>
              <w:rPr>
                <w:b/>
                <w:bCs/>
              </w:rPr>
            </w:pPr>
            <w:r>
              <w:rPr>
                <w:b/>
                <w:bCs/>
              </w:rPr>
              <w:t>Comment</w:t>
            </w:r>
          </w:p>
        </w:tc>
      </w:tr>
      <w:tr w:rsidR="005039EB" w14:paraId="56229CC5" w14:textId="77777777">
        <w:tc>
          <w:tcPr>
            <w:tcW w:w="2405" w:type="dxa"/>
          </w:tcPr>
          <w:p w14:paraId="716A80C0" w14:textId="77777777" w:rsidR="005039EB" w:rsidRDefault="00965BEB">
            <w:pPr>
              <w:rPr>
                <w:lang w:eastAsia="zh-CN"/>
              </w:rPr>
            </w:pPr>
            <w:r>
              <w:rPr>
                <w:lang w:eastAsia="zh-CN"/>
              </w:rPr>
              <w:t>MediaTek</w:t>
            </w:r>
          </w:p>
        </w:tc>
        <w:tc>
          <w:tcPr>
            <w:tcW w:w="12176" w:type="dxa"/>
          </w:tcPr>
          <w:p w14:paraId="1DDA2DFA" w14:textId="77777777" w:rsidR="005039EB" w:rsidRDefault="00965BEB">
            <w:pPr>
              <w:rPr>
                <w:lang w:eastAsia="zh-CN"/>
              </w:rPr>
            </w:pPr>
            <w:r>
              <w:rPr>
                <w:lang w:eastAsia="zh-CN"/>
              </w:rPr>
              <w:t xml:space="preserve">We support Proposal A2-6.2.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5039EB" w14:paraId="246BB107" w14:textId="77777777">
        <w:tc>
          <w:tcPr>
            <w:tcW w:w="2405" w:type="dxa"/>
          </w:tcPr>
          <w:p w14:paraId="08E52050" w14:textId="77777777" w:rsidR="005039EB" w:rsidRDefault="00965BEB">
            <w:pPr>
              <w:rPr>
                <w:sz w:val="20"/>
              </w:rPr>
            </w:pPr>
            <w:r>
              <w:rPr>
                <w:lang w:eastAsia="zh-CN"/>
              </w:rPr>
              <w:t>Samsung</w:t>
            </w:r>
          </w:p>
        </w:tc>
        <w:tc>
          <w:tcPr>
            <w:tcW w:w="12176" w:type="dxa"/>
          </w:tcPr>
          <w:p w14:paraId="5915625F" w14:textId="77777777" w:rsidR="005039EB" w:rsidRDefault="00965BEB">
            <w:pPr>
              <w:rPr>
                <w:sz w:val="20"/>
                <w:lang w:eastAsia="zh-CN"/>
              </w:rPr>
            </w:pPr>
            <w:r>
              <w:rPr>
                <w:lang w:eastAsia="zh-CN"/>
              </w:rPr>
              <w:t xml:space="preserve">We prefer Proposal A2-6.1 for better flexibility. </w:t>
            </w:r>
          </w:p>
        </w:tc>
      </w:tr>
      <w:tr w:rsidR="005039EB" w14:paraId="5DEACF2E" w14:textId="77777777">
        <w:tc>
          <w:tcPr>
            <w:tcW w:w="2405" w:type="dxa"/>
          </w:tcPr>
          <w:p w14:paraId="52731D34" w14:textId="77777777" w:rsidR="005039EB" w:rsidRDefault="00965BEB">
            <w:pPr>
              <w:rPr>
                <w:sz w:val="20"/>
                <w:lang w:eastAsia="zh-CN"/>
              </w:rPr>
            </w:pPr>
            <w:r>
              <w:rPr>
                <w:sz w:val="20"/>
                <w:lang w:eastAsia="zh-CN"/>
              </w:rPr>
              <w:t>Ericsson</w:t>
            </w:r>
          </w:p>
        </w:tc>
        <w:tc>
          <w:tcPr>
            <w:tcW w:w="12176" w:type="dxa"/>
          </w:tcPr>
          <w:p w14:paraId="25342E8E" w14:textId="77777777" w:rsidR="005039EB" w:rsidRDefault="00965BEB">
            <w:pPr>
              <w:rPr>
                <w:sz w:val="20"/>
                <w:lang w:eastAsia="zh-CN"/>
              </w:rPr>
            </w:pPr>
            <w:r>
              <w:rPr>
                <w:sz w:val="20"/>
                <w:lang w:eastAsia="zh-CN"/>
              </w:rPr>
              <w:t>Support Proposal A2-6.1 for better flexibility.</w:t>
            </w:r>
          </w:p>
        </w:tc>
      </w:tr>
      <w:tr w:rsidR="005039EB" w14:paraId="641D226C" w14:textId="77777777">
        <w:tc>
          <w:tcPr>
            <w:tcW w:w="2405" w:type="dxa"/>
          </w:tcPr>
          <w:p w14:paraId="141B1080" w14:textId="77777777" w:rsidR="005039EB" w:rsidRDefault="00965BEB">
            <w:pPr>
              <w:rPr>
                <w:sz w:val="20"/>
                <w:lang w:eastAsia="zh-CN"/>
              </w:rPr>
            </w:pPr>
            <w:r>
              <w:rPr>
                <w:lang w:eastAsia="zh-CN"/>
              </w:rPr>
              <w:t>Qualcomm</w:t>
            </w:r>
          </w:p>
        </w:tc>
        <w:tc>
          <w:tcPr>
            <w:tcW w:w="12176" w:type="dxa"/>
          </w:tcPr>
          <w:p w14:paraId="6D54AA7B" w14:textId="77777777" w:rsidR="005039EB" w:rsidRDefault="00965BEB">
            <w:pPr>
              <w:rPr>
                <w:sz w:val="20"/>
                <w:lang w:eastAsia="zh-CN"/>
              </w:rPr>
            </w:pPr>
            <w:r>
              <w:rPr>
                <w:lang w:eastAsia="zh-CN"/>
              </w:rPr>
              <w:t>We support Proposal A2-6.1.</w:t>
            </w:r>
          </w:p>
        </w:tc>
      </w:tr>
      <w:tr w:rsidR="005039EB" w14:paraId="680DE4AE" w14:textId="77777777">
        <w:tc>
          <w:tcPr>
            <w:tcW w:w="2405" w:type="dxa"/>
          </w:tcPr>
          <w:p w14:paraId="4CBE7F3F" w14:textId="77777777" w:rsidR="005039EB" w:rsidRDefault="00965BEB">
            <w:pPr>
              <w:rPr>
                <w:lang w:eastAsia="zh-CN"/>
              </w:rPr>
            </w:pPr>
            <w:r>
              <w:rPr>
                <w:rFonts w:eastAsia="MS Mincho" w:hint="eastAsia"/>
                <w:lang w:eastAsia="ja-JP"/>
              </w:rPr>
              <w:t>Sharp</w:t>
            </w:r>
          </w:p>
        </w:tc>
        <w:tc>
          <w:tcPr>
            <w:tcW w:w="12176" w:type="dxa"/>
          </w:tcPr>
          <w:p w14:paraId="432470F3" w14:textId="77777777" w:rsidR="005039EB" w:rsidRDefault="00965BEB">
            <w:pPr>
              <w:rPr>
                <w:lang w:eastAsia="zh-CN"/>
              </w:rPr>
            </w:pPr>
            <w:r>
              <w:rPr>
                <w:rFonts w:eastAsia="MS Mincho" w:hint="eastAsia"/>
                <w:lang w:eastAsia="ja-JP"/>
              </w:rPr>
              <w:t>We support Proposal A2-6-1</w:t>
            </w:r>
            <w:r>
              <w:rPr>
                <w:lang w:eastAsia="zh-CN"/>
              </w:rPr>
              <w:t>.</w:t>
            </w:r>
          </w:p>
        </w:tc>
      </w:tr>
      <w:tr w:rsidR="005039EB" w14:paraId="3E463F0C" w14:textId="77777777">
        <w:tc>
          <w:tcPr>
            <w:tcW w:w="2405" w:type="dxa"/>
          </w:tcPr>
          <w:p w14:paraId="780ACF35"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51BC28F3" w14:textId="77777777" w:rsidR="005039EB" w:rsidRDefault="00965BEB">
            <w:pPr>
              <w:rPr>
                <w:sz w:val="20"/>
                <w:lang w:eastAsia="zh-CN"/>
              </w:rPr>
            </w:pPr>
            <w:r>
              <w:rPr>
                <w:sz w:val="20"/>
                <w:lang w:eastAsia="zh-CN"/>
              </w:rPr>
              <w:t>Just a clarification: this proposal implies that whether to comply (Xs, Ys) is checked per SSSG?</w:t>
            </w:r>
          </w:p>
          <w:p w14:paraId="3A7BE67E" w14:textId="77777777" w:rsidR="005039EB" w:rsidRDefault="00965BEB">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5039EB" w14:paraId="2E6E2714" w14:textId="77777777">
        <w:tc>
          <w:tcPr>
            <w:tcW w:w="2405" w:type="dxa"/>
          </w:tcPr>
          <w:p w14:paraId="27ED8FF2" w14:textId="77777777" w:rsidR="005039EB" w:rsidRDefault="00965BEB">
            <w:pPr>
              <w:rPr>
                <w:rFonts w:eastAsia="MS Mincho"/>
                <w:lang w:eastAsia="ja-JP"/>
              </w:rPr>
            </w:pPr>
            <w:r>
              <w:rPr>
                <w:rFonts w:eastAsia="MS Mincho"/>
                <w:lang w:eastAsia="ja-JP"/>
              </w:rPr>
              <w:t>Nokia, NSB</w:t>
            </w:r>
          </w:p>
        </w:tc>
        <w:tc>
          <w:tcPr>
            <w:tcW w:w="12176" w:type="dxa"/>
          </w:tcPr>
          <w:p w14:paraId="5FB7EF8F" w14:textId="77777777" w:rsidR="005039EB" w:rsidRDefault="00965BEB">
            <w:pPr>
              <w:rPr>
                <w:rFonts w:eastAsia="MS Mincho"/>
                <w:lang w:eastAsia="ja-JP"/>
              </w:rPr>
            </w:pPr>
            <w:r>
              <w:rPr>
                <w:rFonts w:eastAsia="MS Mincho" w:hint="eastAsia"/>
                <w:lang w:eastAsia="ja-JP"/>
              </w:rPr>
              <w:t>We support Proposal A2-6-1</w:t>
            </w:r>
            <w:r>
              <w:rPr>
                <w:lang w:eastAsia="zh-CN"/>
              </w:rPr>
              <w:t>.</w:t>
            </w:r>
          </w:p>
        </w:tc>
      </w:tr>
      <w:tr w:rsidR="005039EB" w14:paraId="6CA2F2CC" w14:textId="77777777">
        <w:tc>
          <w:tcPr>
            <w:tcW w:w="2405" w:type="dxa"/>
          </w:tcPr>
          <w:p w14:paraId="52DDF3D8" w14:textId="77777777" w:rsidR="005039EB" w:rsidRDefault="00965BEB">
            <w:pPr>
              <w:rPr>
                <w:lang w:eastAsia="zh-CN"/>
              </w:rPr>
            </w:pPr>
            <w:r>
              <w:rPr>
                <w:rFonts w:hint="eastAsia"/>
                <w:lang w:eastAsia="zh-CN"/>
              </w:rPr>
              <w:lastRenderedPageBreak/>
              <w:t>N</w:t>
            </w:r>
            <w:r>
              <w:rPr>
                <w:lang w:eastAsia="zh-CN"/>
              </w:rPr>
              <w:t>EC</w:t>
            </w:r>
          </w:p>
        </w:tc>
        <w:tc>
          <w:tcPr>
            <w:tcW w:w="12176" w:type="dxa"/>
          </w:tcPr>
          <w:p w14:paraId="27E08D8C" w14:textId="77777777" w:rsidR="005039EB" w:rsidRDefault="00965BEB">
            <w:pPr>
              <w:rPr>
                <w:rFonts w:eastAsia="MS Mincho"/>
                <w:lang w:eastAsia="ja-JP"/>
              </w:rPr>
            </w:pPr>
            <w:r>
              <w:rPr>
                <w:rFonts w:eastAsia="MS Mincho" w:hint="eastAsia"/>
                <w:lang w:eastAsia="ja-JP"/>
              </w:rPr>
              <w:t>We support Proposal A2-6-1</w:t>
            </w:r>
            <w:r>
              <w:rPr>
                <w:lang w:eastAsia="zh-CN"/>
              </w:rPr>
              <w:t>.</w:t>
            </w:r>
          </w:p>
        </w:tc>
      </w:tr>
      <w:tr w:rsidR="005039EB" w14:paraId="6697BF2C" w14:textId="77777777">
        <w:tc>
          <w:tcPr>
            <w:tcW w:w="2405" w:type="dxa"/>
          </w:tcPr>
          <w:p w14:paraId="42496C21" w14:textId="77777777" w:rsidR="005039EB" w:rsidRDefault="00965BEB">
            <w:pPr>
              <w:rPr>
                <w:lang w:eastAsia="zh-CN"/>
              </w:rPr>
            </w:pPr>
            <w:r>
              <w:rPr>
                <w:lang w:eastAsia="zh-CN"/>
              </w:rPr>
              <w:t>Intel</w:t>
            </w:r>
          </w:p>
        </w:tc>
        <w:tc>
          <w:tcPr>
            <w:tcW w:w="12176" w:type="dxa"/>
          </w:tcPr>
          <w:p w14:paraId="15C5F6BF" w14:textId="77777777" w:rsidR="005039EB" w:rsidRDefault="00965BEB">
            <w:pPr>
              <w:rPr>
                <w:lang w:eastAsia="zh-CN"/>
              </w:rPr>
            </w:pPr>
            <w:r>
              <w:rPr>
                <w:lang w:eastAsia="zh-CN"/>
              </w:rPr>
              <w:t>We support A2-6.1 and we prefer to make a joint proposal under A2-5.1</w:t>
            </w:r>
          </w:p>
        </w:tc>
      </w:tr>
      <w:tr w:rsidR="005039EB" w14:paraId="71672EA4" w14:textId="77777777">
        <w:tc>
          <w:tcPr>
            <w:tcW w:w="2405" w:type="dxa"/>
          </w:tcPr>
          <w:p w14:paraId="668DE741" w14:textId="77777777" w:rsidR="005039EB" w:rsidRDefault="00965BEB">
            <w:pPr>
              <w:rPr>
                <w:lang w:eastAsia="zh-CN"/>
              </w:rPr>
            </w:pPr>
            <w:r>
              <w:rPr>
                <w:rFonts w:hint="eastAsia"/>
                <w:sz w:val="21"/>
                <w:szCs w:val="21"/>
                <w:lang w:eastAsia="zh-CN"/>
              </w:rPr>
              <w:t>ZTE, Sanechips</w:t>
            </w:r>
          </w:p>
        </w:tc>
        <w:tc>
          <w:tcPr>
            <w:tcW w:w="12176" w:type="dxa"/>
          </w:tcPr>
          <w:p w14:paraId="6CED9482" w14:textId="77777777" w:rsidR="005039EB" w:rsidRDefault="00965BEB">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5039EB" w14:paraId="31EC8517" w14:textId="77777777">
        <w:tc>
          <w:tcPr>
            <w:tcW w:w="2405" w:type="dxa"/>
          </w:tcPr>
          <w:p w14:paraId="1E754DAE" w14:textId="77777777" w:rsidR="005039EB" w:rsidRDefault="00965BEB">
            <w:pPr>
              <w:rPr>
                <w:sz w:val="21"/>
                <w:szCs w:val="21"/>
                <w:lang w:eastAsia="zh-CN"/>
              </w:rPr>
            </w:pPr>
            <w:r>
              <w:rPr>
                <w:rFonts w:eastAsia="MS Mincho" w:hint="eastAsia"/>
                <w:lang w:eastAsia="ja-JP"/>
              </w:rPr>
              <w:t>N</w:t>
            </w:r>
            <w:r>
              <w:rPr>
                <w:rFonts w:eastAsia="MS Mincho"/>
                <w:lang w:eastAsia="ja-JP"/>
              </w:rPr>
              <w:t>TT DOCOMO</w:t>
            </w:r>
          </w:p>
        </w:tc>
        <w:tc>
          <w:tcPr>
            <w:tcW w:w="12176" w:type="dxa"/>
          </w:tcPr>
          <w:p w14:paraId="1531C8AE" w14:textId="77777777" w:rsidR="005039EB" w:rsidRDefault="00965BEB">
            <w:pPr>
              <w:rPr>
                <w:sz w:val="21"/>
                <w:szCs w:val="21"/>
                <w:lang w:eastAsia="zh-CN"/>
              </w:rPr>
            </w:pPr>
            <w:r>
              <w:rPr>
                <w:rFonts w:eastAsia="MS Mincho"/>
                <w:lang w:eastAsia="ja-JP"/>
              </w:rPr>
              <w:t>We support Proposal A2-6.2 to avoid back-to back monitoring issue around SSSG switching boundary.</w:t>
            </w:r>
          </w:p>
        </w:tc>
      </w:tr>
      <w:tr w:rsidR="005039EB" w14:paraId="5B7691AA" w14:textId="77777777">
        <w:tc>
          <w:tcPr>
            <w:tcW w:w="2405" w:type="dxa"/>
          </w:tcPr>
          <w:p w14:paraId="59BAA0F1" w14:textId="77777777" w:rsidR="005039EB" w:rsidRDefault="00965BEB">
            <w:pPr>
              <w:rPr>
                <w:rFonts w:eastAsia="MS Mincho"/>
                <w:lang w:eastAsia="ja-JP"/>
              </w:rPr>
            </w:pPr>
            <w:r>
              <w:rPr>
                <w:rFonts w:eastAsia="MS Mincho"/>
                <w:lang w:eastAsia="ja-JP"/>
              </w:rPr>
              <w:t>Panasonic</w:t>
            </w:r>
          </w:p>
        </w:tc>
        <w:tc>
          <w:tcPr>
            <w:tcW w:w="12176" w:type="dxa"/>
          </w:tcPr>
          <w:p w14:paraId="67BD125E" w14:textId="77777777" w:rsidR="005039EB" w:rsidRDefault="00965BEB">
            <w:pPr>
              <w:rPr>
                <w:rFonts w:eastAsia="MS Mincho"/>
                <w:lang w:eastAsia="ja-JP"/>
              </w:rPr>
            </w:pPr>
            <w:r>
              <w:rPr>
                <w:rFonts w:eastAsia="MS Mincho"/>
                <w:lang w:eastAsia="ja-JP"/>
              </w:rPr>
              <w:t>We support Proposal A2-6-1 for better flexibility.</w:t>
            </w:r>
          </w:p>
        </w:tc>
      </w:tr>
      <w:tr w:rsidR="005039EB" w14:paraId="1BCF69B9" w14:textId="77777777">
        <w:tc>
          <w:tcPr>
            <w:tcW w:w="2405" w:type="dxa"/>
          </w:tcPr>
          <w:p w14:paraId="6EBF07B6" w14:textId="77777777" w:rsidR="005039EB" w:rsidRDefault="00965BEB">
            <w:pPr>
              <w:rPr>
                <w:rFonts w:eastAsia="MS Mincho"/>
                <w:lang w:eastAsia="ja-JP"/>
              </w:rPr>
            </w:pPr>
            <w:r>
              <w:rPr>
                <w:lang w:eastAsia="zh-CN"/>
              </w:rPr>
              <w:t>LG Electronics</w:t>
            </w:r>
          </w:p>
        </w:tc>
        <w:tc>
          <w:tcPr>
            <w:tcW w:w="12176" w:type="dxa"/>
          </w:tcPr>
          <w:p w14:paraId="3197D2F8" w14:textId="77777777" w:rsidR="005039EB" w:rsidRDefault="00965BEB">
            <w:pPr>
              <w:rPr>
                <w:lang w:eastAsia="zh-CN"/>
              </w:rPr>
            </w:pPr>
            <w:r>
              <w:rPr>
                <w:lang w:eastAsia="zh-CN"/>
              </w:rPr>
              <w:t xml:space="preserve">We support Proposal A2-6.2. </w:t>
            </w:r>
          </w:p>
          <w:p w14:paraId="288545B1" w14:textId="77777777" w:rsidR="005039EB" w:rsidRDefault="00965BEB">
            <w:pPr>
              <w:rPr>
                <w:rFonts w:eastAsia="MS Mincho"/>
                <w:lang w:eastAsia="ja-JP"/>
              </w:rPr>
            </w:pPr>
            <w:r>
              <w:rPr>
                <w:lang w:eastAsia="zh-CN"/>
              </w:rPr>
              <w:t>Proposal A2-6.1 appears to be a way to provide additional flexibility to change (Xs,Ys) via SSSG switching in a certain BWP. By the way, it is ambiguous to us whether (Xs,Ys) combination is defined per BWP or per SSSG. If there is only one active (Xs,Ys) for a given BWP, then Proposal A2-6.1 need not be discussed. However, if (Xs,Ys) can be defined per SSSG, then Proposal A2-6.1 needs to be further discussed. So, we think this should be discussed first.</w:t>
            </w:r>
          </w:p>
        </w:tc>
      </w:tr>
      <w:tr w:rsidR="005039EB" w14:paraId="1BC78D62" w14:textId="77777777">
        <w:tc>
          <w:tcPr>
            <w:tcW w:w="2405" w:type="dxa"/>
          </w:tcPr>
          <w:p w14:paraId="7F17B08D" w14:textId="77777777" w:rsidR="005039EB" w:rsidRDefault="00965BEB">
            <w:pPr>
              <w:rPr>
                <w:lang w:eastAsia="zh-CN"/>
              </w:rPr>
            </w:pPr>
            <w:r>
              <w:rPr>
                <w:lang w:eastAsia="zh-CN"/>
              </w:rPr>
              <w:t>Apple</w:t>
            </w:r>
          </w:p>
        </w:tc>
        <w:tc>
          <w:tcPr>
            <w:tcW w:w="12176" w:type="dxa"/>
          </w:tcPr>
          <w:p w14:paraId="4ADD02F7" w14:textId="77777777" w:rsidR="005039EB" w:rsidRDefault="00965BEB">
            <w:pPr>
              <w:rPr>
                <w:lang w:eastAsia="zh-CN"/>
              </w:rPr>
            </w:pPr>
            <w:r>
              <w:rPr>
                <w:lang w:eastAsia="zh-CN"/>
              </w:rPr>
              <w:t>We are fine with Proposal A2-6.1</w:t>
            </w:r>
          </w:p>
        </w:tc>
      </w:tr>
      <w:tr w:rsidR="005039EB" w14:paraId="5448A5E0" w14:textId="77777777">
        <w:tc>
          <w:tcPr>
            <w:tcW w:w="2405" w:type="dxa"/>
          </w:tcPr>
          <w:p w14:paraId="51879F4C" w14:textId="77777777" w:rsidR="005039EB" w:rsidRDefault="00965BEB">
            <w:pPr>
              <w:rPr>
                <w:lang w:eastAsia="zh-CN"/>
              </w:rPr>
            </w:pPr>
            <w:r>
              <w:rPr>
                <w:rFonts w:hint="eastAsia"/>
                <w:lang w:eastAsia="zh-CN"/>
              </w:rPr>
              <w:t>Transsion</w:t>
            </w:r>
          </w:p>
        </w:tc>
        <w:tc>
          <w:tcPr>
            <w:tcW w:w="12176" w:type="dxa"/>
          </w:tcPr>
          <w:p w14:paraId="5AF71760" w14:textId="77777777" w:rsidR="005039EB" w:rsidRDefault="00965BEB">
            <w:pPr>
              <w:rPr>
                <w:lang w:eastAsia="zh-CN"/>
              </w:rPr>
            </w:pPr>
            <w:r>
              <w:rPr>
                <w:rFonts w:hint="eastAsia"/>
                <w:lang w:eastAsia="zh-CN"/>
              </w:rPr>
              <w:t xml:space="preserve">We prefer Proposal A2-6.2. We share the same view as LG that the </w:t>
            </w:r>
            <w:r>
              <w:rPr>
                <w:lang w:eastAsia="zh-CN"/>
              </w:rPr>
              <w:t>(Xs,Ys) combination is defined per BWP</w:t>
            </w:r>
            <w:r>
              <w:rPr>
                <w:rFonts w:hint="eastAsia"/>
                <w:lang w:eastAsia="zh-CN"/>
              </w:rPr>
              <w:t>. Therefore, Proposal A2-6.1 is not a valid case.</w:t>
            </w:r>
          </w:p>
        </w:tc>
      </w:tr>
    </w:tbl>
    <w:tbl>
      <w:tblPr>
        <w:tblStyle w:val="TableGrid18"/>
        <w:tblW w:w="14581" w:type="dxa"/>
        <w:tblLayout w:type="fixed"/>
        <w:tblLook w:val="04A0" w:firstRow="1" w:lastRow="0" w:firstColumn="1" w:lastColumn="0" w:noHBand="0" w:noVBand="1"/>
      </w:tblPr>
      <w:tblGrid>
        <w:gridCol w:w="2405"/>
        <w:gridCol w:w="12176"/>
      </w:tblGrid>
      <w:tr w:rsidR="005039EB" w14:paraId="414B6080" w14:textId="77777777">
        <w:tc>
          <w:tcPr>
            <w:tcW w:w="2405" w:type="dxa"/>
          </w:tcPr>
          <w:p w14:paraId="021060B7" w14:textId="77777777" w:rsidR="005039EB" w:rsidRDefault="00965BEB">
            <w:pPr>
              <w:rPr>
                <w:lang w:eastAsia="zh-CN"/>
              </w:rPr>
            </w:pPr>
            <w:r>
              <w:rPr>
                <w:lang w:eastAsia="zh-CN"/>
              </w:rPr>
              <w:t>Futurewei</w:t>
            </w:r>
          </w:p>
        </w:tc>
        <w:tc>
          <w:tcPr>
            <w:tcW w:w="12176" w:type="dxa"/>
          </w:tcPr>
          <w:p w14:paraId="495AF3E4" w14:textId="77777777" w:rsidR="005039EB" w:rsidRDefault="00965BEB">
            <w:pPr>
              <w:rPr>
                <w:lang w:eastAsia="zh-CN"/>
              </w:rPr>
            </w:pPr>
            <w:r>
              <w:rPr>
                <w:lang w:eastAsia="zh-CN"/>
              </w:rPr>
              <w:t>We prefer Proposal A2-6.1</w:t>
            </w:r>
          </w:p>
        </w:tc>
      </w:tr>
      <w:tr w:rsidR="005039EB" w14:paraId="250462BF" w14:textId="77777777">
        <w:tc>
          <w:tcPr>
            <w:tcW w:w="2405" w:type="dxa"/>
          </w:tcPr>
          <w:p w14:paraId="03C1E3D9" w14:textId="77777777" w:rsidR="005039EB" w:rsidRDefault="00965BEB">
            <w:pPr>
              <w:rPr>
                <w:lang w:eastAsia="zh-CN"/>
              </w:rPr>
            </w:pPr>
            <w:r>
              <w:rPr>
                <w:lang w:eastAsia="zh-CN"/>
              </w:rPr>
              <w:t>Sony</w:t>
            </w:r>
          </w:p>
        </w:tc>
        <w:tc>
          <w:tcPr>
            <w:tcW w:w="12176" w:type="dxa"/>
          </w:tcPr>
          <w:p w14:paraId="404EAB0A" w14:textId="77777777" w:rsidR="005039EB" w:rsidRDefault="00965BEB">
            <w:pPr>
              <w:rPr>
                <w:lang w:eastAsia="zh-CN"/>
              </w:rPr>
            </w:pPr>
            <w:r>
              <w:rPr>
                <w:lang w:eastAsia="zh-CN"/>
              </w:rPr>
              <w:t>Prefer Proposal A2-6.1 as it provides better flexibility for the network.</w:t>
            </w:r>
          </w:p>
        </w:tc>
      </w:tr>
    </w:tbl>
    <w:p w14:paraId="344CF122" w14:textId="77777777" w:rsidR="005039EB" w:rsidRDefault="005039EB"/>
    <w:p w14:paraId="06CB8497" w14:textId="77777777" w:rsidR="005039EB" w:rsidRDefault="00965BEB">
      <w:pPr>
        <w:pStyle w:val="Heading4"/>
        <w:rPr>
          <w:sz w:val="22"/>
          <w:szCs w:val="22"/>
        </w:rPr>
      </w:pPr>
      <w:r>
        <w:rPr>
          <w:sz w:val="22"/>
          <w:szCs w:val="22"/>
        </w:rPr>
        <w:t>First round discussion summary</w:t>
      </w:r>
    </w:p>
    <w:p w14:paraId="48AA4329" w14:textId="77777777" w:rsidR="005039EB" w:rsidRDefault="00965BEB">
      <w:pPr>
        <w:rPr>
          <w:sz w:val="20"/>
          <w:szCs w:val="20"/>
          <w:lang w:eastAsia="zh-CN"/>
        </w:rPr>
      </w:pPr>
      <w:r>
        <w:rPr>
          <w:sz w:val="20"/>
          <w:szCs w:val="20"/>
          <w:lang w:eastAsia="zh-CN"/>
        </w:rPr>
        <w:t>A majority of companies supports Proposal A2-6.1. However vivo, ZTE and LG have raised points for clarification that would be good to resolve before formally agreeing.</w:t>
      </w:r>
    </w:p>
    <w:p w14:paraId="46DF5F79" w14:textId="77777777" w:rsidR="005039EB" w:rsidRDefault="00965BEB">
      <w:pPr>
        <w:rPr>
          <w:sz w:val="20"/>
          <w:szCs w:val="20"/>
          <w:lang w:eastAsia="zh-CN"/>
        </w:rPr>
      </w:pPr>
      <w:r>
        <w:rPr>
          <w:sz w:val="20"/>
          <w:szCs w:val="20"/>
          <w:lang w:eastAsia="zh-CN"/>
        </w:rPr>
        <w:t>FL suggests to continue discussion, particularly addressing points raised by vivo, ZTE and LG.</w:t>
      </w:r>
    </w:p>
    <w:p w14:paraId="025E8E29" w14:textId="77777777" w:rsidR="005039EB" w:rsidRDefault="00965BEB">
      <w:pPr>
        <w:pStyle w:val="Heading4"/>
        <w:rPr>
          <w:sz w:val="22"/>
          <w:szCs w:val="22"/>
        </w:rPr>
      </w:pPr>
      <w:r>
        <w:rPr>
          <w:sz w:val="22"/>
          <w:szCs w:val="22"/>
        </w:rPr>
        <w:t>Second round discussion</w:t>
      </w:r>
    </w:p>
    <w:p w14:paraId="00806F46" w14:textId="77777777" w:rsidR="005039EB" w:rsidRDefault="00965BEB">
      <w:pPr>
        <w:rPr>
          <w:bCs/>
          <w:sz w:val="20"/>
          <w:szCs w:val="20"/>
          <w:lang w:val="en-GB" w:eastAsia="zh-CN"/>
        </w:rPr>
      </w:pPr>
      <w:r>
        <w:rPr>
          <w:bCs/>
          <w:sz w:val="20"/>
          <w:szCs w:val="20"/>
          <w:highlight w:val="yellow"/>
          <w:lang w:val="en-GB" w:eastAsia="zh-CN"/>
        </w:rPr>
        <w:t>Please continue the discussion,</w:t>
      </w:r>
      <w:r>
        <w:rPr>
          <w:sz w:val="20"/>
          <w:szCs w:val="20"/>
          <w:highlight w:val="yellow"/>
          <w:lang w:eastAsia="zh-CN"/>
        </w:rPr>
        <w:t xml:space="preserve"> particularly addressing points raised by vivo, ZTE and LG</w:t>
      </w:r>
      <w:r>
        <w:rPr>
          <w:bCs/>
          <w:sz w:val="20"/>
          <w:szCs w:val="20"/>
          <w:highlight w:val="yellow"/>
          <w:lang w:val="en-GB" w:eastAsia="zh-CN"/>
        </w:rPr>
        <w:t xml:space="preserve"> (copied for convenience).</w:t>
      </w:r>
    </w:p>
    <w:tbl>
      <w:tblPr>
        <w:tblStyle w:val="TableGrid"/>
        <w:tblW w:w="14581" w:type="dxa"/>
        <w:tblLayout w:type="fixed"/>
        <w:tblLook w:val="04A0" w:firstRow="1" w:lastRow="0" w:firstColumn="1" w:lastColumn="0" w:noHBand="0" w:noVBand="1"/>
      </w:tblPr>
      <w:tblGrid>
        <w:gridCol w:w="2405"/>
        <w:gridCol w:w="12176"/>
      </w:tblGrid>
      <w:tr w:rsidR="005039EB" w14:paraId="463C9CB7" w14:textId="77777777">
        <w:tc>
          <w:tcPr>
            <w:tcW w:w="2405" w:type="dxa"/>
            <w:shd w:val="clear" w:color="auto" w:fill="FFC000"/>
          </w:tcPr>
          <w:p w14:paraId="5A3982A2" w14:textId="77777777" w:rsidR="005039EB" w:rsidRDefault="00965BEB">
            <w:pPr>
              <w:rPr>
                <w:b/>
                <w:bCs/>
              </w:rPr>
            </w:pPr>
            <w:r>
              <w:rPr>
                <w:b/>
                <w:bCs/>
              </w:rPr>
              <w:t>Company</w:t>
            </w:r>
          </w:p>
        </w:tc>
        <w:tc>
          <w:tcPr>
            <w:tcW w:w="12176" w:type="dxa"/>
            <w:shd w:val="clear" w:color="auto" w:fill="FFC000"/>
          </w:tcPr>
          <w:p w14:paraId="6B556625" w14:textId="77777777" w:rsidR="005039EB" w:rsidRDefault="00965BEB">
            <w:pPr>
              <w:rPr>
                <w:b/>
                <w:bCs/>
              </w:rPr>
            </w:pPr>
            <w:r>
              <w:rPr>
                <w:b/>
                <w:bCs/>
              </w:rPr>
              <w:t>Comment</w:t>
            </w:r>
          </w:p>
        </w:tc>
      </w:tr>
      <w:tr w:rsidR="005039EB" w14:paraId="68819F88" w14:textId="77777777">
        <w:tc>
          <w:tcPr>
            <w:tcW w:w="2405" w:type="dxa"/>
            <w:shd w:val="clear" w:color="auto" w:fill="F2F2F2" w:themeFill="background1" w:themeFillShade="F2"/>
          </w:tcPr>
          <w:p w14:paraId="1E54FB50" w14:textId="77777777" w:rsidR="005039EB" w:rsidRDefault="00965BEB">
            <w:pPr>
              <w:rPr>
                <w:sz w:val="20"/>
                <w:szCs w:val="20"/>
                <w:lang w:eastAsia="zh-CN"/>
              </w:rPr>
            </w:pPr>
            <w:r>
              <w:rPr>
                <w:rFonts w:hint="eastAsia"/>
                <w:sz w:val="20"/>
                <w:szCs w:val="20"/>
                <w:lang w:eastAsia="zh-CN"/>
              </w:rPr>
              <w:t>v</w:t>
            </w:r>
            <w:r>
              <w:rPr>
                <w:sz w:val="20"/>
                <w:szCs w:val="20"/>
                <w:lang w:eastAsia="zh-CN"/>
              </w:rPr>
              <w:t>ivo (from first round)</w:t>
            </w:r>
          </w:p>
        </w:tc>
        <w:tc>
          <w:tcPr>
            <w:tcW w:w="12176" w:type="dxa"/>
            <w:shd w:val="clear" w:color="auto" w:fill="F2F2F2" w:themeFill="background1" w:themeFillShade="F2"/>
          </w:tcPr>
          <w:p w14:paraId="3D39F5F1" w14:textId="77777777" w:rsidR="005039EB" w:rsidRDefault="00965BEB">
            <w:pPr>
              <w:rPr>
                <w:sz w:val="20"/>
                <w:szCs w:val="20"/>
                <w:lang w:eastAsia="zh-CN"/>
              </w:rPr>
            </w:pPr>
            <w:r>
              <w:rPr>
                <w:sz w:val="20"/>
                <w:szCs w:val="20"/>
                <w:lang w:eastAsia="zh-CN"/>
              </w:rPr>
              <w:t>Just a clarification: this proposal implies that whether to comply (Xs, Ys) is checked per SSSG?</w:t>
            </w:r>
          </w:p>
          <w:p w14:paraId="739CFC22" w14:textId="77777777" w:rsidR="005039EB" w:rsidRDefault="00965BEB">
            <w:pPr>
              <w:rPr>
                <w:sz w:val="20"/>
                <w:szCs w:val="20"/>
                <w:lang w:eastAsia="zh-CN"/>
              </w:rPr>
            </w:pPr>
            <w:r>
              <w:rPr>
                <w:rFonts w:hint="eastAsia"/>
                <w:sz w:val="20"/>
                <w:szCs w:val="20"/>
                <w:lang w:eastAsia="zh-CN"/>
              </w:rPr>
              <w:lastRenderedPageBreak/>
              <w:t>H</w:t>
            </w:r>
            <w:r>
              <w:rPr>
                <w:sz w:val="20"/>
                <w:szCs w:val="20"/>
                <w:lang w:eastAsia="zh-CN"/>
              </w:rPr>
              <w:t>owever, in SSSG switching case, current BD/CCE dropping rule is defined for the whole search spaces, not per SSSG. If agreeing this proposal, does it mean that dropping rule should be changed to per SSSG?</w:t>
            </w:r>
          </w:p>
        </w:tc>
      </w:tr>
      <w:tr w:rsidR="005039EB" w14:paraId="155564CB" w14:textId="77777777">
        <w:tc>
          <w:tcPr>
            <w:tcW w:w="2405" w:type="dxa"/>
            <w:shd w:val="clear" w:color="auto" w:fill="F2F2F2" w:themeFill="background1" w:themeFillShade="F2"/>
          </w:tcPr>
          <w:p w14:paraId="4FD215EC" w14:textId="77777777" w:rsidR="005039EB" w:rsidRDefault="00965BEB">
            <w:pPr>
              <w:rPr>
                <w:sz w:val="20"/>
                <w:szCs w:val="20"/>
              </w:rPr>
            </w:pPr>
            <w:r>
              <w:rPr>
                <w:rFonts w:hint="eastAsia"/>
                <w:sz w:val="20"/>
                <w:szCs w:val="20"/>
                <w:lang w:eastAsia="zh-CN"/>
              </w:rPr>
              <w:lastRenderedPageBreak/>
              <w:t>ZTE, Sanechips</w:t>
            </w:r>
            <w:r>
              <w:rPr>
                <w:sz w:val="20"/>
                <w:szCs w:val="20"/>
                <w:lang w:eastAsia="zh-CN"/>
              </w:rPr>
              <w:t xml:space="preserve"> (from first round)</w:t>
            </w:r>
          </w:p>
        </w:tc>
        <w:tc>
          <w:tcPr>
            <w:tcW w:w="12176" w:type="dxa"/>
            <w:shd w:val="clear" w:color="auto" w:fill="F2F2F2" w:themeFill="background1" w:themeFillShade="F2"/>
          </w:tcPr>
          <w:p w14:paraId="499FDFB1" w14:textId="77777777" w:rsidR="005039EB" w:rsidRDefault="00965BEB">
            <w:pPr>
              <w:rPr>
                <w:sz w:val="20"/>
                <w:szCs w:val="20"/>
                <w:lang w:eastAsia="zh-CN"/>
              </w:rPr>
            </w:pPr>
            <w:r>
              <w:rPr>
                <w:rFonts w:hint="eastAsia"/>
                <w:sz w:val="20"/>
                <w:szCs w:val="20"/>
                <w:lang w:eastAsia="zh-CN"/>
              </w:rPr>
              <w:t xml:space="preserve">We prefer </w:t>
            </w:r>
            <w:r>
              <w:rPr>
                <w:sz w:val="20"/>
                <w:szCs w:val="20"/>
                <w:lang w:eastAsia="zh-CN"/>
              </w:rPr>
              <w:t>Proposal A2-6.</w:t>
            </w:r>
            <w:r>
              <w:rPr>
                <w:rFonts w:hint="eastAsia"/>
                <w:sz w:val="20"/>
                <w:szCs w:val="20"/>
                <w:lang w:eastAsia="zh-CN"/>
              </w:rPr>
              <w:t>2,  in our understanding, t</w:t>
            </w:r>
            <w:r>
              <w:rPr>
                <w:sz w:val="20"/>
                <w:szCs w:val="20"/>
                <w:lang w:eastAsia="zh-CN"/>
              </w:rPr>
              <w:t xml:space="preserve">he UE expects to monitor PDCCH according to the same </w:t>
            </w:r>
            <w:r>
              <w:rPr>
                <w:sz w:val="20"/>
                <w:szCs w:val="20"/>
                <w:lang w:eastAsia="ko-KR"/>
              </w:rPr>
              <w:t xml:space="preserve">combination </w:t>
            </w:r>
            <m:oMath>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oMath>
            <w:r>
              <w:rPr>
                <w:rFonts w:hint="eastAsia"/>
                <w:sz w:val="20"/>
                <w:szCs w:val="20"/>
                <w:lang w:eastAsia="zh-CN"/>
              </w:rPr>
              <w:t xml:space="preserve"> </w:t>
            </w:r>
            <w:r>
              <w:rPr>
                <w:sz w:val="20"/>
                <w:szCs w:val="20"/>
                <w:lang w:eastAsia="zh-CN"/>
              </w:rPr>
              <w:t>in every slot</w:t>
            </w:r>
            <w:r>
              <w:rPr>
                <w:rFonts w:hint="eastAsia"/>
                <w:sz w:val="20"/>
                <w:szCs w:val="20"/>
                <w:lang w:eastAsia="zh-CN"/>
              </w:rPr>
              <w:t xml:space="preserve"> group</w:t>
            </w:r>
            <w:r>
              <w:rPr>
                <w:sz w:val="20"/>
                <w:szCs w:val="20"/>
                <w:lang w:eastAsia="zh-CN"/>
              </w:rPr>
              <w:t xml:space="preserve"> on the active DL BWP of a cell</w:t>
            </w:r>
            <w:r>
              <w:rPr>
                <w:rFonts w:hint="eastAsia"/>
                <w:sz w:val="20"/>
                <w:szCs w:val="20"/>
                <w:lang w:eastAsia="zh-CN"/>
              </w:rPr>
              <w:t xml:space="preserve">. Therefore, we can conclude that SSSG is only supported between SSSGs that have the same </w:t>
            </w:r>
            <m:oMath>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oMath>
            <w:r>
              <w:rPr>
                <w:sz w:val="20"/>
                <w:szCs w:val="20"/>
                <w:lang w:eastAsia="zh-CN"/>
              </w:rPr>
              <w:t xml:space="preserve"> PDCCH</w:t>
            </w:r>
            <w:r>
              <w:rPr>
                <w:rFonts w:hint="eastAsia"/>
                <w:sz w:val="20"/>
                <w:szCs w:val="20"/>
                <w:lang w:eastAsia="zh-CN"/>
              </w:rPr>
              <w:t xml:space="preserve"> monitoring capability </w:t>
            </w:r>
            <w:r>
              <w:rPr>
                <w:sz w:val="20"/>
                <w:szCs w:val="20"/>
                <w:lang w:eastAsia="zh-CN"/>
              </w:rPr>
              <w:t>on the active DL BWP of a cell</w:t>
            </w:r>
            <w:r>
              <w:rPr>
                <w:rFonts w:hint="eastAsia"/>
                <w:sz w:val="20"/>
                <w:szCs w:val="20"/>
                <w:lang w:eastAsia="zh-CN"/>
              </w:rPr>
              <w:t xml:space="preserve">. </w:t>
            </w:r>
          </w:p>
        </w:tc>
      </w:tr>
      <w:tr w:rsidR="005039EB" w14:paraId="4E403D35" w14:textId="77777777">
        <w:tc>
          <w:tcPr>
            <w:tcW w:w="2405" w:type="dxa"/>
            <w:shd w:val="clear" w:color="auto" w:fill="F2F2F2" w:themeFill="background1" w:themeFillShade="F2"/>
          </w:tcPr>
          <w:p w14:paraId="08086AE9" w14:textId="77777777" w:rsidR="005039EB" w:rsidRDefault="00965BEB">
            <w:pPr>
              <w:rPr>
                <w:sz w:val="20"/>
                <w:szCs w:val="20"/>
                <w:lang w:eastAsia="zh-CN"/>
              </w:rPr>
            </w:pPr>
            <w:r>
              <w:rPr>
                <w:sz w:val="20"/>
                <w:szCs w:val="20"/>
                <w:lang w:eastAsia="zh-CN"/>
              </w:rPr>
              <w:t>LG Electronics (from first round)</w:t>
            </w:r>
          </w:p>
        </w:tc>
        <w:tc>
          <w:tcPr>
            <w:tcW w:w="12176" w:type="dxa"/>
            <w:shd w:val="clear" w:color="auto" w:fill="F2F2F2" w:themeFill="background1" w:themeFillShade="F2"/>
          </w:tcPr>
          <w:p w14:paraId="45FA11BC" w14:textId="77777777" w:rsidR="005039EB" w:rsidRDefault="00965BEB">
            <w:pPr>
              <w:rPr>
                <w:sz w:val="20"/>
                <w:szCs w:val="20"/>
                <w:lang w:eastAsia="zh-CN"/>
              </w:rPr>
            </w:pPr>
            <w:r>
              <w:rPr>
                <w:sz w:val="20"/>
                <w:szCs w:val="20"/>
                <w:lang w:eastAsia="zh-CN"/>
              </w:rPr>
              <w:t xml:space="preserve">We support Proposal A2-6.2. </w:t>
            </w:r>
          </w:p>
          <w:p w14:paraId="25872FC4" w14:textId="77777777" w:rsidR="005039EB" w:rsidRDefault="00965BEB">
            <w:pPr>
              <w:rPr>
                <w:sz w:val="20"/>
                <w:szCs w:val="20"/>
                <w:lang w:eastAsia="zh-CN"/>
              </w:rPr>
            </w:pPr>
            <w:r>
              <w:rPr>
                <w:sz w:val="20"/>
                <w:szCs w:val="20"/>
                <w:lang w:eastAsia="zh-CN"/>
              </w:rPr>
              <w:t>Proposal A2-6.1 appears to be a way to provide additional flexibility to change (Xs,Ys) via SSSG switching in a certain BWP. By the way, it is ambiguous to us whether (Xs,Ys) combination is defined per BWP or per SSSG. If there is only one active (Xs,Ys) for a given BWP, then Proposal A2-6.1 need not be discussed. However, if (Xs,Ys) can be defined per SSSG, then Proposal A2-6.1 needs to be further discussed. So, we think this should be discussed first.</w:t>
            </w:r>
          </w:p>
        </w:tc>
      </w:tr>
      <w:tr w:rsidR="005039EB" w14:paraId="3CE247AB" w14:textId="77777777">
        <w:tc>
          <w:tcPr>
            <w:tcW w:w="2405" w:type="dxa"/>
            <w:shd w:val="clear" w:color="auto" w:fill="FFFFFF" w:themeFill="background1"/>
          </w:tcPr>
          <w:p w14:paraId="1178ED47" w14:textId="77777777" w:rsidR="005039EB" w:rsidRDefault="00965BEB">
            <w:pPr>
              <w:rPr>
                <w:lang w:eastAsia="zh-CN"/>
              </w:rPr>
            </w:pPr>
            <w:r>
              <w:rPr>
                <w:lang w:eastAsia="zh-CN"/>
              </w:rPr>
              <w:t>Huawei, HiSilicon</w:t>
            </w:r>
          </w:p>
        </w:tc>
        <w:tc>
          <w:tcPr>
            <w:tcW w:w="12176" w:type="dxa"/>
            <w:shd w:val="clear" w:color="auto" w:fill="FFFFFF" w:themeFill="background1"/>
          </w:tcPr>
          <w:p w14:paraId="67337A28" w14:textId="77777777" w:rsidR="005039EB" w:rsidRDefault="00965BEB">
            <w:pPr>
              <w:rPr>
                <w:lang w:eastAsia="zh-CN"/>
              </w:rPr>
            </w:pPr>
            <w:r>
              <w:rPr>
                <w:lang w:eastAsia="zh-CN"/>
              </w:rPr>
              <w:t xml:space="preserve">We support </w:t>
            </w:r>
            <w:r>
              <w:rPr>
                <w:b/>
                <w:sz w:val="20"/>
                <w:szCs w:val="20"/>
                <w:u w:val="single"/>
              </w:rPr>
              <w:t xml:space="preserve">Proposal A2-6.1 </w:t>
            </w:r>
            <w:r>
              <w:rPr>
                <w:b/>
                <w:sz w:val="20"/>
                <w:szCs w:val="20"/>
              </w:rPr>
              <w:t>and we don’t see</w:t>
            </w:r>
            <w:r>
              <w:rPr>
                <w:lang w:eastAsia="zh-CN"/>
              </w:rPr>
              <w:t xml:space="preserve"> a strong justification for the additional restriction in </w:t>
            </w:r>
            <w:r>
              <w:rPr>
                <w:b/>
                <w:sz w:val="20"/>
                <w:szCs w:val="20"/>
                <w:u w:val="single"/>
              </w:rPr>
              <w:t xml:space="preserve">Proposal A2-6.2. </w:t>
            </w:r>
            <w:r>
              <w:rPr>
                <w:lang w:eastAsia="zh-CN"/>
              </w:rPr>
              <w:t>Ys MO slots within a distance less than Xs slots on either side of SSSG switching boundary can be avoided by gNB using a proper switching trigger time or by UE using discarding the first MO in the second SSSG after switching.</w:t>
            </w:r>
          </w:p>
        </w:tc>
      </w:tr>
      <w:tr w:rsidR="005039EB" w14:paraId="519D3A60" w14:textId="77777777">
        <w:tc>
          <w:tcPr>
            <w:tcW w:w="2405" w:type="dxa"/>
          </w:tcPr>
          <w:p w14:paraId="4FE43D9E" w14:textId="77777777" w:rsidR="005039EB" w:rsidRDefault="00965BEB">
            <w:pPr>
              <w:rPr>
                <w:lang w:eastAsia="zh-CN"/>
              </w:rPr>
            </w:pPr>
            <w:r>
              <w:rPr>
                <w:rFonts w:hint="eastAsia"/>
                <w:sz w:val="21"/>
                <w:szCs w:val="21"/>
                <w:lang w:eastAsia="zh-CN"/>
              </w:rPr>
              <w:t>ZTE, Sanechips</w:t>
            </w:r>
          </w:p>
        </w:tc>
        <w:tc>
          <w:tcPr>
            <w:tcW w:w="12176" w:type="dxa"/>
          </w:tcPr>
          <w:p w14:paraId="021CAFB8" w14:textId="77777777" w:rsidR="005039EB" w:rsidRDefault="00965BEB">
            <w:pPr>
              <w:rPr>
                <w:lang w:eastAsia="zh-CN"/>
              </w:rPr>
            </w:pPr>
            <w:r>
              <w:rPr>
                <w:rFonts w:hint="eastAsia"/>
                <w:lang w:eastAsia="zh-CN"/>
              </w:rPr>
              <w:t xml:space="preserve">In Rel-16, the UE expects to monitor PDCCH according to the same combination (X, Y) in every slot on the active DL BWP of a cell (please refer to TS 38.213). Similarly, we think the </w:t>
            </w:r>
            <w:r>
              <w:rPr>
                <w:lang w:eastAsia="zh-CN"/>
              </w:rPr>
              <w:t>(Xs,Ys) combination is defined per BWP</w:t>
            </w:r>
            <w:r>
              <w:rPr>
                <w:rFonts w:hint="eastAsia"/>
                <w:lang w:eastAsia="zh-CN"/>
              </w:rPr>
              <w:t>, not per SSSG. We still prefer the following proposal:</w:t>
            </w:r>
          </w:p>
          <w:p w14:paraId="218DC6BD" w14:textId="77777777" w:rsidR="005039EB" w:rsidRDefault="00965BEB">
            <w:pPr>
              <w:spacing w:after="0" w:line="260" w:lineRule="auto"/>
              <w:rPr>
                <w:b/>
                <w:color w:val="000000"/>
                <w:sz w:val="21"/>
                <w:szCs w:val="21"/>
              </w:rPr>
            </w:pPr>
            <w:r>
              <w:rPr>
                <w:b/>
                <w:sz w:val="20"/>
                <w:szCs w:val="20"/>
                <w:u w:val="single"/>
              </w:rPr>
              <w:t>Proposal A2-6.2</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570E1089" w14:textId="77777777" w:rsidR="005039EB" w:rsidRDefault="00965BEB">
            <w:pPr>
              <w:spacing w:after="0" w:line="260" w:lineRule="auto"/>
              <w:rPr>
                <w:b/>
                <w:color w:val="000000"/>
                <w:sz w:val="21"/>
                <w:szCs w:val="21"/>
                <w:lang w:eastAsia="zh-CN"/>
              </w:rPr>
            </w:pPr>
            <w:r>
              <w:rPr>
                <w:rFonts w:hint="eastAsia"/>
                <w:lang w:eastAsia="zh-CN"/>
              </w:rPr>
              <w:t xml:space="preserve">If SSSG switching is supported between SSSGs that correspond to the same or different </w:t>
            </w:r>
            <w:r>
              <w:rPr>
                <w:lang w:eastAsia="zh-CN"/>
              </w:rPr>
              <w:t xml:space="preserve">(Xs,Ys) </w:t>
            </w:r>
            <w:r>
              <w:rPr>
                <w:rFonts w:hint="eastAsia"/>
                <w:lang w:eastAsia="zh-CN"/>
              </w:rPr>
              <w:t xml:space="preserve"> PDCCH monitoring combinations, the </w:t>
            </w:r>
            <w:r>
              <w:rPr>
                <w:lang w:eastAsia="zh-CN"/>
              </w:rPr>
              <w:t xml:space="preserve">(Xs,Ys) </w:t>
            </w:r>
            <w:r>
              <w:rPr>
                <w:rFonts w:hint="eastAsia"/>
                <w:lang w:eastAsia="zh-CN"/>
              </w:rPr>
              <w:t xml:space="preserve"> needed to be defined per SSSG.</w:t>
            </w:r>
          </w:p>
        </w:tc>
      </w:tr>
      <w:tr w:rsidR="00101725" w14:paraId="1A419FD2" w14:textId="77777777">
        <w:tc>
          <w:tcPr>
            <w:tcW w:w="2405" w:type="dxa"/>
          </w:tcPr>
          <w:p w14:paraId="690AFF98" w14:textId="1EDFA40C" w:rsidR="00101725" w:rsidRDefault="00101725">
            <w:pPr>
              <w:rPr>
                <w:sz w:val="21"/>
                <w:szCs w:val="21"/>
                <w:lang w:eastAsia="zh-CN"/>
              </w:rPr>
            </w:pPr>
            <w:r>
              <w:rPr>
                <w:sz w:val="21"/>
                <w:szCs w:val="21"/>
                <w:lang w:eastAsia="zh-CN"/>
              </w:rPr>
              <w:t>Intel</w:t>
            </w:r>
          </w:p>
        </w:tc>
        <w:tc>
          <w:tcPr>
            <w:tcW w:w="12176" w:type="dxa"/>
          </w:tcPr>
          <w:p w14:paraId="65FC4721" w14:textId="75CA3D3E" w:rsidR="00101725" w:rsidRDefault="00101725">
            <w:pPr>
              <w:rPr>
                <w:lang w:eastAsia="zh-CN"/>
              </w:rPr>
            </w:pPr>
            <w:r>
              <w:rPr>
                <w:lang w:eastAsia="zh-CN"/>
              </w:rPr>
              <w:t xml:space="preserve">We support A2-6.1 for better flexibility. Since BD/CCE budget (20/32) is rather small, it would be helpful if </w:t>
            </w:r>
            <w:r w:rsidR="00E02BE5">
              <w:rPr>
                <w:lang w:eastAsia="zh-CN"/>
              </w:rPr>
              <w:t xml:space="preserve">a fine control on PDCCH monitoring can be allowed. </w:t>
            </w:r>
          </w:p>
        </w:tc>
      </w:tr>
      <w:tr w:rsidR="007E7B57" w14:paraId="3F0FE6F4" w14:textId="77777777">
        <w:tc>
          <w:tcPr>
            <w:tcW w:w="2405" w:type="dxa"/>
          </w:tcPr>
          <w:p w14:paraId="00208C52" w14:textId="7FCC31B7" w:rsidR="007E7B57" w:rsidRDefault="007E7B57" w:rsidP="007E7B57">
            <w:pPr>
              <w:rPr>
                <w:sz w:val="21"/>
                <w:szCs w:val="21"/>
                <w:lang w:eastAsia="zh-CN"/>
              </w:rPr>
            </w:pPr>
            <w:r>
              <w:rPr>
                <w:sz w:val="21"/>
                <w:szCs w:val="21"/>
                <w:lang w:eastAsia="zh-CN"/>
              </w:rPr>
              <w:t>Samsung</w:t>
            </w:r>
          </w:p>
        </w:tc>
        <w:tc>
          <w:tcPr>
            <w:tcW w:w="12176" w:type="dxa"/>
          </w:tcPr>
          <w:p w14:paraId="7BB3E2C7" w14:textId="579C3629" w:rsidR="007E7B57" w:rsidRDefault="007E7B57" w:rsidP="007E7B57">
            <w:pPr>
              <w:rPr>
                <w:lang w:eastAsia="zh-CN"/>
              </w:rPr>
            </w:pPr>
            <w:r>
              <w:rPr>
                <w:lang w:eastAsia="zh-CN"/>
              </w:rPr>
              <w:t xml:space="preserve">Our understanding is (Xs, Ys) combination is associated with the BWP, and determined by the UE. At one time instance, only one valid (Xs, Ys) combination is valid, but the value may change e.g. due to the change of SS configuration or SSSG switch. </w:t>
            </w:r>
          </w:p>
        </w:tc>
      </w:tr>
      <w:tr w:rsidR="00970353" w14:paraId="3D4025CA" w14:textId="77777777">
        <w:tc>
          <w:tcPr>
            <w:tcW w:w="2405" w:type="dxa"/>
          </w:tcPr>
          <w:p w14:paraId="7098A440" w14:textId="406D0FAF" w:rsidR="00970353" w:rsidRDefault="00970353" w:rsidP="00970353">
            <w:pPr>
              <w:rPr>
                <w:sz w:val="21"/>
                <w:szCs w:val="21"/>
                <w:lang w:eastAsia="zh-CN"/>
              </w:rPr>
            </w:pPr>
            <w:r>
              <w:rPr>
                <w:rFonts w:eastAsia="MS Mincho" w:hint="eastAsia"/>
                <w:lang w:eastAsia="ja-JP"/>
              </w:rPr>
              <w:t>Sharp</w:t>
            </w:r>
          </w:p>
        </w:tc>
        <w:tc>
          <w:tcPr>
            <w:tcW w:w="12176" w:type="dxa"/>
          </w:tcPr>
          <w:p w14:paraId="2AE20E02" w14:textId="11C88BAE" w:rsidR="00970353" w:rsidRDefault="00970353" w:rsidP="00970353">
            <w:pPr>
              <w:rPr>
                <w:lang w:eastAsia="zh-CN"/>
              </w:rPr>
            </w:pPr>
            <w:r>
              <w:rPr>
                <w:rFonts w:eastAsia="MS Mincho"/>
                <w:lang w:eastAsia="ja-JP"/>
              </w:rPr>
              <w:t>We agree with Huawei and Intel’s view.</w:t>
            </w:r>
          </w:p>
        </w:tc>
      </w:tr>
    </w:tbl>
    <w:p w14:paraId="17D55037" w14:textId="77777777" w:rsidR="005039EB" w:rsidRDefault="005039EB">
      <w:pPr>
        <w:rPr>
          <w:lang w:val="en-GB"/>
        </w:rPr>
      </w:pPr>
    </w:p>
    <w:p w14:paraId="6D731190" w14:textId="77777777" w:rsidR="005039EB" w:rsidRDefault="00965BEB">
      <w:pPr>
        <w:pStyle w:val="Heading3"/>
      </w:pPr>
      <w:r>
        <w:lastRenderedPageBreak/>
        <w:t xml:space="preserve">Issue A2-7: </w:t>
      </w:r>
      <w:r>
        <w:rPr>
          <w:highlight w:val="cyan"/>
          <w:lang w:val="en-US" w:eastAsia="ko-KR"/>
        </w:rPr>
        <w:t>[High Priority]</w:t>
      </w:r>
      <w:r>
        <w:rPr>
          <w:lang w:val="en-US" w:eastAsia="ko-KR"/>
        </w:rPr>
        <w:t xml:space="preserve"> </w:t>
      </w:r>
      <w:r>
        <w:t xml:space="preserve">Maximum value for </w:t>
      </w:r>
      <w:r>
        <w:rPr>
          <w:i/>
          <w:iCs/>
        </w:rPr>
        <w:t>searchSpaceSwitchTimer</w:t>
      </w:r>
    </w:p>
    <w:p w14:paraId="7275BB5E" w14:textId="77777777" w:rsidR="005039EB" w:rsidRDefault="00965BEB">
      <w:pPr>
        <w:pStyle w:val="Heading4"/>
        <w:rPr>
          <w:sz w:val="22"/>
          <w:szCs w:val="22"/>
        </w:rPr>
      </w:pPr>
      <w:r>
        <w:rPr>
          <w:sz w:val="22"/>
          <w:szCs w:val="22"/>
        </w:rPr>
        <w:t>First round discussion</w:t>
      </w:r>
    </w:p>
    <w:p w14:paraId="29A2014E" w14:textId="77777777" w:rsidR="005039EB" w:rsidRDefault="00965BEB">
      <w:pPr>
        <w:spacing w:after="0" w:line="260" w:lineRule="auto"/>
        <w:rPr>
          <w:b/>
          <w:color w:val="000000"/>
          <w:sz w:val="21"/>
          <w:szCs w:val="21"/>
        </w:rPr>
      </w:pPr>
      <w:r>
        <w:rPr>
          <w:b/>
          <w:sz w:val="20"/>
          <w:szCs w:val="20"/>
          <w:u w:val="single"/>
        </w:rPr>
        <w:t>Proposal A2-7.1</w:t>
      </w:r>
      <w:r>
        <w:rPr>
          <w:b/>
          <w:sz w:val="20"/>
          <w:szCs w:val="20"/>
        </w:rPr>
        <w:t xml:space="preserve"> (see R1-2202336): </w:t>
      </w:r>
      <w:r>
        <w:rPr>
          <w:rFonts w:eastAsia="Batang"/>
          <w:b/>
          <w:lang w:eastAsia="ko-KR"/>
        </w:rPr>
        <w:t xml:space="preserve">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4718E66D" w14:textId="77777777" w:rsidR="005039EB" w:rsidRDefault="005039EB"/>
    <w:p w14:paraId="214CBC51" w14:textId="77777777" w:rsidR="005039EB" w:rsidRDefault="00965BEB">
      <w:pPr>
        <w:rPr>
          <w:bCs/>
          <w:sz w:val="20"/>
          <w:szCs w:val="20"/>
          <w:lang w:eastAsia="zh-CN"/>
        </w:rPr>
      </w:pPr>
      <w:r>
        <w:rPr>
          <w:bCs/>
          <w:sz w:val="20"/>
          <w:szCs w:val="20"/>
          <w:lang w:eastAsia="zh-CN"/>
        </w:rPr>
        <w:t>FL Summary: Discussion in RAN1#107bis-e showed a majority support for the proposal. Therefore FL suggests to agree on Proposal A2-7.1.</w:t>
      </w:r>
    </w:p>
    <w:tbl>
      <w:tblPr>
        <w:tblStyle w:val="TableGrid"/>
        <w:tblW w:w="14581" w:type="dxa"/>
        <w:tblLayout w:type="fixed"/>
        <w:tblLook w:val="04A0" w:firstRow="1" w:lastRow="0" w:firstColumn="1" w:lastColumn="0" w:noHBand="0" w:noVBand="1"/>
      </w:tblPr>
      <w:tblGrid>
        <w:gridCol w:w="2405"/>
        <w:gridCol w:w="12176"/>
      </w:tblGrid>
      <w:tr w:rsidR="005039EB" w14:paraId="2283BBC0" w14:textId="77777777">
        <w:tc>
          <w:tcPr>
            <w:tcW w:w="2405" w:type="dxa"/>
            <w:shd w:val="clear" w:color="auto" w:fill="FFC000"/>
          </w:tcPr>
          <w:p w14:paraId="17E1254D" w14:textId="77777777" w:rsidR="005039EB" w:rsidRDefault="00965BEB">
            <w:pPr>
              <w:rPr>
                <w:b/>
                <w:bCs/>
              </w:rPr>
            </w:pPr>
            <w:r>
              <w:rPr>
                <w:b/>
                <w:bCs/>
              </w:rPr>
              <w:t>Company</w:t>
            </w:r>
          </w:p>
        </w:tc>
        <w:tc>
          <w:tcPr>
            <w:tcW w:w="12176" w:type="dxa"/>
            <w:shd w:val="clear" w:color="auto" w:fill="FFC000"/>
          </w:tcPr>
          <w:p w14:paraId="3360C574" w14:textId="77777777" w:rsidR="005039EB" w:rsidRDefault="00965BEB">
            <w:pPr>
              <w:rPr>
                <w:b/>
                <w:bCs/>
              </w:rPr>
            </w:pPr>
            <w:r>
              <w:rPr>
                <w:b/>
                <w:bCs/>
              </w:rPr>
              <w:t>Comment</w:t>
            </w:r>
          </w:p>
        </w:tc>
      </w:tr>
      <w:tr w:rsidR="005039EB" w14:paraId="3B3545DE" w14:textId="77777777">
        <w:tc>
          <w:tcPr>
            <w:tcW w:w="2405" w:type="dxa"/>
          </w:tcPr>
          <w:p w14:paraId="32C6689A" w14:textId="77777777" w:rsidR="005039EB" w:rsidRDefault="00965BEB">
            <w:pPr>
              <w:rPr>
                <w:lang w:eastAsia="zh-CN"/>
              </w:rPr>
            </w:pPr>
            <w:r>
              <w:rPr>
                <w:lang w:eastAsia="zh-CN"/>
              </w:rPr>
              <w:t>Samsung</w:t>
            </w:r>
          </w:p>
        </w:tc>
        <w:tc>
          <w:tcPr>
            <w:tcW w:w="12176" w:type="dxa"/>
          </w:tcPr>
          <w:p w14:paraId="00A7AA1A" w14:textId="77777777" w:rsidR="005039EB" w:rsidRDefault="00965BEB">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5039EB" w14:paraId="10B82573" w14:textId="77777777">
        <w:tc>
          <w:tcPr>
            <w:tcW w:w="2405" w:type="dxa"/>
          </w:tcPr>
          <w:p w14:paraId="05C625C0" w14:textId="77777777" w:rsidR="005039EB" w:rsidRDefault="00965BEB">
            <w:pPr>
              <w:rPr>
                <w:sz w:val="20"/>
              </w:rPr>
            </w:pPr>
            <w:r>
              <w:rPr>
                <w:sz w:val="20"/>
              </w:rPr>
              <w:t>Ericsson</w:t>
            </w:r>
          </w:p>
        </w:tc>
        <w:tc>
          <w:tcPr>
            <w:tcW w:w="12176" w:type="dxa"/>
          </w:tcPr>
          <w:p w14:paraId="1DA2FC5C" w14:textId="77777777" w:rsidR="005039EB" w:rsidRDefault="00965BEB">
            <w:pPr>
              <w:rPr>
                <w:sz w:val="20"/>
                <w:lang w:eastAsia="zh-CN"/>
              </w:rPr>
            </w:pPr>
            <w:r>
              <w:rPr>
                <w:sz w:val="20"/>
                <w:lang w:eastAsia="zh-CN"/>
              </w:rPr>
              <w:t>Agree with Samsung's view</w:t>
            </w:r>
          </w:p>
        </w:tc>
      </w:tr>
      <w:tr w:rsidR="005039EB" w14:paraId="76DE7558" w14:textId="77777777">
        <w:tc>
          <w:tcPr>
            <w:tcW w:w="2405" w:type="dxa"/>
          </w:tcPr>
          <w:p w14:paraId="03815FF5" w14:textId="77777777" w:rsidR="005039EB" w:rsidRDefault="00965BEB">
            <w:pPr>
              <w:rPr>
                <w:sz w:val="20"/>
              </w:rPr>
            </w:pPr>
            <w:r>
              <w:rPr>
                <w:sz w:val="20"/>
              </w:rPr>
              <w:t>InterDigital</w:t>
            </w:r>
          </w:p>
        </w:tc>
        <w:tc>
          <w:tcPr>
            <w:tcW w:w="12176" w:type="dxa"/>
          </w:tcPr>
          <w:p w14:paraId="154AEFCE" w14:textId="77777777" w:rsidR="005039EB" w:rsidRDefault="00965BEB">
            <w:pPr>
              <w:rPr>
                <w:sz w:val="20"/>
                <w:lang w:eastAsia="zh-CN"/>
              </w:rPr>
            </w:pPr>
            <w:r>
              <w:rPr>
                <w:sz w:val="20"/>
                <w:lang w:eastAsia="zh-CN"/>
              </w:rPr>
              <w:t xml:space="preserve">We agree with Samsung that supporting the scaled maximum values are reasonable. </w:t>
            </w:r>
          </w:p>
        </w:tc>
      </w:tr>
      <w:tr w:rsidR="005039EB" w14:paraId="6A66C18D" w14:textId="77777777">
        <w:tc>
          <w:tcPr>
            <w:tcW w:w="2405" w:type="dxa"/>
          </w:tcPr>
          <w:p w14:paraId="4F48A40F" w14:textId="77777777" w:rsidR="005039EB" w:rsidRDefault="00965BEB">
            <w:pPr>
              <w:rPr>
                <w:sz w:val="20"/>
                <w:szCs w:val="20"/>
              </w:rPr>
            </w:pPr>
            <w:r>
              <w:rPr>
                <w:sz w:val="20"/>
                <w:szCs w:val="20"/>
              </w:rPr>
              <w:t>LG Electronics</w:t>
            </w:r>
          </w:p>
        </w:tc>
        <w:tc>
          <w:tcPr>
            <w:tcW w:w="12176" w:type="dxa"/>
          </w:tcPr>
          <w:p w14:paraId="30CAAD4A" w14:textId="77777777" w:rsidR="005039EB" w:rsidRDefault="00965BEB">
            <w:pPr>
              <w:rPr>
                <w:sz w:val="20"/>
                <w:szCs w:val="20"/>
                <w:lang w:eastAsia="zh-CN"/>
              </w:rPr>
            </w:pPr>
            <w:r>
              <w:rPr>
                <w:sz w:val="20"/>
                <w:szCs w:val="20"/>
                <w:lang w:eastAsia="zh-CN"/>
              </w:rPr>
              <w:t xml:space="preserve">We support the proposal as a proponent. For 15/30/60 kHz, the maximum value of </w:t>
            </w:r>
            <w:r>
              <w:rPr>
                <w:i/>
                <w:sz w:val="20"/>
                <w:szCs w:val="20"/>
                <w:lang w:eastAsia="zh-CN"/>
              </w:rPr>
              <w:t>searchSpaceSwitchTimer</w:t>
            </w:r>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5039EB" w14:paraId="3FC48E1D" w14:textId="77777777">
        <w:tc>
          <w:tcPr>
            <w:tcW w:w="2405" w:type="dxa"/>
          </w:tcPr>
          <w:p w14:paraId="031C3DFB" w14:textId="77777777" w:rsidR="005039EB" w:rsidRDefault="00965BEB">
            <w:pPr>
              <w:rPr>
                <w:sz w:val="20"/>
                <w:szCs w:val="20"/>
              </w:rPr>
            </w:pPr>
            <w:r>
              <w:rPr>
                <w:rFonts w:eastAsia="MS Mincho" w:hint="eastAsia"/>
                <w:lang w:eastAsia="ja-JP"/>
              </w:rPr>
              <w:t>Sharp</w:t>
            </w:r>
          </w:p>
        </w:tc>
        <w:tc>
          <w:tcPr>
            <w:tcW w:w="12176" w:type="dxa"/>
          </w:tcPr>
          <w:p w14:paraId="6D826E0B" w14:textId="77777777" w:rsidR="005039EB" w:rsidRDefault="00965BEB">
            <w:pPr>
              <w:rPr>
                <w:sz w:val="20"/>
                <w:szCs w:val="20"/>
                <w:lang w:eastAsia="zh-CN"/>
              </w:rPr>
            </w:pPr>
            <w:r>
              <w:rPr>
                <w:rFonts w:eastAsia="MS Mincho"/>
                <w:lang w:eastAsia="ja-JP"/>
              </w:rPr>
              <w:t xml:space="preserve">The value scaled with respect to Rel-16 is a reasonable for </w:t>
            </w:r>
            <w:r>
              <w:rPr>
                <w:rFonts w:eastAsia="MS Mincho"/>
                <w:i/>
                <w:lang w:eastAsia="ja-JP"/>
              </w:rPr>
              <w:t>searchSpaceSwitchTimer</w:t>
            </w:r>
            <w:r>
              <w:rPr>
                <w:rFonts w:eastAsia="MS Mincho"/>
                <w:lang w:eastAsia="ja-JP"/>
              </w:rPr>
              <w:t>.</w:t>
            </w:r>
          </w:p>
        </w:tc>
      </w:tr>
      <w:tr w:rsidR="005039EB" w14:paraId="237B36E9" w14:textId="77777777">
        <w:tc>
          <w:tcPr>
            <w:tcW w:w="2405" w:type="dxa"/>
          </w:tcPr>
          <w:p w14:paraId="728CD183" w14:textId="77777777" w:rsidR="005039EB" w:rsidRDefault="00965BEB">
            <w:pPr>
              <w:rPr>
                <w:sz w:val="20"/>
              </w:rPr>
            </w:pPr>
            <w:r>
              <w:rPr>
                <w:sz w:val="20"/>
              </w:rPr>
              <w:t>Huawei, HiSilicon</w:t>
            </w:r>
          </w:p>
        </w:tc>
        <w:tc>
          <w:tcPr>
            <w:tcW w:w="12176" w:type="dxa"/>
          </w:tcPr>
          <w:p w14:paraId="1F4E8CC5" w14:textId="77777777" w:rsidR="005039EB" w:rsidRDefault="00965BEB">
            <w:pPr>
              <w:rPr>
                <w:sz w:val="20"/>
                <w:lang w:eastAsia="zh-CN"/>
              </w:rPr>
            </w:pPr>
            <w:r>
              <w:rPr>
                <w:sz w:val="20"/>
                <w:lang w:eastAsia="zh-CN"/>
              </w:rPr>
              <w:t xml:space="preserve">We prefer to follow the convention in Rel-17 and just scale the </w:t>
            </w:r>
            <w:r>
              <w:rPr>
                <w:i/>
                <w:sz w:val="20"/>
                <w:lang w:eastAsia="zh-CN"/>
              </w:rPr>
              <w:t>searchSpaceSwitchTimer</w:t>
            </w:r>
            <w:r>
              <w:rPr>
                <w:sz w:val="20"/>
                <w:lang w:eastAsia="zh-CN"/>
              </w:rPr>
              <w:t xml:space="preserve"> values. </w:t>
            </w:r>
          </w:p>
        </w:tc>
      </w:tr>
      <w:tr w:rsidR="005039EB" w14:paraId="5ED3D877" w14:textId="77777777">
        <w:tc>
          <w:tcPr>
            <w:tcW w:w="2405" w:type="dxa"/>
          </w:tcPr>
          <w:p w14:paraId="48F65E36" w14:textId="77777777" w:rsidR="005039EB" w:rsidRDefault="00965BEB">
            <w:pPr>
              <w:rPr>
                <w:sz w:val="20"/>
                <w:lang w:eastAsia="zh-CN"/>
              </w:rPr>
            </w:pPr>
            <w:r>
              <w:rPr>
                <w:rFonts w:hint="eastAsia"/>
                <w:sz w:val="20"/>
                <w:lang w:eastAsia="zh-CN"/>
              </w:rPr>
              <w:t>X</w:t>
            </w:r>
            <w:r>
              <w:rPr>
                <w:sz w:val="20"/>
                <w:lang w:eastAsia="zh-CN"/>
              </w:rPr>
              <w:t>iaomi</w:t>
            </w:r>
          </w:p>
        </w:tc>
        <w:tc>
          <w:tcPr>
            <w:tcW w:w="12176" w:type="dxa"/>
          </w:tcPr>
          <w:p w14:paraId="2E892817" w14:textId="77777777" w:rsidR="005039EB" w:rsidRDefault="00965BEB">
            <w:pPr>
              <w:rPr>
                <w:sz w:val="20"/>
                <w:lang w:eastAsia="zh-CN"/>
              </w:rPr>
            </w:pPr>
            <w:r>
              <w:rPr>
                <w:sz w:val="20"/>
                <w:lang w:eastAsia="zh-CN"/>
              </w:rPr>
              <w:t xml:space="preserve">Agree with Samsung's view </w:t>
            </w:r>
          </w:p>
        </w:tc>
      </w:tr>
      <w:tr w:rsidR="005039EB" w14:paraId="274B4C23" w14:textId="77777777">
        <w:tc>
          <w:tcPr>
            <w:tcW w:w="2405" w:type="dxa"/>
          </w:tcPr>
          <w:p w14:paraId="00242C78" w14:textId="77777777" w:rsidR="005039EB" w:rsidRDefault="00965BEB">
            <w:pPr>
              <w:rPr>
                <w:sz w:val="20"/>
                <w:lang w:eastAsia="zh-CN"/>
              </w:rPr>
            </w:pPr>
            <w:r>
              <w:rPr>
                <w:sz w:val="20"/>
              </w:rPr>
              <w:t>Ericsson</w:t>
            </w:r>
          </w:p>
        </w:tc>
        <w:tc>
          <w:tcPr>
            <w:tcW w:w="12176" w:type="dxa"/>
          </w:tcPr>
          <w:p w14:paraId="06CAA5E7" w14:textId="77777777" w:rsidR="005039EB" w:rsidRDefault="00965BEB">
            <w:pPr>
              <w:rPr>
                <w:sz w:val="20"/>
                <w:lang w:eastAsia="zh-CN"/>
              </w:rPr>
            </w:pPr>
            <w:r>
              <w:rPr>
                <w:sz w:val="20"/>
                <w:lang w:eastAsia="zh-CN"/>
              </w:rPr>
              <w:t>Agree with Samsung's view</w:t>
            </w:r>
          </w:p>
        </w:tc>
      </w:tr>
      <w:tr w:rsidR="005039EB" w14:paraId="2F8B23B0" w14:textId="77777777">
        <w:tc>
          <w:tcPr>
            <w:tcW w:w="2405" w:type="dxa"/>
          </w:tcPr>
          <w:p w14:paraId="0EB4ABEE" w14:textId="77777777" w:rsidR="005039EB" w:rsidRDefault="00965BEB">
            <w:pPr>
              <w:rPr>
                <w:sz w:val="20"/>
              </w:rPr>
            </w:pPr>
            <w:r>
              <w:rPr>
                <w:sz w:val="20"/>
              </w:rPr>
              <w:t>Nokia, NSB</w:t>
            </w:r>
          </w:p>
        </w:tc>
        <w:tc>
          <w:tcPr>
            <w:tcW w:w="12176" w:type="dxa"/>
          </w:tcPr>
          <w:p w14:paraId="44349028" w14:textId="77777777" w:rsidR="005039EB" w:rsidRDefault="00965BEB">
            <w:pPr>
              <w:rPr>
                <w:sz w:val="20"/>
                <w:lang w:eastAsia="zh-CN"/>
              </w:rPr>
            </w:pPr>
            <w:r>
              <w:rPr>
                <w:sz w:val="20"/>
                <w:lang w:eastAsia="zh-CN"/>
              </w:rPr>
              <w:t>We support the FL proposal (and agree with Huawei).</w:t>
            </w:r>
          </w:p>
        </w:tc>
      </w:tr>
      <w:tr w:rsidR="005039EB" w14:paraId="5EBDDDBA" w14:textId="77777777">
        <w:tc>
          <w:tcPr>
            <w:tcW w:w="2405" w:type="dxa"/>
          </w:tcPr>
          <w:p w14:paraId="07E4EE4F" w14:textId="77777777" w:rsidR="005039EB" w:rsidRDefault="00965BEB">
            <w:pPr>
              <w:rPr>
                <w:lang w:eastAsia="zh-CN"/>
              </w:rPr>
            </w:pPr>
            <w:r>
              <w:rPr>
                <w:lang w:eastAsia="zh-CN"/>
              </w:rPr>
              <w:t>Intel</w:t>
            </w:r>
          </w:p>
        </w:tc>
        <w:tc>
          <w:tcPr>
            <w:tcW w:w="12176" w:type="dxa"/>
          </w:tcPr>
          <w:p w14:paraId="7496F83B" w14:textId="77777777" w:rsidR="005039EB" w:rsidRDefault="00965BEB">
            <w:pPr>
              <w:rPr>
                <w:lang w:eastAsia="zh-CN"/>
              </w:rPr>
            </w:pPr>
            <w:r>
              <w:rPr>
                <w:sz w:val="20"/>
                <w:lang w:eastAsia="zh-CN"/>
              </w:rPr>
              <w:t>Agree with Samsung's view</w:t>
            </w:r>
          </w:p>
        </w:tc>
      </w:tr>
      <w:tr w:rsidR="005039EB" w14:paraId="26346153" w14:textId="77777777">
        <w:tc>
          <w:tcPr>
            <w:tcW w:w="2405" w:type="dxa"/>
          </w:tcPr>
          <w:p w14:paraId="34F010CC" w14:textId="77777777" w:rsidR="005039EB" w:rsidRDefault="00965BEB">
            <w:pPr>
              <w:rPr>
                <w:lang w:eastAsia="zh-CN"/>
              </w:rPr>
            </w:pPr>
            <w:r>
              <w:rPr>
                <w:rFonts w:hint="eastAsia"/>
                <w:lang w:eastAsia="zh-CN"/>
              </w:rPr>
              <w:t>ZTE, Sanechips</w:t>
            </w:r>
          </w:p>
        </w:tc>
        <w:tc>
          <w:tcPr>
            <w:tcW w:w="12176" w:type="dxa"/>
          </w:tcPr>
          <w:p w14:paraId="78C12EFC" w14:textId="77777777" w:rsidR="005039EB" w:rsidRDefault="00965BEB">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he maximum COT duration in FR2-2 is 5 ms</w:t>
            </w:r>
            <w:r>
              <w:rPr>
                <w:rFonts w:hint="eastAsia"/>
                <w:sz w:val="20"/>
                <w:szCs w:val="20"/>
                <w:lang w:eastAsia="zh-CN"/>
              </w:rPr>
              <w:t xml:space="preserve"> which is different from 20ms for 15/30/60 kHz.</w:t>
            </w:r>
          </w:p>
        </w:tc>
      </w:tr>
      <w:tr w:rsidR="005039EB" w14:paraId="28A9E424" w14:textId="77777777">
        <w:tc>
          <w:tcPr>
            <w:tcW w:w="2405" w:type="dxa"/>
          </w:tcPr>
          <w:p w14:paraId="428676A8" w14:textId="77777777" w:rsidR="005039EB" w:rsidRDefault="00965BEB">
            <w:pPr>
              <w:rPr>
                <w:lang w:eastAsia="zh-CN"/>
              </w:rPr>
            </w:pPr>
            <w:r>
              <w:rPr>
                <w:sz w:val="20"/>
                <w:szCs w:val="20"/>
              </w:rPr>
              <w:t>Apple</w:t>
            </w:r>
          </w:p>
        </w:tc>
        <w:tc>
          <w:tcPr>
            <w:tcW w:w="12176" w:type="dxa"/>
          </w:tcPr>
          <w:p w14:paraId="3B82EC24" w14:textId="77777777" w:rsidR="005039EB" w:rsidRDefault="00965BEB">
            <w:pPr>
              <w:rPr>
                <w:sz w:val="20"/>
                <w:lang w:eastAsia="zh-CN"/>
              </w:rPr>
            </w:pPr>
            <w:r>
              <w:rPr>
                <w:sz w:val="20"/>
                <w:szCs w:val="20"/>
                <w:lang w:eastAsia="zh-CN"/>
              </w:rPr>
              <w:t>We agree with Samsung/ Huawei</w:t>
            </w:r>
          </w:p>
        </w:tc>
      </w:tr>
      <w:tr w:rsidR="005039EB" w14:paraId="56987C8C" w14:textId="77777777">
        <w:tc>
          <w:tcPr>
            <w:tcW w:w="2405" w:type="dxa"/>
          </w:tcPr>
          <w:p w14:paraId="18A2025C" w14:textId="77777777" w:rsidR="005039EB" w:rsidRDefault="00965BEB">
            <w:pPr>
              <w:rPr>
                <w:sz w:val="20"/>
                <w:szCs w:val="20"/>
                <w:lang w:eastAsia="zh-CN"/>
              </w:rPr>
            </w:pPr>
            <w:r>
              <w:rPr>
                <w:rFonts w:hint="eastAsia"/>
                <w:sz w:val="20"/>
                <w:szCs w:val="20"/>
                <w:lang w:eastAsia="zh-CN"/>
              </w:rPr>
              <w:t>Transsion</w:t>
            </w:r>
          </w:p>
        </w:tc>
        <w:tc>
          <w:tcPr>
            <w:tcW w:w="12176" w:type="dxa"/>
          </w:tcPr>
          <w:p w14:paraId="1A414FA0" w14:textId="77777777" w:rsidR="005039EB" w:rsidRDefault="00965BEB">
            <w:pPr>
              <w:rPr>
                <w:sz w:val="20"/>
                <w:szCs w:val="20"/>
                <w:lang w:eastAsia="zh-CN"/>
              </w:rPr>
            </w:pPr>
            <w:r>
              <w:rPr>
                <w:rFonts w:hint="eastAsia"/>
                <w:sz w:val="20"/>
                <w:szCs w:val="20"/>
                <w:lang w:eastAsia="zh-CN"/>
              </w:rPr>
              <w:t>Agree with Samsung</w:t>
            </w:r>
            <w:r>
              <w:rPr>
                <w:sz w:val="20"/>
                <w:szCs w:val="20"/>
                <w:lang w:eastAsia="zh-CN"/>
              </w:rPr>
              <w:t>’</w:t>
            </w:r>
            <w:r>
              <w:rPr>
                <w:rFonts w:hint="eastAsia"/>
                <w:sz w:val="20"/>
                <w:szCs w:val="20"/>
                <w:lang w:eastAsia="zh-CN"/>
              </w:rPr>
              <w:t>s and Huawei</w:t>
            </w:r>
            <w:r>
              <w:rPr>
                <w:sz w:val="20"/>
                <w:szCs w:val="20"/>
                <w:lang w:eastAsia="zh-CN"/>
              </w:rPr>
              <w:t>’</w:t>
            </w:r>
            <w:r>
              <w:rPr>
                <w:rFonts w:hint="eastAsia"/>
                <w:sz w:val="20"/>
                <w:szCs w:val="20"/>
                <w:lang w:eastAsia="zh-CN"/>
              </w:rPr>
              <w:t xml:space="preserve">s view </w:t>
            </w:r>
          </w:p>
        </w:tc>
      </w:tr>
    </w:tbl>
    <w:tbl>
      <w:tblPr>
        <w:tblStyle w:val="TableGrid19"/>
        <w:tblW w:w="14581" w:type="dxa"/>
        <w:tblLayout w:type="fixed"/>
        <w:tblLook w:val="04A0" w:firstRow="1" w:lastRow="0" w:firstColumn="1" w:lastColumn="0" w:noHBand="0" w:noVBand="1"/>
      </w:tblPr>
      <w:tblGrid>
        <w:gridCol w:w="2405"/>
        <w:gridCol w:w="12176"/>
      </w:tblGrid>
      <w:tr w:rsidR="005039EB" w14:paraId="37BE4A3E" w14:textId="77777777">
        <w:tc>
          <w:tcPr>
            <w:tcW w:w="2405" w:type="dxa"/>
          </w:tcPr>
          <w:p w14:paraId="32EEF561" w14:textId="77777777" w:rsidR="005039EB" w:rsidRDefault="00965BEB">
            <w:pPr>
              <w:rPr>
                <w:sz w:val="20"/>
                <w:szCs w:val="20"/>
                <w:lang w:eastAsia="ja-JP"/>
              </w:rPr>
            </w:pPr>
            <w:r>
              <w:rPr>
                <w:sz w:val="20"/>
                <w:szCs w:val="20"/>
                <w:lang w:eastAsia="ja-JP"/>
              </w:rPr>
              <w:t>Futurewei</w:t>
            </w:r>
          </w:p>
        </w:tc>
        <w:tc>
          <w:tcPr>
            <w:tcW w:w="12176" w:type="dxa"/>
          </w:tcPr>
          <w:p w14:paraId="14486102" w14:textId="77777777" w:rsidR="005039EB" w:rsidRDefault="00965BEB">
            <w:pPr>
              <w:rPr>
                <w:sz w:val="20"/>
                <w:szCs w:val="20"/>
                <w:lang w:eastAsia="zh-CN"/>
              </w:rPr>
            </w:pPr>
            <w:r>
              <w:rPr>
                <w:sz w:val="20"/>
                <w:szCs w:val="20"/>
                <w:lang w:eastAsia="zh-CN"/>
              </w:rPr>
              <w:t>We agree with Samsung and Huawei</w:t>
            </w:r>
          </w:p>
        </w:tc>
      </w:tr>
      <w:tr w:rsidR="005039EB" w14:paraId="2C6F90E6" w14:textId="77777777">
        <w:tc>
          <w:tcPr>
            <w:tcW w:w="2405" w:type="dxa"/>
          </w:tcPr>
          <w:p w14:paraId="1A32EF10" w14:textId="77777777" w:rsidR="005039EB" w:rsidRDefault="00965BEB">
            <w:pPr>
              <w:rPr>
                <w:sz w:val="20"/>
                <w:szCs w:val="20"/>
                <w:lang w:eastAsia="ja-JP"/>
              </w:rPr>
            </w:pPr>
            <w:r>
              <w:rPr>
                <w:sz w:val="20"/>
                <w:szCs w:val="20"/>
                <w:lang w:eastAsia="ja-JP"/>
              </w:rPr>
              <w:lastRenderedPageBreak/>
              <w:t>CATT</w:t>
            </w:r>
          </w:p>
        </w:tc>
        <w:tc>
          <w:tcPr>
            <w:tcW w:w="12176" w:type="dxa"/>
          </w:tcPr>
          <w:p w14:paraId="2F09F7AE" w14:textId="77777777" w:rsidR="005039EB" w:rsidRDefault="00965BEB">
            <w:pPr>
              <w:rPr>
                <w:sz w:val="20"/>
                <w:szCs w:val="20"/>
                <w:lang w:eastAsia="zh-CN"/>
              </w:rPr>
            </w:pPr>
            <w:r>
              <w:rPr>
                <w:sz w:val="20"/>
                <w:szCs w:val="20"/>
                <w:lang w:eastAsia="zh-CN"/>
              </w:rPr>
              <w:t>We agree with Samsung/ Huawei</w:t>
            </w:r>
          </w:p>
        </w:tc>
      </w:tr>
    </w:tbl>
    <w:p w14:paraId="4F16945B" w14:textId="77777777" w:rsidR="005039EB" w:rsidRDefault="005039EB"/>
    <w:p w14:paraId="304647DE" w14:textId="77777777" w:rsidR="005039EB" w:rsidRDefault="00965BEB">
      <w:pPr>
        <w:pStyle w:val="Heading4"/>
        <w:rPr>
          <w:sz w:val="22"/>
          <w:szCs w:val="22"/>
        </w:rPr>
      </w:pPr>
      <w:r>
        <w:rPr>
          <w:sz w:val="22"/>
          <w:szCs w:val="22"/>
        </w:rPr>
        <w:t>First round discussion summary</w:t>
      </w:r>
    </w:p>
    <w:p w14:paraId="133FDD34" w14:textId="77777777" w:rsidR="005039EB" w:rsidRDefault="00965BEB">
      <w:pPr>
        <w:rPr>
          <w:sz w:val="20"/>
          <w:szCs w:val="20"/>
          <w:lang w:eastAsia="zh-CN"/>
        </w:rPr>
      </w:pPr>
      <w:r>
        <w:rPr>
          <w:sz w:val="20"/>
          <w:szCs w:val="20"/>
          <w:lang w:eastAsia="zh-CN"/>
        </w:rPr>
        <w:t xml:space="preserve">Most companies prefer to scale the maximum value for 120/480/960 kHz, although some companies think that MCOT for FR2-2 is 5 ms whereas it is 20 ms for 15/30/60 kHz. FL notes that even though regional regulations may impose an MCOT of less than 20 ms, there is no harm in allowing larger MCOT values in 3GPP specifications. </w:t>
      </w:r>
      <w:r w:rsidRPr="0037158C">
        <w:rPr>
          <w:sz w:val="20"/>
          <w:szCs w:val="20"/>
          <w:lang w:eastAsia="zh-CN"/>
        </w:rPr>
        <w:t>Therefore FL suggests to agree on the scaled values as in Proposal A2-7.1a. Note that 160/640/1280 slots reflects scaled 15/30/60 kHz values.</w:t>
      </w:r>
    </w:p>
    <w:p w14:paraId="1415C74B" w14:textId="77777777" w:rsidR="005039EB" w:rsidRDefault="00965BEB">
      <w:pPr>
        <w:rPr>
          <w:sz w:val="20"/>
          <w:szCs w:val="20"/>
          <w:lang w:val="en-GB" w:eastAsia="zh-CN"/>
        </w:rPr>
      </w:pPr>
      <w:r>
        <w:rPr>
          <w:b/>
          <w:bCs/>
          <w:sz w:val="20"/>
          <w:szCs w:val="20"/>
          <w:highlight w:val="yellow"/>
          <w:u w:val="single"/>
          <w:lang w:val="en-GB" w:eastAsia="zh-CN"/>
        </w:rPr>
        <w:t>Proposal A2-7.1a:</w:t>
      </w:r>
      <w:r>
        <w:rPr>
          <w:sz w:val="20"/>
          <w:szCs w:val="20"/>
          <w:lang w:val="en-GB" w:eastAsia="zh-CN"/>
        </w:rPr>
        <w:t xml:space="preserve"> For operation with shared spectrum channel access, define 160/640/1280 slots as the maximum value of searchSpaceSwitchTimer for 120/480/960 kHz SCS, respectively.</w:t>
      </w:r>
    </w:p>
    <w:p w14:paraId="228B52F4" w14:textId="77777777" w:rsidR="005039EB" w:rsidRDefault="00965BEB">
      <w:pPr>
        <w:pStyle w:val="Heading4"/>
        <w:rPr>
          <w:sz w:val="22"/>
          <w:szCs w:val="22"/>
        </w:rPr>
      </w:pPr>
      <w:r>
        <w:rPr>
          <w:sz w:val="22"/>
          <w:szCs w:val="22"/>
        </w:rPr>
        <w:t>Second round discussion</w:t>
      </w:r>
    </w:p>
    <w:p w14:paraId="55FA11C9" w14:textId="77777777" w:rsidR="005039EB" w:rsidRDefault="00965BEB">
      <w:pPr>
        <w:rPr>
          <w:bCs/>
          <w:sz w:val="20"/>
          <w:szCs w:val="20"/>
          <w:lang w:val="en-GB" w:eastAsia="zh-CN"/>
        </w:rPr>
      </w:pPr>
      <w:r>
        <w:rPr>
          <w:bCs/>
          <w:sz w:val="20"/>
          <w:szCs w:val="20"/>
          <w:highlight w:val="yellow"/>
          <w:lang w:val="en-GB" w:eastAsia="zh-CN"/>
        </w:rPr>
        <w:t>Please comment only if you have a strong concern with Proposal A2-7.1a (see above).</w:t>
      </w:r>
    </w:p>
    <w:tbl>
      <w:tblPr>
        <w:tblStyle w:val="TableGrid"/>
        <w:tblW w:w="14581" w:type="dxa"/>
        <w:tblLayout w:type="fixed"/>
        <w:tblLook w:val="04A0" w:firstRow="1" w:lastRow="0" w:firstColumn="1" w:lastColumn="0" w:noHBand="0" w:noVBand="1"/>
      </w:tblPr>
      <w:tblGrid>
        <w:gridCol w:w="2405"/>
        <w:gridCol w:w="12176"/>
      </w:tblGrid>
      <w:tr w:rsidR="005039EB" w14:paraId="0B6C4C46" w14:textId="77777777">
        <w:tc>
          <w:tcPr>
            <w:tcW w:w="2405" w:type="dxa"/>
            <w:shd w:val="clear" w:color="auto" w:fill="FFC000"/>
          </w:tcPr>
          <w:p w14:paraId="7589403B" w14:textId="77777777" w:rsidR="005039EB" w:rsidRDefault="00965BEB">
            <w:pPr>
              <w:rPr>
                <w:b/>
                <w:bCs/>
              </w:rPr>
            </w:pPr>
            <w:r>
              <w:rPr>
                <w:b/>
                <w:bCs/>
              </w:rPr>
              <w:t>Company</w:t>
            </w:r>
          </w:p>
        </w:tc>
        <w:tc>
          <w:tcPr>
            <w:tcW w:w="12176" w:type="dxa"/>
            <w:shd w:val="clear" w:color="auto" w:fill="FFC000"/>
          </w:tcPr>
          <w:p w14:paraId="2D720D13" w14:textId="77777777" w:rsidR="005039EB" w:rsidRDefault="00965BEB">
            <w:pPr>
              <w:rPr>
                <w:b/>
                <w:bCs/>
              </w:rPr>
            </w:pPr>
            <w:r>
              <w:rPr>
                <w:b/>
                <w:bCs/>
              </w:rPr>
              <w:t>Comment</w:t>
            </w:r>
          </w:p>
        </w:tc>
      </w:tr>
      <w:tr w:rsidR="005039EB" w14:paraId="0FDE3127" w14:textId="77777777">
        <w:tc>
          <w:tcPr>
            <w:tcW w:w="2405" w:type="dxa"/>
            <w:shd w:val="clear" w:color="auto" w:fill="FFFFFF" w:themeFill="background1"/>
          </w:tcPr>
          <w:p w14:paraId="54B6E003" w14:textId="77777777" w:rsidR="005039EB" w:rsidRDefault="00965BEB">
            <w:pPr>
              <w:rPr>
                <w:lang w:eastAsia="zh-CN"/>
              </w:rPr>
            </w:pPr>
            <w:r>
              <w:rPr>
                <w:lang w:eastAsia="zh-CN"/>
              </w:rPr>
              <w:t>Huawei, HiSilicon</w:t>
            </w:r>
          </w:p>
        </w:tc>
        <w:tc>
          <w:tcPr>
            <w:tcW w:w="12176" w:type="dxa"/>
            <w:shd w:val="clear" w:color="auto" w:fill="FFFFFF" w:themeFill="background1"/>
          </w:tcPr>
          <w:p w14:paraId="06BCB0FB" w14:textId="77777777" w:rsidR="005039EB" w:rsidRDefault="00965BEB">
            <w:pPr>
              <w:rPr>
                <w:lang w:eastAsia="zh-CN"/>
              </w:rPr>
            </w:pPr>
            <w:r>
              <w:rPr>
                <w:lang w:eastAsia="zh-CN"/>
              </w:rPr>
              <w:t>We support Proposal A2-7.1a:</w:t>
            </w:r>
          </w:p>
        </w:tc>
      </w:tr>
      <w:tr w:rsidR="005039EB" w14:paraId="549EACED" w14:textId="77777777">
        <w:tc>
          <w:tcPr>
            <w:tcW w:w="2405" w:type="dxa"/>
          </w:tcPr>
          <w:p w14:paraId="5A105FD6" w14:textId="77777777" w:rsidR="005039EB" w:rsidRDefault="00965BEB">
            <w:pPr>
              <w:rPr>
                <w:lang w:eastAsia="zh-CN"/>
              </w:rPr>
            </w:pPr>
            <w:r>
              <w:rPr>
                <w:rFonts w:hint="eastAsia"/>
                <w:sz w:val="21"/>
                <w:szCs w:val="21"/>
                <w:lang w:eastAsia="zh-CN"/>
              </w:rPr>
              <w:t>ZTE, Sanechips</w:t>
            </w:r>
          </w:p>
        </w:tc>
        <w:tc>
          <w:tcPr>
            <w:tcW w:w="12176" w:type="dxa"/>
          </w:tcPr>
          <w:p w14:paraId="41397733" w14:textId="77777777" w:rsidR="005039EB" w:rsidRDefault="00965BEB">
            <w:pPr>
              <w:rPr>
                <w:lang w:eastAsia="zh-CN"/>
              </w:rPr>
            </w:pPr>
            <w:r>
              <w:rPr>
                <w:rFonts w:hint="eastAsia"/>
                <w:lang w:eastAsia="zh-CN"/>
              </w:rPr>
              <w:t>We can understand FL</w:t>
            </w:r>
            <w:r>
              <w:rPr>
                <w:lang w:eastAsia="zh-CN"/>
              </w:rPr>
              <w:t>’</w:t>
            </w:r>
            <w:r>
              <w:rPr>
                <w:rFonts w:hint="eastAsia"/>
                <w:lang w:eastAsia="zh-CN"/>
              </w:rPr>
              <w:t>suggestion, even if the MCOT for FR2-2  is different from MCOT for 15/30/60kHz, it won</w:t>
            </w:r>
            <w:r>
              <w:rPr>
                <w:lang w:eastAsia="zh-CN"/>
              </w:rPr>
              <w:t>’</w:t>
            </w:r>
            <w:r>
              <w:rPr>
                <w:rFonts w:hint="eastAsia"/>
                <w:lang w:eastAsia="zh-CN"/>
              </w:rPr>
              <w:t>t cause additional trouble by defining a larger maximum value of searchSpaceSwitchTimer for 120/480/960 kHz SCS. We are open with Proposal A2-7.1a.</w:t>
            </w:r>
          </w:p>
        </w:tc>
      </w:tr>
      <w:tr w:rsidR="00E02BE5" w14:paraId="16C2C5C8" w14:textId="77777777" w:rsidTr="00E02BE5">
        <w:tc>
          <w:tcPr>
            <w:tcW w:w="2405" w:type="dxa"/>
          </w:tcPr>
          <w:p w14:paraId="7358AD75" w14:textId="77777777" w:rsidR="00E02BE5" w:rsidRDefault="00E02BE5" w:rsidP="00970353">
            <w:pPr>
              <w:rPr>
                <w:lang w:eastAsia="zh-CN"/>
              </w:rPr>
            </w:pPr>
            <w:r>
              <w:rPr>
                <w:lang w:eastAsia="zh-CN"/>
              </w:rPr>
              <w:t>Intel</w:t>
            </w:r>
          </w:p>
        </w:tc>
        <w:tc>
          <w:tcPr>
            <w:tcW w:w="12176" w:type="dxa"/>
          </w:tcPr>
          <w:p w14:paraId="2C035438" w14:textId="77777777" w:rsidR="00E02BE5" w:rsidRDefault="00E02BE5" w:rsidP="00970353">
            <w:pPr>
              <w:rPr>
                <w:lang w:eastAsia="zh-CN"/>
              </w:rPr>
            </w:pPr>
            <w:r>
              <w:rPr>
                <w:lang w:eastAsia="zh-CN"/>
              </w:rPr>
              <w:t>We are OK with the propsoal</w:t>
            </w:r>
          </w:p>
        </w:tc>
      </w:tr>
      <w:tr w:rsidR="00127504" w14:paraId="53D8F102" w14:textId="77777777" w:rsidTr="00E02BE5">
        <w:tc>
          <w:tcPr>
            <w:tcW w:w="2405" w:type="dxa"/>
          </w:tcPr>
          <w:p w14:paraId="6FD7FF99" w14:textId="21E872D6" w:rsidR="00127504" w:rsidRDefault="00127504" w:rsidP="00970353">
            <w:pPr>
              <w:rPr>
                <w:lang w:eastAsia="zh-CN"/>
              </w:rPr>
            </w:pPr>
            <w:r>
              <w:rPr>
                <w:lang w:eastAsia="zh-CN"/>
              </w:rPr>
              <w:t>Moderator</w:t>
            </w:r>
          </w:p>
        </w:tc>
        <w:tc>
          <w:tcPr>
            <w:tcW w:w="12176" w:type="dxa"/>
          </w:tcPr>
          <w:p w14:paraId="4C75876B" w14:textId="1163EA28" w:rsidR="00127504" w:rsidRDefault="00127504" w:rsidP="00970353">
            <w:pPr>
              <w:rPr>
                <w:lang w:eastAsia="zh-CN"/>
              </w:rPr>
            </w:pPr>
            <w:r>
              <w:rPr>
                <w:lang w:eastAsia="zh-CN"/>
              </w:rPr>
              <w:t xml:space="preserve">As no strong concerns have been raised so far, I will suggest email approval for </w:t>
            </w:r>
            <w:r w:rsidRPr="00127504">
              <w:rPr>
                <w:lang w:eastAsia="zh-CN"/>
              </w:rPr>
              <w:t>Proposal A2-7.1a</w:t>
            </w:r>
            <w:r>
              <w:rPr>
                <w:lang w:eastAsia="zh-CN"/>
              </w:rPr>
              <w:t>. If there are any concerns, please raise them by email.</w:t>
            </w:r>
          </w:p>
        </w:tc>
      </w:tr>
    </w:tbl>
    <w:p w14:paraId="665CF249" w14:textId="77777777" w:rsidR="005039EB" w:rsidRDefault="005039EB"/>
    <w:p w14:paraId="16C7D3D5" w14:textId="77777777" w:rsidR="005039EB" w:rsidRDefault="00965BEB">
      <w:pPr>
        <w:pStyle w:val="Heading3"/>
      </w:pPr>
      <w:r>
        <w:t xml:space="preserve">Issue A2-8: </w:t>
      </w:r>
      <w:r>
        <w:rPr>
          <w:highlight w:val="cyan"/>
          <w:lang w:val="en-US" w:eastAsia="ko-KR"/>
        </w:rPr>
        <w:t>[High Priority]</w:t>
      </w:r>
      <w:r>
        <w:rPr>
          <w:lang w:val="en-US" w:eastAsia="ko-KR"/>
        </w:rPr>
        <w:t xml:space="preserve"> </w:t>
      </w:r>
      <w:r>
        <w:t xml:space="preserve">Harmonization of SSSG switching with Rel-17 power saving (e.g. </w:t>
      </w:r>
      <w:r>
        <w:rPr>
          <w:i/>
          <w:szCs w:val="21"/>
        </w:rPr>
        <w:t xml:space="preserve">searchSpaceSwitchTimer-r17, </w:t>
      </w:r>
      <w:r>
        <w:t>PDCCH skipping)</w:t>
      </w:r>
    </w:p>
    <w:p w14:paraId="0B1648C8" w14:textId="77777777" w:rsidR="005039EB" w:rsidRDefault="00965BEB">
      <w:pPr>
        <w:pStyle w:val="Heading4"/>
        <w:rPr>
          <w:sz w:val="22"/>
          <w:szCs w:val="22"/>
        </w:rPr>
      </w:pPr>
      <w:r>
        <w:rPr>
          <w:sz w:val="22"/>
          <w:szCs w:val="22"/>
        </w:rPr>
        <w:t>First round discussion</w:t>
      </w:r>
    </w:p>
    <w:p w14:paraId="70F2CF2F" w14:textId="77777777" w:rsidR="005039EB" w:rsidRDefault="00965BEB">
      <w:r>
        <w:t xml:space="preserve">Several documents show support for </w:t>
      </w:r>
      <w:r>
        <w:rPr>
          <w:sz w:val="20"/>
          <w:szCs w:val="20"/>
          <w:lang w:eastAsia="zh-CN"/>
        </w:rPr>
        <w:t>supporting Rel-17 PDCCH skipping feature also in FR2-2.</w:t>
      </w:r>
    </w:p>
    <w:p w14:paraId="2E03368F" w14:textId="77777777" w:rsidR="005039EB" w:rsidRDefault="00965BEB">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r>
        <w:rPr>
          <w:b/>
          <w:bCs/>
          <w:i/>
        </w:rPr>
        <w:t>PDCCHSkippingDuration</w:t>
      </w:r>
      <w:r>
        <w:rPr>
          <w:b/>
          <w:bCs/>
        </w:rPr>
        <w:t xml:space="preserve"> for 480 kHz and 960 kHz are respectively 4x and 8x of their supported values for 120 kHz.</w:t>
      </w:r>
    </w:p>
    <w:p w14:paraId="4C50E8C9" w14:textId="77777777" w:rsidR="005039EB" w:rsidRDefault="00965BEB">
      <w:pPr>
        <w:rPr>
          <w:b/>
          <w:bCs/>
          <w:sz w:val="20"/>
          <w:szCs w:val="20"/>
        </w:rPr>
      </w:pPr>
      <w:r>
        <w:rPr>
          <w:b/>
          <w:bCs/>
          <w:sz w:val="20"/>
          <w:szCs w:val="20"/>
          <w:highlight w:val="yellow"/>
          <w:u w:val="single"/>
        </w:rPr>
        <w:t>Proposal A2-8.2</w:t>
      </w:r>
      <w:r>
        <w:rPr>
          <w:b/>
          <w:bCs/>
          <w:sz w:val="20"/>
          <w:szCs w:val="20"/>
        </w:rPr>
        <w:t xml:space="preserve"> (based on R1-22001663):</w:t>
      </w:r>
    </w:p>
    <w:p w14:paraId="56FF42E1" w14:textId="77777777" w:rsidR="005039EB" w:rsidRDefault="00965BEB">
      <w:pPr>
        <w:pStyle w:val="ListParagraph"/>
        <w:numPr>
          <w:ilvl w:val="0"/>
          <w:numId w:val="43"/>
        </w:numPr>
        <w:rPr>
          <w:b/>
          <w:bCs/>
          <w:sz w:val="20"/>
          <w:szCs w:val="20"/>
        </w:rPr>
      </w:pPr>
      <w:r>
        <w:rPr>
          <w:b/>
          <w:bCs/>
          <w:sz w:val="20"/>
          <w:szCs w:val="20"/>
        </w:rPr>
        <w:lastRenderedPageBreak/>
        <w:t>Support PDCCH skipping feature also in FR2-2</w:t>
      </w:r>
    </w:p>
    <w:p w14:paraId="19B5A61B" w14:textId="77777777" w:rsidR="005039EB" w:rsidRDefault="00965BEB">
      <w:pPr>
        <w:pStyle w:val="ListParagraph"/>
        <w:numPr>
          <w:ilvl w:val="0"/>
          <w:numId w:val="43"/>
        </w:numPr>
        <w:rPr>
          <w:b/>
          <w:bCs/>
          <w:sz w:val="20"/>
          <w:szCs w:val="20"/>
        </w:rPr>
      </w:pPr>
      <w:r>
        <w:rPr>
          <w:b/>
          <w:bCs/>
          <w:sz w:val="20"/>
          <w:szCs w:val="20"/>
        </w:rPr>
        <w:t>PDCCH Skipping lasts till the next slot group boundary after the skipping duration expires</w:t>
      </w:r>
    </w:p>
    <w:p w14:paraId="68B210A7" w14:textId="77777777" w:rsidR="005039EB" w:rsidRDefault="00965BEB">
      <w:pPr>
        <w:pStyle w:val="ListParagraph"/>
        <w:numPr>
          <w:ilvl w:val="0"/>
          <w:numId w:val="43"/>
        </w:numPr>
        <w:rPr>
          <w:b/>
          <w:bCs/>
          <w:sz w:val="20"/>
          <w:szCs w:val="20"/>
        </w:rPr>
      </w:pPr>
      <w:r>
        <w:rPr>
          <w:b/>
          <w:bCs/>
          <w:sz w:val="20"/>
          <w:szCs w:val="20"/>
          <w:lang w:eastAsia="zh-CN"/>
        </w:rPr>
        <w:t>Support following skipping durations</w:t>
      </w:r>
    </w:p>
    <w:p w14:paraId="1235D560" w14:textId="77777777" w:rsidR="005039EB" w:rsidRDefault="00965BEB">
      <w:pPr>
        <w:pStyle w:val="ListParagraph"/>
        <w:numPr>
          <w:ilvl w:val="1"/>
          <w:numId w:val="43"/>
        </w:numPr>
        <w:rPr>
          <w:b/>
          <w:bCs/>
          <w:sz w:val="20"/>
          <w:szCs w:val="20"/>
        </w:rPr>
      </w:pPr>
      <w:r>
        <w:rPr>
          <w:b/>
          <w:bCs/>
          <w:sz w:val="20"/>
          <w:szCs w:val="20"/>
        </w:rPr>
        <w:t xml:space="preserve">{2,3,4,8,12,16,…636,640,720,…,1200,1280, 1440, 1600, 1760,…,3040,3200} for 480kHz SCS </w:t>
      </w:r>
    </w:p>
    <w:p w14:paraId="36477D45" w14:textId="77777777" w:rsidR="005039EB" w:rsidRDefault="00965BEB">
      <w:pPr>
        <w:pStyle w:val="ListParagraph"/>
        <w:numPr>
          <w:ilvl w:val="2"/>
          <w:numId w:val="43"/>
        </w:numPr>
        <w:rPr>
          <w:b/>
          <w:bCs/>
          <w:sz w:val="20"/>
          <w:szCs w:val="20"/>
        </w:rPr>
      </w:pPr>
      <w:r>
        <w:rPr>
          <w:b/>
          <w:bCs/>
          <w:sz w:val="20"/>
          <w:szCs w:val="20"/>
        </w:rPr>
        <w:t>Note: This is based on {2,3,[4:4:636],[640:80:1200],[1280:160:3200]}</w:t>
      </w:r>
    </w:p>
    <w:p w14:paraId="6F9D9F26" w14:textId="77777777" w:rsidR="005039EB" w:rsidRDefault="00965BEB">
      <w:pPr>
        <w:pStyle w:val="ListParagraph"/>
        <w:numPr>
          <w:ilvl w:val="1"/>
          <w:numId w:val="43"/>
        </w:numPr>
        <w:rPr>
          <w:b/>
          <w:bCs/>
          <w:sz w:val="20"/>
          <w:szCs w:val="20"/>
        </w:rPr>
      </w:pPr>
      <w:r>
        <w:rPr>
          <w:b/>
          <w:bCs/>
          <w:sz w:val="20"/>
          <w:szCs w:val="20"/>
          <w:lang w:eastAsia="zh-CN"/>
        </w:rPr>
        <w:t>{2,4,7,8,16,24,…1280,1440,1600,2400,2560,2880,3200,…,6080,6400 } for 960kHz SCS</w:t>
      </w:r>
    </w:p>
    <w:p w14:paraId="0CEF61E7" w14:textId="77777777" w:rsidR="005039EB" w:rsidRDefault="00965BEB">
      <w:pPr>
        <w:pStyle w:val="ListParagraph"/>
        <w:numPr>
          <w:ilvl w:val="2"/>
          <w:numId w:val="43"/>
        </w:numPr>
        <w:rPr>
          <w:b/>
          <w:bCs/>
          <w:sz w:val="20"/>
          <w:szCs w:val="20"/>
        </w:rPr>
      </w:pPr>
      <w:r>
        <w:rPr>
          <w:b/>
          <w:bCs/>
          <w:sz w:val="20"/>
          <w:szCs w:val="20"/>
        </w:rPr>
        <w:t xml:space="preserve">Note: This is based on </w:t>
      </w:r>
      <w:r>
        <w:rPr>
          <w:b/>
          <w:bCs/>
          <w:sz w:val="20"/>
          <w:szCs w:val="20"/>
          <w:lang w:eastAsia="zh-CN"/>
        </w:rPr>
        <w:t>{2,4,7,[8:8:1280],[1440:160:2560],[2880:320:6400]}</w:t>
      </w:r>
    </w:p>
    <w:p w14:paraId="568BA060" w14:textId="77777777" w:rsidR="005039EB" w:rsidRDefault="005039EB">
      <w:pPr>
        <w:rPr>
          <w:bCs/>
          <w:sz w:val="20"/>
          <w:szCs w:val="20"/>
          <w:highlight w:val="yellow"/>
          <w:lang w:eastAsia="zh-CN"/>
        </w:rPr>
      </w:pPr>
    </w:p>
    <w:p w14:paraId="45946B53" w14:textId="77777777" w:rsidR="005039EB" w:rsidRDefault="00965BEB">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5039EB" w14:paraId="1C781AB7" w14:textId="77777777">
        <w:tc>
          <w:tcPr>
            <w:tcW w:w="2405" w:type="dxa"/>
            <w:shd w:val="clear" w:color="auto" w:fill="FFC000"/>
          </w:tcPr>
          <w:p w14:paraId="69E630EE" w14:textId="77777777" w:rsidR="005039EB" w:rsidRDefault="00965BEB">
            <w:pPr>
              <w:rPr>
                <w:b/>
                <w:bCs/>
              </w:rPr>
            </w:pPr>
            <w:r>
              <w:rPr>
                <w:b/>
                <w:bCs/>
              </w:rPr>
              <w:t>Company</w:t>
            </w:r>
          </w:p>
        </w:tc>
        <w:tc>
          <w:tcPr>
            <w:tcW w:w="12176" w:type="dxa"/>
            <w:shd w:val="clear" w:color="auto" w:fill="FFC000"/>
          </w:tcPr>
          <w:p w14:paraId="3EF01C3D" w14:textId="77777777" w:rsidR="005039EB" w:rsidRDefault="00965BEB">
            <w:pPr>
              <w:rPr>
                <w:b/>
                <w:bCs/>
              </w:rPr>
            </w:pPr>
            <w:r>
              <w:rPr>
                <w:b/>
                <w:bCs/>
              </w:rPr>
              <w:t>Comment</w:t>
            </w:r>
          </w:p>
        </w:tc>
      </w:tr>
      <w:tr w:rsidR="005039EB" w14:paraId="4286243C" w14:textId="77777777">
        <w:tc>
          <w:tcPr>
            <w:tcW w:w="2405" w:type="dxa"/>
          </w:tcPr>
          <w:p w14:paraId="46A5AE0E" w14:textId="77777777" w:rsidR="005039EB" w:rsidRDefault="00965BEB">
            <w:pPr>
              <w:rPr>
                <w:lang w:eastAsia="zh-CN"/>
              </w:rPr>
            </w:pPr>
            <w:r>
              <w:rPr>
                <w:lang w:eastAsia="zh-CN"/>
              </w:rPr>
              <w:t>Samsung</w:t>
            </w:r>
          </w:p>
        </w:tc>
        <w:tc>
          <w:tcPr>
            <w:tcW w:w="12176" w:type="dxa"/>
          </w:tcPr>
          <w:p w14:paraId="5D13252D" w14:textId="77777777" w:rsidR="005039EB" w:rsidRDefault="00965BEB">
            <w:pPr>
              <w:rPr>
                <w:lang w:eastAsia="zh-CN"/>
              </w:rPr>
            </w:pPr>
            <w:r>
              <w:rPr>
                <w:lang w:eastAsia="zh-CN"/>
              </w:rPr>
              <w:t xml:space="preserve">We support Rel-17 power saving in FR2-2, and support Proposal A2-8.1. </w:t>
            </w:r>
          </w:p>
        </w:tc>
      </w:tr>
      <w:tr w:rsidR="005039EB" w14:paraId="532602BC" w14:textId="77777777">
        <w:tc>
          <w:tcPr>
            <w:tcW w:w="2405" w:type="dxa"/>
          </w:tcPr>
          <w:p w14:paraId="2F28F96D" w14:textId="77777777" w:rsidR="005039EB" w:rsidRDefault="00965BEB">
            <w:pPr>
              <w:rPr>
                <w:sz w:val="20"/>
              </w:rPr>
            </w:pPr>
            <w:r>
              <w:rPr>
                <w:sz w:val="20"/>
              </w:rPr>
              <w:t>Ericsson</w:t>
            </w:r>
          </w:p>
        </w:tc>
        <w:tc>
          <w:tcPr>
            <w:tcW w:w="12176" w:type="dxa"/>
          </w:tcPr>
          <w:p w14:paraId="51F58617" w14:textId="77777777" w:rsidR="005039EB" w:rsidRDefault="00965BEB">
            <w:pPr>
              <w:rPr>
                <w:sz w:val="20"/>
                <w:lang w:eastAsia="zh-CN"/>
              </w:rPr>
            </w:pPr>
            <w:r>
              <w:rPr>
                <w:sz w:val="20"/>
                <w:lang w:eastAsia="zh-CN"/>
              </w:rPr>
              <w:t>Suppport Proposal A2-8.1.</w:t>
            </w:r>
          </w:p>
        </w:tc>
      </w:tr>
      <w:tr w:rsidR="005039EB" w14:paraId="2893E5C5" w14:textId="77777777">
        <w:tc>
          <w:tcPr>
            <w:tcW w:w="2405" w:type="dxa"/>
          </w:tcPr>
          <w:p w14:paraId="7443D317" w14:textId="77777777" w:rsidR="005039EB" w:rsidRDefault="00965BEB">
            <w:pPr>
              <w:rPr>
                <w:sz w:val="20"/>
              </w:rPr>
            </w:pPr>
            <w:r>
              <w:rPr>
                <w:sz w:val="20"/>
              </w:rPr>
              <w:t>Qualcomm</w:t>
            </w:r>
          </w:p>
        </w:tc>
        <w:tc>
          <w:tcPr>
            <w:tcW w:w="12176" w:type="dxa"/>
          </w:tcPr>
          <w:p w14:paraId="69060FAA" w14:textId="77777777" w:rsidR="005039EB" w:rsidRDefault="00965BEB">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5039EB" w14:paraId="2841E233" w14:textId="77777777">
        <w:tc>
          <w:tcPr>
            <w:tcW w:w="2405" w:type="dxa"/>
          </w:tcPr>
          <w:p w14:paraId="4CE27774" w14:textId="77777777" w:rsidR="005039EB" w:rsidRDefault="00965BEB">
            <w:pPr>
              <w:rPr>
                <w:sz w:val="20"/>
                <w:szCs w:val="20"/>
              </w:rPr>
            </w:pPr>
            <w:r>
              <w:rPr>
                <w:sz w:val="20"/>
                <w:szCs w:val="20"/>
              </w:rPr>
              <w:t>LG Electronics</w:t>
            </w:r>
          </w:p>
        </w:tc>
        <w:tc>
          <w:tcPr>
            <w:tcW w:w="12176" w:type="dxa"/>
          </w:tcPr>
          <w:p w14:paraId="270D8285" w14:textId="77777777" w:rsidR="005039EB" w:rsidRDefault="00965BEB">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4C54F8F0" w14:textId="77777777" w:rsidR="005039EB" w:rsidRDefault="00965BEB">
            <w:pPr>
              <w:pStyle w:val="ListParagraph"/>
              <w:numPr>
                <w:ilvl w:val="0"/>
                <w:numId w:val="44"/>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72DEFA1B" w14:textId="77777777" w:rsidR="005039EB" w:rsidRDefault="00965BEB">
            <w:pPr>
              <w:pStyle w:val="ListParagraph"/>
              <w:numPr>
                <w:ilvl w:val="0"/>
                <w:numId w:val="44"/>
              </w:numPr>
              <w:rPr>
                <w:sz w:val="20"/>
                <w:szCs w:val="20"/>
                <w:lang w:eastAsia="zh-CN"/>
              </w:rPr>
            </w:pPr>
            <w:r>
              <w:rPr>
                <w:sz w:val="20"/>
                <w:szCs w:val="20"/>
                <w:lang w:eastAsia="zh-CN"/>
              </w:rPr>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6F2DE5BA" w14:textId="77777777" w:rsidR="005039EB" w:rsidRDefault="00965BEB">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4ED2FD97" w14:textId="77777777" w:rsidR="005039EB" w:rsidRDefault="00965BEB">
            <w:pPr>
              <w:pStyle w:val="ListParagraph"/>
              <w:numPr>
                <w:ilvl w:val="0"/>
                <w:numId w:val="45"/>
              </w:numPr>
              <w:rPr>
                <w:sz w:val="20"/>
                <w:szCs w:val="20"/>
                <w:lang w:eastAsia="zh-CN"/>
              </w:rPr>
            </w:pPr>
            <w:r>
              <w:rPr>
                <w:sz w:val="20"/>
                <w:szCs w:val="20"/>
                <w:lang w:eastAsia="zh-CN"/>
              </w:rPr>
              <w:t>Why do we need values that are not integer multiples of X (e.g., {2,3} for 480 kHz)?</w:t>
            </w:r>
          </w:p>
          <w:p w14:paraId="0F576ECA" w14:textId="77777777" w:rsidR="005039EB" w:rsidRDefault="00965BEB">
            <w:pPr>
              <w:pStyle w:val="ListParagraph"/>
              <w:numPr>
                <w:ilvl w:val="0"/>
                <w:numId w:val="45"/>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5039EB" w14:paraId="2405D3A2" w14:textId="77777777">
        <w:tc>
          <w:tcPr>
            <w:tcW w:w="2405" w:type="dxa"/>
          </w:tcPr>
          <w:p w14:paraId="028F7574" w14:textId="77777777" w:rsidR="005039EB" w:rsidRDefault="00965BEB">
            <w:pPr>
              <w:rPr>
                <w:sz w:val="20"/>
                <w:szCs w:val="20"/>
              </w:rPr>
            </w:pPr>
            <w:r>
              <w:rPr>
                <w:rFonts w:eastAsia="MS Mincho"/>
                <w:lang w:eastAsia="ja-JP"/>
              </w:rPr>
              <w:t>Sharp</w:t>
            </w:r>
          </w:p>
        </w:tc>
        <w:tc>
          <w:tcPr>
            <w:tcW w:w="12176" w:type="dxa"/>
          </w:tcPr>
          <w:p w14:paraId="54999C16" w14:textId="77777777" w:rsidR="005039EB" w:rsidRDefault="00965BEB">
            <w:pPr>
              <w:rPr>
                <w:sz w:val="20"/>
                <w:szCs w:val="20"/>
                <w:lang w:eastAsia="zh-CN"/>
              </w:rPr>
            </w:pPr>
            <w:r>
              <w:rPr>
                <w:rFonts w:eastAsia="MS Mincho" w:hint="eastAsia"/>
                <w:lang w:eastAsia="ja-JP"/>
              </w:rPr>
              <w:t>We support</w:t>
            </w:r>
            <w:r>
              <w:rPr>
                <w:rFonts w:eastAsia="MS Mincho"/>
                <w:lang w:eastAsia="ja-JP"/>
              </w:rPr>
              <w:t xml:space="preserve"> Proposal A2-8-1.</w:t>
            </w:r>
          </w:p>
        </w:tc>
      </w:tr>
      <w:tr w:rsidR="005039EB" w14:paraId="12603E10" w14:textId="77777777">
        <w:tc>
          <w:tcPr>
            <w:tcW w:w="2405" w:type="dxa"/>
          </w:tcPr>
          <w:p w14:paraId="0E94BDF4" w14:textId="77777777" w:rsidR="005039EB" w:rsidRDefault="005039EB">
            <w:pPr>
              <w:rPr>
                <w:rFonts w:eastAsia="MS Mincho"/>
                <w:lang w:eastAsia="ja-JP"/>
              </w:rPr>
            </w:pPr>
          </w:p>
        </w:tc>
        <w:tc>
          <w:tcPr>
            <w:tcW w:w="12176" w:type="dxa"/>
          </w:tcPr>
          <w:p w14:paraId="7B47F3C8" w14:textId="77777777" w:rsidR="005039EB" w:rsidRDefault="005039EB">
            <w:pPr>
              <w:rPr>
                <w:rFonts w:eastAsia="MS Mincho"/>
                <w:lang w:eastAsia="ja-JP"/>
              </w:rPr>
            </w:pPr>
          </w:p>
        </w:tc>
      </w:tr>
      <w:tr w:rsidR="005039EB" w14:paraId="75653FEB" w14:textId="77777777">
        <w:tc>
          <w:tcPr>
            <w:tcW w:w="2405" w:type="dxa"/>
          </w:tcPr>
          <w:p w14:paraId="1139AFC7" w14:textId="77777777" w:rsidR="005039EB" w:rsidRDefault="00965BEB">
            <w:pPr>
              <w:rPr>
                <w:sz w:val="20"/>
              </w:rPr>
            </w:pPr>
            <w:r>
              <w:rPr>
                <w:sz w:val="20"/>
              </w:rPr>
              <w:t>Huawei, HiSilicon</w:t>
            </w:r>
          </w:p>
        </w:tc>
        <w:tc>
          <w:tcPr>
            <w:tcW w:w="12176" w:type="dxa"/>
          </w:tcPr>
          <w:p w14:paraId="6D190F1A" w14:textId="77777777" w:rsidR="005039EB" w:rsidRDefault="00965BEB">
            <w:pPr>
              <w:rPr>
                <w:sz w:val="20"/>
                <w:lang w:eastAsia="zh-CN"/>
              </w:rPr>
            </w:pPr>
            <w:r>
              <w:rPr>
                <w:sz w:val="20"/>
                <w:lang w:eastAsia="zh-CN"/>
              </w:rPr>
              <w:t>Suppport Proposal A2-8.1.</w:t>
            </w:r>
          </w:p>
        </w:tc>
      </w:tr>
      <w:tr w:rsidR="005039EB" w14:paraId="55258DB1" w14:textId="77777777">
        <w:tc>
          <w:tcPr>
            <w:tcW w:w="2405" w:type="dxa"/>
          </w:tcPr>
          <w:p w14:paraId="485214BB" w14:textId="77777777" w:rsidR="005039EB" w:rsidRDefault="00965BEB">
            <w:pPr>
              <w:rPr>
                <w:sz w:val="20"/>
                <w:lang w:eastAsia="zh-CN"/>
              </w:rPr>
            </w:pPr>
            <w:r>
              <w:rPr>
                <w:rFonts w:hint="eastAsia"/>
                <w:sz w:val="20"/>
                <w:lang w:eastAsia="zh-CN"/>
              </w:rPr>
              <w:lastRenderedPageBreak/>
              <w:t>X</w:t>
            </w:r>
            <w:r>
              <w:rPr>
                <w:sz w:val="20"/>
                <w:lang w:eastAsia="zh-CN"/>
              </w:rPr>
              <w:t>iaomi</w:t>
            </w:r>
          </w:p>
        </w:tc>
        <w:tc>
          <w:tcPr>
            <w:tcW w:w="12176" w:type="dxa"/>
          </w:tcPr>
          <w:p w14:paraId="0FF2153D" w14:textId="77777777" w:rsidR="005039EB" w:rsidRDefault="00965BEB">
            <w:pPr>
              <w:rPr>
                <w:sz w:val="20"/>
                <w:lang w:eastAsia="zh-CN"/>
              </w:rPr>
            </w:pPr>
            <w:r>
              <w:rPr>
                <w:lang w:eastAsia="zh-CN"/>
              </w:rPr>
              <w:t>We support Rel-17 power saving in FR2-2, and support Proposal A2-8.1.</w:t>
            </w:r>
          </w:p>
        </w:tc>
      </w:tr>
      <w:tr w:rsidR="005039EB" w14:paraId="2BE1C776" w14:textId="77777777">
        <w:tc>
          <w:tcPr>
            <w:tcW w:w="2405" w:type="dxa"/>
          </w:tcPr>
          <w:p w14:paraId="1CB9928C" w14:textId="77777777" w:rsidR="005039EB" w:rsidRDefault="00965BEB">
            <w:pPr>
              <w:rPr>
                <w:sz w:val="20"/>
              </w:rPr>
            </w:pPr>
            <w:r>
              <w:rPr>
                <w:lang w:eastAsia="zh-CN"/>
              </w:rPr>
              <w:t>Nokia, NSB</w:t>
            </w:r>
          </w:p>
        </w:tc>
        <w:tc>
          <w:tcPr>
            <w:tcW w:w="12176" w:type="dxa"/>
          </w:tcPr>
          <w:p w14:paraId="1637D722" w14:textId="77777777" w:rsidR="005039EB" w:rsidRDefault="00965BEB">
            <w:pPr>
              <w:rPr>
                <w:lang w:eastAsia="zh-CN"/>
              </w:rPr>
            </w:pPr>
            <w:r>
              <w:rPr>
                <w:lang w:eastAsia="zh-CN"/>
              </w:rPr>
              <w:t xml:space="preserve">Agree </w:t>
            </w:r>
            <w:r>
              <w:rPr>
                <w:sz w:val="20"/>
                <w:lang w:eastAsia="zh-CN"/>
              </w:rPr>
              <w:t>Proposal A2-8.1</w:t>
            </w:r>
            <w:r>
              <w:rPr>
                <w:lang w:eastAsia="zh-CN"/>
              </w:rPr>
              <w:t xml:space="preserve"> in principle. </w:t>
            </w:r>
          </w:p>
          <w:p w14:paraId="7744F7C2" w14:textId="77777777" w:rsidR="005039EB" w:rsidRDefault="00965BEB">
            <w:pPr>
              <w:rPr>
                <w:sz w:val="20"/>
                <w:lang w:eastAsia="zh-CN"/>
              </w:rPr>
            </w:pPr>
            <w:r>
              <w:rPr>
                <w:lang w:eastAsia="zh-CN"/>
              </w:rPr>
              <w:t>However, we think that should be discussed in Rel-17 UE power saving AI (and not here)</w:t>
            </w:r>
          </w:p>
        </w:tc>
      </w:tr>
      <w:tr w:rsidR="005039EB" w14:paraId="36F22F2B" w14:textId="77777777">
        <w:tc>
          <w:tcPr>
            <w:tcW w:w="2405" w:type="dxa"/>
          </w:tcPr>
          <w:p w14:paraId="0FADC89F" w14:textId="77777777" w:rsidR="005039EB" w:rsidRDefault="00965BEB">
            <w:pPr>
              <w:rPr>
                <w:lang w:eastAsia="zh-CN"/>
              </w:rPr>
            </w:pPr>
            <w:r>
              <w:rPr>
                <w:lang w:eastAsia="zh-CN"/>
              </w:rPr>
              <w:t>Intel</w:t>
            </w:r>
          </w:p>
        </w:tc>
        <w:tc>
          <w:tcPr>
            <w:tcW w:w="12176" w:type="dxa"/>
          </w:tcPr>
          <w:p w14:paraId="18F62B92" w14:textId="77777777" w:rsidR="005039EB" w:rsidRDefault="00965BEB">
            <w:pPr>
              <w:rPr>
                <w:lang w:eastAsia="zh-CN"/>
              </w:rPr>
            </w:pPr>
            <w:r>
              <w:rPr>
                <w:lang w:eastAsia="zh-CN"/>
              </w:rPr>
              <w:t xml:space="preserve">We prefer proposal A2-8.1for simplicity </w:t>
            </w:r>
          </w:p>
        </w:tc>
      </w:tr>
      <w:tr w:rsidR="005039EB" w14:paraId="07A9316C" w14:textId="77777777">
        <w:tc>
          <w:tcPr>
            <w:tcW w:w="2405" w:type="dxa"/>
          </w:tcPr>
          <w:p w14:paraId="04086821" w14:textId="77777777" w:rsidR="005039EB" w:rsidRDefault="00965BEB">
            <w:pPr>
              <w:rPr>
                <w:lang w:eastAsia="zh-CN"/>
              </w:rPr>
            </w:pPr>
            <w:r>
              <w:rPr>
                <w:rFonts w:hint="eastAsia"/>
                <w:lang w:eastAsia="zh-CN"/>
              </w:rPr>
              <w:t>ZTE, Sanechips</w:t>
            </w:r>
          </w:p>
        </w:tc>
        <w:tc>
          <w:tcPr>
            <w:tcW w:w="12176" w:type="dxa"/>
          </w:tcPr>
          <w:p w14:paraId="518F75DB" w14:textId="77777777" w:rsidR="005039EB" w:rsidRDefault="00965BEB">
            <w:pPr>
              <w:rPr>
                <w:lang w:eastAsia="zh-CN"/>
              </w:rPr>
            </w:pPr>
            <w:r>
              <w:rPr>
                <w:rFonts w:hint="eastAsia"/>
                <w:sz w:val="20"/>
                <w:lang w:eastAsia="zh-CN"/>
              </w:rPr>
              <w:t>We s</w:t>
            </w:r>
            <w:r>
              <w:rPr>
                <w:sz w:val="20"/>
                <w:lang w:eastAsia="zh-CN"/>
              </w:rPr>
              <w:t>uppport Proposal A2-8.1.</w:t>
            </w:r>
          </w:p>
        </w:tc>
      </w:tr>
      <w:tr w:rsidR="005039EB" w14:paraId="6435C72D" w14:textId="77777777">
        <w:tc>
          <w:tcPr>
            <w:tcW w:w="2405" w:type="dxa"/>
          </w:tcPr>
          <w:p w14:paraId="00D9AE11" w14:textId="77777777" w:rsidR="005039EB" w:rsidRDefault="00965BEB">
            <w:pPr>
              <w:rPr>
                <w:lang w:eastAsia="zh-CN"/>
              </w:rPr>
            </w:pPr>
            <w:r>
              <w:rPr>
                <w:sz w:val="20"/>
                <w:lang w:eastAsia="zh-CN"/>
              </w:rPr>
              <w:t>Panasonic</w:t>
            </w:r>
          </w:p>
        </w:tc>
        <w:tc>
          <w:tcPr>
            <w:tcW w:w="12176" w:type="dxa"/>
          </w:tcPr>
          <w:p w14:paraId="39F76DA3" w14:textId="77777777" w:rsidR="005039EB" w:rsidRDefault="00965BEB">
            <w:pPr>
              <w:rPr>
                <w:sz w:val="20"/>
                <w:lang w:eastAsia="zh-CN"/>
              </w:rPr>
            </w:pPr>
            <w:r>
              <w:rPr>
                <w:lang w:eastAsia="zh-CN"/>
              </w:rPr>
              <w:t>We support Proposal A2-8.1.</w:t>
            </w:r>
          </w:p>
        </w:tc>
      </w:tr>
      <w:tr w:rsidR="005039EB" w14:paraId="56ECD1FA" w14:textId="77777777">
        <w:tc>
          <w:tcPr>
            <w:tcW w:w="2405" w:type="dxa"/>
          </w:tcPr>
          <w:p w14:paraId="7E270128" w14:textId="77777777" w:rsidR="005039EB" w:rsidRDefault="00965BEB">
            <w:pPr>
              <w:rPr>
                <w:sz w:val="20"/>
                <w:lang w:eastAsia="zh-CN"/>
              </w:rPr>
            </w:pPr>
            <w:r>
              <w:rPr>
                <w:sz w:val="20"/>
                <w:szCs w:val="20"/>
              </w:rPr>
              <w:t>Apple</w:t>
            </w:r>
          </w:p>
        </w:tc>
        <w:tc>
          <w:tcPr>
            <w:tcW w:w="12176" w:type="dxa"/>
          </w:tcPr>
          <w:p w14:paraId="39644661" w14:textId="77777777" w:rsidR="005039EB" w:rsidRDefault="00965BEB">
            <w:pPr>
              <w:rPr>
                <w:lang w:eastAsia="zh-CN"/>
              </w:rPr>
            </w:pPr>
            <w:r>
              <w:rPr>
                <w:sz w:val="20"/>
                <w:szCs w:val="20"/>
                <w:lang w:eastAsia="zh-CN"/>
              </w:rPr>
              <w:t xml:space="preserve">We support Proposal A2-8.1. </w:t>
            </w:r>
          </w:p>
        </w:tc>
      </w:tr>
      <w:tr w:rsidR="005039EB" w14:paraId="7734B36C" w14:textId="77777777">
        <w:tc>
          <w:tcPr>
            <w:tcW w:w="2405" w:type="dxa"/>
          </w:tcPr>
          <w:p w14:paraId="56403C62" w14:textId="77777777" w:rsidR="005039EB" w:rsidRDefault="00965BEB">
            <w:pPr>
              <w:rPr>
                <w:sz w:val="20"/>
                <w:szCs w:val="20"/>
                <w:lang w:eastAsia="zh-CN"/>
              </w:rPr>
            </w:pPr>
            <w:r>
              <w:rPr>
                <w:rFonts w:hint="eastAsia"/>
                <w:sz w:val="20"/>
                <w:szCs w:val="20"/>
                <w:lang w:eastAsia="zh-CN"/>
              </w:rPr>
              <w:t>Transsion</w:t>
            </w:r>
          </w:p>
        </w:tc>
        <w:tc>
          <w:tcPr>
            <w:tcW w:w="12176" w:type="dxa"/>
          </w:tcPr>
          <w:p w14:paraId="79597043" w14:textId="77777777" w:rsidR="005039EB" w:rsidRDefault="00965BEB">
            <w:pPr>
              <w:rPr>
                <w:sz w:val="20"/>
                <w:szCs w:val="20"/>
                <w:lang w:eastAsia="zh-CN"/>
              </w:rPr>
            </w:pPr>
            <w:r>
              <w:rPr>
                <w:rFonts w:hint="eastAsia"/>
                <w:sz w:val="20"/>
                <w:szCs w:val="20"/>
                <w:lang w:eastAsia="zh-CN"/>
              </w:rPr>
              <w:t>We support Proposal A2-8.1.</w:t>
            </w:r>
          </w:p>
        </w:tc>
      </w:tr>
    </w:tbl>
    <w:tbl>
      <w:tblPr>
        <w:tblStyle w:val="TableGrid20"/>
        <w:tblW w:w="14581" w:type="dxa"/>
        <w:tblLayout w:type="fixed"/>
        <w:tblLook w:val="04A0" w:firstRow="1" w:lastRow="0" w:firstColumn="1" w:lastColumn="0" w:noHBand="0" w:noVBand="1"/>
      </w:tblPr>
      <w:tblGrid>
        <w:gridCol w:w="2405"/>
        <w:gridCol w:w="12176"/>
      </w:tblGrid>
      <w:tr w:rsidR="005039EB" w14:paraId="673394EC" w14:textId="77777777">
        <w:tc>
          <w:tcPr>
            <w:tcW w:w="2405" w:type="dxa"/>
          </w:tcPr>
          <w:p w14:paraId="3BD42474" w14:textId="77777777" w:rsidR="005039EB" w:rsidRDefault="00965BEB">
            <w:pPr>
              <w:rPr>
                <w:sz w:val="20"/>
                <w:szCs w:val="20"/>
                <w:lang w:eastAsia="ja-JP"/>
              </w:rPr>
            </w:pPr>
            <w:r>
              <w:rPr>
                <w:sz w:val="20"/>
                <w:szCs w:val="20"/>
                <w:lang w:eastAsia="ja-JP"/>
              </w:rPr>
              <w:t>Futurewei</w:t>
            </w:r>
          </w:p>
        </w:tc>
        <w:tc>
          <w:tcPr>
            <w:tcW w:w="12176" w:type="dxa"/>
          </w:tcPr>
          <w:p w14:paraId="54875779" w14:textId="77777777" w:rsidR="005039EB" w:rsidRDefault="00965BEB">
            <w:pPr>
              <w:rPr>
                <w:sz w:val="20"/>
                <w:szCs w:val="20"/>
                <w:lang w:eastAsia="zh-CN"/>
              </w:rPr>
            </w:pPr>
            <w:r>
              <w:rPr>
                <w:sz w:val="20"/>
                <w:szCs w:val="20"/>
                <w:lang w:eastAsia="zh-CN"/>
              </w:rPr>
              <w:t>Support Proposal A2-8.1</w:t>
            </w:r>
          </w:p>
        </w:tc>
      </w:tr>
      <w:tr w:rsidR="005039EB" w14:paraId="2FAEB884" w14:textId="77777777">
        <w:tc>
          <w:tcPr>
            <w:tcW w:w="2405" w:type="dxa"/>
          </w:tcPr>
          <w:p w14:paraId="40E50504" w14:textId="77777777" w:rsidR="005039EB" w:rsidRDefault="00965BEB">
            <w:pPr>
              <w:rPr>
                <w:sz w:val="20"/>
                <w:szCs w:val="20"/>
                <w:lang w:eastAsia="ja-JP"/>
              </w:rPr>
            </w:pPr>
            <w:r>
              <w:rPr>
                <w:sz w:val="20"/>
                <w:lang w:eastAsia="ja-JP"/>
              </w:rPr>
              <w:t>CATT</w:t>
            </w:r>
          </w:p>
        </w:tc>
        <w:tc>
          <w:tcPr>
            <w:tcW w:w="12176" w:type="dxa"/>
          </w:tcPr>
          <w:p w14:paraId="2CFE37C8" w14:textId="77777777" w:rsidR="005039EB" w:rsidRDefault="00965BEB">
            <w:pPr>
              <w:rPr>
                <w:sz w:val="20"/>
                <w:szCs w:val="20"/>
                <w:lang w:eastAsia="zh-CN"/>
              </w:rPr>
            </w:pPr>
            <w:r>
              <w:rPr>
                <w:sz w:val="20"/>
                <w:lang w:eastAsia="zh-CN"/>
              </w:rPr>
              <w:t>Support Proposal A2-8.1.</w:t>
            </w:r>
          </w:p>
        </w:tc>
      </w:tr>
      <w:tr w:rsidR="005039EB" w14:paraId="33251E8D" w14:textId="77777777">
        <w:tc>
          <w:tcPr>
            <w:tcW w:w="2405" w:type="dxa"/>
            <w:shd w:val="clear" w:color="auto" w:fill="FFC000"/>
          </w:tcPr>
          <w:p w14:paraId="5CE97705" w14:textId="77777777" w:rsidR="005039EB" w:rsidRDefault="00965BEB">
            <w:pPr>
              <w:rPr>
                <w:sz w:val="20"/>
                <w:lang w:eastAsia="ja-JP"/>
              </w:rPr>
            </w:pPr>
            <w:r>
              <w:rPr>
                <w:sz w:val="20"/>
                <w:lang w:eastAsia="ja-JP"/>
              </w:rPr>
              <w:t>Moderator (Lenovo)</w:t>
            </w:r>
          </w:p>
        </w:tc>
        <w:tc>
          <w:tcPr>
            <w:tcW w:w="12176" w:type="dxa"/>
            <w:shd w:val="clear" w:color="auto" w:fill="FFC000"/>
          </w:tcPr>
          <w:p w14:paraId="0387D735" w14:textId="77777777" w:rsidR="005039EB" w:rsidRDefault="00965BEB">
            <w:pPr>
              <w:rPr>
                <w:sz w:val="20"/>
                <w:lang w:eastAsia="zh-CN"/>
              </w:rPr>
            </w:pPr>
            <w:r>
              <w:rPr>
                <w:sz w:val="20"/>
                <w:lang w:eastAsia="zh-CN"/>
              </w:rPr>
              <w:t>Per chairman's guidance:</w:t>
            </w:r>
          </w:p>
          <w:p w14:paraId="0D57BE4F" w14:textId="77777777" w:rsidR="005039EB" w:rsidRDefault="00965BEB">
            <w:pPr>
              <w:pStyle w:val="ListParagraph"/>
              <w:widowControl/>
              <w:numPr>
                <w:ilvl w:val="0"/>
                <w:numId w:val="46"/>
              </w:numPr>
              <w:rPr>
                <w:sz w:val="20"/>
                <w:lang w:val="en-GB" w:eastAsia="zh-CN"/>
              </w:rPr>
            </w:pPr>
            <w:r>
              <w:rPr>
                <w:sz w:val="20"/>
                <w:lang w:eastAsia="zh-CN"/>
              </w:rPr>
              <w:t>Consolidate the email discussion for searchSpaceSwitchTimer-r17 and PDCCHSkippingDuration under [108-e-NR-52-71GHz-02]. This will also be announced by Xiaodong over [108-e-R17-PowSav-03].</w:t>
            </w:r>
          </w:p>
          <w:p w14:paraId="7A2C9D0F" w14:textId="77777777" w:rsidR="005039EB" w:rsidRDefault="00965BEB">
            <w:pPr>
              <w:pStyle w:val="ListParagraph"/>
              <w:widowControl/>
              <w:numPr>
                <w:ilvl w:val="0"/>
                <w:numId w:val="46"/>
              </w:numPr>
              <w:rPr>
                <w:sz w:val="20"/>
                <w:lang w:val="en-GB" w:eastAsia="zh-CN"/>
              </w:rPr>
            </w:pPr>
            <w:r>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1C9249C7" w14:textId="77777777" w:rsidR="005039EB" w:rsidRDefault="00965BEB">
            <w:pPr>
              <w:pStyle w:val="ListParagraph"/>
              <w:numPr>
                <w:ilvl w:val="0"/>
                <w:numId w:val="46"/>
              </w:numPr>
              <w:rPr>
                <w:sz w:val="20"/>
                <w:lang w:val="en-GB" w:eastAsia="zh-CN"/>
              </w:rPr>
            </w:pPr>
            <w:r>
              <w:rPr>
                <w:sz w:val="20"/>
                <w:lang w:eastAsia="zh-CN"/>
              </w:rPr>
              <w:t>With regards the related working assumption in the UE power savings session, it is to be confirmed in 8.7. The discussion in the 60GHz agenda for this issue will continue after the WA is confirmed.</w:t>
            </w:r>
          </w:p>
        </w:tc>
      </w:tr>
      <w:tr w:rsidR="005039EB" w14:paraId="49620EFA" w14:textId="77777777">
        <w:tc>
          <w:tcPr>
            <w:tcW w:w="2405" w:type="dxa"/>
          </w:tcPr>
          <w:p w14:paraId="3211D719" w14:textId="77777777" w:rsidR="005039EB" w:rsidRDefault="005039EB">
            <w:pPr>
              <w:rPr>
                <w:sz w:val="20"/>
                <w:lang w:eastAsia="ja-JP"/>
              </w:rPr>
            </w:pPr>
          </w:p>
        </w:tc>
        <w:tc>
          <w:tcPr>
            <w:tcW w:w="12176" w:type="dxa"/>
          </w:tcPr>
          <w:p w14:paraId="7175A5AF" w14:textId="77777777" w:rsidR="005039EB" w:rsidRDefault="005039EB">
            <w:pPr>
              <w:rPr>
                <w:sz w:val="20"/>
                <w:lang w:eastAsia="zh-CN"/>
              </w:rPr>
            </w:pPr>
          </w:p>
        </w:tc>
      </w:tr>
    </w:tbl>
    <w:p w14:paraId="51E575F2" w14:textId="77777777" w:rsidR="005039EB" w:rsidRDefault="005039EB"/>
    <w:p w14:paraId="6AEA98AE" w14:textId="77777777" w:rsidR="005039EB" w:rsidRDefault="005039EB"/>
    <w:p w14:paraId="44F04E43" w14:textId="77777777" w:rsidR="005039EB" w:rsidRDefault="00965BEB">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r>
        <w:rPr>
          <w:b/>
          <w:i/>
          <w:color w:val="000000"/>
          <w:sz w:val="21"/>
          <w:szCs w:val="21"/>
        </w:rPr>
        <w:t>searchSpaceSwitchTimer</w:t>
      </w:r>
      <w:r>
        <w:rPr>
          <w:b/>
          <w:iCs/>
          <w:color w:val="000000"/>
          <w:sz w:val="21"/>
          <w:szCs w:val="21"/>
        </w:rPr>
        <w:t xml:space="preserve"> and </w:t>
      </w:r>
      <w:r>
        <w:rPr>
          <w:b/>
          <w:i/>
          <w:color w:val="000000"/>
          <w:sz w:val="21"/>
          <w:szCs w:val="21"/>
        </w:rPr>
        <w:t>SearchSpaceSwitchTrigge</w:t>
      </w:r>
      <w:r>
        <w:rPr>
          <w:b/>
          <w:iCs/>
          <w:color w:val="000000"/>
          <w:sz w:val="21"/>
          <w:szCs w:val="21"/>
        </w:rPr>
        <w:t xml:space="preserve">r)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51F72E57" w14:textId="77777777" w:rsidR="005039EB" w:rsidRDefault="005039EB">
      <w:pPr>
        <w:spacing w:after="0" w:line="260" w:lineRule="auto"/>
      </w:pPr>
    </w:p>
    <w:p w14:paraId="12B99CD2" w14:textId="77777777" w:rsidR="005039EB" w:rsidRDefault="00965BEB">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5039EB" w14:paraId="190E641B" w14:textId="77777777">
        <w:tc>
          <w:tcPr>
            <w:tcW w:w="2405" w:type="dxa"/>
            <w:shd w:val="clear" w:color="auto" w:fill="FFC000"/>
          </w:tcPr>
          <w:p w14:paraId="75C1D643" w14:textId="77777777" w:rsidR="005039EB" w:rsidRDefault="00965BEB">
            <w:pPr>
              <w:rPr>
                <w:b/>
                <w:bCs/>
              </w:rPr>
            </w:pPr>
            <w:r>
              <w:rPr>
                <w:b/>
                <w:bCs/>
              </w:rPr>
              <w:t>Company</w:t>
            </w:r>
          </w:p>
        </w:tc>
        <w:tc>
          <w:tcPr>
            <w:tcW w:w="12176" w:type="dxa"/>
            <w:shd w:val="clear" w:color="auto" w:fill="FFC000"/>
          </w:tcPr>
          <w:p w14:paraId="2845CE77" w14:textId="77777777" w:rsidR="005039EB" w:rsidRDefault="00965BEB">
            <w:pPr>
              <w:rPr>
                <w:b/>
                <w:bCs/>
              </w:rPr>
            </w:pPr>
            <w:r>
              <w:rPr>
                <w:b/>
                <w:bCs/>
              </w:rPr>
              <w:t>Comment</w:t>
            </w:r>
          </w:p>
        </w:tc>
      </w:tr>
      <w:tr w:rsidR="005039EB" w14:paraId="06180BBD" w14:textId="77777777">
        <w:tc>
          <w:tcPr>
            <w:tcW w:w="2405" w:type="dxa"/>
          </w:tcPr>
          <w:p w14:paraId="58230E1D" w14:textId="77777777" w:rsidR="005039EB" w:rsidRDefault="00965BEB">
            <w:pPr>
              <w:rPr>
                <w:lang w:eastAsia="zh-CN"/>
              </w:rPr>
            </w:pPr>
            <w:r>
              <w:rPr>
                <w:lang w:eastAsia="zh-CN"/>
              </w:rPr>
              <w:t>Samsung</w:t>
            </w:r>
          </w:p>
        </w:tc>
        <w:tc>
          <w:tcPr>
            <w:tcW w:w="12176" w:type="dxa"/>
          </w:tcPr>
          <w:p w14:paraId="53E1521D" w14:textId="77777777" w:rsidR="005039EB" w:rsidRDefault="00965BEB">
            <w:pPr>
              <w:rPr>
                <w:lang w:eastAsia="zh-CN"/>
              </w:rPr>
            </w:pPr>
            <w:r>
              <w:rPr>
                <w:lang w:eastAsia="zh-CN"/>
              </w:rPr>
              <w:t xml:space="preserve">We support Proposal A2-8.3. </w:t>
            </w:r>
          </w:p>
        </w:tc>
      </w:tr>
      <w:tr w:rsidR="005039EB" w14:paraId="590C630B" w14:textId="77777777">
        <w:tc>
          <w:tcPr>
            <w:tcW w:w="2405" w:type="dxa"/>
          </w:tcPr>
          <w:p w14:paraId="63870608" w14:textId="77777777" w:rsidR="005039EB" w:rsidRDefault="00965BEB">
            <w:pPr>
              <w:rPr>
                <w:sz w:val="20"/>
              </w:rPr>
            </w:pPr>
            <w:r>
              <w:rPr>
                <w:sz w:val="20"/>
              </w:rPr>
              <w:lastRenderedPageBreak/>
              <w:t>Ericsson</w:t>
            </w:r>
          </w:p>
        </w:tc>
        <w:tc>
          <w:tcPr>
            <w:tcW w:w="12176" w:type="dxa"/>
          </w:tcPr>
          <w:p w14:paraId="4DFF5FD6" w14:textId="77777777" w:rsidR="005039EB" w:rsidRDefault="00965BEB">
            <w:pPr>
              <w:rPr>
                <w:sz w:val="20"/>
                <w:lang w:eastAsia="zh-CN"/>
              </w:rPr>
            </w:pPr>
            <w:r>
              <w:rPr>
                <w:sz w:val="20"/>
                <w:lang w:eastAsia="zh-CN"/>
              </w:rPr>
              <w:t>Fine with Proposal A2-8.3</w:t>
            </w:r>
          </w:p>
        </w:tc>
      </w:tr>
      <w:tr w:rsidR="005039EB" w14:paraId="6C56FA84" w14:textId="77777777">
        <w:tc>
          <w:tcPr>
            <w:tcW w:w="2405" w:type="dxa"/>
          </w:tcPr>
          <w:p w14:paraId="4B406FB7" w14:textId="77777777" w:rsidR="005039EB" w:rsidRDefault="00965BEB">
            <w:pPr>
              <w:rPr>
                <w:sz w:val="20"/>
              </w:rPr>
            </w:pPr>
            <w:r>
              <w:rPr>
                <w:sz w:val="20"/>
              </w:rPr>
              <w:t>Qualcomm</w:t>
            </w:r>
          </w:p>
        </w:tc>
        <w:tc>
          <w:tcPr>
            <w:tcW w:w="12176" w:type="dxa"/>
          </w:tcPr>
          <w:p w14:paraId="020AADB4" w14:textId="77777777" w:rsidR="005039EB" w:rsidRDefault="00965BEB">
            <w:pPr>
              <w:rPr>
                <w:rFonts w:eastAsia="Yu Mincho"/>
                <w:lang w:eastAsia="ja-JP"/>
              </w:rPr>
            </w:pPr>
            <w:r>
              <w:rPr>
                <w:rFonts w:eastAsia="Yu Mincho"/>
                <w:lang w:eastAsia="ja-JP"/>
              </w:rPr>
              <w:t xml:space="preserve">We support the proposal. </w:t>
            </w:r>
          </w:p>
          <w:p w14:paraId="6EB68D48" w14:textId="77777777" w:rsidR="005039EB" w:rsidRDefault="00965BEB">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5039EB" w14:paraId="3C9B10C6" w14:textId="77777777">
        <w:tc>
          <w:tcPr>
            <w:tcW w:w="2405" w:type="dxa"/>
          </w:tcPr>
          <w:p w14:paraId="5FD5985B" w14:textId="77777777" w:rsidR="005039EB" w:rsidRDefault="00965BEB">
            <w:pPr>
              <w:rPr>
                <w:sz w:val="20"/>
              </w:rPr>
            </w:pPr>
            <w:r>
              <w:rPr>
                <w:sz w:val="20"/>
              </w:rPr>
              <w:t>InterDigital</w:t>
            </w:r>
          </w:p>
        </w:tc>
        <w:tc>
          <w:tcPr>
            <w:tcW w:w="12176" w:type="dxa"/>
          </w:tcPr>
          <w:p w14:paraId="2042C562" w14:textId="77777777" w:rsidR="005039EB" w:rsidRDefault="00965BEB">
            <w:pPr>
              <w:rPr>
                <w:rFonts w:eastAsia="Yu Mincho"/>
                <w:lang w:eastAsia="ja-JP"/>
              </w:rPr>
            </w:pPr>
            <w:r>
              <w:rPr>
                <w:sz w:val="20"/>
                <w:lang w:eastAsia="zh-CN"/>
              </w:rPr>
              <w:t>We support Proposal A2-8.3.</w:t>
            </w:r>
          </w:p>
        </w:tc>
      </w:tr>
      <w:tr w:rsidR="005039EB" w14:paraId="1F8B9DA7" w14:textId="77777777">
        <w:tc>
          <w:tcPr>
            <w:tcW w:w="2405" w:type="dxa"/>
          </w:tcPr>
          <w:p w14:paraId="23DF6368" w14:textId="77777777" w:rsidR="005039EB" w:rsidRDefault="00965BEB">
            <w:pPr>
              <w:rPr>
                <w:sz w:val="20"/>
                <w:szCs w:val="20"/>
              </w:rPr>
            </w:pPr>
            <w:r>
              <w:rPr>
                <w:sz w:val="20"/>
                <w:szCs w:val="20"/>
              </w:rPr>
              <w:t>LG Electronics</w:t>
            </w:r>
          </w:p>
        </w:tc>
        <w:tc>
          <w:tcPr>
            <w:tcW w:w="12176" w:type="dxa"/>
          </w:tcPr>
          <w:p w14:paraId="4BF560B3" w14:textId="77777777" w:rsidR="005039EB" w:rsidRDefault="00965BEB">
            <w:pPr>
              <w:rPr>
                <w:sz w:val="20"/>
                <w:szCs w:val="20"/>
                <w:lang w:eastAsia="zh-CN"/>
              </w:rPr>
            </w:pPr>
            <w:r>
              <w:rPr>
                <w:sz w:val="20"/>
                <w:szCs w:val="20"/>
                <w:lang w:eastAsia="zh-CN"/>
              </w:rPr>
              <w:t>We support Proposal A2-8.3</w:t>
            </w:r>
          </w:p>
        </w:tc>
      </w:tr>
      <w:tr w:rsidR="005039EB" w14:paraId="5FB4995B" w14:textId="77777777">
        <w:tc>
          <w:tcPr>
            <w:tcW w:w="2405" w:type="dxa"/>
          </w:tcPr>
          <w:p w14:paraId="4A2BD55A" w14:textId="77777777" w:rsidR="005039EB" w:rsidRDefault="00965BEB">
            <w:pPr>
              <w:rPr>
                <w:sz w:val="20"/>
              </w:rPr>
            </w:pPr>
            <w:r>
              <w:rPr>
                <w:sz w:val="20"/>
              </w:rPr>
              <w:t>Huawei/HiSilicon</w:t>
            </w:r>
          </w:p>
        </w:tc>
        <w:tc>
          <w:tcPr>
            <w:tcW w:w="12176" w:type="dxa"/>
          </w:tcPr>
          <w:p w14:paraId="0EA4B4B1" w14:textId="77777777" w:rsidR="005039EB" w:rsidRDefault="00965BEB">
            <w:pPr>
              <w:rPr>
                <w:rFonts w:eastAsia="Yu Mincho"/>
                <w:lang w:eastAsia="ja-JP"/>
              </w:rPr>
            </w:pPr>
            <w:r>
              <w:rPr>
                <w:lang w:eastAsia="zh-CN"/>
              </w:rPr>
              <w:t>We support Proposal A2-8.3.</w:t>
            </w:r>
          </w:p>
        </w:tc>
      </w:tr>
      <w:tr w:rsidR="005039EB" w14:paraId="2B928C65" w14:textId="77777777">
        <w:tc>
          <w:tcPr>
            <w:tcW w:w="2405" w:type="dxa"/>
          </w:tcPr>
          <w:p w14:paraId="2E6C1499" w14:textId="77777777" w:rsidR="005039EB" w:rsidRDefault="00965BEB">
            <w:pPr>
              <w:rPr>
                <w:sz w:val="20"/>
              </w:rPr>
            </w:pPr>
            <w:r>
              <w:rPr>
                <w:lang w:eastAsia="zh-CN"/>
              </w:rPr>
              <w:t>Nokia, NSB</w:t>
            </w:r>
          </w:p>
        </w:tc>
        <w:tc>
          <w:tcPr>
            <w:tcW w:w="12176" w:type="dxa"/>
          </w:tcPr>
          <w:p w14:paraId="035EF193" w14:textId="77777777" w:rsidR="005039EB" w:rsidRDefault="00965BEB">
            <w:pPr>
              <w:rPr>
                <w:lang w:eastAsia="zh-CN"/>
              </w:rPr>
            </w:pPr>
            <w:r>
              <w:rPr>
                <w:lang w:eastAsia="zh-CN"/>
              </w:rPr>
              <w:t xml:space="preserve">Agree with </w:t>
            </w:r>
            <w:r>
              <w:rPr>
                <w:sz w:val="20"/>
                <w:lang w:eastAsia="zh-CN"/>
              </w:rPr>
              <w:t>Proposal A2-8.3</w:t>
            </w:r>
            <w:r>
              <w:rPr>
                <w:lang w:eastAsia="zh-CN"/>
              </w:rPr>
              <w:t xml:space="preserve"> in principle. </w:t>
            </w:r>
          </w:p>
          <w:p w14:paraId="6C664C85" w14:textId="77777777" w:rsidR="005039EB" w:rsidRDefault="00965BEB">
            <w:pPr>
              <w:rPr>
                <w:lang w:eastAsia="zh-CN"/>
              </w:rPr>
            </w:pPr>
            <w:r>
              <w:rPr>
                <w:lang w:eastAsia="zh-CN"/>
              </w:rPr>
              <w:t>However, we think that should be discussed in Rel-17 UE power saving AI (and not here)</w:t>
            </w:r>
          </w:p>
        </w:tc>
      </w:tr>
      <w:tr w:rsidR="005039EB" w14:paraId="6654AD44" w14:textId="77777777">
        <w:tc>
          <w:tcPr>
            <w:tcW w:w="2405" w:type="dxa"/>
          </w:tcPr>
          <w:p w14:paraId="3020BEC2" w14:textId="77777777" w:rsidR="005039EB" w:rsidRDefault="00965BEB">
            <w:pPr>
              <w:rPr>
                <w:lang w:eastAsia="zh-CN"/>
              </w:rPr>
            </w:pPr>
            <w:r>
              <w:rPr>
                <w:lang w:eastAsia="zh-CN"/>
              </w:rPr>
              <w:t>Intel</w:t>
            </w:r>
          </w:p>
        </w:tc>
        <w:tc>
          <w:tcPr>
            <w:tcW w:w="12176" w:type="dxa"/>
          </w:tcPr>
          <w:p w14:paraId="7342D790" w14:textId="77777777" w:rsidR="005039EB" w:rsidRDefault="00965BEB">
            <w:pPr>
              <w:rPr>
                <w:lang w:eastAsia="zh-CN"/>
              </w:rPr>
            </w:pPr>
            <w:r>
              <w:rPr>
                <w:lang w:eastAsia="zh-CN"/>
              </w:rPr>
              <w:t>We agree with the proposal</w:t>
            </w:r>
          </w:p>
        </w:tc>
      </w:tr>
      <w:tr w:rsidR="005039EB" w14:paraId="6414CCFC" w14:textId="77777777">
        <w:tc>
          <w:tcPr>
            <w:tcW w:w="2405" w:type="dxa"/>
          </w:tcPr>
          <w:p w14:paraId="5987F094" w14:textId="77777777" w:rsidR="005039EB" w:rsidRDefault="00965BEB">
            <w:pPr>
              <w:rPr>
                <w:lang w:eastAsia="zh-CN"/>
              </w:rPr>
            </w:pPr>
            <w:r>
              <w:rPr>
                <w:rFonts w:hint="eastAsia"/>
                <w:lang w:eastAsia="zh-CN"/>
              </w:rPr>
              <w:t>ZTE, Sanechips</w:t>
            </w:r>
          </w:p>
        </w:tc>
        <w:tc>
          <w:tcPr>
            <w:tcW w:w="12176" w:type="dxa"/>
          </w:tcPr>
          <w:p w14:paraId="4F2546AA" w14:textId="77777777" w:rsidR="005039EB" w:rsidRDefault="00965BEB">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5039EB" w14:paraId="343F2A69" w14:textId="77777777">
        <w:tc>
          <w:tcPr>
            <w:tcW w:w="2405" w:type="dxa"/>
          </w:tcPr>
          <w:p w14:paraId="0D08C89A" w14:textId="77777777" w:rsidR="005039EB" w:rsidRDefault="00965BEB">
            <w:pPr>
              <w:rPr>
                <w:lang w:eastAsia="zh-CN"/>
              </w:rPr>
            </w:pPr>
            <w:r>
              <w:rPr>
                <w:sz w:val="20"/>
              </w:rPr>
              <w:t>Panasonic</w:t>
            </w:r>
          </w:p>
        </w:tc>
        <w:tc>
          <w:tcPr>
            <w:tcW w:w="12176" w:type="dxa"/>
          </w:tcPr>
          <w:p w14:paraId="25046263" w14:textId="77777777" w:rsidR="005039EB" w:rsidRDefault="00965BEB">
            <w:pPr>
              <w:rPr>
                <w:sz w:val="20"/>
                <w:lang w:eastAsia="zh-CN"/>
              </w:rPr>
            </w:pPr>
            <w:r>
              <w:rPr>
                <w:sz w:val="20"/>
                <w:szCs w:val="20"/>
                <w:lang w:eastAsia="zh-CN"/>
              </w:rPr>
              <w:t>We support Proposal A2-8.3.</w:t>
            </w:r>
          </w:p>
        </w:tc>
      </w:tr>
      <w:tr w:rsidR="005039EB" w14:paraId="63F557D0" w14:textId="77777777">
        <w:tc>
          <w:tcPr>
            <w:tcW w:w="2405" w:type="dxa"/>
          </w:tcPr>
          <w:p w14:paraId="764ACBB1" w14:textId="77777777" w:rsidR="005039EB" w:rsidRDefault="00965BEB">
            <w:pPr>
              <w:rPr>
                <w:sz w:val="20"/>
              </w:rPr>
            </w:pPr>
            <w:r>
              <w:rPr>
                <w:sz w:val="20"/>
                <w:szCs w:val="20"/>
              </w:rPr>
              <w:t>Apple</w:t>
            </w:r>
          </w:p>
        </w:tc>
        <w:tc>
          <w:tcPr>
            <w:tcW w:w="12176" w:type="dxa"/>
          </w:tcPr>
          <w:p w14:paraId="2E75456E" w14:textId="77777777" w:rsidR="005039EB" w:rsidRDefault="00965BEB">
            <w:pPr>
              <w:rPr>
                <w:sz w:val="20"/>
                <w:szCs w:val="20"/>
                <w:lang w:eastAsia="zh-CN"/>
              </w:rPr>
            </w:pPr>
            <w:r>
              <w:rPr>
                <w:sz w:val="20"/>
                <w:szCs w:val="20"/>
                <w:lang w:eastAsia="zh-CN"/>
              </w:rPr>
              <w:t>We support the proposal.</w:t>
            </w:r>
          </w:p>
        </w:tc>
      </w:tr>
      <w:tr w:rsidR="005039EB" w14:paraId="45A0BD0D" w14:textId="77777777">
        <w:tc>
          <w:tcPr>
            <w:tcW w:w="2405" w:type="dxa"/>
          </w:tcPr>
          <w:p w14:paraId="5636B202" w14:textId="77777777" w:rsidR="005039EB" w:rsidRDefault="00965BEB">
            <w:pPr>
              <w:rPr>
                <w:sz w:val="20"/>
                <w:szCs w:val="20"/>
                <w:lang w:eastAsia="zh-CN"/>
              </w:rPr>
            </w:pPr>
            <w:r>
              <w:rPr>
                <w:rFonts w:hint="eastAsia"/>
                <w:sz w:val="20"/>
                <w:szCs w:val="20"/>
                <w:lang w:eastAsia="zh-CN"/>
              </w:rPr>
              <w:t>Transsion</w:t>
            </w:r>
          </w:p>
        </w:tc>
        <w:tc>
          <w:tcPr>
            <w:tcW w:w="12176" w:type="dxa"/>
          </w:tcPr>
          <w:p w14:paraId="0B57E2B4" w14:textId="77777777" w:rsidR="005039EB" w:rsidRDefault="00965BEB">
            <w:pPr>
              <w:rPr>
                <w:sz w:val="20"/>
                <w:szCs w:val="20"/>
                <w:lang w:eastAsia="zh-CN"/>
              </w:rPr>
            </w:pPr>
            <w:r>
              <w:rPr>
                <w:rFonts w:hint="eastAsia"/>
                <w:sz w:val="20"/>
                <w:szCs w:val="20"/>
                <w:lang w:eastAsia="zh-CN"/>
              </w:rPr>
              <w:t>We support the proposal.</w:t>
            </w:r>
          </w:p>
        </w:tc>
      </w:tr>
    </w:tbl>
    <w:tbl>
      <w:tblPr>
        <w:tblStyle w:val="TableGrid21"/>
        <w:tblW w:w="14581" w:type="dxa"/>
        <w:tblLayout w:type="fixed"/>
        <w:tblLook w:val="04A0" w:firstRow="1" w:lastRow="0" w:firstColumn="1" w:lastColumn="0" w:noHBand="0" w:noVBand="1"/>
      </w:tblPr>
      <w:tblGrid>
        <w:gridCol w:w="2405"/>
        <w:gridCol w:w="12176"/>
      </w:tblGrid>
      <w:tr w:rsidR="005039EB" w14:paraId="6E9B835F" w14:textId="77777777">
        <w:tc>
          <w:tcPr>
            <w:tcW w:w="2405" w:type="dxa"/>
          </w:tcPr>
          <w:p w14:paraId="42817543" w14:textId="77777777" w:rsidR="005039EB" w:rsidRDefault="00965BEB">
            <w:pPr>
              <w:rPr>
                <w:sz w:val="20"/>
                <w:szCs w:val="20"/>
                <w:lang w:eastAsia="ja-JP"/>
              </w:rPr>
            </w:pPr>
            <w:r>
              <w:rPr>
                <w:sz w:val="20"/>
                <w:szCs w:val="20"/>
                <w:lang w:eastAsia="ja-JP"/>
              </w:rPr>
              <w:t>Futurewei</w:t>
            </w:r>
          </w:p>
        </w:tc>
        <w:tc>
          <w:tcPr>
            <w:tcW w:w="12176" w:type="dxa"/>
          </w:tcPr>
          <w:p w14:paraId="7B7C6780" w14:textId="77777777" w:rsidR="005039EB" w:rsidRDefault="00965BEB">
            <w:pPr>
              <w:rPr>
                <w:sz w:val="20"/>
                <w:szCs w:val="20"/>
                <w:lang w:eastAsia="zh-CN"/>
              </w:rPr>
            </w:pPr>
            <w:r>
              <w:rPr>
                <w:sz w:val="20"/>
                <w:szCs w:val="20"/>
                <w:lang w:eastAsia="zh-CN"/>
              </w:rPr>
              <w:t>Support Proposal A2-8.3</w:t>
            </w:r>
          </w:p>
        </w:tc>
      </w:tr>
      <w:tr w:rsidR="005039EB" w14:paraId="461BC974" w14:textId="77777777">
        <w:tc>
          <w:tcPr>
            <w:tcW w:w="2405" w:type="dxa"/>
          </w:tcPr>
          <w:p w14:paraId="5F0BC6AD" w14:textId="77777777" w:rsidR="005039EB" w:rsidRDefault="00965BEB">
            <w:pPr>
              <w:rPr>
                <w:sz w:val="20"/>
                <w:szCs w:val="20"/>
                <w:lang w:eastAsia="ja-JP"/>
              </w:rPr>
            </w:pPr>
            <w:r>
              <w:rPr>
                <w:sz w:val="20"/>
                <w:szCs w:val="20"/>
                <w:lang w:eastAsia="ja-JP"/>
              </w:rPr>
              <w:t>Lenovo</w:t>
            </w:r>
          </w:p>
        </w:tc>
        <w:tc>
          <w:tcPr>
            <w:tcW w:w="12176" w:type="dxa"/>
          </w:tcPr>
          <w:p w14:paraId="61D1BBBA" w14:textId="77777777" w:rsidR="005039EB" w:rsidRDefault="00965BEB">
            <w:pPr>
              <w:rPr>
                <w:sz w:val="20"/>
                <w:szCs w:val="20"/>
                <w:lang w:eastAsia="zh-CN"/>
              </w:rPr>
            </w:pPr>
            <w:r>
              <w:rPr>
                <w:sz w:val="20"/>
                <w:szCs w:val="20"/>
                <w:lang w:eastAsia="zh-CN"/>
              </w:rPr>
              <w:t>We support Proposal A2-8.3</w:t>
            </w:r>
          </w:p>
        </w:tc>
      </w:tr>
      <w:tr w:rsidR="005039EB" w14:paraId="1CEE3883" w14:textId="77777777">
        <w:tc>
          <w:tcPr>
            <w:tcW w:w="2405" w:type="dxa"/>
            <w:shd w:val="clear" w:color="auto" w:fill="FFC000"/>
          </w:tcPr>
          <w:p w14:paraId="330C3CC9" w14:textId="77777777" w:rsidR="005039EB" w:rsidRDefault="00965BEB">
            <w:pPr>
              <w:rPr>
                <w:sz w:val="20"/>
                <w:szCs w:val="20"/>
                <w:lang w:eastAsia="ja-JP"/>
              </w:rPr>
            </w:pPr>
            <w:r>
              <w:rPr>
                <w:sz w:val="20"/>
                <w:lang w:eastAsia="ja-JP"/>
              </w:rPr>
              <w:t>Moderator (Lenovo)</w:t>
            </w:r>
          </w:p>
        </w:tc>
        <w:tc>
          <w:tcPr>
            <w:tcW w:w="12176" w:type="dxa"/>
            <w:shd w:val="clear" w:color="auto" w:fill="FFC000"/>
          </w:tcPr>
          <w:p w14:paraId="7784B618" w14:textId="77777777" w:rsidR="005039EB" w:rsidRDefault="00965BEB">
            <w:pPr>
              <w:rPr>
                <w:sz w:val="20"/>
                <w:lang w:eastAsia="zh-CN"/>
              </w:rPr>
            </w:pPr>
            <w:r>
              <w:rPr>
                <w:sz w:val="20"/>
                <w:lang w:eastAsia="zh-CN"/>
              </w:rPr>
              <w:t>Per chairman's guidance:</w:t>
            </w:r>
          </w:p>
          <w:p w14:paraId="394AB712" w14:textId="77777777" w:rsidR="005039EB" w:rsidRDefault="00965BEB">
            <w:pPr>
              <w:pStyle w:val="ListParagraph"/>
              <w:numPr>
                <w:ilvl w:val="0"/>
                <w:numId w:val="47"/>
              </w:numPr>
              <w:rPr>
                <w:sz w:val="20"/>
                <w:lang w:val="en-GB" w:eastAsia="zh-CN"/>
              </w:rPr>
            </w:pPr>
            <w:r>
              <w:rPr>
                <w:sz w:val="20"/>
                <w:lang w:eastAsia="zh-CN"/>
              </w:rPr>
              <w:t>Consolidate the email discussion for searchSpaceSwitchTimer-r17 and PDCCHSkippingDuration under [108-e-NR-52-71GHz-02]. This will also be announced by Xiaodong over [108-e-R17-PowSav-03].</w:t>
            </w:r>
          </w:p>
          <w:p w14:paraId="025E0D3A" w14:textId="77777777" w:rsidR="005039EB" w:rsidRDefault="00965BEB">
            <w:pPr>
              <w:pStyle w:val="ListParagraph"/>
              <w:numPr>
                <w:ilvl w:val="0"/>
                <w:numId w:val="47"/>
              </w:numPr>
              <w:rPr>
                <w:sz w:val="20"/>
                <w:lang w:val="en-GB" w:eastAsia="zh-CN"/>
              </w:rPr>
            </w:pPr>
            <w:r>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6D2E1BD2" w14:textId="77777777" w:rsidR="005039EB" w:rsidRDefault="00965BEB">
            <w:pPr>
              <w:pStyle w:val="ListParagraph"/>
              <w:numPr>
                <w:ilvl w:val="0"/>
                <w:numId w:val="47"/>
              </w:numPr>
              <w:rPr>
                <w:sz w:val="20"/>
                <w:lang w:val="en-GB" w:eastAsia="zh-CN"/>
              </w:rPr>
            </w:pPr>
            <w:r>
              <w:rPr>
                <w:sz w:val="20"/>
                <w:lang w:eastAsia="zh-CN"/>
              </w:rPr>
              <w:t>With regards the related working assumption in the UE power savings session, it is to be confirmed in 8.7. The discussion in the 60GHz agenda for this issue will continue after the WA is confirmed.</w:t>
            </w:r>
          </w:p>
        </w:tc>
      </w:tr>
      <w:tr w:rsidR="005039EB" w14:paraId="0E5B64F2" w14:textId="77777777">
        <w:tc>
          <w:tcPr>
            <w:tcW w:w="2405" w:type="dxa"/>
            <w:shd w:val="clear" w:color="auto" w:fill="auto"/>
          </w:tcPr>
          <w:p w14:paraId="79FAAF4F" w14:textId="77777777" w:rsidR="005039EB" w:rsidRDefault="005039EB">
            <w:pPr>
              <w:rPr>
                <w:sz w:val="20"/>
                <w:lang w:eastAsia="ja-JP"/>
              </w:rPr>
            </w:pPr>
          </w:p>
        </w:tc>
        <w:tc>
          <w:tcPr>
            <w:tcW w:w="12176" w:type="dxa"/>
            <w:shd w:val="clear" w:color="auto" w:fill="auto"/>
          </w:tcPr>
          <w:p w14:paraId="212472F8" w14:textId="77777777" w:rsidR="005039EB" w:rsidRDefault="005039EB">
            <w:pPr>
              <w:rPr>
                <w:sz w:val="20"/>
                <w:lang w:eastAsia="zh-CN"/>
              </w:rPr>
            </w:pPr>
          </w:p>
        </w:tc>
      </w:tr>
    </w:tbl>
    <w:p w14:paraId="633C4B03" w14:textId="77777777" w:rsidR="005039EB" w:rsidRDefault="005039EB"/>
    <w:p w14:paraId="1B16ADA6" w14:textId="77777777" w:rsidR="005039EB" w:rsidRDefault="00965BEB">
      <w:pPr>
        <w:pStyle w:val="Heading2"/>
      </w:pPr>
      <w:r>
        <w:lastRenderedPageBreak/>
        <w:t>Topic A3: BD Budget/Dropping</w:t>
      </w:r>
    </w:p>
    <w:p w14:paraId="501080EF" w14:textId="77777777" w:rsidR="005039EB" w:rsidRDefault="00965BEB">
      <w:pPr>
        <w:pStyle w:val="Heading3"/>
      </w:pPr>
      <w:r>
        <w:t>Issue A3-1: BD/CCE budget (e.g. for Xs=4 at 960 kHz) for a single serving cell</w:t>
      </w:r>
    </w:p>
    <w:p w14:paraId="242F438B" w14:textId="77777777" w:rsidR="005039EB" w:rsidRDefault="00965BEB">
      <w:pPr>
        <w:pStyle w:val="Heading4"/>
        <w:rPr>
          <w:sz w:val="22"/>
          <w:szCs w:val="22"/>
        </w:rPr>
      </w:pPr>
      <w:r>
        <w:rPr>
          <w:sz w:val="22"/>
          <w:szCs w:val="22"/>
        </w:rPr>
        <w:t>First round discussion</w:t>
      </w:r>
    </w:p>
    <w:p w14:paraId="443EE27E"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A3-1.1</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10/16)</w:t>
      </w:r>
    </w:p>
    <w:p w14:paraId="3B83E20D" w14:textId="77777777" w:rsidR="005039EB" w:rsidRDefault="005039EB">
      <w:pPr>
        <w:tabs>
          <w:tab w:val="left" w:pos="1300"/>
        </w:tabs>
        <w:spacing w:after="0"/>
        <w:jc w:val="both"/>
        <w:rPr>
          <w:rFonts w:eastAsia="SimSun"/>
          <w:b/>
          <w:bCs/>
          <w:sz w:val="20"/>
          <w:szCs w:val="20"/>
          <w:lang w:eastAsia="zh-CN"/>
        </w:rPr>
      </w:pPr>
    </w:p>
    <w:p w14:paraId="4D83E43D"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10/28</w:t>
      </w:r>
    </w:p>
    <w:p w14:paraId="57D7D7FE" w14:textId="77777777" w:rsidR="005039EB" w:rsidRDefault="005039EB">
      <w:pPr>
        <w:tabs>
          <w:tab w:val="left" w:pos="1300"/>
        </w:tabs>
        <w:spacing w:after="0"/>
        <w:jc w:val="both"/>
        <w:rPr>
          <w:rFonts w:eastAsia="SimSun"/>
          <w:b/>
          <w:bCs/>
          <w:sz w:val="20"/>
          <w:szCs w:val="20"/>
          <w:lang w:eastAsia="zh-CN"/>
        </w:rPr>
      </w:pPr>
    </w:p>
    <w:p w14:paraId="0E861154"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A3-1.3</w:t>
      </w:r>
      <w:r>
        <w:rPr>
          <w:b/>
          <w:sz w:val="20"/>
          <w:szCs w:val="20"/>
        </w:rPr>
        <w:t xml:space="preserve"> (see R1-2202072): </w:t>
      </w:r>
      <w:r>
        <w:rPr>
          <w:rFonts w:eastAsia="SimSun"/>
          <w:b/>
          <w:bCs/>
          <w:sz w:val="20"/>
          <w:szCs w:val="20"/>
          <w:lang w:eastAsia="zh-CN"/>
        </w:rPr>
        <w:t>For Rel-17 960kHz multi-slot PDCCH monitoring, only (X,Y)=(8,1) and (8,4) are supported in a Pcell</w:t>
      </w:r>
    </w:p>
    <w:p w14:paraId="48538620" w14:textId="77777777" w:rsidR="005039EB" w:rsidRDefault="005039EB"/>
    <w:p w14:paraId="474D65D2" w14:textId="77777777" w:rsidR="005039EB" w:rsidRDefault="00965BEB">
      <w:pPr>
        <w:rPr>
          <w:bCs/>
          <w:sz w:val="20"/>
          <w:szCs w:val="20"/>
          <w:lang w:eastAsia="zh-CN"/>
        </w:rPr>
      </w:pPr>
      <w:r>
        <w:rPr>
          <w:bCs/>
          <w:sz w:val="20"/>
          <w:szCs w:val="20"/>
          <w:lang w:eastAsia="zh-CN"/>
        </w:rPr>
        <w:t>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(X,Y)=(8,1) and (8,4).</w:t>
      </w:r>
    </w:p>
    <w:p w14:paraId="7F480E37" w14:textId="77777777" w:rsidR="005039EB" w:rsidRDefault="00965BEB">
      <w:pPr>
        <w:rPr>
          <w:bCs/>
          <w:sz w:val="20"/>
          <w:szCs w:val="20"/>
        </w:rPr>
      </w:pPr>
      <w:r>
        <w:rPr>
          <w:bCs/>
          <w:sz w:val="20"/>
          <w:szCs w:val="20"/>
          <w:lang w:eastAsia="zh-CN"/>
        </w:rPr>
        <w:t>FL asks companies if they are supporting the increased CCE budget (Proposal A3-1.2) and/or the suggested limitation for a PCell (</w:t>
      </w:r>
      <w:r>
        <w:rPr>
          <w:bCs/>
          <w:sz w:val="20"/>
          <w:szCs w:val="20"/>
        </w:rPr>
        <w:t>Proposal A3-1.3</w:t>
      </w:r>
      <w:r>
        <w:rPr>
          <w:bCs/>
          <w:sz w:val="20"/>
          <w:szCs w:val="20"/>
          <w:lang w:eastAsia="zh-CN"/>
        </w:rPr>
        <w:t>). Otherwise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5039EB" w14:paraId="1D5E30FF" w14:textId="77777777">
        <w:tc>
          <w:tcPr>
            <w:tcW w:w="2405" w:type="dxa"/>
            <w:shd w:val="clear" w:color="auto" w:fill="FFC000"/>
          </w:tcPr>
          <w:p w14:paraId="0A564786" w14:textId="77777777" w:rsidR="005039EB" w:rsidRDefault="00965BEB">
            <w:pPr>
              <w:rPr>
                <w:b/>
                <w:bCs/>
              </w:rPr>
            </w:pPr>
            <w:r>
              <w:rPr>
                <w:b/>
                <w:bCs/>
              </w:rPr>
              <w:t>Company</w:t>
            </w:r>
          </w:p>
        </w:tc>
        <w:tc>
          <w:tcPr>
            <w:tcW w:w="12176" w:type="dxa"/>
            <w:shd w:val="clear" w:color="auto" w:fill="FFC000"/>
          </w:tcPr>
          <w:p w14:paraId="2B0296C1" w14:textId="77777777" w:rsidR="005039EB" w:rsidRDefault="00965BEB">
            <w:pPr>
              <w:rPr>
                <w:b/>
                <w:bCs/>
              </w:rPr>
            </w:pPr>
            <w:r>
              <w:rPr>
                <w:b/>
                <w:bCs/>
              </w:rPr>
              <w:t>Comment</w:t>
            </w:r>
          </w:p>
        </w:tc>
      </w:tr>
      <w:tr w:rsidR="005039EB" w14:paraId="3DCBEC11" w14:textId="77777777">
        <w:tc>
          <w:tcPr>
            <w:tcW w:w="2405" w:type="dxa"/>
          </w:tcPr>
          <w:p w14:paraId="418A7A08" w14:textId="77777777" w:rsidR="005039EB" w:rsidRDefault="00965BEB">
            <w:pPr>
              <w:rPr>
                <w:lang w:eastAsia="zh-CN"/>
              </w:rPr>
            </w:pPr>
            <w:r>
              <w:rPr>
                <w:lang w:eastAsia="zh-CN"/>
              </w:rPr>
              <w:t>MediaTek</w:t>
            </w:r>
          </w:p>
        </w:tc>
        <w:tc>
          <w:tcPr>
            <w:tcW w:w="12176" w:type="dxa"/>
          </w:tcPr>
          <w:p w14:paraId="7878651C" w14:textId="77777777" w:rsidR="005039EB" w:rsidRDefault="00965BEB">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BD/CCE limit budget as proposal A3-1.2 or simply restricting the use cases of X=4 for 960kHz not in Pcell.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5039EB" w14:paraId="3C727714" w14:textId="77777777">
        <w:tc>
          <w:tcPr>
            <w:tcW w:w="2405" w:type="dxa"/>
          </w:tcPr>
          <w:p w14:paraId="532C1C9E" w14:textId="77777777" w:rsidR="005039EB" w:rsidRDefault="00965BEB">
            <w:pPr>
              <w:rPr>
                <w:sz w:val="20"/>
              </w:rPr>
            </w:pPr>
            <w:r>
              <w:rPr>
                <w:lang w:eastAsia="zh-CN"/>
              </w:rPr>
              <w:t>Samsung</w:t>
            </w:r>
          </w:p>
        </w:tc>
        <w:tc>
          <w:tcPr>
            <w:tcW w:w="12176" w:type="dxa"/>
          </w:tcPr>
          <w:p w14:paraId="5E52CE6F" w14:textId="77777777" w:rsidR="005039EB" w:rsidRDefault="00965BEB">
            <w:pPr>
              <w:rPr>
                <w:lang w:eastAsia="zh-CN"/>
              </w:rPr>
            </w:pPr>
            <w:r>
              <w:rPr>
                <w:lang w:eastAsia="zh-CN"/>
              </w:rPr>
              <w:t xml:space="preserve">We are open to increase the BD/CCE budget for (4, 2) and (4, 1) with 960 kHz, and the exact value can be further discussed. </w:t>
            </w:r>
          </w:p>
          <w:p w14:paraId="29C66DE3" w14:textId="77777777" w:rsidR="005039EB" w:rsidRDefault="00965BEB">
            <w:pPr>
              <w:rPr>
                <w:sz w:val="20"/>
                <w:lang w:eastAsia="zh-CN"/>
              </w:rPr>
            </w:pPr>
            <w:r>
              <w:rPr>
                <w:lang w:eastAsia="zh-CN"/>
              </w:rPr>
              <w:t xml:space="preserve">We didn’t see a strong motivation to restrict using (4, 2) and (4, 1) with 960 kHz for PCell. </w:t>
            </w:r>
          </w:p>
        </w:tc>
      </w:tr>
      <w:tr w:rsidR="005039EB" w14:paraId="77457789" w14:textId="77777777">
        <w:tc>
          <w:tcPr>
            <w:tcW w:w="2405" w:type="dxa"/>
          </w:tcPr>
          <w:p w14:paraId="0E4F1D66" w14:textId="77777777" w:rsidR="005039EB" w:rsidRDefault="00965BEB">
            <w:pPr>
              <w:rPr>
                <w:sz w:val="20"/>
                <w:lang w:eastAsia="zh-CN"/>
              </w:rPr>
            </w:pPr>
            <w:r>
              <w:rPr>
                <w:sz w:val="20"/>
                <w:lang w:eastAsia="zh-CN"/>
              </w:rPr>
              <w:t>Ericsson</w:t>
            </w:r>
          </w:p>
        </w:tc>
        <w:tc>
          <w:tcPr>
            <w:tcW w:w="12176" w:type="dxa"/>
          </w:tcPr>
          <w:p w14:paraId="0C279173" w14:textId="77777777" w:rsidR="005039EB" w:rsidRDefault="00965BEB">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65038F83" w14:textId="77777777" w:rsidR="005039EB" w:rsidRDefault="00965BEB">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5039EB" w14:paraId="4637CE66" w14:textId="77777777">
              <w:trPr>
                <w:cantSplit/>
                <w:jc w:val="center"/>
              </w:trPr>
              <w:tc>
                <w:tcPr>
                  <w:tcW w:w="2995" w:type="dxa"/>
                  <w:shd w:val="clear" w:color="auto" w:fill="E0E0E0"/>
                  <w:vAlign w:val="center"/>
                </w:tcPr>
                <w:p w14:paraId="54A59145"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EC2E77E"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5039EB" w14:paraId="12AC541F" w14:textId="77777777">
              <w:trPr>
                <w:cantSplit/>
                <w:jc w:val="center"/>
              </w:trPr>
              <w:tc>
                <w:tcPr>
                  <w:tcW w:w="2995" w:type="dxa"/>
                  <w:vAlign w:val="center"/>
                </w:tcPr>
                <w:p w14:paraId="65F6022F"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29BEAAD4"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5039EB" w14:paraId="4709F57B" w14:textId="77777777">
              <w:trPr>
                <w:cantSplit/>
                <w:jc w:val="center"/>
              </w:trPr>
              <w:tc>
                <w:tcPr>
                  <w:tcW w:w="2995" w:type="dxa"/>
                  <w:vAlign w:val="center"/>
                </w:tcPr>
                <w:p w14:paraId="7823D936"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1250F66A"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5039EB" w14:paraId="2AA62394" w14:textId="77777777">
              <w:trPr>
                <w:cantSplit/>
                <w:jc w:val="center"/>
              </w:trPr>
              <w:tc>
                <w:tcPr>
                  <w:tcW w:w="2995" w:type="dxa"/>
                  <w:vAlign w:val="center"/>
                </w:tcPr>
                <w:p w14:paraId="641B59A1"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lastRenderedPageBreak/>
                    <w:t>16</w:t>
                  </w:r>
                </w:p>
              </w:tc>
              <w:tc>
                <w:tcPr>
                  <w:tcW w:w="3096" w:type="dxa"/>
                  <w:vAlign w:val="center"/>
                </w:tcPr>
                <w:p w14:paraId="084A6F8D"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42AFB6D0" w14:textId="77777777" w:rsidR="005039EB" w:rsidRDefault="005039EB">
            <w:pPr>
              <w:rPr>
                <w:sz w:val="20"/>
                <w:lang w:eastAsia="zh-CN"/>
              </w:rPr>
            </w:pPr>
          </w:p>
          <w:p w14:paraId="6A051F6E" w14:textId="77777777" w:rsidR="005039EB" w:rsidRDefault="00965BEB">
            <w:pPr>
              <w:rPr>
                <w:sz w:val="20"/>
                <w:lang w:eastAsia="zh-CN"/>
              </w:rPr>
            </w:pPr>
            <w:r>
              <w:rPr>
                <w:sz w:val="20"/>
                <w:lang w:eastAsia="zh-CN"/>
              </w:rPr>
              <w:t>To solve this issue, we suppport Proposal A3-1.2.</w:t>
            </w:r>
          </w:p>
          <w:p w14:paraId="61939EF1" w14:textId="77777777" w:rsidR="005039EB" w:rsidRDefault="00965BEB">
            <w:pPr>
              <w:rPr>
                <w:sz w:val="20"/>
                <w:lang w:eastAsia="zh-CN"/>
              </w:rPr>
            </w:pPr>
            <w:r>
              <w:rPr>
                <w:sz w:val="20"/>
                <w:lang w:eastAsia="zh-CN"/>
              </w:rPr>
              <w:t>With Proposal A3-1.2, there doesn't seem to be a need for Proposal A3-1.3.</w:t>
            </w:r>
          </w:p>
        </w:tc>
      </w:tr>
      <w:tr w:rsidR="005039EB" w14:paraId="03F66532" w14:textId="77777777">
        <w:tc>
          <w:tcPr>
            <w:tcW w:w="2405" w:type="dxa"/>
          </w:tcPr>
          <w:p w14:paraId="3F07C9DE" w14:textId="77777777" w:rsidR="005039EB" w:rsidRDefault="00965BEB">
            <w:pPr>
              <w:rPr>
                <w:sz w:val="20"/>
                <w:lang w:eastAsia="zh-CN"/>
              </w:rPr>
            </w:pPr>
            <w:r>
              <w:rPr>
                <w:lang w:eastAsia="zh-CN"/>
              </w:rPr>
              <w:lastRenderedPageBreak/>
              <w:t>Qualcomm</w:t>
            </w:r>
          </w:p>
        </w:tc>
        <w:tc>
          <w:tcPr>
            <w:tcW w:w="12176" w:type="dxa"/>
          </w:tcPr>
          <w:p w14:paraId="28D8104F" w14:textId="77777777" w:rsidR="005039EB" w:rsidRDefault="00965BEB">
            <w:pPr>
              <w:rPr>
                <w:sz w:val="20"/>
                <w:lang w:eastAsia="zh-CN"/>
              </w:rPr>
            </w:pPr>
            <w:r>
              <w:rPr>
                <w:lang w:eastAsia="zh-CN"/>
              </w:rPr>
              <w:t>We support Proposal A3-1.1. However, we are also open to discuss Proposal A3-1.2, if there are sufficient interests.</w:t>
            </w:r>
          </w:p>
        </w:tc>
      </w:tr>
      <w:tr w:rsidR="005039EB" w14:paraId="34593449" w14:textId="77777777">
        <w:tc>
          <w:tcPr>
            <w:tcW w:w="2405" w:type="dxa"/>
          </w:tcPr>
          <w:p w14:paraId="1E94CF03" w14:textId="77777777" w:rsidR="005039EB" w:rsidRDefault="00965BEB">
            <w:pPr>
              <w:rPr>
                <w:lang w:eastAsia="zh-CN"/>
              </w:rPr>
            </w:pPr>
            <w:r>
              <w:rPr>
                <w:rFonts w:eastAsia="MS Mincho" w:hint="eastAsia"/>
                <w:lang w:eastAsia="ja-JP"/>
              </w:rPr>
              <w:t>Sharp</w:t>
            </w:r>
          </w:p>
        </w:tc>
        <w:tc>
          <w:tcPr>
            <w:tcW w:w="12176" w:type="dxa"/>
          </w:tcPr>
          <w:p w14:paraId="4DD66122" w14:textId="77777777" w:rsidR="005039EB" w:rsidRDefault="00965BEB">
            <w:pPr>
              <w:rPr>
                <w:lang w:eastAsia="zh-CN"/>
              </w:rPr>
            </w:pPr>
            <w:r>
              <w:rPr>
                <w:rFonts w:eastAsia="MS Mincho" w:hint="eastAsia"/>
                <w:lang w:eastAsia="ja-JP"/>
              </w:rPr>
              <w:t xml:space="preserve">We </w:t>
            </w:r>
            <w:r>
              <w:rPr>
                <w:rFonts w:eastAsia="MS Mincho"/>
                <w:lang w:eastAsia="ja-JP"/>
              </w:rPr>
              <w:t>generally suport Proposal A3-1.1 and A3-1.2. The specific budget values are worth discussing.</w:t>
            </w:r>
          </w:p>
        </w:tc>
      </w:tr>
      <w:tr w:rsidR="005039EB" w14:paraId="1A71BD59" w14:textId="77777777">
        <w:tc>
          <w:tcPr>
            <w:tcW w:w="2405" w:type="dxa"/>
          </w:tcPr>
          <w:p w14:paraId="5D37B3AD"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3CF4E7E9" w14:textId="77777777" w:rsidR="005039EB" w:rsidRDefault="00965BEB">
            <w:pPr>
              <w:rPr>
                <w:rFonts w:eastAsia="MS Mincho"/>
                <w:lang w:eastAsia="ja-JP"/>
              </w:rPr>
            </w:pPr>
            <w:r>
              <w:rPr>
                <w:rFonts w:hint="eastAsia"/>
                <w:sz w:val="20"/>
                <w:lang w:eastAsia="zh-CN"/>
              </w:rPr>
              <w:t>W</w:t>
            </w:r>
            <w:r>
              <w:rPr>
                <w:sz w:val="20"/>
                <w:lang w:eastAsia="zh-CN"/>
              </w:rPr>
              <w:t>e are OK to confirm the working assumption.</w:t>
            </w:r>
          </w:p>
        </w:tc>
      </w:tr>
      <w:tr w:rsidR="005039EB" w14:paraId="00D87E8A" w14:textId="77777777">
        <w:tc>
          <w:tcPr>
            <w:tcW w:w="2405" w:type="dxa"/>
          </w:tcPr>
          <w:p w14:paraId="1879C1CC" w14:textId="77777777" w:rsidR="005039EB" w:rsidRDefault="00965BEB">
            <w:pPr>
              <w:rPr>
                <w:rFonts w:eastAsia="MS Mincho"/>
                <w:lang w:eastAsia="ja-JP"/>
              </w:rPr>
            </w:pPr>
            <w:r>
              <w:rPr>
                <w:rFonts w:eastAsia="MS Mincho"/>
                <w:lang w:eastAsia="ja-JP"/>
              </w:rPr>
              <w:t>Nokia, NSB</w:t>
            </w:r>
          </w:p>
        </w:tc>
        <w:tc>
          <w:tcPr>
            <w:tcW w:w="12176" w:type="dxa"/>
          </w:tcPr>
          <w:p w14:paraId="120C6702" w14:textId="77777777" w:rsidR="005039EB" w:rsidRDefault="00965BEB">
            <w:pPr>
              <w:rPr>
                <w:rFonts w:eastAsia="MS Mincho"/>
                <w:lang w:eastAsia="ja-JP"/>
              </w:rPr>
            </w:pPr>
            <w:r>
              <w:rPr>
                <w:rFonts w:eastAsia="MS Mincho"/>
                <w:lang w:eastAsia="ja-JP"/>
              </w:rPr>
              <w:t xml:space="preserve">We support </w:t>
            </w:r>
            <w:r>
              <w:rPr>
                <w:bCs/>
                <w:sz w:val="20"/>
                <w:szCs w:val="20"/>
              </w:rPr>
              <w:t xml:space="preserve">Proposal A3-1.2. </w:t>
            </w:r>
          </w:p>
        </w:tc>
      </w:tr>
      <w:tr w:rsidR="005039EB" w14:paraId="0CECD36F" w14:textId="77777777">
        <w:tc>
          <w:tcPr>
            <w:tcW w:w="2405" w:type="dxa"/>
          </w:tcPr>
          <w:p w14:paraId="0C7B1A33" w14:textId="77777777" w:rsidR="005039EB" w:rsidRDefault="00965BEB">
            <w:pPr>
              <w:rPr>
                <w:lang w:eastAsia="zh-CN"/>
              </w:rPr>
            </w:pPr>
            <w:r>
              <w:rPr>
                <w:lang w:eastAsia="zh-CN"/>
              </w:rPr>
              <w:t>Intel</w:t>
            </w:r>
          </w:p>
        </w:tc>
        <w:tc>
          <w:tcPr>
            <w:tcW w:w="12176" w:type="dxa"/>
          </w:tcPr>
          <w:p w14:paraId="69A8D47E" w14:textId="77777777" w:rsidR="005039EB" w:rsidRDefault="00965BEB">
            <w:pPr>
              <w:rPr>
                <w:lang w:eastAsia="zh-CN"/>
              </w:rPr>
            </w:pPr>
            <w:r>
              <w:rPr>
                <w:lang w:eastAsia="zh-CN"/>
              </w:rPr>
              <w:t>We prefer to confirm the WA</w:t>
            </w:r>
          </w:p>
        </w:tc>
      </w:tr>
      <w:tr w:rsidR="005039EB" w14:paraId="481C4A6D" w14:textId="77777777">
        <w:tc>
          <w:tcPr>
            <w:tcW w:w="2405" w:type="dxa"/>
          </w:tcPr>
          <w:p w14:paraId="74780976" w14:textId="77777777" w:rsidR="005039EB" w:rsidRDefault="00965BEB">
            <w:pPr>
              <w:rPr>
                <w:lang w:eastAsia="zh-CN"/>
              </w:rPr>
            </w:pPr>
            <w:r>
              <w:rPr>
                <w:rFonts w:hint="eastAsia"/>
                <w:lang w:eastAsia="zh-CN"/>
              </w:rPr>
              <w:t>ZTE, Sanechips</w:t>
            </w:r>
          </w:p>
        </w:tc>
        <w:tc>
          <w:tcPr>
            <w:tcW w:w="12176" w:type="dxa"/>
          </w:tcPr>
          <w:p w14:paraId="3C0FE04A" w14:textId="77777777" w:rsidR="005039EB" w:rsidRDefault="00965BEB">
            <w:pPr>
              <w:rPr>
                <w:lang w:eastAsia="zh-CN"/>
              </w:rPr>
            </w:pPr>
            <w:r>
              <w:rPr>
                <w:rFonts w:hint="eastAsia"/>
                <w:sz w:val="20"/>
                <w:lang w:eastAsia="zh-CN"/>
              </w:rPr>
              <w:t xml:space="preserve">We are fine with the intention to enlarge the CCE budge of 960kHz for (Xs, Ys) = (4,2), (4,1). However, we failed to understand why the CCE budge is calculated by simply adding, i.e. </w:t>
            </w:r>
            <w:r>
              <w:rPr>
                <w:sz w:val="20"/>
                <w:lang w:eastAsia="zh-CN"/>
              </w:rPr>
              <w:t>4 + 8 + 16</w:t>
            </w:r>
            <w:r>
              <w:rPr>
                <w:rFonts w:hint="eastAsia"/>
                <w:sz w:val="20"/>
                <w:lang w:eastAsia="zh-CN"/>
              </w:rPr>
              <w:t>.</w:t>
            </w:r>
          </w:p>
        </w:tc>
      </w:tr>
      <w:tr w:rsidR="005039EB" w14:paraId="7D3C062E" w14:textId="77777777">
        <w:tc>
          <w:tcPr>
            <w:tcW w:w="2405" w:type="dxa"/>
          </w:tcPr>
          <w:p w14:paraId="006025BF"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0394C451" w14:textId="77777777" w:rsidR="005039EB" w:rsidRDefault="00965BEB">
            <w:pPr>
              <w:rPr>
                <w:sz w:val="20"/>
                <w:lang w:eastAsia="zh-CN"/>
              </w:rPr>
            </w:pPr>
            <w:r>
              <w:rPr>
                <w:rFonts w:eastAsia="MS Mincho"/>
                <w:lang w:eastAsia="ja-JP"/>
              </w:rPr>
              <w:t xml:space="preserve">We support A3-1.2 and the exact values of increased CCE budget can be further discussed. In our view, Xs=4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D/CCE budgets in a slot group with Xs=4, then the UE cannot monitor other SSs 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Xs= 4 slot with 960 kHz SCS. </w:t>
            </w:r>
          </w:p>
        </w:tc>
      </w:tr>
      <w:tr w:rsidR="005039EB" w14:paraId="4E63E342" w14:textId="77777777">
        <w:tc>
          <w:tcPr>
            <w:tcW w:w="2405" w:type="dxa"/>
          </w:tcPr>
          <w:p w14:paraId="02C6081D" w14:textId="77777777" w:rsidR="005039EB" w:rsidRDefault="00965BEB">
            <w:pPr>
              <w:rPr>
                <w:rFonts w:eastAsia="MS Mincho"/>
                <w:lang w:eastAsia="ja-JP"/>
              </w:rPr>
            </w:pPr>
            <w:r>
              <w:rPr>
                <w:lang w:eastAsia="zh-CN"/>
              </w:rPr>
              <w:t>LG Electronics</w:t>
            </w:r>
          </w:p>
        </w:tc>
        <w:tc>
          <w:tcPr>
            <w:tcW w:w="12176" w:type="dxa"/>
          </w:tcPr>
          <w:p w14:paraId="0231F55D" w14:textId="77777777" w:rsidR="005039EB" w:rsidRDefault="00965BEB">
            <w:pPr>
              <w:rPr>
                <w:lang w:eastAsia="zh-CN"/>
              </w:rPr>
            </w:pPr>
            <w:r>
              <w:rPr>
                <w:lang w:eastAsia="zh-CN"/>
              </w:rPr>
              <w:t>Same view with Qualcomm.</w:t>
            </w:r>
          </w:p>
          <w:p w14:paraId="519EA66F" w14:textId="77777777" w:rsidR="005039EB" w:rsidRDefault="00965BEB">
            <w:pPr>
              <w:rPr>
                <w:rFonts w:eastAsia="MS Mincho"/>
                <w:lang w:eastAsia="ja-JP"/>
              </w:rPr>
            </w:pPr>
            <w:r>
              <w:rPr>
                <w:lang w:eastAsia="zh-CN"/>
              </w:rPr>
              <w:t>In addition, it should be noted that the BD/CCE budget for 960 kHz for (Xs,Ys)=(4,2) or (4,1) can be equally applied to a budget for 480 kHz for (Xs,Ys)=(2,1), if supported.</w:t>
            </w:r>
          </w:p>
        </w:tc>
      </w:tr>
      <w:tr w:rsidR="005039EB" w14:paraId="40A9F97B" w14:textId="77777777">
        <w:tc>
          <w:tcPr>
            <w:tcW w:w="2405" w:type="dxa"/>
          </w:tcPr>
          <w:p w14:paraId="69124599" w14:textId="77777777" w:rsidR="005039EB" w:rsidRDefault="00965BEB">
            <w:pPr>
              <w:rPr>
                <w:lang w:eastAsia="zh-CN"/>
              </w:rPr>
            </w:pPr>
            <w:r>
              <w:rPr>
                <w:lang w:eastAsia="zh-CN"/>
              </w:rPr>
              <w:t>Apple</w:t>
            </w:r>
          </w:p>
        </w:tc>
        <w:tc>
          <w:tcPr>
            <w:tcW w:w="12176" w:type="dxa"/>
          </w:tcPr>
          <w:p w14:paraId="7D04EAA0" w14:textId="77777777" w:rsidR="005039EB" w:rsidRDefault="00965BEB">
            <w:pPr>
              <w:rPr>
                <w:lang w:eastAsia="zh-CN"/>
              </w:rPr>
            </w:pPr>
            <w:r>
              <w:rPr>
                <w:lang w:eastAsia="zh-CN"/>
              </w:rPr>
              <w:t xml:space="preserve">We support Proposal A3-1.1. </w:t>
            </w:r>
          </w:p>
        </w:tc>
      </w:tr>
      <w:tr w:rsidR="005039EB" w14:paraId="40CF4B6D" w14:textId="77777777">
        <w:tc>
          <w:tcPr>
            <w:tcW w:w="2405" w:type="dxa"/>
          </w:tcPr>
          <w:p w14:paraId="53D4B92D" w14:textId="77777777" w:rsidR="005039EB" w:rsidRDefault="00965BEB">
            <w:pPr>
              <w:rPr>
                <w:lang w:eastAsia="zh-CN"/>
              </w:rPr>
            </w:pPr>
            <w:r>
              <w:rPr>
                <w:rFonts w:hint="eastAsia"/>
                <w:lang w:eastAsia="zh-CN"/>
              </w:rPr>
              <w:t>Transsion</w:t>
            </w:r>
          </w:p>
        </w:tc>
        <w:tc>
          <w:tcPr>
            <w:tcW w:w="12176" w:type="dxa"/>
          </w:tcPr>
          <w:p w14:paraId="22D0D6DB" w14:textId="77777777" w:rsidR="005039EB" w:rsidRDefault="00965BEB">
            <w:pPr>
              <w:rPr>
                <w:lang w:eastAsia="zh-CN"/>
              </w:rPr>
            </w:pPr>
            <w:r>
              <w:rPr>
                <w:rFonts w:hint="eastAsia"/>
                <w:lang w:eastAsia="zh-CN"/>
              </w:rPr>
              <w:t>We support Proposal A3-1.1.</w:t>
            </w:r>
          </w:p>
        </w:tc>
      </w:tr>
    </w:tbl>
    <w:tbl>
      <w:tblPr>
        <w:tblStyle w:val="TableGrid22"/>
        <w:tblW w:w="14581" w:type="dxa"/>
        <w:tblLayout w:type="fixed"/>
        <w:tblLook w:val="04A0" w:firstRow="1" w:lastRow="0" w:firstColumn="1" w:lastColumn="0" w:noHBand="0" w:noVBand="1"/>
      </w:tblPr>
      <w:tblGrid>
        <w:gridCol w:w="2405"/>
        <w:gridCol w:w="12176"/>
      </w:tblGrid>
      <w:tr w:rsidR="005039EB" w14:paraId="2466A990" w14:textId="77777777">
        <w:tc>
          <w:tcPr>
            <w:tcW w:w="2405" w:type="dxa"/>
          </w:tcPr>
          <w:p w14:paraId="6B8D7374" w14:textId="77777777" w:rsidR="005039EB" w:rsidRDefault="00965BEB">
            <w:pPr>
              <w:rPr>
                <w:lang w:eastAsia="zh-CN"/>
              </w:rPr>
            </w:pPr>
            <w:r>
              <w:rPr>
                <w:lang w:eastAsia="zh-CN"/>
              </w:rPr>
              <w:t>Futurewei</w:t>
            </w:r>
          </w:p>
        </w:tc>
        <w:tc>
          <w:tcPr>
            <w:tcW w:w="12176" w:type="dxa"/>
          </w:tcPr>
          <w:p w14:paraId="2C9327B2" w14:textId="77777777" w:rsidR="005039EB" w:rsidRDefault="00965BEB">
            <w:pPr>
              <w:rPr>
                <w:lang w:eastAsia="zh-CN"/>
              </w:rPr>
            </w:pPr>
            <w:r>
              <w:rPr>
                <w:lang w:eastAsia="zh-CN"/>
              </w:rPr>
              <w:t>We support Proposal A3-1.1 and open to discuss Proposal A3-1.2.</w:t>
            </w:r>
          </w:p>
        </w:tc>
      </w:tr>
      <w:tr w:rsidR="005039EB" w14:paraId="429545A0" w14:textId="77777777">
        <w:tc>
          <w:tcPr>
            <w:tcW w:w="2405" w:type="dxa"/>
          </w:tcPr>
          <w:p w14:paraId="1183C13F" w14:textId="77777777" w:rsidR="005039EB" w:rsidRDefault="00965BEB">
            <w:pPr>
              <w:rPr>
                <w:lang w:eastAsia="zh-CN"/>
              </w:rPr>
            </w:pPr>
            <w:r>
              <w:rPr>
                <w:lang w:eastAsia="zh-CN"/>
              </w:rPr>
              <w:t>Lenovo</w:t>
            </w:r>
          </w:p>
        </w:tc>
        <w:tc>
          <w:tcPr>
            <w:tcW w:w="12176" w:type="dxa"/>
          </w:tcPr>
          <w:p w14:paraId="06994FC1" w14:textId="77777777" w:rsidR="005039EB" w:rsidRDefault="00965BEB">
            <w:pPr>
              <w:rPr>
                <w:lang w:eastAsia="zh-CN"/>
              </w:rPr>
            </w:pPr>
            <w:r>
              <w:rPr>
                <w:lang w:eastAsia="zh-CN"/>
              </w:rPr>
              <w:t>Similar view as NTT DOCOMO and Ericsson. We think Proposal A3-1.2 makes sense since it will allow better use of these optional slot group sizes. We shouldn't intentionally limit in the flexibility.</w:t>
            </w:r>
          </w:p>
        </w:tc>
      </w:tr>
    </w:tbl>
    <w:p w14:paraId="739CF2E6" w14:textId="77777777" w:rsidR="005039EB" w:rsidRDefault="005039EB"/>
    <w:p w14:paraId="671F5158" w14:textId="77777777" w:rsidR="005039EB" w:rsidRDefault="00965BEB">
      <w:pPr>
        <w:pStyle w:val="Heading4"/>
        <w:rPr>
          <w:sz w:val="22"/>
          <w:szCs w:val="22"/>
        </w:rPr>
      </w:pPr>
      <w:r>
        <w:rPr>
          <w:sz w:val="22"/>
          <w:szCs w:val="22"/>
        </w:rPr>
        <w:lastRenderedPageBreak/>
        <w:t>First round discussion summary</w:t>
      </w:r>
    </w:p>
    <w:p w14:paraId="37809D79" w14:textId="77777777" w:rsidR="005039EB" w:rsidRDefault="00965BEB">
      <w:pPr>
        <w:rPr>
          <w:sz w:val="20"/>
          <w:szCs w:val="20"/>
          <w:lang w:eastAsia="zh-CN"/>
        </w:rPr>
      </w:pPr>
      <w:r>
        <w:rPr>
          <w:sz w:val="20"/>
          <w:szCs w:val="20"/>
          <w:lang w:eastAsia="zh-CN"/>
        </w:rPr>
        <w:t>A slight majority of companies prefers Proposal A3-1.1 (CCE budget = 16), a slight minority prefers Proposal A3-1.1 (CCE budget = 28). Several companies expressed interest in further discussing the detailed number for the CCE budget. There is no consensus to restrict 960kHz multi-slot PDCCH monitoring, only (X,Y)=(8,1) and (8,4) are supported in a Pcell. FL suggests to continue the discussion on BD/CCE budget of 960 kHz for (X_s,Y_s )= (4,2), (4,1) taking 10/16 and 10/28 as starting points.</w:t>
      </w:r>
    </w:p>
    <w:p w14:paraId="5C25F223" w14:textId="77777777" w:rsidR="005039EB" w:rsidRDefault="00965BEB">
      <w:pPr>
        <w:pStyle w:val="Heading4"/>
        <w:rPr>
          <w:sz w:val="22"/>
          <w:szCs w:val="22"/>
        </w:rPr>
      </w:pPr>
      <w:r>
        <w:rPr>
          <w:sz w:val="22"/>
          <w:szCs w:val="22"/>
        </w:rPr>
        <w:t>Second round discussion</w:t>
      </w:r>
    </w:p>
    <w:p w14:paraId="36C717FC" w14:textId="77777777" w:rsidR="005039EB" w:rsidRDefault="00965BEB">
      <w:pPr>
        <w:rPr>
          <w:sz w:val="20"/>
          <w:szCs w:val="20"/>
          <w:highlight w:val="yellow"/>
          <w:lang w:eastAsia="zh-CN"/>
        </w:rPr>
      </w:pPr>
      <w:r>
        <w:rPr>
          <w:bCs/>
          <w:sz w:val="20"/>
          <w:szCs w:val="20"/>
          <w:highlight w:val="yellow"/>
          <w:lang w:val="en-GB" w:eastAsia="zh-CN"/>
        </w:rPr>
        <w:t xml:space="preserve">In view of the first round discussion, </w:t>
      </w:r>
      <w:r>
        <w:rPr>
          <w:sz w:val="20"/>
          <w:szCs w:val="20"/>
          <w:highlight w:val="yellow"/>
          <w:lang w:eastAsia="zh-CN"/>
        </w:rPr>
        <w:t>FL suggests to further discuss the BD/CCE budget for of 960 kHz for (X_s,Y_s )= (4,2), (4,1) taking 10/16 and 10/28 as starting points. If there is no consensus for a different value, it is suggested to adopt 16 CCEs as in the WA.</w:t>
      </w:r>
    </w:p>
    <w:tbl>
      <w:tblPr>
        <w:tblStyle w:val="TableGrid"/>
        <w:tblW w:w="14581" w:type="dxa"/>
        <w:tblLayout w:type="fixed"/>
        <w:tblLook w:val="04A0" w:firstRow="1" w:lastRow="0" w:firstColumn="1" w:lastColumn="0" w:noHBand="0" w:noVBand="1"/>
      </w:tblPr>
      <w:tblGrid>
        <w:gridCol w:w="2405"/>
        <w:gridCol w:w="12176"/>
      </w:tblGrid>
      <w:tr w:rsidR="005039EB" w14:paraId="545AD25D" w14:textId="77777777">
        <w:tc>
          <w:tcPr>
            <w:tcW w:w="2405" w:type="dxa"/>
            <w:shd w:val="clear" w:color="auto" w:fill="FFC000"/>
          </w:tcPr>
          <w:p w14:paraId="0EEFEE46" w14:textId="77777777" w:rsidR="005039EB" w:rsidRDefault="00965BEB">
            <w:pPr>
              <w:rPr>
                <w:b/>
                <w:bCs/>
              </w:rPr>
            </w:pPr>
            <w:r>
              <w:rPr>
                <w:b/>
                <w:bCs/>
              </w:rPr>
              <w:t>Company</w:t>
            </w:r>
          </w:p>
        </w:tc>
        <w:tc>
          <w:tcPr>
            <w:tcW w:w="12176" w:type="dxa"/>
            <w:shd w:val="clear" w:color="auto" w:fill="FFC000"/>
          </w:tcPr>
          <w:p w14:paraId="2594B119" w14:textId="77777777" w:rsidR="005039EB" w:rsidRDefault="00965BEB">
            <w:pPr>
              <w:rPr>
                <w:b/>
                <w:bCs/>
              </w:rPr>
            </w:pPr>
            <w:r>
              <w:rPr>
                <w:b/>
                <w:bCs/>
              </w:rPr>
              <w:t>Comment</w:t>
            </w:r>
          </w:p>
        </w:tc>
      </w:tr>
      <w:tr w:rsidR="005039EB" w14:paraId="344A544A" w14:textId="77777777">
        <w:tc>
          <w:tcPr>
            <w:tcW w:w="2405" w:type="dxa"/>
          </w:tcPr>
          <w:p w14:paraId="3B452229" w14:textId="77777777" w:rsidR="005039EB" w:rsidRDefault="00965BEB">
            <w:pPr>
              <w:rPr>
                <w:sz w:val="21"/>
                <w:szCs w:val="21"/>
                <w:lang w:eastAsia="zh-CN"/>
              </w:rPr>
            </w:pPr>
            <w:r>
              <w:rPr>
                <w:rFonts w:hint="eastAsia"/>
                <w:sz w:val="21"/>
                <w:szCs w:val="21"/>
                <w:lang w:eastAsia="zh-CN"/>
              </w:rPr>
              <w:t>ZTE, Sanechips</w:t>
            </w:r>
          </w:p>
        </w:tc>
        <w:tc>
          <w:tcPr>
            <w:tcW w:w="12176" w:type="dxa"/>
          </w:tcPr>
          <w:p w14:paraId="663C59B5" w14:textId="77777777" w:rsidR="005039EB" w:rsidRDefault="00965BEB">
            <w:pPr>
              <w:rPr>
                <w:sz w:val="21"/>
                <w:szCs w:val="21"/>
                <w:lang w:eastAsia="zh-CN"/>
              </w:rPr>
            </w:pPr>
            <w:r>
              <w:rPr>
                <w:rFonts w:hint="eastAsia"/>
                <w:sz w:val="21"/>
                <w:szCs w:val="21"/>
                <w:lang w:eastAsia="zh-CN"/>
              </w:rPr>
              <w:t>As what we commented in the first round, we are fine with larger CCE budge of 960kHz but we just don</w:t>
            </w:r>
            <w:r>
              <w:rPr>
                <w:sz w:val="21"/>
                <w:szCs w:val="21"/>
                <w:lang w:eastAsia="zh-CN"/>
              </w:rPr>
              <w:t>’</w:t>
            </w:r>
            <w:r>
              <w:rPr>
                <w:rFonts w:hint="eastAsia"/>
                <w:sz w:val="21"/>
                <w:szCs w:val="21"/>
                <w:lang w:eastAsia="zh-CN"/>
              </w:rPr>
              <w:t>t think the calculation of 28=4+8+16 is reasonable. The PDCCH candidate can overlap and we only want to make sure the number of non-overlapped CCE is no less than 16.</w:t>
            </w:r>
          </w:p>
        </w:tc>
      </w:tr>
      <w:tr w:rsidR="00965BEB" w14:paraId="4AF753FB" w14:textId="77777777">
        <w:tc>
          <w:tcPr>
            <w:tcW w:w="2405" w:type="dxa"/>
          </w:tcPr>
          <w:p w14:paraId="22906510" w14:textId="64C032B8" w:rsidR="00965BEB" w:rsidRDefault="00965BEB" w:rsidP="00965BEB">
            <w:pPr>
              <w:rPr>
                <w:sz w:val="20"/>
              </w:rPr>
            </w:pPr>
            <w:r>
              <w:rPr>
                <w:lang w:eastAsia="zh-CN"/>
              </w:rPr>
              <w:t>MediaTek</w:t>
            </w:r>
          </w:p>
        </w:tc>
        <w:tc>
          <w:tcPr>
            <w:tcW w:w="12176" w:type="dxa"/>
          </w:tcPr>
          <w:p w14:paraId="3C66BA0D" w14:textId="77777777" w:rsidR="00965BEB" w:rsidRDefault="00965BEB" w:rsidP="00965BEB">
            <w:pPr>
              <w:rPr>
                <w:lang w:eastAsia="zh-CN"/>
              </w:rPr>
            </w:pPr>
            <w:r>
              <w:rPr>
                <w:lang w:eastAsia="zh-CN"/>
              </w:rPr>
              <w:t xml:space="preserve">Before making agreement on the BD/CCE budget, we suggest to align company views on whether BD/CCE=10/16 can be supported considering the SS#0 predetermined BD/CCE budget. In our view, based on the table below, we don’t think it is feasible to support SS#0 monitoring under BD/CCE=10/16 per slot group. Therefore, we can accept BD/CCE=10/16 with FFS on how to resolve BD/CCE insufficiency on SS#0 monitoring, if necessary. </w:t>
            </w:r>
            <w:r>
              <w:rPr>
                <w:lang w:eastAsia="zh-CN"/>
              </w:rPr>
              <w:br/>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965BEB" w14:paraId="24D7C4BA" w14:textId="77777777" w:rsidTr="00965BEB">
              <w:trPr>
                <w:cantSplit/>
                <w:jc w:val="center"/>
              </w:trPr>
              <w:tc>
                <w:tcPr>
                  <w:tcW w:w="2995" w:type="dxa"/>
                  <w:shd w:val="clear" w:color="auto" w:fill="E0E0E0"/>
                  <w:vAlign w:val="center"/>
                </w:tcPr>
                <w:p w14:paraId="4BFC4C34" w14:textId="77777777" w:rsidR="00965BEB" w:rsidRDefault="00965BEB" w:rsidP="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29044BAC" w14:textId="77777777" w:rsidR="00965BEB" w:rsidRDefault="00965BEB" w:rsidP="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965BEB" w14:paraId="1773383E" w14:textId="77777777" w:rsidTr="00965BEB">
              <w:trPr>
                <w:cantSplit/>
                <w:jc w:val="center"/>
              </w:trPr>
              <w:tc>
                <w:tcPr>
                  <w:tcW w:w="2995" w:type="dxa"/>
                  <w:vAlign w:val="center"/>
                </w:tcPr>
                <w:p w14:paraId="04A2D2BD"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757B54DA"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965BEB" w14:paraId="14FA3A6A" w14:textId="77777777" w:rsidTr="00965BEB">
              <w:trPr>
                <w:cantSplit/>
                <w:jc w:val="center"/>
              </w:trPr>
              <w:tc>
                <w:tcPr>
                  <w:tcW w:w="2995" w:type="dxa"/>
                  <w:vAlign w:val="center"/>
                </w:tcPr>
                <w:p w14:paraId="3A415E8B"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78D4C0ED"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965BEB" w14:paraId="66D0C83A" w14:textId="77777777" w:rsidTr="00965BEB">
              <w:trPr>
                <w:cantSplit/>
                <w:jc w:val="center"/>
              </w:trPr>
              <w:tc>
                <w:tcPr>
                  <w:tcW w:w="2995" w:type="dxa"/>
                  <w:vAlign w:val="center"/>
                </w:tcPr>
                <w:p w14:paraId="5E9FA0CA"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2CE84CA3"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1881E9E9" w14:textId="729E500E" w:rsidR="00965BEB" w:rsidRDefault="00965BEB" w:rsidP="00965BEB">
            <w:pPr>
              <w:rPr>
                <w:sz w:val="20"/>
                <w:lang w:eastAsia="zh-CN"/>
              </w:rPr>
            </w:pPr>
            <w:r>
              <w:rPr>
                <w:lang w:eastAsia="zh-CN"/>
              </w:rPr>
              <w:t xml:space="preserve">As for 10/28, it will increase UE PDCCH detection complexity significantly since we only have one agreed processing timeline. Therefore, we can’t support such option. </w:t>
            </w:r>
          </w:p>
        </w:tc>
      </w:tr>
      <w:tr w:rsidR="00E02BE5" w14:paraId="034708A6" w14:textId="77777777" w:rsidTr="00E02BE5">
        <w:tc>
          <w:tcPr>
            <w:tcW w:w="2405" w:type="dxa"/>
          </w:tcPr>
          <w:p w14:paraId="7462CA06" w14:textId="77777777" w:rsidR="00E02BE5" w:rsidRDefault="00E02BE5" w:rsidP="00970353">
            <w:pPr>
              <w:rPr>
                <w:lang w:eastAsia="zh-CN"/>
              </w:rPr>
            </w:pPr>
            <w:r>
              <w:rPr>
                <w:lang w:eastAsia="zh-CN"/>
              </w:rPr>
              <w:t>Intel</w:t>
            </w:r>
          </w:p>
        </w:tc>
        <w:tc>
          <w:tcPr>
            <w:tcW w:w="12176" w:type="dxa"/>
          </w:tcPr>
          <w:p w14:paraId="0CED3641" w14:textId="6908EE47" w:rsidR="00E02BE5" w:rsidRPr="007A5576" w:rsidRDefault="00E02BE5" w:rsidP="00970353">
            <w:pPr>
              <w:rPr>
                <w:strike/>
                <w:lang w:eastAsia="zh-CN"/>
              </w:rPr>
            </w:pPr>
            <w:r w:rsidRPr="007A5576">
              <w:rPr>
                <w:strike/>
                <w:lang w:eastAsia="zh-CN"/>
              </w:rPr>
              <w:t>For a CORESET with 32 CCEs (96 PRBs, 2 symbols), how many CCEs will be mapped for 4/2/1 PDCCH with AL 4/8/16? Our calculation based on the PDCCH to CCE mapping is that it will occupy 32 CCEs. We would like to hear other companies’ views. If the calculation is confirmed, shall we change the other candidate to 10/32?</w:t>
            </w:r>
          </w:p>
        </w:tc>
      </w:tr>
      <w:tr w:rsidR="007E7B57" w14:paraId="073FD100" w14:textId="77777777" w:rsidTr="00E02BE5">
        <w:tc>
          <w:tcPr>
            <w:tcW w:w="2405" w:type="dxa"/>
          </w:tcPr>
          <w:p w14:paraId="4A08D8EF" w14:textId="44C02340" w:rsidR="007E7B57" w:rsidRDefault="007E7B57" w:rsidP="007E7B57">
            <w:pPr>
              <w:rPr>
                <w:lang w:eastAsia="zh-CN"/>
              </w:rPr>
            </w:pPr>
            <w:r>
              <w:rPr>
                <w:lang w:eastAsia="zh-CN"/>
              </w:rPr>
              <w:t>Samsung</w:t>
            </w:r>
          </w:p>
        </w:tc>
        <w:tc>
          <w:tcPr>
            <w:tcW w:w="12176" w:type="dxa"/>
          </w:tcPr>
          <w:p w14:paraId="50772E80" w14:textId="1A153534" w:rsidR="007E7B57" w:rsidRDefault="007E7B57" w:rsidP="007E7B57">
            <w:pPr>
              <w:rPr>
                <w:lang w:eastAsia="zh-CN"/>
              </w:rPr>
            </w:pPr>
            <w:r>
              <w:rPr>
                <w:lang w:eastAsia="zh-CN"/>
              </w:rPr>
              <w:t xml:space="preserve">We are ok with increasing the CCE budget to 28. </w:t>
            </w:r>
          </w:p>
        </w:tc>
      </w:tr>
      <w:tr w:rsidR="00253B7F" w14:paraId="5235B784" w14:textId="77777777" w:rsidTr="00E02BE5">
        <w:tc>
          <w:tcPr>
            <w:tcW w:w="2405" w:type="dxa"/>
          </w:tcPr>
          <w:p w14:paraId="09B98613" w14:textId="2944D2D7" w:rsidR="00253B7F" w:rsidRDefault="00253B7F" w:rsidP="007E7B57">
            <w:pPr>
              <w:rPr>
                <w:lang w:eastAsia="zh-CN"/>
              </w:rPr>
            </w:pPr>
            <w:r>
              <w:rPr>
                <w:lang w:eastAsia="zh-CN"/>
              </w:rPr>
              <w:t>Apple</w:t>
            </w:r>
          </w:p>
        </w:tc>
        <w:tc>
          <w:tcPr>
            <w:tcW w:w="12176" w:type="dxa"/>
          </w:tcPr>
          <w:p w14:paraId="2D59343C" w14:textId="57D5FDC8" w:rsidR="00253B7F" w:rsidRDefault="00253B7F" w:rsidP="007E7B57">
            <w:pPr>
              <w:rPr>
                <w:lang w:eastAsia="zh-CN"/>
              </w:rPr>
            </w:pPr>
            <w:r>
              <w:rPr>
                <w:lang w:eastAsia="zh-CN"/>
              </w:rPr>
              <w:t>We have the same view as MTK.</w:t>
            </w:r>
          </w:p>
        </w:tc>
      </w:tr>
      <w:tr w:rsidR="007A5576" w14:paraId="5D3B9401" w14:textId="77777777" w:rsidTr="00E02BE5">
        <w:tc>
          <w:tcPr>
            <w:tcW w:w="2405" w:type="dxa"/>
          </w:tcPr>
          <w:p w14:paraId="1E903BCA" w14:textId="407438F7" w:rsidR="007A5576" w:rsidRDefault="007A5576" w:rsidP="007E7B57">
            <w:pPr>
              <w:rPr>
                <w:lang w:eastAsia="zh-CN"/>
              </w:rPr>
            </w:pPr>
            <w:r>
              <w:rPr>
                <w:lang w:eastAsia="zh-CN"/>
              </w:rPr>
              <w:t>Intel2</w:t>
            </w:r>
          </w:p>
        </w:tc>
        <w:tc>
          <w:tcPr>
            <w:tcW w:w="12176" w:type="dxa"/>
          </w:tcPr>
          <w:p w14:paraId="3CA3988F" w14:textId="77777777" w:rsidR="007A5576" w:rsidRDefault="007A5576" w:rsidP="007E7B57">
            <w:pPr>
              <w:rPr>
                <w:lang w:eastAsia="zh-CN"/>
              </w:rPr>
            </w:pPr>
            <w:r>
              <w:rPr>
                <w:lang w:eastAsia="zh-CN"/>
              </w:rPr>
              <w:t xml:space="preserve">I would like to withdraw my early questions. The maximum value should be 28. </w:t>
            </w:r>
          </w:p>
          <w:p w14:paraId="1E527ABE" w14:textId="04D733C7" w:rsidR="007A5576" w:rsidRDefault="007A5576" w:rsidP="007E7B57">
            <w:pPr>
              <w:rPr>
                <w:lang w:eastAsia="zh-CN"/>
              </w:rPr>
            </w:pPr>
            <w:r>
              <w:rPr>
                <w:lang w:eastAsia="zh-CN"/>
              </w:rPr>
              <w:t xml:space="preserve">If majority companies want to revise the WA, we are fine with the new value. </w:t>
            </w:r>
          </w:p>
        </w:tc>
      </w:tr>
      <w:tr w:rsidR="00970353" w14:paraId="5644CC4A" w14:textId="77777777" w:rsidTr="00E02BE5">
        <w:tc>
          <w:tcPr>
            <w:tcW w:w="2405" w:type="dxa"/>
          </w:tcPr>
          <w:p w14:paraId="3D723E1D" w14:textId="36F989EE" w:rsidR="00970353" w:rsidRDefault="00970353" w:rsidP="00970353">
            <w:pPr>
              <w:rPr>
                <w:lang w:eastAsia="zh-CN"/>
              </w:rPr>
            </w:pPr>
            <w:r>
              <w:rPr>
                <w:rFonts w:eastAsia="MS Mincho" w:hint="eastAsia"/>
                <w:lang w:eastAsia="ja-JP"/>
              </w:rPr>
              <w:lastRenderedPageBreak/>
              <w:t>Sharp</w:t>
            </w:r>
          </w:p>
        </w:tc>
        <w:tc>
          <w:tcPr>
            <w:tcW w:w="12176" w:type="dxa"/>
          </w:tcPr>
          <w:p w14:paraId="62C5B886" w14:textId="1E2D4721" w:rsidR="00970353" w:rsidRDefault="00970353" w:rsidP="00970353">
            <w:pPr>
              <w:rPr>
                <w:lang w:eastAsia="zh-CN"/>
              </w:rPr>
            </w:pPr>
            <w:r>
              <w:rPr>
                <w:rFonts w:eastAsia="MS Mincho" w:hint="eastAsia"/>
                <w:lang w:eastAsia="ja-JP"/>
              </w:rPr>
              <w:t xml:space="preserve">We support </w:t>
            </w:r>
            <w:r>
              <w:rPr>
                <w:rFonts w:eastAsia="MS Mincho"/>
                <w:lang w:eastAsia="ja-JP"/>
              </w:rPr>
              <w:t>different BD/CCE budget of 960kHz for (Xs,Ys) = (4,1),(4,2), s</w:t>
            </w:r>
            <w:r w:rsidRPr="0074435A">
              <w:rPr>
                <w:rFonts w:eastAsia="MS Mincho"/>
                <w:lang w:eastAsia="ja-JP"/>
              </w:rPr>
              <w:t>ince the purpose of multi-slot monitoring is to ensure a budget</w:t>
            </w:r>
            <w:r>
              <w:rPr>
                <w:rFonts w:eastAsia="MS Mincho"/>
                <w:lang w:eastAsia="ja-JP"/>
              </w:rPr>
              <w:t>.</w:t>
            </w:r>
          </w:p>
        </w:tc>
      </w:tr>
    </w:tbl>
    <w:p w14:paraId="0D5D90D7" w14:textId="77777777" w:rsidR="005039EB" w:rsidRDefault="005039EB">
      <w:pPr>
        <w:rPr>
          <w:sz w:val="20"/>
          <w:szCs w:val="20"/>
          <w:lang w:eastAsia="zh-CN"/>
        </w:rPr>
      </w:pPr>
    </w:p>
    <w:p w14:paraId="598A349D" w14:textId="77777777" w:rsidR="005039EB" w:rsidRDefault="00965BEB">
      <w:pPr>
        <w:pStyle w:val="Heading3"/>
      </w:pPr>
      <w:r>
        <w:t>Issue A3-2: BD/CCE budget for MSM in multiple serving cells (e.g. carrier aggregation)</w:t>
      </w:r>
    </w:p>
    <w:p w14:paraId="261140D4" w14:textId="77777777" w:rsidR="005039EB" w:rsidRDefault="00965BEB">
      <w:pPr>
        <w:pStyle w:val="Heading4"/>
        <w:rPr>
          <w:sz w:val="22"/>
          <w:szCs w:val="22"/>
        </w:rPr>
      </w:pPr>
      <w:r>
        <w:rPr>
          <w:sz w:val="22"/>
          <w:szCs w:val="22"/>
        </w:rPr>
        <w:t>First round discussion</w:t>
      </w:r>
    </w:p>
    <w:p w14:paraId="7EF0DE07" w14:textId="77777777" w:rsidR="005039EB" w:rsidRDefault="00965BEB">
      <w:pPr>
        <w:spacing w:beforeLines="50" w:before="120" w:afterLines="50"/>
        <w:rPr>
          <w:szCs w:val="21"/>
        </w:rPr>
      </w:pPr>
      <w:r>
        <w:rPr>
          <w:szCs w:val="21"/>
        </w:rPr>
        <w:t>The documents submitted to RAN#108-e and the summary of the second round discussion in RAN1#107b-e identified the following alternatives (FL Note: Alt 1-1 marked as deleted as there was no support for it):</w:t>
      </w:r>
    </w:p>
    <w:p w14:paraId="7982AAA6" w14:textId="77777777" w:rsidR="005039EB" w:rsidRDefault="00965BEB">
      <w:pPr>
        <w:numPr>
          <w:ilvl w:val="0"/>
          <w:numId w:val="24"/>
        </w:numPr>
        <w:rPr>
          <w:color w:val="000000"/>
          <w:szCs w:val="21"/>
        </w:rPr>
      </w:pPr>
      <w:r>
        <w:rPr>
          <w:color w:val="000000"/>
          <w:szCs w:val="21"/>
        </w:rPr>
        <w:t>Alt 1: Serving cells with the same PDCCH monitoring type including multi-slot-based capability are grouped together for further BD/CCE budget calculation</w:t>
      </w:r>
    </w:p>
    <w:p w14:paraId="24D9A91A" w14:textId="77777777" w:rsidR="005039EB" w:rsidRDefault="00965BEB">
      <w:pPr>
        <w:numPr>
          <w:ilvl w:val="1"/>
          <w:numId w:val="24"/>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4D391B98" w14:textId="77777777" w:rsidR="005039EB" w:rsidRDefault="00965BEB">
      <w:pPr>
        <w:numPr>
          <w:ilvl w:val="1"/>
          <w:numId w:val="24"/>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2E46532" w14:textId="77777777" w:rsidR="005039EB" w:rsidRDefault="00965BEB">
      <w:pPr>
        <w:numPr>
          <w:ilvl w:val="0"/>
          <w:numId w:val="24"/>
        </w:numPr>
        <w:rPr>
          <w:color w:val="000000"/>
          <w:szCs w:val="21"/>
        </w:rPr>
      </w:pPr>
      <w:r>
        <w:rPr>
          <w:color w:val="000000"/>
          <w:szCs w:val="21"/>
        </w:rPr>
        <w:t>Alt 2: Transform the serving cell with multi-slot-based capability to equivalent serving cell with slot-based capability for further BD/CCE budget calculation</w:t>
      </w:r>
    </w:p>
    <w:p w14:paraId="2F0AF3E0" w14:textId="77777777" w:rsidR="005039EB" w:rsidRDefault="00965BEB">
      <w:pPr>
        <w:numPr>
          <w:ilvl w:val="1"/>
          <w:numId w:val="24"/>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23AA181" w14:textId="77777777" w:rsidR="005039EB" w:rsidRDefault="00965BEB">
      <w:pPr>
        <w:numPr>
          <w:ilvl w:val="1"/>
          <w:numId w:val="24"/>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2E52B67E" w14:textId="77777777" w:rsidR="005039EB" w:rsidRDefault="00965BEB">
      <w:pPr>
        <w:numPr>
          <w:ilvl w:val="0"/>
          <w:numId w:val="24"/>
        </w:numPr>
        <w:rPr>
          <w:color w:val="000000"/>
          <w:szCs w:val="21"/>
        </w:rPr>
      </w:pPr>
      <w:r>
        <w:rPr>
          <w:color w:val="000000"/>
          <w:szCs w:val="21"/>
        </w:rPr>
        <w:t>Alt 3: For multi-cell operation, if the number of configured DL cells is greater than the reported capability of supported DL cells</w:t>
      </w:r>
    </w:p>
    <w:p w14:paraId="362FD771" w14:textId="77777777" w:rsidR="005039EB" w:rsidRDefault="00965BEB">
      <w:pPr>
        <w:numPr>
          <w:ilvl w:val="1"/>
          <w:numId w:val="24"/>
        </w:numPr>
        <w:rPr>
          <w:color w:val="000000"/>
          <w:szCs w:val="21"/>
        </w:rPr>
      </w:pPr>
      <w:r>
        <w:rPr>
          <w:color w:val="000000"/>
          <w:szCs w:val="21"/>
        </w:rPr>
        <w:t>For a serving cell with mandatory X (i.e., X=4/8 for 480/960 kHz), BD/CCE budget is calculated by transforming the serving cell to the cell with 120 kHz SCS</w:t>
      </w:r>
    </w:p>
    <w:p w14:paraId="6468D175" w14:textId="77777777" w:rsidR="005039EB" w:rsidRDefault="00965BEB">
      <w:pPr>
        <w:numPr>
          <w:ilvl w:val="1"/>
          <w:numId w:val="24"/>
        </w:numPr>
        <w:rPr>
          <w:color w:val="000000"/>
          <w:szCs w:val="21"/>
        </w:rPr>
      </w:pPr>
      <w:r>
        <w:rPr>
          <w:color w:val="000000"/>
          <w:szCs w:val="21"/>
        </w:rPr>
        <w:t>For a serving cell with optional X (e.g., X=4 for 960 kHz), the serving cells with the same SCS and Xs value are grouped together for BD/CCE budget distribution.</w:t>
      </w:r>
      <w:r>
        <w:rPr>
          <w:b/>
          <w:sz w:val="20"/>
          <w:szCs w:val="20"/>
        </w:rPr>
        <w:t xml:space="preserve"> </w:t>
      </w:r>
    </w:p>
    <w:p w14:paraId="24385351" w14:textId="77777777" w:rsidR="005039EB" w:rsidRDefault="005039EB"/>
    <w:p w14:paraId="1FE10DCA" w14:textId="77777777" w:rsidR="005039EB" w:rsidRDefault="00965BEB">
      <w:pPr>
        <w:rPr>
          <w:bCs/>
          <w:sz w:val="20"/>
          <w:szCs w:val="20"/>
          <w:lang w:eastAsia="zh-CN"/>
        </w:rPr>
      </w:pPr>
      <w:r>
        <w:rPr>
          <w:bCs/>
          <w:sz w:val="20"/>
          <w:szCs w:val="20"/>
          <w:lang w:eastAsia="zh-CN"/>
        </w:rPr>
        <w:t>FL Summary: Most companies showed support for Alt 1-2</w:t>
      </w:r>
      <w:r>
        <w:rPr>
          <w:sz w:val="20"/>
          <w:szCs w:val="20"/>
          <w:lang w:val="en-GB"/>
        </w:rPr>
        <w:t xml:space="preserve"> or any Alt 2. Alt 3 covers the approach from both Alt 1 and Alt 2.</w:t>
      </w:r>
    </w:p>
    <w:p w14:paraId="17DABD2D" w14:textId="77777777" w:rsidR="005039EB" w:rsidRDefault="00965BEB">
      <w:pPr>
        <w:rPr>
          <w:bCs/>
          <w:sz w:val="20"/>
          <w:szCs w:val="20"/>
        </w:rPr>
      </w:pPr>
      <w:r>
        <w:rPr>
          <w:bCs/>
          <w:sz w:val="20"/>
          <w:szCs w:val="20"/>
          <w:lang w:eastAsia="zh-CN"/>
        </w:rPr>
        <w:lastRenderedPageBreak/>
        <w:t>FL asks companies for their opinion on the identified alternatives. From the submitted documents, there seems to be a slight preference for Alt 1-2.</w:t>
      </w:r>
    </w:p>
    <w:tbl>
      <w:tblPr>
        <w:tblStyle w:val="TableGrid"/>
        <w:tblW w:w="14581" w:type="dxa"/>
        <w:tblLayout w:type="fixed"/>
        <w:tblLook w:val="04A0" w:firstRow="1" w:lastRow="0" w:firstColumn="1" w:lastColumn="0" w:noHBand="0" w:noVBand="1"/>
      </w:tblPr>
      <w:tblGrid>
        <w:gridCol w:w="2405"/>
        <w:gridCol w:w="12176"/>
      </w:tblGrid>
      <w:tr w:rsidR="005039EB" w14:paraId="02BDE385" w14:textId="77777777">
        <w:tc>
          <w:tcPr>
            <w:tcW w:w="2405" w:type="dxa"/>
            <w:shd w:val="clear" w:color="auto" w:fill="FFC000"/>
          </w:tcPr>
          <w:p w14:paraId="3D982311" w14:textId="77777777" w:rsidR="005039EB" w:rsidRDefault="00965BEB">
            <w:pPr>
              <w:rPr>
                <w:b/>
                <w:bCs/>
              </w:rPr>
            </w:pPr>
            <w:r>
              <w:rPr>
                <w:b/>
                <w:bCs/>
              </w:rPr>
              <w:t>Company</w:t>
            </w:r>
          </w:p>
        </w:tc>
        <w:tc>
          <w:tcPr>
            <w:tcW w:w="12176" w:type="dxa"/>
            <w:shd w:val="clear" w:color="auto" w:fill="FFC000"/>
          </w:tcPr>
          <w:p w14:paraId="1086141A" w14:textId="77777777" w:rsidR="005039EB" w:rsidRDefault="00965BEB">
            <w:pPr>
              <w:rPr>
                <w:b/>
                <w:bCs/>
              </w:rPr>
            </w:pPr>
            <w:r>
              <w:rPr>
                <w:b/>
                <w:bCs/>
              </w:rPr>
              <w:t>Comment</w:t>
            </w:r>
          </w:p>
        </w:tc>
      </w:tr>
      <w:tr w:rsidR="005039EB" w14:paraId="0B5ED331" w14:textId="77777777">
        <w:tc>
          <w:tcPr>
            <w:tcW w:w="2405" w:type="dxa"/>
          </w:tcPr>
          <w:p w14:paraId="49CE1006" w14:textId="77777777" w:rsidR="005039EB" w:rsidRDefault="00965BEB">
            <w:pPr>
              <w:rPr>
                <w:lang w:eastAsia="zh-CN"/>
              </w:rPr>
            </w:pPr>
            <w:r>
              <w:rPr>
                <w:lang w:eastAsia="zh-CN"/>
              </w:rPr>
              <w:t>MediaTek</w:t>
            </w:r>
          </w:p>
        </w:tc>
        <w:tc>
          <w:tcPr>
            <w:tcW w:w="12176" w:type="dxa"/>
          </w:tcPr>
          <w:p w14:paraId="0149A48E" w14:textId="77777777" w:rsidR="005039EB" w:rsidRDefault="00965BEB">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013A950F" w14:textId="77777777" w:rsidR="005039EB" w:rsidRDefault="00965BEB">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3F752024" w14:textId="77777777" w:rsidR="005039EB" w:rsidRDefault="00965BEB">
            <w:pPr>
              <w:rPr>
                <w:lang w:eastAsia="zh-CN"/>
              </w:rPr>
            </w:pPr>
            <w:r>
              <w:rPr>
                <w:lang w:eastAsia="zh-CN"/>
              </w:rPr>
              <w:t xml:space="preserve">For example, assume a UE can support one DL cell and is configured with 2 CCs, one with (4,2) and the other one with (4,1). If we only consider Xs regardless of Ys when grouping cells of CC1 with (4,2) and  CC2 with (4,1), then the min BD/CCE per cell for CC1 and CC2 can be twice of the min BD/CCE limit when grouping cells with different Ys. </w:t>
            </w:r>
          </w:p>
        </w:tc>
      </w:tr>
      <w:tr w:rsidR="005039EB" w14:paraId="216B5EF9" w14:textId="77777777">
        <w:tc>
          <w:tcPr>
            <w:tcW w:w="2405" w:type="dxa"/>
          </w:tcPr>
          <w:p w14:paraId="4FD8BC51" w14:textId="77777777" w:rsidR="005039EB" w:rsidRDefault="00965BEB">
            <w:pPr>
              <w:rPr>
                <w:sz w:val="20"/>
              </w:rPr>
            </w:pPr>
            <w:r>
              <w:rPr>
                <w:lang w:eastAsia="zh-CN"/>
              </w:rPr>
              <w:t>Samsung</w:t>
            </w:r>
          </w:p>
        </w:tc>
        <w:tc>
          <w:tcPr>
            <w:tcW w:w="12176" w:type="dxa"/>
          </w:tcPr>
          <w:p w14:paraId="48BD4E23" w14:textId="77777777" w:rsidR="005039EB" w:rsidRDefault="00965BEB">
            <w:pPr>
              <w:rPr>
                <w:sz w:val="20"/>
                <w:lang w:eastAsia="zh-CN"/>
              </w:rPr>
            </w:pPr>
            <w:r>
              <w:rPr>
                <w:lang w:eastAsia="zh-CN"/>
              </w:rPr>
              <w:t xml:space="preserve">We support Alt 1-2 to reuse the same principle for BD/CCE budget determination in CA mode in R15/16. </w:t>
            </w:r>
          </w:p>
        </w:tc>
      </w:tr>
      <w:tr w:rsidR="005039EB" w14:paraId="04AE2A34" w14:textId="77777777">
        <w:tc>
          <w:tcPr>
            <w:tcW w:w="2405" w:type="dxa"/>
          </w:tcPr>
          <w:p w14:paraId="2F272A29" w14:textId="77777777" w:rsidR="005039EB" w:rsidRDefault="00965BEB">
            <w:pPr>
              <w:rPr>
                <w:sz w:val="20"/>
                <w:lang w:eastAsia="zh-CN"/>
              </w:rPr>
            </w:pPr>
            <w:r>
              <w:rPr>
                <w:sz w:val="20"/>
                <w:lang w:eastAsia="zh-CN"/>
              </w:rPr>
              <w:t>Ericsson</w:t>
            </w:r>
          </w:p>
        </w:tc>
        <w:tc>
          <w:tcPr>
            <w:tcW w:w="12176" w:type="dxa"/>
          </w:tcPr>
          <w:p w14:paraId="0C89271D" w14:textId="77777777" w:rsidR="005039EB" w:rsidRDefault="00965BEB">
            <w:pPr>
              <w:rPr>
                <w:sz w:val="20"/>
                <w:lang w:eastAsia="zh-CN"/>
              </w:rPr>
            </w:pPr>
            <w:r>
              <w:rPr>
                <w:sz w:val="20"/>
                <w:lang w:eastAsia="zh-CN"/>
              </w:rPr>
              <w:t>We also support Alt 1-2 to reuse the principle from Rel-15 per-slot monitoring and view it as the most straightforward solution.</w:t>
            </w:r>
          </w:p>
        </w:tc>
      </w:tr>
      <w:tr w:rsidR="005039EB" w14:paraId="500E13FC" w14:textId="77777777">
        <w:tc>
          <w:tcPr>
            <w:tcW w:w="2405" w:type="dxa"/>
          </w:tcPr>
          <w:p w14:paraId="2895B5E1" w14:textId="77777777" w:rsidR="005039EB" w:rsidRDefault="00965BEB">
            <w:pPr>
              <w:rPr>
                <w:sz w:val="20"/>
                <w:lang w:eastAsia="zh-CN"/>
              </w:rPr>
            </w:pPr>
            <w:r>
              <w:rPr>
                <w:lang w:eastAsia="zh-CN"/>
              </w:rPr>
              <w:t>Qualcomm</w:t>
            </w:r>
          </w:p>
        </w:tc>
        <w:tc>
          <w:tcPr>
            <w:tcW w:w="12176" w:type="dxa"/>
          </w:tcPr>
          <w:p w14:paraId="126F39EE" w14:textId="77777777" w:rsidR="005039EB" w:rsidRDefault="00965BEB">
            <w:pPr>
              <w:rPr>
                <w:sz w:val="20"/>
                <w:lang w:eastAsia="zh-CN"/>
              </w:rPr>
            </w:pPr>
            <w:r>
              <w:rPr>
                <w:lang w:eastAsia="zh-CN"/>
              </w:rPr>
              <w:t>We support Alt 1-2.</w:t>
            </w:r>
          </w:p>
        </w:tc>
      </w:tr>
      <w:tr w:rsidR="005039EB" w14:paraId="6F3B7D20" w14:textId="77777777">
        <w:tc>
          <w:tcPr>
            <w:tcW w:w="2405" w:type="dxa"/>
          </w:tcPr>
          <w:p w14:paraId="4721910C" w14:textId="77777777" w:rsidR="005039EB" w:rsidRDefault="00965BEB">
            <w:pPr>
              <w:rPr>
                <w:lang w:eastAsia="zh-CN"/>
              </w:rPr>
            </w:pPr>
            <w:r>
              <w:rPr>
                <w:rFonts w:hint="eastAsia"/>
                <w:sz w:val="20"/>
                <w:lang w:eastAsia="zh-CN"/>
              </w:rPr>
              <w:t>v</w:t>
            </w:r>
            <w:r>
              <w:rPr>
                <w:sz w:val="20"/>
                <w:lang w:eastAsia="zh-CN"/>
              </w:rPr>
              <w:t>ivo</w:t>
            </w:r>
          </w:p>
        </w:tc>
        <w:tc>
          <w:tcPr>
            <w:tcW w:w="12176" w:type="dxa"/>
          </w:tcPr>
          <w:p w14:paraId="6DC665C7" w14:textId="77777777" w:rsidR="005039EB" w:rsidRDefault="00965BEB">
            <w:pPr>
              <w:rPr>
                <w:lang w:eastAsia="zh-CN"/>
              </w:rPr>
            </w:pPr>
            <w:r>
              <w:rPr>
                <w:sz w:val="20"/>
                <w:lang w:eastAsia="zh-CN"/>
              </w:rPr>
              <w:t>Our first preference is Alt. 2 for simplicity. Otherwise, UE needs to handle 4 additional cases and reports many capability parameters as discussed in Issue C-1</w:t>
            </w:r>
          </w:p>
        </w:tc>
      </w:tr>
      <w:tr w:rsidR="005039EB" w14:paraId="1AF81780" w14:textId="77777777">
        <w:tc>
          <w:tcPr>
            <w:tcW w:w="2405" w:type="dxa"/>
          </w:tcPr>
          <w:p w14:paraId="583C1BF3" w14:textId="77777777" w:rsidR="005039EB" w:rsidRDefault="00965BEB">
            <w:pPr>
              <w:rPr>
                <w:lang w:eastAsia="zh-CN"/>
              </w:rPr>
            </w:pPr>
            <w:r>
              <w:rPr>
                <w:lang w:eastAsia="zh-CN"/>
              </w:rPr>
              <w:t>Nokia, NSB</w:t>
            </w:r>
          </w:p>
        </w:tc>
        <w:tc>
          <w:tcPr>
            <w:tcW w:w="12176" w:type="dxa"/>
          </w:tcPr>
          <w:p w14:paraId="150925B4" w14:textId="77777777" w:rsidR="005039EB" w:rsidRDefault="00965BEB">
            <w:pPr>
              <w:rPr>
                <w:lang w:eastAsia="zh-CN"/>
              </w:rPr>
            </w:pPr>
            <w:r>
              <w:rPr>
                <w:lang w:eastAsia="zh-CN"/>
              </w:rPr>
              <w:t>We support Alt 1-2</w:t>
            </w:r>
          </w:p>
        </w:tc>
      </w:tr>
      <w:tr w:rsidR="005039EB" w14:paraId="2BEE6C7B" w14:textId="77777777">
        <w:tc>
          <w:tcPr>
            <w:tcW w:w="2405" w:type="dxa"/>
          </w:tcPr>
          <w:p w14:paraId="3AAA4A50" w14:textId="77777777" w:rsidR="005039EB" w:rsidRDefault="00965BEB">
            <w:pPr>
              <w:rPr>
                <w:lang w:eastAsia="zh-CN"/>
              </w:rPr>
            </w:pPr>
            <w:r>
              <w:rPr>
                <w:lang w:eastAsia="zh-CN"/>
              </w:rPr>
              <w:t>Intel</w:t>
            </w:r>
          </w:p>
        </w:tc>
        <w:tc>
          <w:tcPr>
            <w:tcW w:w="12176" w:type="dxa"/>
          </w:tcPr>
          <w:p w14:paraId="31F1BD79" w14:textId="77777777" w:rsidR="005039EB" w:rsidRDefault="00965BEB">
            <w:pPr>
              <w:rPr>
                <w:lang w:eastAsia="zh-CN"/>
              </w:rPr>
            </w:pPr>
            <w:r>
              <w:rPr>
                <w:lang w:eastAsia="zh-CN"/>
              </w:rPr>
              <w:t xml:space="preserve">We prefer Alt 1-2. </w:t>
            </w:r>
          </w:p>
          <w:p w14:paraId="21FE9FB4" w14:textId="77777777" w:rsidR="005039EB" w:rsidRDefault="00965BEB">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40418093" w14:textId="77777777" w:rsidR="005039EB" w:rsidRDefault="00965BEB">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5039EB" w14:paraId="6A9E904C" w14:textId="77777777">
        <w:tc>
          <w:tcPr>
            <w:tcW w:w="2405" w:type="dxa"/>
          </w:tcPr>
          <w:p w14:paraId="74C485CB" w14:textId="77777777" w:rsidR="005039EB" w:rsidRDefault="00965BEB">
            <w:pPr>
              <w:rPr>
                <w:lang w:eastAsia="zh-CN"/>
              </w:rPr>
            </w:pPr>
            <w:r>
              <w:rPr>
                <w:rFonts w:hint="eastAsia"/>
                <w:lang w:eastAsia="zh-CN"/>
              </w:rPr>
              <w:t>ZTE, Sanechips</w:t>
            </w:r>
          </w:p>
        </w:tc>
        <w:tc>
          <w:tcPr>
            <w:tcW w:w="12176" w:type="dxa"/>
          </w:tcPr>
          <w:p w14:paraId="324DB827" w14:textId="77777777" w:rsidR="005039EB" w:rsidRDefault="00965BEB">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tc>
      </w:tr>
      <w:tr w:rsidR="005039EB" w14:paraId="33C7CEAC" w14:textId="77777777">
        <w:tc>
          <w:tcPr>
            <w:tcW w:w="2405" w:type="dxa"/>
          </w:tcPr>
          <w:p w14:paraId="6012B589" w14:textId="77777777" w:rsidR="005039EB" w:rsidRDefault="00965BEB">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48CB2142" w14:textId="77777777" w:rsidR="005039EB" w:rsidRDefault="00965BEB">
            <w:pPr>
              <w:rPr>
                <w:sz w:val="21"/>
                <w:szCs w:val="24"/>
                <w:lang w:eastAsia="zh-CN"/>
              </w:rPr>
            </w:pPr>
            <w:r>
              <w:rPr>
                <w:rFonts w:eastAsia="MS Mincho"/>
                <w:lang w:eastAsia="ja-JP"/>
              </w:rPr>
              <w:t xml:space="preserve">We support Alt 1-2 for the same reason as Samsung </w:t>
            </w:r>
          </w:p>
        </w:tc>
      </w:tr>
      <w:tr w:rsidR="005039EB" w14:paraId="79ACDB1B" w14:textId="77777777">
        <w:tc>
          <w:tcPr>
            <w:tcW w:w="2405" w:type="dxa"/>
          </w:tcPr>
          <w:p w14:paraId="13507354" w14:textId="77777777" w:rsidR="005039EB" w:rsidRDefault="00965BEB">
            <w:pPr>
              <w:rPr>
                <w:rFonts w:eastAsia="MS Mincho"/>
                <w:lang w:eastAsia="ja-JP"/>
              </w:rPr>
            </w:pPr>
            <w:r>
              <w:rPr>
                <w:lang w:eastAsia="zh-CN"/>
              </w:rPr>
              <w:t>LG Electronics</w:t>
            </w:r>
          </w:p>
        </w:tc>
        <w:tc>
          <w:tcPr>
            <w:tcW w:w="12176" w:type="dxa"/>
          </w:tcPr>
          <w:p w14:paraId="10652500" w14:textId="77777777" w:rsidR="005039EB" w:rsidRDefault="00965BEB">
            <w:pPr>
              <w:rPr>
                <w:lang w:eastAsia="zh-CN"/>
              </w:rPr>
            </w:pPr>
            <w:r>
              <w:rPr>
                <w:lang w:eastAsia="zh-CN"/>
              </w:rPr>
              <w:t xml:space="preserve">We support either Alt 2-1 and Alt 3. </w:t>
            </w:r>
          </w:p>
          <w:p w14:paraId="13492F6B" w14:textId="77777777" w:rsidR="005039EB" w:rsidRDefault="00965BEB">
            <w:pPr>
              <w:rPr>
                <w:rFonts w:eastAsia="MS Mincho"/>
                <w:lang w:eastAsia="ja-JP"/>
              </w:rPr>
            </w:pPr>
            <w:r>
              <w:rPr>
                <w:lang w:eastAsia="zh-CN"/>
              </w:rPr>
              <w:t>For a mixed situation of per-slot monitoring, per-span monitoring and per-slot-group monitoring, there would be too many combinations of different monitoring capabilities (as listed in Proposal C1-1.1). So, we support the concept of treating serving cell with per-slot-group monitoring capability as if they were cells with per-slot monitoring capability for BD/CCE budget distribution with multiple serving cells. We think it can be an efficient approach to avoid complicatedly handling all cases listed in Proposal C1-1.1.</w:t>
            </w:r>
          </w:p>
        </w:tc>
      </w:tr>
      <w:tr w:rsidR="005039EB" w14:paraId="50B5E01E" w14:textId="77777777">
        <w:tc>
          <w:tcPr>
            <w:tcW w:w="2405" w:type="dxa"/>
          </w:tcPr>
          <w:p w14:paraId="775EA6B2" w14:textId="77777777" w:rsidR="005039EB" w:rsidRDefault="00965BEB">
            <w:pPr>
              <w:rPr>
                <w:lang w:eastAsia="zh-CN"/>
              </w:rPr>
            </w:pPr>
            <w:r>
              <w:rPr>
                <w:lang w:eastAsia="zh-CN"/>
              </w:rPr>
              <w:t>Apple</w:t>
            </w:r>
          </w:p>
        </w:tc>
        <w:tc>
          <w:tcPr>
            <w:tcW w:w="12176" w:type="dxa"/>
          </w:tcPr>
          <w:p w14:paraId="052DFFAA" w14:textId="77777777" w:rsidR="005039EB" w:rsidRDefault="00965BEB">
            <w:pPr>
              <w:rPr>
                <w:lang w:eastAsia="zh-CN"/>
              </w:rPr>
            </w:pPr>
            <w:r>
              <w:rPr>
                <w:lang w:eastAsia="zh-CN"/>
              </w:rPr>
              <w:t xml:space="preserve">We support Alt 1-2 to reuse the </w:t>
            </w:r>
            <w:bookmarkStart w:id="307" w:name="OLE_LINK3"/>
            <w:r>
              <w:rPr>
                <w:lang w:eastAsia="zh-CN"/>
              </w:rPr>
              <w:t xml:space="preserve">Rel-15/16 </w:t>
            </w:r>
            <w:bookmarkEnd w:id="307"/>
            <w:r>
              <w:rPr>
                <w:lang w:eastAsia="zh-CN"/>
              </w:rPr>
              <w:t>methodology.</w:t>
            </w:r>
          </w:p>
        </w:tc>
      </w:tr>
      <w:tr w:rsidR="005039EB" w14:paraId="210F97D6" w14:textId="77777777">
        <w:tc>
          <w:tcPr>
            <w:tcW w:w="2405" w:type="dxa"/>
          </w:tcPr>
          <w:p w14:paraId="6C63C40D" w14:textId="77777777" w:rsidR="005039EB" w:rsidRDefault="00965BEB">
            <w:pPr>
              <w:rPr>
                <w:lang w:eastAsia="zh-CN"/>
              </w:rPr>
            </w:pPr>
            <w:r>
              <w:rPr>
                <w:rFonts w:hint="eastAsia"/>
                <w:lang w:eastAsia="zh-CN"/>
              </w:rPr>
              <w:t>Transsion</w:t>
            </w:r>
          </w:p>
        </w:tc>
        <w:tc>
          <w:tcPr>
            <w:tcW w:w="12176" w:type="dxa"/>
          </w:tcPr>
          <w:p w14:paraId="4A6508CE" w14:textId="77777777" w:rsidR="005039EB" w:rsidRDefault="00965BEB">
            <w:pPr>
              <w:rPr>
                <w:lang w:eastAsia="zh-CN"/>
              </w:rPr>
            </w:pPr>
            <w:r>
              <w:rPr>
                <w:rFonts w:hint="eastAsia"/>
                <w:lang w:eastAsia="zh-CN"/>
              </w:rPr>
              <w:t>We prefer Alt 1-2.</w:t>
            </w:r>
          </w:p>
        </w:tc>
      </w:tr>
    </w:tbl>
    <w:tbl>
      <w:tblPr>
        <w:tblStyle w:val="TableGrid23"/>
        <w:tblW w:w="14581" w:type="dxa"/>
        <w:tblLayout w:type="fixed"/>
        <w:tblLook w:val="04A0" w:firstRow="1" w:lastRow="0" w:firstColumn="1" w:lastColumn="0" w:noHBand="0" w:noVBand="1"/>
      </w:tblPr>
      <w:tblGrid>
        <w:gridCol w:w="2405"/>
        <w:gridCol w:w="12176"/>
      </w:tblGrid>
      <w:tr w:rsidR="005039EB" w14:paraId="366C8F21" w14:textId="77777777">
        <w:tc>
          <w:tcPr>
            <w:tcW w:w="2405" w:type="dxa"/>
          </w:tcPr>
          <w:p w14:paraId="6E40ADC7" w14:textId="77777777" w:rsidR="005039EB" w:rsidRDefault="00965BEB">
            <w:pPr>
              <w:rPr>
                <w:lang w:eastAsia="zh-CN"/>
              </w:rPr>
            </w:pPr>
            <w:r>
              <w:rPr>
                <w:lang w:eastAsia="zh-CN"/>
              </w:rPr>
              <w:t>Futurewei</w:t>
            </w:r>
          </w:p>
        </w:tc>
        <w:tc>
          <w:tcPr>
            <w:tcW w:w="12176" w:type="dxa"/>
          </w:tcPr>
          <w:p w14:paraId="42579E9C" w14:textId="77777777" w:rsidR="005039EB" w:rsidRDefault="00965BEB">
            <w:pPr>
              <w:rPr>
                <w:lang w:eastAsia="zh-CN"/>
              </w:rPr>
            </w:pPr>
            <w:r>
              <w:rPr>
                <w:lang w:eastAsia="zh-CN"/>
              </w:rPr>
              <w:t>Support Alt 1-2</w:t>
            </w:r>
          </w:p>
        </w:tc>
      </w:tr>
    </w:tbl>
    <w:p w14:paraId="7DBBB143" w14:textId="77777777" w:rsidR="005039EB" w:rsidRDefault="005039EB"/>
    <w:p w14:paraId="248C5419" w14:textId="77777777" w:rsidR="005039EB" w:rsidRDefault="00965BEB">
      <w:pPr>
        <w:pStyle w:val="Heading4"/>
        <w:rPr>
          <w:sz w:val="22"/>
          <w:szCs w:val="22"/>
        </w:rPr>
      </w:pPr>
      <w:r>
        <w:rPr>
          <w:sz w:val="22"/>
          <w:szCs w:val="22"/>
        </w:rPr>
        <w:t>First round discussion summary</w:t>
      </w:r>
    </w:p>
    <w:p w14:paraId="36830731" w14:textId="77777777" w:rsidR="005039EB" w:rsidRDefault="00965BEB">
      <w:pPr>
        <w:rPr>
          <w:sz w:val="20"/>
          <w:szCs w:val="20"/>
          <w:lang w:eastAsia="zh-CN"/>
        </w:rPr>
      </w:pPr>
      <w:r>
        <w:rPr>
          <w:sz w:val="20"/>
          <w:szCs w:val="20"/>
          <w:lang w:eastAsia="zh-CN"/>
        </w:rPr>
        <w:t xml:space="preserve">A minority of companies prefers Alt 2 or Alt 3 expressing a benefit in not requiring too many additional cases and capability parameters (Issue C-1). Nevertheless a majority prefers Alt 1-2. </w:t>
      </w:r>
    </w:p>
    <w:p w14:paraId="5BB7C0E9" w14:textId="77777777" w:rsidR="005039EB" w:rsidRDefault="00965BEB">
      <w:pPr>
        <w:rPr>
          <w:sz w:val="20"/>
          <w:szCs w:val="20"/>
          <w:lang w:eastAsia="zh-CN"/>
        </w:rPr>
      </w:pPr>
      <w:r w:rsidRPr="0037158C">
        <w:rPr>
          <w:sz w:val="20"/>
          <w:szCs w:val="20"/>
          <w:lang w:eastAsia="zh-CN"/>
        </w:rPr>
        <w:t>FL suggests to agree on Proposal A3-2.1 (combining the general description of Alt 1 with the detail of Alt 1-2 to a single statement and editorial modification).</w:t>
      </w:r>
    </w:p>
    <w:p w14:paraId="337089E1" w14:textId="77777777" w:rsidR="005039EB" w:rsidRDefault="00965BEB">
      <w:pPr>
        <w:rPr>
          <w:sz w:val="20"/>
          <w:szCs w:val="20"/>
          <w:lang w:eastAsia="zh-CN"/>
        </w:rPr>
      </w:pPr>
      <w:r>
        <w:rPr>
          <w:sz w:val="20"/>
          <w:szCs w:val="20"/>
          <w:highlight w:val="yellow"/>
          <w:lang w:eastAsia="zh-CN"/>
        </w:rPr>
        <w:t>Proposal A3-2.1</w:t>
      </w:r>
      <w:r>
        <w:rPr>
          <w:sz w:val="20"/>
          <w:szCs w:val="20"/>
          <w:lang w:eastAsia="zh-CN"/>
        </w:rPr>
        <w:t>:</w:t>
      </w:r>
    </w:p>
    <w:p w14:paraId="7F665167" w14:textId="77777777" w:rsidR="005039EB" w:rsidRDefault="00965BEB">
      <w:pPr>
        <w:pStyle w:val="ListParagraph"/>
        <w:numPr>
          <w:ilvl w:val="0"/>
          <w:numId w:val="48"/>
        </w:numPr>
        <w:rPr>
          <w:sz w:val="20"/>
          <w:szCs w:val="20"/>
        </w:rPr>
      </w:pPr>
      <w:r>
        <w:rPr>
          <w:color w:val="000000"/>
          <w:sz w:val="20"/>
          <w:szCs w:val="18"/>
        </w:rPr>
        <w:t xml:space="preserve">For serving cells with the same PDCCH monitoring type including multi-slot-based capability, the serving cells with the same SCS and </w:t>
      </w:r>
      <m:oMath>
        <m:sSub>
          <m:sSubPr>
            <m:ctrlPr>
              <w:rPr>
                <w:rFonts w:ascii="Cambria Math" w:hAnsi="Cambria Math"/>
                <w:sz w:val="20"/>
                <w:szCs w:val="18"/>
              </w:rPr>
            </m:ctrlPr>
          </m:sSubPr>
          <m:e>
            <m:r>
              <w:rPr>
                <w:rFonts w:ascii="Cambria Math" w:hAnsi="Cambria Math"/>
                <w:sz w:val="20"/>
                <w:szCs w:val="18"/>
              </w:rPr>
              <m:t>X</m:t>
            </m:r>
            <m:ctrlPr>
              <w:rPr>
                <w:rFonts w:ascii="Cambria Math" w:hAnsi="Cambria Math"/>
                <w:i/>
                <w:sz w:val="20"/>
                <w:szCs w:val="18"/>
              </w:rPr>
            </m:ctrlPr>
          </m:e>
          <m:sub>
            <m:r>
              <m:rPr>
                <m:sty m:val="p"/>
              </m:rPr>
              <w:rPr>
                <w:rFonts w:ascii="Cambria Math" w:hAnsi="Cambria Math"/>
                <w:sz w:val="20"/>
                <w:szCs w:val="18"/>
              </w:rPr>
              <m:t>s</m:t>
            </m:r>
          </m:sub>
        </m:sSub>
      </m:oMath>
      <w:r>
        <w:rPr>
          <w:color w:val="000000"/>
          <w:sz w:val="20"/>
          <w:szCs w:val="18"/>
        </w:rPr>
        <w:t xml:space="preserve"> value are grouped together to determine a total BD/CCE budget for that group</w:t>
      </w:r>
    </w:p>
    <w:p w14:paraId="134DE65D" w14:textId="77777777" w:rsidR="005039EB" w:rsidRDefault="00965BEB">
      <w:pPr>
        <w:pStyle w:val="Heading4"/>
        <w:rPr>
          <w:sz w:val="22"/>
          <w:szCs w:val="22"/>
        </w:rPr>
      </w:pPr>
      <w:r>
        <w:rPr>
          <w:sz w:val="22"/>
          <w:szCs w:val="22"/>
        </w:rPr>
        <w:t>Second round discussion</w:t>
      </w:r>
    </w:p>
    <w:p w14:paraId="2E8B40B3" w14:textId="77777777" w:rsidR="005039EB" w:rsidRDefault="00965BEB">
      <w:pPr>
        <w:rPr>
          <w:sz w:val="20"/>
          <w:szCs w:val="20"/>
          <w:highlight w:val="yellow"/>
          <w:lang w:eastAsia="zh-CN"/>
        </w:rPr>
      </w:pPr>
      <w:r>
        <w:rPr>
          <w:bCs/>
          <w:sz w:val="20"/>
          <w:szCs w:val="20"/>
          <w:lang w:val="en-GB" w:eastAsia="zh-CN"/>
        </w:rPr>
        <w:t xml:space="preserve">In view of the first round discussion, </w:t>
      </w:r>
      <w:r>
        <w:rPr>
          <w:sz w:val="20"/>
          <w:szCs w:val="20"/>
          <w:highlight w:val="yellow"/>
          <w:lang w:eastAsia="zh-CN"/>
        </w:rPr>
        <w:t>FL suggests to adopt Proposal A3-2.1 (see above).</w:t>
      </w:r>
    </w:p>
    <w:p w14:paraId="2F3DCE5F" w14:textId="77777777" w:rsidR="005039EB" w:rsidRDefault="00965BEB">
      <w:pPr>
        <w:autoSpaceDE/>
        <w:autoSpaceDN/>
        <w:adjustRightInd/>
        <w:snapToGrid/>
        <w:spacing w:after="0" w:line="240" w:lineRule="auto"/>
        <w:rPr>
          <w:bCs/>
          <w:sz w:val="20"/>
          <w:szCs w:val="20"/>
          <w:lang w:eastAsia="zh-CN"/>
        </w:rPr>
      </w:pPr>
      <w:r>
        <w:rPr>
          <w:bCs/>
          <w:sz w:val="20"/>
          <w:szCs w:val="20"/>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0816C990" w14:textId="77777777">
        <w:tc>
          <w:tcPr>
            <w:tcW w:w="2405" w:type="dxa"/>
            <w:shd w:val="clear" w:color="auto" w:fill="FFC000"/>
          </w:tcPr>
          <w:p w14:paraId="7122E6F4" w14:textId="77777777" w:rsidR="005039EB" w:rsidRDefault="00965BEB">
            <w:pPr>
              <w:rPr>
                <w:b/>
                <w:bCs/>
              </w:rPr>
            </w:pPr>
            <w:r>
              <w:rPr>
                <w:b/>
                <w:bCs/>
              </w:rPr>
              <w:t>Company</w:t>
            </w:r>
          </w:p>
        </w:tc>
        <w:tc>
          <w:tcPr>
            <w:tcW w:w="12176" w:type="dxa"/>
            <w:shd w:val="clear" w:color="auto" w:fill="FFC000"/>
          </w:tcPr>
          <w:p w14:paraId="630313AD" w14:textId="77777777" w:rsidR="005039EB" w:rsidRDefault="00965BEB">
            <w:pPr>
              <w:rPr>
                <w:b/>
                <w:bCs/>
              </w:rPr>
            </w:pPr>
            <w:r>
              <w:rPr>
                <w:b/>
                <w:bCs/>
              </w:rPr>
              <w:t>Comment</w:t>
            </w:r>
          </w:p>
        </w:tc>
      </w:tr>
      <w:tr w:rsidR="005039EB" w14:paraId="6944AB8A" w14:textId="77777777">
        <w:tc>
          <w:tcPr>
            <w:tcW w:w="2405" w:type="dxa"/>
          </w:tcPr>
          <w:p w14:paraId="6D3F5A7F" w14:textId="77777777" w:rsidR="005039EB" w:rsidRDefault="00965BEB">
            <w:pPr>
              <w:rPr>
                <w:lang w:eastAsia="zh-CN"/>
              </w:rPr>
            </w:pPr>
            <w:r>
              <w:rPr>
                <w:rFonts w:hint="eastAsia"/>
                <w:sz w:val="21"/>
                <w:szCs w:val="21"/>
                <w:lang w:eastAsia="zh-CN"/>
              </w:rPr>
              <w:t>ZTE, Sanechips</w:t>
            </w:r>
          </w:p>
        </w:tc>
        <w:tc>
          <w:tcPr>
            <w:tcW w:w="12176" w:type="dxa"/>
          </w:tcPr>
          <w:p w14:paraId="327FBB64" w14:textId="77777777" w:rsidR="005039EB" w:rsidRDefault="00965BEB">
            <w:pPr>
              <w:rPr>
                <w:lang w:eastAsia="zh-CN"/>
              </w:rPr>
            </w:pPr>
            <w:r>
              <w:rPr>
                <w:rFonts w:hint="eastAsia"/>
                <w:lang w:eastAsia="zh-CN"/>
              </w:rPr>
              <w:t>We support Proposal A3-2.1.</w:t>
            </w:r>
          </w:p>
        </w:tc>
      </w:tr>
      <w:tr w:rsidR="005039EB" w14:paraId="3D0C8818" w14:textId="77777777">
        <w:tc>
          <w:tcPr>
            <w:tcW w:w="2405" w:type="dxa"/>
          </w:tcPr>
          <w:p w14:paraId="0A75C087" w14:textId="68BF3056" w:rsidR="005039EB" w:rsidRDefault="00965BEB">
            <w:pPr>
              <w:rPr>
                <w:sz w:val="20"/>
              </w:rPr>
            </w:pPr>
            <w:r>
              <w:rPr>
                <w:sz w:val="20"/>
              </w:rPr>
              <w:t>MediaTek</w:t>
            </w:r>
          </w:p>
        </w:tc>
        <w:tc>
          <w:tcPr>
            <w:tcW w:w="12176" w:type="dxa"/>
          </w:tcPr>
          <w:p w14:paraId="1F99B4BC" w14:textId="2516EF85" w:rsidR="00965BEB" w:rsidRDefault="00965BEB" w:rsidP="00965BEB">
            <w:pPr>
              <w:rPr>
                <w:lang w:eastAsia="zh-CN"/>
              </w:rPr>
            </w:pPr>
            <w:r w:rsidRPr="00965BEB">
              <w:rPr>
                <w:lang w:eastAsia="zh-CN"/>
              </w:rPr>
              <w:t xml:space="preserve">We still prefer to add Ys into the grouping rule. If the grouping rule doesn’t consider ys, then </w:t>
            </w:r>
            <w:r>
              <w:rPr>
                <w:lang w:eastAsia="zh-CN"/>
              </w:rPr>
              <w:t>it will have some impact on determining the minimum BD/CCE limit for a cell in the group of cells based on the following specification:</w:t>
            </w:r>
          </w:p>
          <w:p w14:paraId="66B76005" w14:textId="77777777" w:rsidR="00965BEB" w:rsidRDefault="00965BEB" w:rsidP="00965BEB">
            <w:pPr>
              <w:rPr>
                <w:lang w:eastAsia="zh-CN"/>
              </w:rPr>
            </w:pPr>
            <w:r>
              <w:rPr>
                <w:lang w:eastAsia="zh-CN"/>
              </w:rPr>
              <w:t xml:space="preserve">For each scheduled cell from the </w:t>
            </w:r>
            <m:oMath>
              <m:sSubSup>
                <m:sSubSupPr>
                  <m:ctrlPr>
                    <w:rPr>
                      <w:rFonts w:ascii="Cambria Math" w:hAnsi="Cambria Math"/>
                      <w:lang w:eastAsia="zh-CN"/>
                    </w:rPr>
                  </m:ctrlPr>
                </m:sSubSupPr>
                <m:e>
                  <m:r>
                    <w:rPr>
                      <w:rFonts w:ascii="Cambria Math"/>
                      <w:lang w:eastAsia="zh-CN"/>
                    </w:rPr>
                    <m:t>N</m:t>
                  </m:r>
                </m:e>
                <m:sub>
                  <m:r>
                    <m:rPr>
                      <m:nor/>
                    </m:rPr>
                    <w:rPr>
                      <w:lang w:eastAsia="zh-CN"/>
                    </w:rPr>
                    <m:t>cells,0</m:t>
                  </m:r>
                </m:sub>
                <m:sup>
                  <m:r>
                    <m:rPr>
                      <m:nor/>
                    </m:rPr>
                    <w:rPr>
                      <w:lang w:eastAsia="zh-CN"/>
                    </w:rPr>
                    <m:t>DL,</m:t>
                  </m:r>
                  <m:r>
                    <w:rPr>
                      <w:rFonts w:ascii="Cambria Math"/>
                      <w:lang w:eastAsia="zh-CN"/>
                    </w:rPr>
                    <m:t>μ</m:t>
                  </m:r>
                </m:sup>
              </m:sSubSup>
            </m:oMath>
            <w:r>
              <w:rPr>
                <w:lang w:eastAsia="zh-CN"/>
              </w:rPr>
              <w:t xml:space="preserve"> downlink cells, the UE is not required to monitor on the active DL BWP with SCS </w:t>
            </w:r>
            <w:r>
              <w:rPr>
                <w:lang w:eastAsia="zh-CN"/>
              </w:rPr>
              <w:lastRenderedPageBreak/>
              <w:t xml:space="preserve">configuration </w:t>
            </w:r>
            <m:oMath>
              <m:r>
                <w:rPr>
                  <w:rFonts w:ascii="Cambria Math" w:hAnsi="Cambria Math"/>
                  <w:lang w:eastAsia="zh-CN"/>
                </w:rPr>
                <m:t>μ</m:t>
              </m:r>
            </m:oMath>
            <w:r>
              <w:rPr>
                <w:lang w:eastAsia="zh-CN"/>
              </w:rPr>
              <w:t xml:space="preserve"> of the scheduling cell </w:t>
            </w:r>
            <w:r w:rsidRPr="00965BEB">
              <w:rPr>
                <w:lang w:eastAsia="zh-CN"/>
              </w:rPr>
              <w:t xml:space="preserve">more than </w:t>
            </w:r>
            <m:oMath>
              <m:func>
                <m:funcPr>
                  <m:ctrlPr>
                    <w:rPr>
                      <w:rFonts w:ascii="Cambria Math" w:hAnsi="Cambria Math"/>
                      <w:lang w:eastAsia="zh-CN"/>
                    </w:rPr>
                  </m:ctrlPr>
                </m:funcPr>
                <m:fName>
                  <m:r>
                    <w:rPr>
                      <w:rFonts w:ascii="Cambria Math" w:hAnsi="Cambria Math"/>
                      <w:lang w:eastAsia="zh-CN"/>
                    </w:rPr>
                    <m:t>min</m:t>
                  </m:r>
                </m:fName>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max,slot,</m:t>
                          </m:r>
                          <m:r>
                            <w:rPr>
                              <w:rFonts w:ascii="Cambria Math" w:hAnsi="Cambria Math"/>
                              <w:lang w:eastAsia="zh-CN"/>
                            </w:rPr>
                            <m:t>μ</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total,slot,</m:t>
                          </m:r>
                          <m:r>
                            <w:rPr>
                              <w:rFonts w:ascii="Cambria Math" w:hAnsi="Cambria Math"/>
                              <w:lang w:eastAsia="zh-CN"/>
                            </w:rPr>
                            <m:t>μ</m:t>
                          </m:r>
                        </m:sup>
                      </m:sSubSup>
                    </m:e>
                  </m:d>
                </m:e>
              </m:func>
            </m:oMath>
            <w:r w:rsidRPr="00965BEB">
              <w:rPr>
                <w:lang w:eastAsia="zh-CN"/>
              </w:rPr>
              <w:t xml:space="preserve"> PDCCH candidates or more than </w:t>
            </w:r>
            <m:oMath>
              <m:func>
                <m:funcPr>
                  <m:ctrlPr>
                    <w:rPr>
                      <w:rFonts w:ascii="Cambria Math" w:hAnsi="Cambria Math"/>
                      <w:lang w:eastAsia="zh-CN"/>
                    </w:rPr>
                  </m:ctrlPr>
                </m:funcPr>
                <m:fName>
                  <m:r>
                    <w:rPr>
                      <w:rFonts w:ascii="Cambria Math" w:hAnsi="Cambria Math"/>
                      <w:lang w:eastAsia="zh-CN"/>
                    </w:rPr>
                    <m:t>min</m:t>
                  </m:r>
                </m:fName>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C</m:t>
                          </m:r>
                        </m:e>
                        <m:sub>
                          <m:r>
                            <m:rPr>
                              <m:nor/>
                            </m:rPr>
                            <w:rPr>
                              <w:lang w:eastAsia="zh-CN"/>
                            </w:rPr>
                            <m:t>PDCCH</m:t>
                          </m:r>
                        </m:sub>
                        <m:sup>
                          <m:r>
                            <m:rPr>
                              <m:nor/>
                            </m:rPr>
                            <w:rPr>
                              <w:lang w:eastAsia="zh-CN"/>
                            </w:rPr>
                            <m:t>max,slot,</m:t>
                          </m:r>
                          <m:r>
                            <w:rPr>
                              <w:rFonts w:ascii="Cambria Math" w:hAnsi="Cambria Math"/>
                              <w:lang w:eastAsia="zh-CN"/>
                            </w:rPr>
                            <m:t>μ</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m:rPr>
                              <m:nor/>
                            </m:rPr>
                            <w:rPr>
                              <w:lang w:eastAsia="zh-CN"/>
                            </w:rPr>
                            <m:t>PDCCH</m:t>
                          </m:r>
                        </m:sub>
                        <m:sup>
                          <m:r>
                            <m:rPr>
                              <m:nor/>
                            </m:rPr>
                            <w:rPr>
                              <w:lang w:eastAsia="zh-CN"/>
                            </w:rPr>
                            <m:t>total,slot,</m:t>
                          </m:r>
                          <m:r>
                            <w:rPr>
                              <w:rFonts w:ascii="Cambria Math" w:hAnsi="Cambria Math"/>
                              <w:lang w:eastAsia="zh-CN"/>
                            </w:rPr>
                            <m:t>μ</m:t>
                          </m:r>
                        </m:sup>
                      </m:sSubSup>
                    </m:e>
                  </m:d>
                </m:e>
              </m:func>
            </m:oMath>
            <w:r w:rsidRPr="00965BEB">
              <w:rPr>
                <w:lang w:eastAsia="zh-CN"/>
              </w:rPr>
              <w:t xml:space="preserve"> non-overlapped CCEs per slot.</w:t>
            </w:r>
          </w:p>
          <w:p w14:paraId="6267A407" w14:textId="6B4F382A" w:rsidR="005039EB" w:rsidRPr="00965BEB" w:rsidRDefault="00D97020">
            <w:pPr>
              <w:rPr>
                <w:lang w:eastAsia="zh-CN"/>
              </w:rPr>
            </w:pPr>
            <w:r>
              <w:rPr>
                <w:lang w:eastAsia="zh-CN"/>
              </w:rPr>
              <w:t>However, if we are the only company to object it, then we are ok to accept majority of view.</w:t>
            </w:r>
          </w:p>
        </w:tc>
      </w:tr>
      <w:tr w:rsidR="00127504" w14:paraId="0EDE31FE" w14:textId="77777777" w:rsidTr="00970353">
        <w:tc>
          <w:tcPr>
            <w:tcW w:w="2405" w:type="dxa"/>
          </w:tcPr>
          <w:p w14:paraId="03387F7A" w14:textId="77777777" w:rsidR="00127504" w:rsidRDefault="00127504" w:rsidP="00970353">
            <w:pPr>
              <w:rPr>
                <w:lang w:eastAsia="zh-CN"/>
              </w:rPr>
            </w:pPr>
            <w:r>
              <w:rPr>
                <w:lang w:eastAsia="zh-CN"/>
              </w:rPr>
              <w:lastRenderedPageBreak/>
              <w:t>Moderator</w:t>
            </w:r>
          </w:p>
        </w:tc>
        <w:tc>
          <w:tcPr>
            <w:tcW w:w="12176" w:type="dxa"/>
          </w:tcPr>
          <w:p w14:paraId="297F2C96" w14:textId="4028D450" w:rsidR="00127504" w:rsidRDefault="00127504" w:rsidP="00970353">
            <w:pPr>
              <w:rPr>
                <w:lang w:eastAsia="zh-CN"/>
              </w:rPr>
            </w:pPr>
            <w:r>
              <w:rPr>
                <w:lang w:eastAsia="zh-CN"/>
              </w:rPr>
              <w:t xml:space="preserve">Thanks MediaTek for being flexible if no other companies has a concern. Then I will suggest email approval for </w:t>
            </w:r>
            <w:r w:rsidRPr="00127504">
              <w:rPr>
                <w:lang w:eastAsia="zh-CN"/>
              </w:rPr>
              <w:t>Proposal A</w:t>
            </w:r>
            <w:r>
              <w:rPr>
                <w:lang w:eastAsia="zh-CN"/>
              </w:rPr>
              <w:t>3-2.1, where I will note "</w:t>
            </w:r>
            <w:r w:rsidRPr="00127504">
              <w:rPr>
                <w:i/>
                <w:iCs/>
                <w:lang w:eastAsia="zh-CN"/>
              </w:rPr>
              <w:t>Though MediaTek has voiced a concern on the proposal, they are ok to accept the majority view if no other concerns are raised</w:t>
            </w:r>
            <w:r>
              <w:rPr>
                <w:lang w:eastAsia="zh-CN"/>
              </w:rPr>
              <w:t>". If there are any additional concerns, please raise them by email.</w:t>
            </w:r>
          </w:p>
        </w:tc>
      </w:tr>
      <w:tr w:rsidR="00127504" w14:paraId="71D13DB0" w14:textId="77777777">
        <w:tc>
          <w:tcPr>
            <w:tcW w:w="2405" w:type="dxa"/>
          </w:tcPr>
          <w:p w14:paraId="709CABDB" w14:textId="77777777" w:rsidR="00127504" w:rsidRDefault="00127504">
            <w:pPr>
              <w:rPr>
                <w:sz w:val="20"/>
              </w:rPr>
            </w:pPr>
          </w:p>
        </w:tc>
        <w:tc>
          <w:tcPr>
            <w:tcW w:w="12176" w:type="dxa"/>
          </w:tcPr>
          <w:p w14:paraId="4579EEF6" w14:textId="77777777" w:rsidR="00127504" w:rsidRPr="00965BEB" w:rsidRDefault="00127504" w:rsidP="00965BEB">
            <w:pPr>
              <w:rPr>
                <w:lang w:eastAsia="zh-CN"/>
              </w:rPr>
            </w:pPr>
          </w:p>
        </w:tc>
      </w:tr>
    </w:tbl>
    <w:p w14:paraId="24CDDB9C" w14:textId="77777777" w:rsidR="005039EB" w:rsidRDefault="005039EB">
      <w:pPr>
        <w:rPr>
          <w:highlight w:val="yellow"/>
          <w:lang w:eastAsia="zh-CN"/>
        </w:rPr>
      </w:pPr>
    </w:p>
    <w:p w14:paraId="086EAFD0" w14:textId="77777777" w:rsidR="005039EB" w:rsidRDefault="00965BEB">
      <w:pPr>
        <w:pStyle w:val="Heading3"/>
      </w:pPr>
      <w:r>
        <w:t>Issue A3-3: DCI processing</w:t>
      </w:r>
    </w:p>
    <w:p w14:paraId="195B84A0" w14:textId="77777777" w:rsidR="005039EB" w:rsidRDefault="00965BEB">
      <w:pPr>
        <w:pStyle w:val="Heading4"/>
        <w:rPr>
          <w:sz w:val="22"/>
          <w:szCs w:val="22"/>
        </w:rPr>
      </w:pPr>
      <w:r>
        <w:rPr>
          <w:sz w:val="22"/>
          <w:szCs w:val="22"/>
        </w:rPr>
        <w:t>First round discussion</w:t>
      </w:r>
    </w:p>
    <w:p w14:paraId="66FB9B3B" w14:textId="77777777" w:rsidR="005039EB" w:rsidRDefault="005039EB">
      <w:pPr>
        <w:tabs>
          <w:tab w:val="left" w:pos="1300"/>
        </w:tabs>
        <w:spacing w:after="0"/>
        <w:jc w:val="both"/>
        <w:rPr>
          <w:rFonts w:eastAsia="SimSun"/>
          <w:b/>
          <w:bCs/>
          <w:sz w:val="20"/>
          <w:szCs w:val="20"/>
          <w:lang w:eastAsia="zh-CN"/>
        </w:rPr>
      </w:pPr>
    </w:p>
    <w:p w14:paraId="5D7F0D9C" w14:textId="77777777" w:rsidR="005039EB" w:rsidRDefault="00965BEB">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6E39F814" w14:textId="77777777" w:rsidR="005039EB" w:rsidRDefault="00965BEB">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40EF1260" w14:textId="77777777" w:rsidR="005039EB" w:rsidRDefault="00965BEB">
      <w:pPr>
        <w:pStyle w:val="ListParagraph"/>
        <w:numPr>
          <w:ilvl w:val="0"/>
          <w:numId w:val="49"/>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2EA0B123" w14:textId="77777777" w:rsidR="005039EB" w:rsidRDefault="00965BEB">
      <w:pPr>
        <w:pStyle w:val="ListParagraph"/>
        <w:numPr>
          <w:ilvl w:val="0"/>
          <w:numId w:val="49"/>
        </w:numPr>
        <w:tabs>
          <w:tab w:val="left" w:pos="1300"/>
        </w:tabs>
        <w:jc w:val="both"/>
        <w:rPr>
          <w:rFonts w:eastAsia="SimSun"/>
          <w:sz w:val="20"/>
          <w:szCs w:val="20"/>
          <w:lang w:val="it-IT" w:eastAsia="zh-CN"/>
        </w:rPr>
      </w:pPr>
      <w:r>
        <w:rPr>
          <w:rFonts w:eastAsia="SimSun"/>
          <w:sz w:val="20"/>
          <w:szCs w:val="20"/>
          <w:lang w:val="it-IT" w:eastAsia="zh-CN"/>
        </w:rPr>
        <w:t>a SI-RNTI, a P-RNTI, a RA-RNTI, a MsgB-RNTI, a SFI-RNTI,</w:t>
      </w:r>
    </w:p>
    <w:p w14:paraId="65B85165" w14:textId="77777777" w:rsidR="005039EB" w:rsidRDefault="00965BEB">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6B178D0B" w14:textId="77777777" w:rsidR="005039EB" w:rsidRDefault="005039EB">
      <w:pPr>
        <w:tabs>
          <w:tab w:val="left" w:pos="1300"/>
        </w:tabs>
        <w:spacing w:after="0"/>
        <w:jc w:val="both"/>
        <w:rPr>
          <w:rFonts w:eastAsia="SimSun"/>
          <w:b/>
          <w:bCs/>
          <w:sz w:val="20"/>
          <w:szCs w:val="20"/>
          <w:lang w:eastAsia="zh-CN"/>
        </w:rPr>
      </w:pPr>
    </w:p>
    <w:p w14:paraId="018ADAC8"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A3-3.2</w:t>
      </w:r>
      <w:r>
        <w:rPr>
          <w:b/>
          <w:sz w:val="20"/>
          <w:szCs w:val="20"/>
        </w:rPr>
        <w:t xml:space="preserve"> (see R1-2202130): </w:t>
      </w:r>
    </w:p>
    <w:p w14:paraId="46F7E0D4" w14:textId="77777777" w:rsidR="005039EB" w:rsidRDefault="00965BEB">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2E790B5F"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A3-3.3</w:t>
      </w:r>
      <w:r>
        <w:rPr>
          <w:b/>
          <w:sz w:val="20"/>
          <w:szCs w:val="20"/>
        </w:rPr>
        <w:t xml:space="preserve"> (see R1-2201689): </w:t>
      </w:r>
    </w:p>
    <w:p w14:paraId="74B5FF18"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050835C8"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2703E916"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5C11CA01" w14:textId="77777777" w:rsidR="005039EB" w:rsidRDefault="005039EB"/>
    <w:p w14:paraId="317F8079" w14:textId="77777777" w:rsidR="005039EB" w:rsidRDefault="00965BEB">
      <w:pPr>
        <w:rPr>
          <w:bCs/>
          <w:sz w:val="20"/>
          <w:szCs w:val="20"/>
          <w:lang w:eastAsia="zh-CN"/>
        </w:rPr>
      </w:pPr>
      <w:r>
        <w:rPr>
          <w:bCs/>
          <w:sz w:val="20"/>
          <w:szCs w:val="20"/>
          <w:lang w:eastAsia="zh-CN"/>
        </w:rPr>
        <w:t>FL Summary: Only few companies commented on this aspect in their documents, one company (R1-2201735) observes that i</w:t>
      </w:r>
      <w:r>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03708252" w14:textId="77777777" w:rsidR="005039EB" w:rsidRDefault="00965BEB">
      <w:pPr>
        <w:rPr>
          <w:bCs/>
          <w:sz w:val="20"/>
          <w:szCs w:val="20"/>
        </w:rPr>
      </w:pPr>
      <w:r>
        <w:rPr>
          <w:bCs/>
          <w:sz w:val="20"/>
          <w:szCs w:val="20"/>
          <w:lang w:eastAsia="zh-CN"/>
        </w:rPr>
        <w:lastRenderedPageBreak/>
        <w:t xml:space="preserve">FL asks companies if they are supporting Proposal A3-3.1, </w:t>
      </w:r>
      <w:r>
        <w:rPr>
          <w:bCs/>
          <w:sz w:val="20"/>
          <w:szCs w:val="20"/>
        </w:rPr>
        <w:t>Proposal A3-3.2</w:t>
      </w:r>
      <w:r>
        <w:rPr>
          <w:bCs/>
          <w:sz w:val="20"/>
          <w:szCs w:val="20"/>
          <w:lang w:eastAsia="zh-CN"/>
        </w:rPr>
        <w:t xml:space="preserve"> or </w:t>
      </w:r>
      <w:r>
        <w:rPr>
          <w:bCs/>
          <w:sz w:val="20"/>
          <w:szCs w:val="20"/>
        </w:rPr>
        <w:t>Proposal A3-3.3</w:t>
      </w:r>
      <w:r>
        <w:rPr>
          <w:bCs/>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002A483B" w14:textId="77777777">
        <w:tc>
          <w:tcPr>
            <w:tcW w:w="2405" w:type="dxa"/>
            <w:shd w:val="clear" w:color="auto" w:fill="FFC000"/>
          </w:tcPr>
          <w:p w14:paraId="0E442789" w14:textId="77777777" w:rsidR="005039EB" w:rsidRDefault="00965BEB">
            <w:pPr>
              <w:rPr>
                <w:b/>
                <w:bCs/>
              </w:rPr>
            </w:pPr>
            <w:r>
              <w:rPr>
                <w:b/>
                <w:bCs/>
              </w:rPr>
              <w:t>Company</w:t>
            </w:r>
          </w:p>
        </w:tc>
        <w:tc>
          <w:tcPr>
            <w:tcW w:w="12176" w:type="dxa"/>
            <w:shd w:val="clear" w:color="auto" w:fill="FFC000"/>
          </w:tcPr>
          <w:p w14:paraId="67AD5888" w14:textId="77777777" w:rsidR="005039EB" w:rsidRDefault="00965BEB">
            <w:pPr>
              <w:rPr>
                <w:b/>
                <w:bCs/>
              </w:rPr>
            </w:pPr>
            <w:r>
              <w:rPr>
                <w:b/>
                <w:bCs/>
              </w:rPr>
              <w:t>Comment</w:t>
            </w:r>
          </w:p>
        </w:tc>
      </w:tr>
      <w:tr w:rsidR="005039EB" w14:paraId="28D0AD08" w14:textId="77777777">
        <w:tc>
          <w:tcPr>
            <w:tcW w:w="2405" w:type="dxa"/>
          </w:tcPr>
          <w:p w14:paraId="7121A558" w14:textId="77777777" w:rsidR="005039EB" w:rsidRDefault="00965BEB">
            <w:pPr>
              <w:rPr>
                <w:lang w:eastAsia="zh-CN"/>
              </w:rPr>
            </w:pPr>
            <w:r>
              <w:rPr>
                <w:lang w:eastAsia="zh-CN"/>
              </w:rPr>
              <w:t>Samsung</w:t>
            </w:r>
          </w:p>
        </w:tc>
        <w:tc>
          <w:tcPr>
            <w:tcW w:w="12176" w:type="dxa"/>
          </w:tcPr>
          <w:p w14:paraId="32D11DBA" w14:textId="77777777" w:rsidR="005039EB" w:rsidRDefault="00965BEB">
            <w:pPr>
              <w:rPr>
                <w:lang w:eastAsia="zh-CN"/>
              </w:rPr>
            </w:pPr>
            <w:r>
              <w:rPr>
                <w:lang w:eastAsia="zh-CN"/>
              </w:rPr>
              <w:t xml:space="preserve">For Proposal A3-3.1: We are ok with Proposal A3-3.1. </w:t>
            </w:r>
          </w:p>
          <w:p w14:paraId="1B6E3B12" w14:textId="77777777" w:rsidR="005039EB" w:rsidRDefault="00965BEB">
            <w:pPr>
              <w:rPr>
                <w:lang w:eastAsia="zh-CN"/>
              </w:rPr>
            </w:pPr>
            <w:r>
              <w:rPr>
                <w:lang w:eastAsia="zh-CN"/>
              </w:rPr>
              <w:t xml:space="preserve">For Proposal A3-3.2: We don’t think the UE behavior for DSS should be directly applied to multi-slot PDCCH monitoring. </w:t>
            </w:r>
          </w:p>
          <w:p w14:paraId="6EDCD47D" w14:textId="77777777" w:rsidR="005039EB" w:rsidRDefault="00965BEB">
            <w:pPr>
              <w:rPr>
                <w:lang w:eastAsia="zh-CN"/>
              </w:rPr>
            </w:pPr>
            <w:r>
              <w:rPr>
                <w:lang w:eastAsia="zh-CN"/>
              </w:rPr>
              <w:t xml:space="preserve">For Proposal A3-3.3: Can revisit after multiple-cell operation is more clear. </w:t>
            </w:r>
          </w:p>
        </w:tc>
      </w:tr>
      <w:tr w:rsidR="005039EB" w14:paraId="709AABEC" w14:textId="77777777">
        <w:tc>
          <w:tcPr>
            <w:tcW w:w="2405" w:type="dxa"/>
          </w:tcPr>
          <w:p w14:paraId="688ADBDA" w14:textId="77777777" w:rsidR="005039EB" w:rsidRDefault="00965BEB">
            <w:pPr>
              <w:rPr>
                <w:sz w:val="20"/>
              </w:rPr>
            </w:pPr>
            <w:r>
              <w:rPr>
                <w:sz w:val="20"/>
              </w:rPr>
              <w:t>Ericsson</w:t>
            </w:r>
          </w:p>
        </w:tc>
        <w:tc>
          <w:tcPr>
            <w:tcW w:w="12176" w:type="dxa"/>
          </w:tcPr>
          <w:p w14:paraId="32213321" w14:textId="77777777" w:rsidR="005039EB" w:rsidRDefault="00965BEB">
            <w:pPr>
              <w:rPr>
                <w:sz w:val="20"/>
                <w:lang w:eastAsia="zh-CN"/>
              </w:rPr>
            </w:pPr>
            <w:r>
              <w:rPr>
                <w:sz w:val="20"/>
                <w:lang w:eastAsia="zh-CN"/>
              </w:rPr>
              <w:t xml:space="preserve">Proposal A3-3.1: As we discusse in our contribution, we don't expect that the UE would need to process information from more than one DCI since regardless of the configured MO periodicity within </w:t>
            </w:r>
            <w:r>
              <w:rPr>
                <w:i/>
                <w:iCs/>
                <w:sz w:val="20"/>
                <w:lang w:eastAsia="zh-CN"/>
              </w:rPr>
              <w:t>SearchSpace</w:t>
            </w:r>
            <w:r>
              <w:rPr>
                <w:sz w:val="20"/>
                <w:lang w:eastAsia="zh-CN"/>
              </w:rPr>
              <w:t>, the MOs the UE actually monitors are separated at least by P*N slots where P is the configured periodcity, and N is the number of transmitted SSBs. Our expectation is that P*N is always greater than Xs in any practicaly deployment.</w:t>
            </w:r>
          </w:p>
          <w:p w14:paraId="3EB35946" w14:textId="77777777" w:rsidR="005039EB" w:rsidRDefault="00965BEB">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01749592" w14:textId="77777777" w:rsidR="005039EB" w:rsidRDefault="00965BEB">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5039EB" w14:paraId="798D8143" w14:textId="77777777">
        <w:tc>
          <w:tcPr>
            <w:tcW w:w="2405" w:type="dxa"/>
          </w:tcPr>
          <w:p w14:paraId="78C26B2D" w14:textId="77777777" w:rsidR="005039EB" w:rsidRDefault="00965BEB">
            <w:pPr>
              <w:rPr>
                <w:sz w:val="20"/>
              </w:rPr>
            </w:pPr>
            <w:r>
              <w:rPr>
                <w:sz w:val="20"/>
              </w:rPr>
              <w:t>Qualcomm</w:t>
            </w:r>
          </w:p>
        </w:tc>
        <w:tc>
          <w:tcPr>
            <w:tcW w:w="12176" w:type="dxa"/>
          </w:tcPr>
          <w:p w14:paraId="55969F0C" w14:textId="77777777" w:rsidR="005039EB" w:rsidRDefault="00965BEB">
            <w:pPr>
              <w:rPr>
                <w:sz w:val="20"/>
                <w:lang w:eastAsia="zh-CN"/>
              </w:rPr>
            </w:pPr>
            <w:r>
              <w:rPr>
                <w:sz w:val="20"/>
                <w:lang w:eastAsia="zh-CN"/>
              </w:rPr>
              <w:t>We support Proposal A3-3.1, as a direct extension of the legacy slot-based PDCCH monitoring.</w:t>
            </w:r>
          </w:p>
          <w:p w14:paraId="0E607963" w14:textId="77777777" w:rsidR="005039EB" w:rsidRDefault="00965BEB">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9962" w:type="dxa"/>
              <w:tblLayout w:type="fixed"/>
              <w:tblLook w:val="04A0" w:firstRow="1" w:lastRow="0" w:firstColumn="1" w:lastColumn="0" w:noHBand="0" w:noVBand="1"/>
            </w:tblPr>
            <w:tblGrid>
              <w:gridCol w:w="9962"/>
            </w:tblGrid>
            <w:tr w:rsidR="005039EB" w14:paraId="0DB7DF98" w14:textId="77777777">
              <w:tc>
                <w:tcPr>
                  <w:tcW w:w="9962" w:type="dxa"/>
                </w:tcPr>
                <w:p w14:paraId="261D7F44" w14:textId="77777777" w:rsidR="005039EB" w:rsidRDefault="00965BEB">
                  <w:pPr>
                    <w:spacing w:before="60" w:line="240" w:lineRule="auto"/>
                  </w:pPr>
                  <w:r>
                    <w:rPr>
                      <w:highlight w:val="yellow"/>
                    </w:rPr>
                    <w:t>Section 10.1 in TS 38.213:</w:t>
                  </w:r>
                </w:p>
                <w:p w14:paraId="54A8254D" w14:textId="77777777" w:rsidR="005039EB" w:rsidRDefault="00965BEB">
                  <w:pPr>
                    <w:spacing w:line="240" w:lineRule="auto"/>
                  </w:pPr>
                  <w:r>
                    <w:t xml:space="preserve">If a UE is provided </w:t>
                  </w:r>
                </w:p>
                <w:p w14:paraId="51ABCD65" w14:textId="77777777" w:rsidR="005039EB" w:rsidRDefault="00965BEB">
                  <w:pPr>
                    <w:pStyle w:val="B1"/>
                    <w:spacing w:line="240" w:lineRule="auto"/>
                    <w:ind w:left="576" w:hanging="288"/>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46F36E0A" w14:textId="77777777" w:rsidR="005039EB" w:rsidRDefault="00965BEB">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03D14104" w14:textId="77777777" w:rsidR="005039EB" w:rsidRDefault="00965BEB">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in a slot where the UE monitors PDCCH candidates for at least a DCI format 0_0 or a DCI format 1_0 with CRC scrambled by SI-RNTI, RA-RNTI, MsgB-RNTI, or P-RNTI</w:t>
                  </w:r>
                  <w:r>
                    <w:rPr>
                      <w:highlight w:val="yellow"/>
                    </w:rPr>
                    <w:t>.</w:t>
                  </w:r>
                </w:p>
              </w:tc>
            </w:tr>
          </w:tbl>
          <w:p w14:paraId="620972FA" w14:textId="77777777" w:rsidR="005039EB" w:rsidRDefault="00965BEB">
            <w:pPr>
              <w:rPr>
                <w:sz w:val="20"/>
                <w:lang w:eastAsia="zh-CN"/>
              </w:rPr>
            </w:pPr>
            <w:r>
              <w:rPr>
                <w:sz w:val="20"/>
                <w:lang w:eastAsia="zh-CN"/>
              </w:rPr>
              <w:t xml:space="preserve">For example, in the second slot group of Xs = 4 in the following figure (according to Interpretation #1 of A2-2), the UE should monitor unicast </w:t>
            </w:r>
            <w:r>
              <w:rPr>
                <w:sz w:val="20"/>
                <w:lang w:eastAsia="zh-CN"/>
              </w:rPr>
              <w:lastRenderedPageBreak/>
              <w:t>PDCCH in “every slot” within the slot group.</w:t>
            </w:r>
          </w:p>
          <w:p w14:paraId="1F8CD9D5" w14:textId="77777777" w:rsidR="005039EB" w:rsidRDefault="00965BEB">
            <w:pPr>
              <w:rPr>
                <w:sz w:val="20"/>
                <w:lang w:eastAsia="zh-CN"/>
              </w:rPr>
            </w:pPr>
            <w:r>
              <w:rPr>
                <w:noProof/>
                <w:sz w:val="20"/>
                <w:lang w:eastAsia="ja-JP"/>
              </w:rPr>
              <w:drawing>
                <wp:inline distT="0" distB="0" distL="0" distR="0" wp14:anchorId="1D037739" wp14:editId="290182ED">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5039EB" w14:paraId="480A026E" w14:textId="77777777">
        <w:tc>
          <w:tcPr>
            <w:tcW w:w="2405" w:type="dxa"/>
          </w:tcPr>
          <w:p w14:paraId="44A4F315" w14:textId="77777777" w:rsidR="005039EB" w:rsidRDefault="00965BEB">
            <w:pPr>
              <w:rPr>
                <w:sz w:val="20"/>
              </w:rPr>
            </w:pPr>
            <w:r>
              <w:rPr>
                <w:rFonts w:hint="eastAsia"/>
                <w:sz w:val="20"/>
                <w:lang w:eastAsia="zh-CN"/>
              </w:rPr>
              <w:lastRenderedPageBreak/>
              <w:t>v</w:t>
            </w:r>
            <w:r>
              <w:rPr>
                <w:sz w:val="20"/>
                <w:lang w:eastAsia="zh-CN"/>
              </w:rPr>
              <w:t>ivo</w:t>
            </w:r>
          </w:p>
        </w:tc>
        <w:tc>
          <w:tcPr>
            <w:tcW w:w="12176" w:type="dxa"/>
          </w:tcPr>
          <w:p w14:paraId="070E3D55" w14:textId="77777777" w:rsidR="005039EB" w:rsidRDefault="00965BEB">
            <w:pPr>
              <w:rPr>
                <w:sz w:val="20"/>
                <w:lang w:eastAsia="zh-CN"/>
              </w:rPr>
            </w:pPr>
            <w:r>
              <w:rPr>
                <w:rFonts w:hint="eastAsia"/>
                <w:sz w:val="20"/>
                <w:lang w:eastAsia="zh-CN"/>
              </w:rPr>
              <w:t>P</w:t>
            </w:r>
            <w:r>
              <w:rPr>
                <w:sz w:val="20"/>
                <w:lang w:eastAsia="zh-CN"/>
              </w:rPr>
              <w:t>roposal A3-3.1: We are OK with the proposal</w:t>
            </w:r>
          </w:p>
          <w:p w14:paraId="48538B0B" w14:textId="77777777" w:rsidR="005039EB" w:rsidRDefault="00965BEB">
            <w:pPr>
              <w:rPr>
                <w:sz w:val="20"/>
                <w:lang w:eastAsia="zh-CN"/>
              </w:rPr>
            </w:pPr>
            <w:r>
              <w:rPr>
                <w:rFonts w:hint="eastAsia"/>
                <w:sz w:val="20"/>
                <w:lang w:eastAsia="zh-CN"/>
              </w:rPr>
              <w:t>P</w:t>
            </w:r>
            <w:r>
              <w:rPr>
                <w:sz w:val="20"/>
                <w:lang w:eastAsia="zh-CN"/>
              </w:rPr>
              <w:t>roposal A3-3.2 and A3-3.3: WE don’t see the need to have such limitation</w:t>
            </w:r>
          </w:p>
        </w:tc>
      </w:tr>
      <w:tr w:rsidR="005039EB" w14:paraId="046294A3" w14:textId="77777777">
        <w:tc>
          <w:tcPr>
            <w:tcW w:w="2405" w:type="dxa"/>
          </w:tcPr>
          <w:p w14:paraId="430C2335" w14:textId="77777777" w:rsidR="005039EB" w:rsidRDefault="00965BEB">
            <w:pPr>
              <w:rPr>
                <w:lang w:eastAsia="zh-CN"/>
              </w:rPr>
            </w:pPr>
            <w:r>
              <w:rPr>
                <w:lang w:eastAsia="zh-CN"/>
              </w:rPr>
              <w:t>Intel</w:t>
            </w:r>
          </w:p>
        </w:tc>
        <w:tc>
          <w:tcPr>
            <w:tcW w:w="12176" w:type="dxa"/>
          </w:tcPr>
          <w:p w14:paraId="43AF7BA6" w14:textId="77777777" w:rsidR="005039EB" w:rsidRDefault="00965BEB">
            <w:pPr>
              <w:rPr>
                <w:lang w:eastAsia="zh-CN"/>
              </w:rPr>
            </w:pPr>
            <w:r>
              <w:rPr>
                <w:lang w:eastAsia="zh-CN"/>
              </w:rPr>
              <w:t xml:space="preserve">Proposal A3-3.1: OK  </w:t>
            </w:r>
          </w:p>
          <w:p w14:paraId="3E276F83" w14:textId="77777777" w:rsidR="005039EB" w:rsidRDefault="00965BEB">
            <w:pPr>
              <w:rPr>
                <w:lang w:eastAsia="zh-CN"/>
              </w:rPr>
            </w:pPr>
            <w:r>
              <w:rPr>
                <w:lang w:eastAsia="zh-CN"/>
              </w:rPr>
              <w:t xml:space="preserve">Proposal A3-3.2: same view as Samsung. </w:t>
            </w:r>
          </w:p>
          <w:p w14:paraId="09EDD720" w14:textId="77777777" w:rsidR="005039EB" w:rsidRDefault="00965BEB">
            <w:pPr>
              <w:rPr>
                <w:lang w:eastAsia="zh-CN"/>
              </w:rPr>
            </w:pPr>
            <w:r>
              <w:rPr>
                <w:lang w:eastAsia="zh-CN"/>
              </w:rPr>
              <w:t xml:space="preserve">Proposal A3-3.3: OK to wait for more agreements/conclusions on Group (2) SS. </w:t>
            </w:r>
          </w:p>
        </w:tc>
      </w:tr>
      <w:tr w:rsidR="005039EB" w14:paraId="3F29AF4E" w14:textId="77777777">
        <w:tc>
          <w:tcPr>
            <w:tcW w:w="2405" w:type="dxa"/>
          </w:tcPr>
          <w:p w14:paraId="54ECD28F" w14:textId="77777777" w:rsidR="005039EB" w:rsidRDefault="00965BEB">
            <w:pPr>
              <w:rPr>
                <w:lang w:eastAsia="zh-CN"/>
              </w:rPr>
            </w:pPr>
            <w:r>
              <w:rPr>
                <w:rFonts w:hint="eastAsia"/>
                <w:lang w:eastAsia="zh-CN"/>
              </w:rPr>
              <w:t>ZTE, Sanechips</w:t>
            </w:r>
          </w:p>
        </w:tc>
        <w:tc>
          <w:tcPr>
            <w:tcW w:w="12176" w:type="dxa"/>
          </w:tcPr>
          <w:p w14:paraId="1C568B46" w14:textId="77777777" w:rsidR="005039EB" w:rsidRDefault="00965BEB">
            <w:pPr>
              <w:rPr>
                <w:lang w:eastAsia="zh-CN"/>
              </w:rPr>
            </w:pPr>
            <w:r>
              <w:rPr>
                <w:rFonts w:hint="eastAsia"/>
                <w:sz w:val="20"/>
                <w:lang w:eastAsia="zh-CN"/>
              </w:rPr>
              <w:t>We can only agree with proposal A3-3.1.</w:t>
            </w:r>
          </w:p>
        </w:tc>
      </w:tr>
      <w:tr w:rsidR="005039EB" w14:paraId="731C8826" w14:textId="77777777">
        <w:tc>
          <w:tcPr>
            <w:tcW w:w="2405" w:type="dxa"/>
          </w:tcPr>
          <w:p w14:paraId="3D3729FD" w14:textId="77777777" w:rsidR="005039EB" w:rsidRDefault="00965BEB">
            <w:pPr>
              <w:rPr>
                <w:lang w:eastAsia="zh-CN"/>
              </w:rPr>
            </w:pPr>
            <w:r>
              <w:rPr>
                <w:sz w:val="20"/>
                <w:szCs w:val="20"/>
                <w:lang w:eastAsia="zh-CN"/>
              </w:rPr>
              <w:t>LG Electronics</w:t>
            </w:r>
          </w:p>
        </w:tc>
        <w:tc>
          <w:tcPr>
            <w:tcW w:w="12176" w:type="dxa"/>
          </w:tcPr>
          <w:p w14:paraId="0852A2E9" w14:textId="77777777" w:rsidR="005039EB" w:rsidRDefault="00965BEB">
            <w:pPr>
              <w:rPr>
                <w:sz w:val="20"/>
                <w:szCs w:val="20"/>
                <w:lang w:eastAsia="zh-CN"/>
              </w:rPr>
            </w:pPr>
            <w:r>
              <w:rPr>
                <w:sz w:val="20"/>
                <w:szCs w:val="20"/>
                <w:lang w:eastAsia="zh-CN"/>
              </w:rPr>
              <w:t>For Proposal A3-3.1, we shar the view with Ericsson that we don't expect that the UE would need to process information from more than one DCI.</w:t>
            </w:r>
          </w:p>
          <w:p w14:paraId="65406982" w14:textId="77777777" w:rsidR="005039EB" w:rsidRDefault="00965BEB">
            <w:pPr>
              <w:rPr>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r w:rsidR="005039EB" w14:paraId="292C8BCC" w14:textId="77777777">
        <w:tc>
          <w:tcPr>
            <w:tcW w:w="2405" w:type="dxa"/>
          </w:tcPr>
          <w:p w14:paraId="28A01789" w14:textId="77777777" w:rsidR="005039EB" w:rsidRDefault="00965BEB">
            <w:pPr>
              <w:rPr>
                <w:sz w:val="20"/>
                <w:szCs w:val="20"/>
                <w:lang w:eastAsia="zh-CN"/>
              </w:rPr>
            </w:pPr>
            <w:r>
              <w:rPr>
                <w:sz w:val="20"/>
              </w:rPr>
              <w:t>Apple</w:t>
            </w:r>
          </w:p>
        </w:tc>
        <w:tc>
          <w:tcPr>
            <w:tcW w:w="12176" w:type="dxa"/>
          </w:tcPr>
          <w:p w14:paraId="20B3B4D1" w14:textId="77777777" w:rsidR="005039EB" w:rsidRDefault="00965BEB">
            <w:pPr>
              <w:rPr>
                <w:sz w:val="20"/>
                <w:szCs w:val="20"/>
                <w:lang w:eastAsia="zh-CN"/>
              </w:rPr>
            </w:pPr>
            <w:r>
              <w:rPr>
                <w:sz w:val="20"/>
                <w:lang w:eastAsia="zh-CN"/>
              </w:rPr>
              <w:t xml:space="preserve">We support </w:t>
            </w:r>
            <w:r>
              <w:rPr>
                <w:lang w:eastAsia="zh-CN"/>
              </w:rPr>
              <w:t>Proposal A3-3.1</w:t>
            </w:r>
          </w:p>
        </w:tc>
      </w:tr>
    </w:tbl>
    <w:tbl>
      <w:tblPr>
        <w:tblStyle w:val="TableGrid24"/>
        <w:tblW w:w="14581" w:type="dxa"/>
        <w:tblLayout w:type="fixed"/>
        <w:tblLook w:val="04A0" w:firstRow="1" w:lastRow="0" w:firstColumn="1" w:lastColumn="0" w:noHBand="0" w:noVBand="1"/>
      </w:tblPr>
      <w:tblGrid>
        <w:gridCol w:w="2405"/>
        <w:gridCol w:w="12176"/>
      </w:tblGrid>
      <w:tr w:rsidR="005039EB" w14:paraId="741C8FAE" w14:textId="77777777">
        <w:tc>
          <w:tcPr>
            <w:tcW w:w="2405" w:type="dxa"/>
          </w:tcPr>
          <w:p w14:paraId="2CFBCABB" w14:textId="77777777" w:rsidR="005039EB" w:rsidRDefault="00965BEB">
            <w:pPr>
              <w:rPr>
                <w:sz w:val="20"/>
                <w:lang w:eastAsia="ja-JP"/>
              </w:rPr>
            </w:pPr>
            <w:r>
              <w:rPr>
                <w:sz w:val="20"/>
                <w:lang w:eastAsia="ja-JP"/>
              </w:rPr>
              <w:t>Futurewei</w:t>
            </w:r>
          </w:p>
        </w:tc>
        <w:tc>
          <w:tcPr>
            <w:tcW w:w="12176" w:type="dxa"/>
          </w:tcPr>
          <w:p w14:paraId="529D358F" w14:textId="77777777" w:rsidR="005039EB" w:rsidRDefault="00965BEB">
            <w:pPr>
              <w:rPr>
                <w:sz w:val="20"/>
                <w:lang w:eastAsia="zh-CN"/>
              </w:rPr>
            </w:pPr>
            <w:r>
              <w:rPr>
                <w:sz w:val="20"/>
                <w:lang w:eastAsia="zh-CN"/>
              </w:rPr>
              <w:t>Support Proposal A3-3.1 , we do not see the need for A3-3.2 and A3-3.3</w:t>
            </w:r>
          </w:p>
        </w:tc>
      </w:tr>
    </w:tbl>
    <w:p w14:paraId="06C0F329" w14:textId="77777777" w:rsidR="005039EB" w:rsidRDefault="005039EB"/>
    <w:p w14:paraId="333D2391" w14:textId="77777777" w:rsidR="005039EB" w:rsidRDefault="00965BEB">
      <w:pPr>
        <w:pStyle w:val="Heading4"/>
        <w:rPr>
          <w:sz w:val="22"/>
          <w:szCs w:val="22"/>
        </w:rPr>
      </w:pPr>
      <w:r>
        <w:rPr>
          <w:sz w:val="22"/>
          <w:szCs w:val="22"/>
        </w:rPr>
        <w:t>First round discussion summary</w:t>
      </w:r>
    </w:p>
    <w:p w14:paraId="4B8A49F1" w14:textId="77777777" w:rsidR="005039EB" w:rsidRDefault="00965BEB">
      <w:pPr>
        <w:rPr>
          <w:sz w:val="20"/>
          <w:szCs w:val="20"/>
          <w:lang w:eastAsia="zh-CN"/>
        </w:rPr>
      </w:pPr>
      <w:r>
        <w:rPr>
          <w:sz w:val="20"/>
          <w:szCs w:val="20"/>
          <w:lang w:val="en-GB" w:eastAsia="zh-CN"/>
        </w:rPr>
        <w:t xml:space="preserve">Regarding Proposal </w:t>
      </w:r>
      <w:r>
        <w:rPr>
          <w:sz w:val="20"/>
          <w:szCs w:val="20"/>
          <w:lang w:eastAsia="zh-CN"/>
        </w:rPr>
        <w:t>A3-3.1, 7 companies support the proposal while 2 companies don't see a need in practical deployments. FL notes that even if it is not necessary in many cases, it seems the proposal doesn't have any negative consequences in those cases either.</w:t>
      </w:r>
    </w:p>
    <w:p w14:paraId="13437B58" w14:textId="77777777" w:rsidR="005039EB" w:rsidRDefault="00965BEB">
      <w:pPr>
        <w:rPr>
          <w:sz w:val="20"/>
          <w:szCs w:val="20"/>
          <w:lang w:val="en-GB" w:eastAsia="zh-CN"/>
        </w:rPr>
      </w:pPr>
      <w:r>
        <w:rPr>
          <w:sz w:val="20"/>
          <w:szCs w:val="20"/>
          <w:lang w:val="en-GB" w:eastAsia="zh-CN"/>
        </w:rPr>
        <w:t xml:space="preserve">Regarding Proposal </w:t>
      </w:r>
      <w:r>
        <w:rPr>
          <w:sz w:val="20"/>
          <w:szCs w:val="20"/>
          <w:lang w:eastAsia="zh-CN"/>
        </w:rPr>
        <w:t>A3-3.2, a majority of companies doesn't see a need to adopt the proposal. The supporting company clarified that the proposal is not needed if Interpretation 2 in Issue A2-2 is the common understanding.</w:t>
      </w:r>
    </w:p>
    <w:p w14:paraId="1EDF9BD0" w14:textId="77777777" w:rsidR="005039EB" w:rsidRDefault="00965BEB">
      <w:pPr>
        <w:rPr>
          <w:sz w:val="20"/>
          <w:szCs w:val="20"/>
          <w:lang w:eastAsia="zh-CN"/>
        </w:rPr>
      </w:pPr>
      <w:r>
        <w:rPr>
          <w:sz w:val="20"/>
          <w:szCs w:val="20"/>
          <w:lang w:val="en-GB" w:eastAsia="zh-CN"/>
        </w:rPr>
        <w:t xml:space="preserve">Regarding Proposal </w:t>
      </w:r>
      <w:r>
        <w:rPr>
          <w:sz w:val="20"/>
          <w:szCs w:val="20"/>
          <w:lang w:eastAsia="zh-CN"/>
        </w:rPr>
        <w:t>A3-3.1, 2 companies are open to revisit it after more progress is achieved, while 4 companies didn't identify a need to adopt the proposal.</w:t>
      </w:r>
    </w:p>
    <w:p w14:paraId="036940ED" w14:textId="77777777" w:rsidR="005039EB" w:rsidRDefault="00965BEB">
      <w:pPr>
        <w:rPr>
          <w:sz w:val="20"/>
          <w:szCs w:val="20"/>
          <w:lang w:val="en-GB" w:eastAsia="zh-CN"/>
        </w:rPr>
      </w:pPr>
      <w:r>
        <w:rPr>
          <w:sz w:val="20"/>
          <w:szCs w:val="20"/>
          <w:lang w:eastAsia="zh-CN"/>
        </w:rPr>
        <w:t xml:space="preserve">FL suggests to adopt </w:t>
      </w:r>
      <w:r>
        <w:rPr>
          <w:sz w:val="20"/>
          <w:szCs w:val="20"/>
          <w:lang w:val="en-GB" w:eastAsia="zh-CN"/>
        </w:rPr>
        <w:t xml:space="preserve">Proposal </w:t>
      </w:r>
      <w:r>
        <w:rPr>
          <w:sz w:val="20"/>
          <w:szCs w:val="20"/>
          <w:lang w:eastAsia="zh-CN"/>
        </w:rPr>
        <w:t>A3-3.1.</w:t>
      </w:r>
    </w:p>
    <w:p w14:paraId="77EC66B6" w14:textId="77777777" w:rsidR="005039EB" w:rsidRDefault="00965BEB">
      <w:pPr>
        <w:pStyle w:val="Heading4"/>
        <w:rPr>
          <w:sz w:val="22"/>
          <w:szCs w:val="22"/>
        </w:rPr>
      </w:pPr>
      <w:r>
        <w:rPr>
          <w:sz w:val="22"/>
          <w:szCs w:val="22"/>
        </w:rPr>
        <w:lastRenderedPageBreak/>
        <w:t>Second round discussion</w:t>
      </w:r>
    </w:p>
    <w:p w14:paraId="432D512C" w14:textId="77777777" w:rsidR="005039EB" w:rsidRDefault="00965BEB">
      <w:pPr>
        <w:rPr>
          <w:sz w:val="20"/>
          <w:szCs w:val="20"/>
          <w:lang w:eastAsia="zh-CN"/>
        </w:rPr>
      </w:pPr>
      <w:r>
        <w:rPr>
          <w:bCs/>
          <w:sz w:val="20"/>
          <w:szCs w:val="20"/>
          <w:lang w:val="en-GB" w:eastAsia="zh-CN"/>
        </w:rPr>
        <w:t xml:space="preserve">In view of the first round discussion, </w:t>
      </w:r>
      <w:r>
        <w:rPr>
          <w:sz w:val="20"/>
          <w:szCs w:val="20"/>
          <w:highlight w:val="yellow"/>
          <w:lang w:eastAsia="zh-CN"/>
        </w:rPr>
        <w:t>can we adopt Proposal A3-3.1?</w:t>
      </w:r>
      <w:r>
        <w:rPr>
          <w:sz w:val="20"/>
          <w:szCs w:val="20"/>
          <w:lang w:eastAsia="zh-CN"/>
        </w:rPr>
        <w:t xml:space="preserve"> FL notes that even if it is not necessary in many cases, it seems the proposal doesn't have any negative consequences in those cases either.</w:t>
      </w:r>
    </w:p>
    <w:p w14:paraId="3C8FE4F8" w14:textId="77777777" w:rsidR="005039EB" w:rsidRDefault="005039EB">
      <w:pPr>
        <w:rPr>
          <w:sz w:val="20"/>
          <w:szCs w:val="20"/>
          <w:highlight w:val="yellow"/>
          <w:lang w:eastAsia="zh-CN"/>
        </w:rPr>
      </w:pPr>
    </w:p>
    <w:p w14:paraId="774FCBB7" w14:textId="77777777" w:rsidR="005039EB" w:rsidRDefault="00965BEB">
      <w:pPr>
        <w:tabs>
          <w:tab w:val="left" w:pos="1300"/>
        </w:tabs>
        <w:spacing w:after="0"/>
        <w:ind w:left="360"/>
        <w:jc w:val="both"/>
        <w:rPr>
          <w:rFonts w:eastAsia="SimSun"/>
          <w:sz w:val="20"/>
          <w:szCs w:val="20"/>
          <w:lang w:eastAsia="zh-CN"/>
        </w:rPr>
      </w:pPr>
      <w:r>
        <w:rPr>
          <w:rFonts w:eastAsia="SimSun"/>
          <w:sz w:val="20"/>
          <w:szCs w:val="20"/>
          <w:lang w:eastAsia="zh-CN"/>
        </w:rPr>
        <w:t xml:space="preserve">If a UE is provided </w:t>
      </w:r>
    </w:p>
    <w:p w14:paraId="4B473293" w14:textId="77777777" w:rsidR="005039EB" w:rsidRDefault="00965BEB">
      <w:pPr>
        <w:pStyle w:val="ListParagraph"/>
        <w:numPr>
          <w:ilvl w:val="0"/>
          <w:numId w:val="49"/>
        </w:numPr>
        <w:tabs>
          <w:tab w:val="left" w:pos="1300"/>
        </w:tabs>
        <w:ind w:left="1080"/>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056C1E6D" w14:textId="77777777" w:rsidR="005039EB" w:rsidRDefault="00965BEB">
      <w:pPr>
        <w:pStyle w:val="ListParagraph"/>
        <w:numPr>
          <w:ilvl w:val="0"/>
          <w:numId w:val="49"/>
        </w:numPr>
        <w:tabs>
          <w:tab w:val="left" w:pos="1300"/>
        </w:tabs>
        <w:ind w:left="1080"/>
        <w:jc w:val="both"/>
        <w:rPr>
          <w:rFonts w:eastAsia="SimSun"/>
          <w:sz w:val="20"/>
          <w:szCs w:val="20"/>
          <w:lang w:val="it-IT" w:eastAsia="zh-CN"/>
        </w:rPr>
      </w:pPr>
      <w:r>
        <w:rPr>
          <w:rFonts w:eastAsia="SimSun"/>
          <w:sz w:val="20"/>
          <w:szCs w:val="20"/>
          <w:lang w:val="it-IT" w:eastAsia="zh-CN"/>
        </w:rPr>
        <w:t>a SI-RNTI, a P-RNTI, a RA-RNTI, a MsgB-RNTI, a SFI-RNTI,</w:t>
      </w:r>
    </w:p>
    <w:p w14:paraId="1FD7FA17" w14:textId="77777777" w:rsidR="005039EB" w:rsidRDefault="00965BEB">
      <w:pPr>
        <w:tabs>
          <w:tab w:val="left" w:pos="1300"/>
        </w:tabs>
        <w:spacing w:after="0"/>
        <w:ind w:left="36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3BA20A90" w14:textId="77777777" w:rsidR="005039EB" w:rsidRDefault="005039EB">
      <w:pPr>
        <w:rPr>
          <w:sz w:val="20"/>
          <w:szCs w:val="20"/>
          <w:highlight w:val="yellow"/>
          <w:lang w:eastAsia="zh-CN"/>
        </w:rPr>
      </w:pPr>
    </w:p>
    <w:p w14:paraId="527C17B8" w14:textId="77777777" w:rsidR="005039EB" w:rsidRDefault="00965BEB">
      <w:pPr>
        <w:autoSpaceDE/>
        <w:autoSpaceDN/>
        <w:adjustRightInd/>
        <w:snapToGrid/>
        <w:spacing w:after="0" w:line="240" w:lineRule="auto"/>
        <w:rPr>
          <w:bCs/>
          <w:sz w:val="20"/>
          <w:szCs w:val="20"/>
          <w:lang w:eastAsia="zh-CN"/>
        </w:rPr>
      </w:pPr>
      <w:r>
        <w:rPr>
          <w:bCs/>
          <w:sz w:val="20"/>
          <w:szCs w:val="20"/>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5078A8FE" w14:textId="77777777">
        <w:tc>
          <w:tcPr>
            <w:tcW w:w="2405" w:type="dxa"/>
            <w:shd w:val="clear" w:color="auto" w:fill="FFC000"/>
          </w:tcPr>
          <w:p w14:paraId="7DA6CCC6" w14:textId="77777777" w:rsidR="005039EB" w:rsidRDefault="00965BEB">
            <w:pPr>
              <w:rPr>
                <w:b/>
                <w:bCs/>
              </w:rPr>
            </w:pPr>
            <w:r>
              <w:rPr>
                <w:b/>
                <w:bCs/>
              </w:rPr>
              <w:t>Company</w:t>
            </w:r>
          </w:p>
        </w:tc>
        <w:tc>
          <w:tcPr>
            <w:tcW w:w="12176" w:type="dxa"/>
            <w:shd w:val="clear" w:color="auto" w:fill="FFC000"/>
          </w:tcPr>
          <w:p w14:paraId="030ACD75" w14:textId="77777777" w:rsidR="005039EB" w:rsidRDefault="00965BEB">
            <w:pPr>
              <w:rPr>
                <w:b/>
                <w:bCs/>
              </w:rPr>
            </w:pPr>
            <w:r>
              <w:rPr>
                <w:b/>
                <w:bCs/>
              </w:rPr>
              <w:t>Comment</w:t>
            </w:r>
          </w:p>
        </w:tc>
      </w:tr>
      <w:tr w:rsidR="005039EB" w14:paraId="188E345C" w14:textId="77777777">
        <w:tc>
          <w:tcPr>
            <w:tcW w:w="2405" w:type="dxa"/>
          </w:tcPr>
          <w:p w14:paraId="3FF7E78D" w14:textId="77777777" w:rsidR="005039EB" w:rsidRDefault="00965BEB">
            <w:pPr>
              <w:rPr>
                <w:lang w:eastAsia="zh-CN"/>
              </w:rPr>
            </w:pPr>
            <w:r>
              <w:rPr>
                <w:rFonts w:hint="eastAsia"/>
                <w:sz w:val="21"/>
                <w:szCs w:val="21"/>
                <w:lang w:eastAsia="zh-CN"/>
              </w:rPr>
              <w:t>ZTE, Sanechips</w:t>
            </w:r>
          </w:p>
        </w:tc>
        <w:tc>
          <w:tcPr>
            <w:tcW w:w="12176" w:type="dxa"/>
          </w:tcPr>
          <w:p w14:paraId="247ADD72" w14:textId="77777777" w:rsidR="005039EB" w:rsidRDefault="00965BEB">
            <w:pPr>
              <w:rPr>
                <w:lang w:eastAsia="zh-CN"/>
              </w:rPr>
            </w:pPr>
            <w:r>
              <w:rPr>
                <w:rFonts w:hint="eastAsia"/>
                <w:lang w:eastAsia="zh-CN"/>
              </w:rPr>
              <w:t>We agree with the above Proposal A3-3.1.</w:t>
            </w:r>
          </w:p>
        </w:tc>
      </w:tr>
      <w:tr w:rsidR="00127504" w14:paraId="2AF9D254" w14:textId="77777777">
        <w:tc>
          <w:tcPr>
            <w:tcW w:w="2405" w:type="dxa"/>
          </w:tcPr>
          <w:p w14:paraId="227B6E03" w14:textId="63F7577F" w:rsidR="00127504" w:rsidRDefault="00127504" w:rsidP="00127504">
            <w:pPr>
              <w:rPr>
                <w:sz w:val="20"/>
              </w:rPr>
            </w:pPr>
            <w:r>
              <w:rPr>
                <w:lang w:eastAsia="zh-CN"/>
              </w:rPr>
              <w:t>Moderator</w:t>
            </w:r>
          </w:p>
        </w:tc>
        <w:tc>
          <w:tcPr>
            <w:tcW w:w="12176" w:type="dxa"/>
          </w:tcPr>
          <w:p w14:paraId="74383297" w14:textId="6586CACB" w:rsidR="00127504" w:rsidRDefault="00127504" w:rsidP="00127504">
            <w:pPr>
              <w:rPr>
                <w:sz w:val="20"/>
                <w:lang w:eastAsia="zh-CN"/>
              </w:rPr>
            </w:pPr>
            <w:r>
              <w:rPr>
                <w:lang w:eastAsia="zh-CN"/>
              </w:rPr>
              <w:t xml:space="preserve">As no strong concerns have been raised so far, I will suggest email approval for </w:t>
            </w:r>
            <w:r w:rsidRPr="00127504">
              <w:rPr>
                <w:lang w:eastAsia="zh-CN"/>
              </w:rPr>
              <w:t>Proposal A</w:t>
            </w:r>
            <w:r>
              <w:rPr>
                <w:lang w:eastAsia="zh-CN"/>
              </w:rPr>
              <w:t>3</w:t>
            </w:r>
            <w:r w:rsidRPr="00127504">
              <w:rPr>
                <w:lang w:eastAsia="zh-CN"/>
              </w:rPr>
              <w:t>-</w:t>
            </w:r>
            <w:r>
              <w:rPr>
                <w:lang w:eastAsia="zh-CN"/>
              </w:rPr>
              <w:t>3</w:t>
            </w:r>
            <w:r w:rsidRPr="00127504">
              <w:rPr>
                <w:lang w:eastAsia="zh-CN"/>
              </w:rPr>
              <w:t>.1</w:t>
            </w:r>
            <w:r>
              <w:rPr>
                <w:lang w:eastAsia="zh-CN"/>
              </w:rPr>
              <w:t>. If there are any concerns, please raise them by email.</w:t>
            </w:r>
          </w:p>
        </w:tc>
      </w:tr>
    </w:tbl>
    <w:p w14:paraId="4D06A393" w14:textId="77777777" w:rsidR="005039EB" w:rsidRDefault="005039EB"/>
    <w:p w14:paraId="12BE2E0C" w14:textId="77777777" w:rsidR="005039EB" w:rsidRDefault="00965BEB">
      <w:pPr>
        <w:pStyle w:val="Heading3"/>
      </w:pPr>
      <w:r>
        <w:t>Issue A3-4: Dropping rules</w:t>
      </w:r>
    </w:p>
    <w:p w14:paraId="24F94E90" w14:textId="77777777" w:rsidR="005039EB" w:rsidRDefault="00965BEB">
      <w:pPr>
        <w:pStyle w:val="Heading4"/>
        <w:rPr>
          <w:sz w:val="22"/>
          <w:szCs w:val="22"/>
        </w:rPr>
      </w:pPr>
      <w:r>
        <w:rPr>
          <w:sz w:val="22"/>
          <w:szCs w:val="22"/>
        </w:rPr>
        <w:t>First round discussion</w:t>
      </w:r>
    </w:p>
    <w:p w14:paraId="0B47B9BD" w14:textId="77777777" w:rsidR="005039EB" w:rsidRDefault="00965BEB">
      <w:pPr>
        <w:rPr>
          <w:sz w:val="20"/>
          <w:szCs w:val="20"/>
          <w:lang w:eastAsia="zh-CN"/>
        </w:rPr>
      </w:pPr>
      <w:r>
        <w:rPr>
          <w:bCs/>
          <w:sz w:val="20"/>
          <w:szCs w:val="20"/>
          <w:lang w:eastAsia="zh-CN"/>
        </w:rPr>
        <w:t xml:space="preserve">One company (R1-2201352) observes that </w:t>
      </w:r>
      <w:r>
        <w:rPr>
          <w:sz w:val="20"/>
          <w:szCs w:val="20"/>
          <w:lang w:eastAsia="zh-CN"/>
        </w:rPr>
        <w:t>SS overbooking across different slot groups can be avoided by gNB implementation so that no dropping rule for this case is necessary.</w:t>
      </w:r>
    </w:p>
    <w:p w14:paraId="59AD4FD1" w14:textId="77777777" w:rsidR="005039EB" w:rsidRDefault="00965BEB">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68DBDBB1" w14:textId="77777777" w:rsidR="005039EB" w:rsidRDefault="00965BEB">
      <w:pPr>
        <w:tabs>
          <w:tab w:val="left" w:pos="1300"/>
        </w:tabs>
        <w:spacing w:after="0"/>
        <w:jc w:val="both"/>
        <w:rPr>
          <w:b/>
          <w:sz w:val="20"/>
          <w:szCs w:val="20"/>
        </w:rPr>
      </w:pPr>
      <w:r>
        <w:rPr>
          <w:b/>
          <w:sz w:val="20"/>
          <w:szCs w:val="20"/>
          <w:u w:val="single"/>
        </w:rPr>
        <w:t>Proposal A3-4.1</w:t>
      </w:r>
      <w:r>
        <w:rPr>
          <w:b/>
          <w:sz w:val="20"/>
          <w:szCs w:val="20"/>
        </w:rPr>
        <w:t xml:space="preserve"> (see R1-2201689):</w:t>
      </w:r>
    </w:p>
    <w:p w14:paraId="5587FC2D"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5CE2333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6CD4DD1D" w14:textId="77777777" w:rsidR="005039EB" w:rsidRDefault="005039EB">
      <w:pPr>
        <w:tabs>
          <w:tab w:val="left" w:pos="1300"/>
        </w:tabs>
        <w:spacing w:after="0"/>
        <w:jc w:val="both"/>
        <w:rPr>
          <w:rFonts w:eastAsia="SimSun"/>
          <w:b/>
          <w:bCs/>
          <w:sz w:val="20"/>
          <w:szCs w:val="20"/>
          <w:lang w:eastAsia="zh-CN"/>
        </w:rPr>
      </w:pPr>
    </w:p>
    <w:p w14:paraId="3D338A96"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A3-4.2</w:t>
      </w:r>
      <w:r>
        <w:rPr>
          <w:b/>
          <w:sz w:val="20"/>
          <w:szCs w:val="20"/>
        </w:rPr>
        <w:t xml:space="preserve"> (see R1-2201914): </w:t>
      </w:r>
    </w:p>
    <w:p w14:paraId="7D586971" w14:textId="77777777" w:rsidR="005039EB" w:rsidRDefault="00965BEB">
      <w:pPr>
        <w:rPr>
          <w:sz w:val="20"/>
          <w:szCs w:val="20"/>
        </w:rPr>
      </w:pPr>
      <w:r>
        <w:rPr>
          <w:sz w:val="20"/>
          <w:szCs w:val="20"/>
        </w:rPr>
        <w:lastRenderedPageBreak/>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43D202CB"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A3-4.3</w:t>
      </w:r>
      <w:r>
        <w:rPr>
          <w:b/>
          <w:sz w:val="20"/>
          <w:szCs w:val="20"/>
        </w:rPr>
        <w:t xml:space="preserve"> (see R1-2202130): </w:t>
      </w:r>
    </w:p>
    <w:p w14:paraId="6AC21191" w14:textId="77777777" w:rsidR="005039EB" w:rsidRDefault="00965BEB">
      <w:pPr>
        <w:pStyle w:val="Caption"/>
        <w:rPr>
          <w:b w:val="0"/>
          <w:bCs w:val="0"/>
        </w:rPr>
      </w:pPr>
      <w:r>
        <w:rPr>
          <w:b w:val="0"/>
          <w:bCs w:val="0"/>
        </w:rPr>
        <w:t>A dropping rule for PDCCH MOs may be applied for the first Ys consecutive slots after SSSG switching, if the separation between the two Ys consecutive slots before and after the SSSG switching boundary is less than Xs slots.</w:t>
      </w:r>
    </w:p>
    <w:p w14:paraId="3228D021"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A3-4.4</w:t>
      </w:r>
      <w:r>
        <w:rPr>
          <w:b/>
          <w:sz w:val="20"/>
          <w:szCs w:val="20"/>
        </w:rPr>
        <w:t xml:space="preserve"> (see R1-2202190): </w:t>
      </w:r>
    </w:p>
    <w:p w14:paraId="62C53D68" w14:textId="77777777" w:rsidR="005039EB" w:rsidRDefault="00965BEB">
      <w:pPr>
        <w:pStyle w:val="Caption"/>
        <w:rPr>
          <w:b w:val="0"/>
          <w:bCs w:val="0"/>
        </w:rPr>
      </w:pPr>
      <w:r>
        <w:rPr>
          <w:b w:val="0"/>
          <w:bCs w:val="0"/>
        </w:rPr>
        <w:t>To avoid the back-to-back problem, monitoring should not be done in the Xs slots before and after the SSSG boundary.</w:t>
      </w:r>
    </w:p>
    <w:p w14:paraId="43D19A32"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A3-4.5</w:t>
      </w:r>
      <w:r>
        <w:rPr>
          <w:b/>
          <w:sz w:val="20"/>
          <w:szCs w:val="20"/>
        </w:rPr>
        <w:t xml:space="preserve"> (see R1-2202409): </w:t>
      </w:r>
    </w:p>
    <w:p w14:paraId="5B153AB7" w14:textId="77777777" w:rsidR="005039EB" w:rsidRDefault="00965BEB">
      <w:pPr>
        <w:pStyle w:val="Caption"/>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587A746B" w14:textId="77777777" w:rsidR="005039EB" w:rsidRDefault="005039EB">
      <w:pPr>
        <w:tabs>
          <w:tab w:val="left" w:pos="1300"/>
        </w:tabs>
        <w:spacing w:after="0"/>
        <w:jc w:val="both"/>
        <w:rPr>
          <w:b/>
          <w:sz w:val="20"/>
          <w:szCs w:val="20"/>
          <w:highlight w:val="yellow"/>
          <w:u w:val="single"/>
        </w:rPr>
      </w:pPr>
    </w:p>
    <w:p w14:paraId="6CD102F6" w14:textId="77777777" w:rsidR="005039EB" w:rsidRDefault="00965BEB">
      <w:pPr>
        <w:rPr>
          <w:bCs/>
          <w:sz w:val="20"/>
          <w:szCs w:val="20"/>
        </w:rPr>
      </w:pPr>
      <w:r>
        <w:rPr>
          <w:bCs/>
          <w:sz w:val="20"/>
          <w:szCs w:val="20"/>
          <w:lang w:eastAsia="zh-CN"/>
        </w:rPr>
        <w:t xml:space="preserve">FL asks companies for their comments to Proposal A3-4.1, </w:t>
      </w:r>
      <w:r>
        <w:rPr>
          <w:bCs/>
          <w:sz w:val="20"/>
          <w:szCs w:val="20"/>
        </w:rPr>
        <w:t>Proposal A3-4.2, Proposal A3-4.3, Proposal A3-4.4</w:t>
      </w:r>
      <w:r>
        <w:rPr>
          <w:bCs/>
          <w:sz w:val="20"/>
          <w:szCs w:val="20"/>
          <w:lang w:eastAsia="zh-CN"/>
        </w:rPr>
        <w:t xml:space="preserve"> or </w:t>
      </w:r>
      <w:r>
        <w:rPr>
          <w:bCs/>
          <w:sz w:val="20"/>
          <w:szCs w:val="20"/>
        </w:rPr>
        <w:t>Proposal A3-4.5</w:t>
      </w:r>
      <w:r>
        <w:rPr>
          <w:bCs/>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2E9AE305" w14:textId="77777777">
        <w:tc>
          <w:tcPr>
            <w:tcW w:w="2405" w:type="dxa"/>
            <w:shd w:val="clear" w:color="auto" w:fill="FFC000"/>
          </w:tcPr>
          <w:p w14:paraId="296B8C42" w14:textId="77777777" w:rsidR="005039EB" w:rsidRDefault="00965BEB">
            <w:pPr>
              <w:rPr>
                <w:b/>
                <w:bCs/>
              </w:rPr>
            </w:pPr>
            <w:r>
              <w:rPr>
                <w:b/>
                <w:bCs/>
              </w:rPr>
              <w:t>Company</w:t>
            </w:r>
          </w:p>
        </w:tc>
        <w:tc>
          <w:tcPr>
            <w:tcW w:w="12176" w:type="dxa"/>
            <w:shd w:val="clear" w:color="auto" w:fill="FFC000"/>
          </w:tcPr>
          <w:p w14:paraId="1DF0813E" w14:textId="77777777" w:rsidR="005039EB" w:rsidRDefault="00965BEB">
            <w:pPr>
              <w:rPr>
                <w:b/>
                <w:bCs/>
              </w:rPr>
            </w:pPr>
            <w:r>
              <w:rPr>
                <w:b/>
                <w:bCs/>
              </w:rPr>
              <w:t>Comment</w:t>
            </w:r>
          </w:p>
        </w:tc>
      </w:tr>
      <w:tr w:rsidR="005039EB" w14:paraId="584AAAFE" w14:textId="77777777">
        <w:tc>
          <w:tcPr>
            <w:tcW w:w="2405" w:type="dxa"/>
          </w:tcPr>
          <w:p w14:paraId="0703F2D6" w14:textId="77777777" w:rsidR="005039EB" w:rsidRDefault="00965BEB">
            <w:pPr>
              <w:rPr>
                <w:lang w:eastAsia="zh-CN"/>
              </w:rPr>
            </w:pPr>
            <w:r>
              <w:rPr>
                <w:lang w:eastAsia="zh-CN"/>
              </w:rPr>
              <w:t>Samsung</w:t>
            </w:r>
          </w:p>
        </w:tc>
        <w:tc>
          <w:tcPr>
            <w:tcW w:w="12176" w:type="dxa"/>
          </w:tcPr>
          <w:p w14:paraId="3D87C22D" w14:textId="77777777" w:rsidR="005039EB" w:rsidRDefault="00965BEB">
            <w:pPr>
              <w:rPr>
                <w:lang w:eastAsia="zh-CN"/>
              </w:rPr>
            </w:pPr>
            <w:r>
              <w:rPr>
                <w:lang w:eastAsia="zh-CN"/>
              </w:rPr>
              <w:t xml:space="preserve">For Proposal A3-4.1, we don’t think “a span in a slot group” is well-defined in RAN1 specification, and wonder what’s the RAN1 impact of the proposal. </w:t>
            </w:r>
          </w:p>
          <w:p w14:paraId="1C31084C" w14:textId="77777777" w:rsidR="005039EB" w:rsidRDefault="00965BEB">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20181E2F" w14:textId="77777777" w:rsidR="005039EB" w:rsidRDefault="00965BEB">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5039EB" w14:paraId="07A1BA8C" w14:textId="77777777">
        <w:tc>
          <w:tcPr>
            <w:tcW w:w="2405" w:type="dxa"/>
          </w:tcPr>
          <w:p w14:paraId="438EBBC6" w14:textId="77777777" w:rsidR="005039EB" w:rsidRDefault="00965BEB">
            <w:pPr>
              <w:rPr>
                <w:sz w:val="20"/>
              </w:rPr>
            </w:pPr>
            <w:r>
              <w:rPr>
                <w:sz w:val="20"/>
              </w:rPr>
              <w:t>Ericsson</w:t>
            </w:r>
          </w:p>
        </w:tc>
        <w:tc>
          <w:tcPr>
            <w:tcW w:w="12176" w:type="dxa"/>
          </w:tcPr>
          <w:p w14:paraId="55C66B2D" w14:textId="77777777" w:rsidR="005039EB" w:rsidRDefault="00965BEB">
            <w:pPr>
              <w:rPr>
                <w:sz w:val="20"/>
                <w:lang w:eastAsia="zh-CN"/>
              </w:rPr>
            </w:pPr>
            <w:r>
              <w:rPr>
                <w:sz w:val="20"/>
                <w:lang w:eastAsia="zh-CN"/>
              </w:rPr>
              <w:t>Proposal A3-4.1: We don't support this proposal – not clear what a "span of SS sets in a slot group" is.</w:t>
            </w:r>
          </w:p>
          <w:p w14:paraId="380A8BCB" w14:textId="77777777" w:rsidR="005039EB" w:rsidRDefault="00965BEB">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5039EB" w14:paraId="08EA166A" w14:textId="77777777">
        <w:tc>
          <w:tcPr>
            <w:tcW w:w="2405" w:type="dxa"/>
          </w:tcPr>
          <w:p w14:paraId="627E517E" w14:textId="77777777" w:rsidR="005039EB" w:rsidRDefault="00965BEB">
            <w:pPr>
              <w:rPr>
                <w:sz w:val="20"/>
              </w:rPr>
            </w:pPr>
            <w:r>
              <w:rPr>
                <w:sz w:val="20"/>
              </w:rPr>
              <w:t>Qualcomm</w:t>
            </w:r>
          </w:p>
        </w:tc>
        <w:tc>
          <w:tcPr>
            <w:tcW w:w="12176" w:type="dxa"/>
          </w:tcPr>
          <w:p w14:paraId="2309374D" w14:textId="77777777" w:rsidR="005039EB" w:rsidRDefault="00965BEB">
            <w:pPr>
              <w:rPr>
                <w:sz w:val="20"/>
                <w:lang w:eastAsia="zh-CN"/>
              </w:rPr>
            </w:pPr>
            <w:r>
              <w:rPr>
                <w:sz w:val="20"/>
                <w:lang w:eastAsia="zh-CN"/>
              </w:rPr>
              <w:t>We think Proposal A3-4.1 is already the general principle of the legacy specification and is not required to be discussed.</w:t>
            </w:r>
          </w:p>
          <w:p w14:paraId="339B475C" w14:textId="77777777" w:rsidR="005039EB" w:rsidRDefault="00965BEB">
            <w:pPr>
              <w:rPr>
                <w:sz w:val="20"/>
                <w:lang w:eastAsia="zh-CN"/>
              </w:rPr>
            </w:pPr>
            <w:r>
              <w:rPr>
                <w:sz w:val="20"/>
                <w:lang w:eastAsia="zh-CN"/>
              </w:rPr>
              <w:t>For Proposal A3-4.2 and A3-4.5, we agree with Samsung’s view and think no further discussion is needed.</w:t>
            </w:r>
          </w:p>
          <w:p w14:paraId="670D6BB6" w14:textId="77777777" w:rsidR="005039EB" w:rsidRDefault="00965BEB">
            <w:pPr>
              <w:rPr>
                <w:sz w:val="20"/>
                <w:lang w:eastAsia="zh-CN"/>
              </w:rPr>
            </w:pPr>
            <w:r>
              <w:rPr>
                <w:sz w:val="20"/>
                <w:lang w:eastAsia="zh-CN"/>
              </w:rPr>
              <w:t>We support Proposals A3-4.3 and A3-4.4. The issue is relevant to the case that two SSSGs are configured with different (Xs,Ys) values and, thus, it could be revisited after Issue A2-6 discussion.</w:t>
            </w:r>
          </w:p>
        </w:tc>
      </w:tr>
      <w:tr w:rsidR="005039EB" w14:paraId="78B95A49" w14:textId="77777777">
        <w:tc>
          <w:tcPr>
            <w:tcW w:w="2405" w:type="dxa"/>
          </w:tcPr>
          <w:p w14:paraId="176A8633" w14:textId="77777777" w:rsidR="005039EB" w:rsidRDefault="00965BEB">
            <w:pPr>
              <w:rPr>
                <w:sz w:val="20"/>
              </w:rPr>
            </w:pPr>
            <w:r>
              <w:rPr>
                <w:rFonts w:eastAsia="MS Mincho" w:hint="eastAsia"/>
                <w:lang w:eastAsia="ja-JP"/>
              </w:rPr>
              <w:t>S</w:t>
            </w:r>
            <w:r>
              <w:rPr>
                <w:rFonts w:eastAsia="MS Mincho"/>
                <w:lang w:eastAsia="ja-JP"/>
              </w:rPr>
              <w:t>harp</w:t>
            </w:r>
          </w:p>
        </w:tc>
        <w:tc>
          <w:tcPr>
            <w:tcW w:w="12176" w:type="dxa"/>
          </w:tcPr>
          <w:p w14:paraId="6CAB1403" w14:textId="77777777" w:rsidR="005039EB" w:rsidRDefault="00965BEB">
            <w:pPr>
              <w:rPr>
                <w:lang w:eastAsia="zh-CN"/>
              </w:rPr>
            </w:pPr>
            <w:r>
              <w:rPr>
                <w:lang w:eastAsia="zh-CN"/>
              </w:rPr>
              <w:t>Support Proposal A3-4-4. A drop around the SSSG switching boundary is necessary to allow for more flexible search space settings.</w:t>
            </w:r>
          </w:p>
          <w:p w14:paraId="7A2BADD9" w14:textId="77777777" w:rsidR="005039EB" w:rsidRDefault="00965BEB">
            <w:pPr>
              <w:rPr>
                <w:sz w:val="20"/>
                <w:lang w:eastAsia="zh-CN"/>
              </w:rPr>
            </w:pPr>
            <w:r>
              <w:rPr>
                <w:lang w:eastAsia="zh-CN"/>
              </w:rPr>
              <w:t xml:space="preserve">If the gap before and after switching is guaranteed by the gNB, a statement should be added that the UE does not expect the MO to be </w:t>
            </w:r>
            <w:r>
              <w:rPr>
                <w:lang w:eastAsia="zh-CN"/>
              </w:rPr>
              <w:lastRenderedPageBreak/>
              <w:t>present in Xs slots either before or after the SSSG switching boundary.</w:t>
            </w:r>
          </w:p>
        </w:tc>
      </w:tr>
      <w:tr w:rsidR="005039EB" w14:paraId="3A0FB979" w14:textId="77777777">
        <w:tc>
          <w:tcPr>
            <w:tcW w:w="2405" w:type="dxa"/>
          </w:tcPr>
          <w:p w14:paraId="79C9977B" w14:textId="77777777" w:rsidR="005039EB" w:rsidRDefault="00965BEB">
            <w:pPr>
              <w:rPr>
                <w:rFonts w:eastAsia="MS Mincho"/>
                <w:lang w:eastAsia="ja-JP"/>
              </w:rPr>
            </w:pPr>
            <w:r>
              <w:rPr>
                <w:rFonts w:hint="eastAsia"/>
                <w:sz w:val="20"/>
                <w:lang w:eastAsia="zh-CN"/>
              </w:rPr>
              <w:lastRenderedPageBreak/>
              <w:t>v</w:t>
            </w:r>
            <w:r>
              <w:rPr>
                <w:sz w:val="20"/>
                <w:lang w:eastAsia="zh-CN"/>
              </w:rPr>
              <w:t>ivo</w:t>
            </w:r>
          </w:p>
        </w:tc>
        <w:tc>
          <w:tcPr>
            <w:tcW w:w="12176" w:type="dxa"/>
          </w:tcPr>
          <w:p w14:paraId="45C5385A" w14:textId="77777777" w:rsidR="005039EB" w:rsidRDefault="00965BEB">
            <w:pPr>
              <w:rPr>
                <w:lang w:eastAsia="zh-CN"/>
              </w:rPr>
            </w:pPr>
            <w:r>
              <w:rPr>
                <w:rFonts w:hint="eastAsia"/>
                <w:sz w:val="20"/>
                <w:lang w:eastAsia="zh-CN"/>
              </w:rPr>
              <w:t>W</w:t>
            </w:r>
            <w:r>
              <w:rPr>
                <w:sz w:val="20"/>
                <w:lang w:eastAsia="zh-CN"/>
              </w:rPr>
              <w:t>e don’t support the above proposals, i.e. there is no need to have additional dropping rules.</w:t>
            </w:r>
          </w:p>
        </w:tc>
      </w:tr>
      <w:tr w:rsidR="005039EB" w14:paraId="7886646A" w14:textId="77777777">
        <w:tc>
          <w:tcPr>
            <w:tcW w:w="2405" w:type="dxa"/>
          </w:tcPr>
          <w:p w14:paraId="084B3C90" w14:textId="77777777" w:rsidR="005039EB" w:rsidRDefault="00965BEB">
            <w:pPr>
              <w:rPr>
                <w:sz w:val="20"/>
                <w:lang w:eastAsia="zh-CN"/>
              </w:rPr>
            </w:pPr>
            <w:r>
              <w:rPr>
                <w:sz w:val="20"/>
                <w:lang w:eastAsia="zh-CN"/>
              </w:rPr>
              <w:t>Intel</w:t>
            </w:r>
          </w:p>
        </w:tc>
        <w:tc>
          <w:tcPr>
            <w:tcW w:w="12176" w:type="dxa"/>
          </w:tcPr>
          <w:p w14:paraId="495F1F7A" w14:textId="77777777" w:rsidR="005039EB" w:rsidRDefault="00965BEB">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614769E1" w14:textId="77777777" w:rsidR="005039EB" w:rsidRDefault="00965BEB">
            <w:pPr>
              <w:rPr>
                <w:lang w:eastAsia="zh-CN"/>
              </w:rPr>
            </w:pPr>
            <w:r>
              <w:rPr>
                <w:lang w:eastAsia="zh-CN"/>
              </w:rPr>
              <w:t>Proposal A3-4.2: we prefer to not consider further optimization due to MOs of Group (2) SS</w:t>
            </w:r>
          </w:p>
          <w:p w14:paraId="0BB5BF6C" w14:textId="77777777" w:rsidR="005039EB" w:rsidRDefault="00965BEB">
            <w:pPr>
              <w:rPr>
                <w:lang w:eastAsia="zh-CN"/>
              </w:rPr>
            </w:pPr>
            <w:r>
              <w:rPr>
                <w:lang w:eastAsia="zh-CN"/>
              </w:rPr>
              <w:t>Proposal A3-4.3: we are supportive to the proposal</w:t>
            </w:r>
          </w:p>
          <w:p w14:paraId="567D4E2D" w14:textId="77777777" w:rsidR="005039EB" w:rsidRDefault="00965BEB">
            <w:pPr>
              <w:rPr>
                <w:lang w:eastAsia="zh-CN"/>
              </w:rPr>
            </w:pPr>
            <w:r>
              <w:rPr>
                <w:lang w:eastAsia="zh-CN"/>
              </w:rPr>
              <w:t xml:space="preserve">Proposal A3-4.4: fine in principle, however, the Xs slot not for </w:t>
            </w:r>
            <w:r>
              <w:rPr>
                <w:rFonts w:hint="eastAsia"/>
                <w:lang w:eastAsia="zh-CN"/>
              </w:rPr>
              <w:t>PDCC</w:t>
            </w:r>
            <w:r>
              <w:rPr>
                <w:lang w:eastAsia="zh-CN"/>
              </w:rPr>
              <w:t>H monitoring should be either earlier or later than the switching boundary, but not both</w:t>
            </w:r>
          </w:p>
          <w:p w14:paraId="202CFA2D" w14:textId="77777777" w:rsidR="005039EB" w:rsidRDefault="00965BEB">
            <w:pPr>
              <w:rPr>
                <w:lang w:eastAsia="zh-CN"/>
              </w:rPr>
            </w:pPr>
            <w:r>
              <w:rPr>
                <w:lang w:eastAsia="zh-CN"/>
              </w:rPr>
              <w:t>Proposal A3-4.5: we prefer to not consider further optimization due to MOs of Group (2) SS</w:t>
            </w:r>
          </w:p>
        </w:tc>
      </w:tr>
      <w:tr w:rsidR="005039EB" w14:paraId="7B618ECB" w14:textId="77777777">
        <w:tc>
          <w:tcPr>
            <w:tcW w:w="2405" w:type="dxa"/>
          </w:tcPr>
          <w:p w14:paraId="56C72F11" w14:textId="77777777" w:rsidR="005039EB" w:rsidRDefault="00965BEB">
            <w:pPr>
              <w:rPr>
                <w:sz w:val="20"/>
                <w:lang w:eastAsia="zh-CN"/>
              </w:rPr>
            </w:pPr>
            <w:r>
              <w:rPr>
                <w:rFonts w:hint="eastAsia"/>
                <w:lang w:eastAsia="zh-CN"/>
              </w:rPr>
              <w:t>ZTE, Sanechips</w:t>
            </w:r>
          </w:p>
        </w:tc>
        <w:tc>
          <w:tcPr>
            <w:tcW w:w="12176" w:type="dxa"/>
          </w:tcPr>
          <w:p w14:paraId="3265830E" w14:textId="77777777" w:rsidR="005039EB" w:rsidRDefault="00965BEB">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5039EB" w14:paraId="13905248" w14:textId="77777777">
        <w:tc>
          <w:tcPr>
            <w:tcW w:w="2405" w:type="dxa"/>
          </w:tcPr>
          <w:p w14:paraId="68AFF25C"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0F1B3ED" w14:textId="77777777" w:rsidR="005039EB" w:rsidRDefault="00965BEB">
            <w:pPr>
              <w:rPr>
                <w:sz w:val="20"/>
                <w:lang w:eastAsia="zh-CN"/>
              </w:rPr>
            </w:pPr>
            <w:r>
              <w:rPr>
                <w:rFonts w:eastAsia="MS Mincho"/>
                <w:szCs w:val="28"/>
                <w:lang w:eastAsia="ja-JP"/>
              </w:rPr>
              <w:t xml:space="preserve">For Proposal </w:t>
            </w:r>
            <w:r>
              <w:rPr>
                <w:lang w:eastAsia="zh-CN"/>
              </w:rPr>
              <w:t>A3-4.3</w:t>
            </w:r>
            <w:r>
              <w:t xml:space="preserve"> and </w:t>
            </w:r>
            <w:r>
              <w:rPr>
                <w:lang w:eastAsia="zh-CN"/>
              </w:rPr>
              <w:t>Proposal A3-4.4, it depend on the discussion results on Issue A2-6. If the different configuration of (Xs, Ys) and/or location of Ys in a slot group can be allowed for before and after SSSG switching, the additional dropping rule may be required around SSSG switching boundary.</w:t>
            </w:r>
          </w:p>
        </w:tc>
      </w:tr>
      <w:tr w:rsidR="005039EB" w14:paraId="5561CBC1" w14:textId="77777777">
        <w:tc>
          <w:tcPr>
            <w:tcW w:w="2405" w:type="dxa"/>
          </w:tcPr>
          <w:p w14:paraId="22B15D10" w14:textId="77777777" w:rsidR="005039EB" w:rsidRDefault="00965BEB">
            <w:pPr>
              <w:rPr>
                <w:rFonts w:eastAsia="MS Mincho"/>
                <w:sz w:val="20"/>
                <w:lang w:eastAsia="ja-JP"/>
              </w:rPr>
            </w:pPr>
            <w:r>
              <w:rPr>
                <w:rFonts w:eastAsia="MS Mincho"/>
                <w:lang w:eastAsia="ja-JP"/>
              </w:rPr>
              <w:t>Panasonic</w:t>
            </w:r>
          </w:p>
        </w:tc>
        <w:tc>
          <w:tcPr>
            <w:tcW w:w="12176" w:type="dxa"/>
          </w:tcPr>
          <w:p w14:paraId="094BFE8A" w14:textId="77777777" w:rsidR="005039EB" w:rsidRDefault="00965BEB">
            <w:pPr>
              <w:rPr>
                <w:lang w:eastAsia="zh-CN"/>
              </w:rPr>
            </w:pPr>
            <w:r>
              <w:rPr>
                <w:lang w:eastAsia="zh-CN"/>
              </w:rPr>
              <w:t xml:space="preserve">We are open to further discuss Proposals A3-4.1, A3-4.3 and A3-4.4. </w:t>
            </w:r>
          </w:p>
          <w:p w14:paraId="4370B1CD" w14:textId="77777777" w:rsidR="005039EB" w:rsidRDefault="00965BEB">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5039EB" w14:paraId="11143B7D" w14:textId="77777777">
        <w:tc>
          <w:tcPr>
            <w:tcW w:w="2405" w:type="dxa"/>
          </w:tcPr>
          <w:p w14:paraId="23D2937E" w14:textId="77777777" w:rsidR="005039EB" w:rsidRDefault="00965BEB">
            <w:pPr>
              <w:rPr>
                <w:rFonts w:eastAsia="MS Mincho"/>
                <w:lang w:eastAsia="ja-JP"/>
              </w:rPr>
            </w:pPr>
            <w:r>
              <w:rPr>
                <w:sz w:val="20"/>
              </w:rPr>
              <w:t>LG Electronics</w:t>
            </w:r>
          </w:p>
        </w:tc>
        <w:tc>
          <w:tcPr>
            <w:tcW w:w="12176" w:type="dxa"/>
          </w:tcPr>
          <w:p w14:paraId="6070FD39" w14:textId="77777777" w:rsidR="005039EB" w:rsidRDefault="00965BEB">
            <w:pPr>
              <w:rPr>
                <w:sz w:val="20"/>
                <w:lang w:eastAsia="zh-CN"/>
              </w:rPr>
            </w:pPr>
            <w:r>
              <w:rPr>
                <w:sz w:val="20"/>
                <w:lang w:eastAsia="zh-CN"/>
              </w:rPr>
              <w:t>For Proposal A3-4.1, to further discuss on it, we think a proponent needs to elaborate the meaning of “a span of SS sets in a slot-group” on the 1st bullet and “the maximum number of spans” on the 2nd bullet.</w:t>
            </w:r>
          </w:p>
          <w:p w14:paraId="69AF533D" w14:textId="77777777" w:rsidR="005039EB" w:rsidRDefault="00965BEB">
            <w:pPr>
              <w:rPr>
                <w:sz w:val="20"/>
                <w:lang w:eastAsia="zh-CN"/>
              </w:rPr>
            </w:pPr>
            <w:r>
              <w:rPr>
                <w:sz w:val="20"/>
                <w:lang w:eastAsia="zh-CN"/>
              </w:rPr>
              <w:t>For Proposal A3-4.2 and A3-4.5, we have the same view with Samsung.</w:t>
            </w:r>
          </w:p>
          <w:p w14:paraId="06193BB5" w14:textId="77777777" w:rsidR="005039EB" w:rsidRDefault="00965BEB">
            <w:pPr>
              <w:rPr>
                <w:lang w:eastAsia="zh-CN"/>
              </w:rPr>
            </w:pPr>
            <w:r>
              <w:rPr>
                <w:sz w:val="20"/>
                <w:lang w:eastAsia="zh-CN"/>
              </w:rPr>
              <w:t>For Proposal A3-4.3 and A3-4.4, we have the same view with Qualcomm.</w:t>
            </w:r>
          </w:p>
        </w:tc>
      </w:tr>
      <w:tr w:rsidR="005039EB" w14:paraId="311D6C81" w14:textId="77777777">
        <w:tc>
          <w:tcPr>
            <w:tcW w:w="2405" w:type="dxa"/>
          </w:tcPr>
          <w:p w14:paraId="503AEEBE" w14:textId="77777777" w:rsidR="005039EB" w:rsidRDefault="00965BEB">
            <w:pPr>
              <w:rPr>
                <w:sz w:val="20"/>
              </w:rPr>
            </w:pPr>
            <w:r>
              <w:rPr>
                <w:lang w:eastAsia="zh-CN"/>
              </w:rPr>
              <w:t>Apple</w:t>
            </w:r>
          </w:p>
        </w:tc>
        <w:tc>
          <w:tcPr>
            <w:tcW w:w="12176" w:type="dxa"/>
          </w:tcPr>
          <w:p w14:paraId="7FE5E209" w14:textId="77777777" w:rsidR="005039EB" w:rsidRDefault="00965BEB">
            <w:pPr>
              <w:rPr>
                <w:sz w:val="20"/>
                <w:lang w:eastAsia="zh-CN"/>
              </w:rPr>
            </w:pPr>
            <w:r>
              <w:rPr>
                <w:sz w:val="20"/>
                <w:lang w:eastAsia="zh-CN"/>
              </w:rPr>
              <w:t>Although we would like to further optimize the back-to-back interaction, we think that the issues in A2-2 optimizing Group (2) SSs (especially for Type 1 CSSs without dedicated RRC configuration) are more important.</w:t>
            </w:r>
          </w:p>
        </w:tc>
      </w:tr>
      <w:tr w:rsidR="005039EB" w14:paraId="5085B5E3" w14:textId="77777777">
        <w:tc>
          <w:tcPr>
            <w:tcW w:w="2405" w:type="dxa"/>
          </w:tcPr>
          <w:p w14:paraId="50D866CE" w14:textId="77777777" w:rsidR="005039EB" w:rsidRDefault="00965BEB">
            <w:pPr>
              <w:rPr>
                <w:lang w:eastAsia="zh-CN"/>
              </w:rPr>
            </w:pPr>
            <w:r>
              <w:rPr>
                <w:lang w:eastAsia="zh-CN"/>
              </w:rPr>
              <w:t>Lenovo</w:t>
            </w:r>
          </w:p>
        </w:tc>
        <w:tc>
          <w:tcPr>
            <w:tcW w:w="12176" w:type="dxa"/>
          </w:tcPr>
          <w:p w14:paraId="18ECD3CA" w14:textId="77777777" w:rsidR="005039EB" w:rsidRDefault="00965BEB">
            <w:pPr>
              <w:rPr>
                <w:sz w:val="20"/>
                <w:lang w:eastAsia="zh-CN"/>
              </w:rPr>
            </w:pPr>
            <w:r>
              <w:rPr>
                <w:sz w:val="20"/>
                <w:lang w:eastAsia="zh-CN"/>
              </w:rPr>
              <w:t>Question to Samsung's (+others') view about Proposal A3-4.2 and Proposal A3-4.5: Do you intend to say that a UE is expected to apply dropping even though the specification doesn't allow dropping? Or is the point that existing dropping rules allow such dropping, especially for the cases of SSSG switching and n0 change?</w:t>
            </w:r>
          </w:p>
        </w:tc>
      </w:tr>
    </w:tbl>
    <w:p w14:paraId="349FA693" w14:textId="77777777" w:rsidR="005039EB" w:rsidRDefault="005039EB">
      <w:pPr>
        <w:tabs>
          <w:tab w:val="left" w:pos="1300"/>
        </w:tabs>
        <w:spacing w:after="0"/>
        <w:jc w:val="both"/>
        <w:rPr>
          <w:b/>
          <w:sz w:val="20"/>
          <w:szCs w:val="20"/>
          <w:highlight w:val="yellow"/>
          <w:u w:val="single"/>
        </w:rPr>
      </w:pPr>
    </w:p>
    <w:p w14:paraId="6BC61876" w14:textId="77777777" w:rsidR="005039EB" w:rsidRDefault="005039EB">
      <w:pPr>
        <w:tabs>
          <w:tab w:val="left" w:pos="1300"/>
        </w:tabs>
        <w:spacing w:after="0"/>
        <w:jc w:val="both"/>
        <w:rPr>
          <w:b/>
          <w:sz w:val="20"/>
          <w:szCs w:val="20"/>
          <w:highlight w:val="yellow"/>
          <w:u w:val="single"/>
        </w:rPr>
      </w:pPr>
    </w:p>
    <w:p w14:paraId="29A55683" w14:textId="77777777" w:rsidR="005039EB" w:rsidRDefault="00965BEB">
      <w:pPr>
        <w:rPr>
          <w:sz w:val="20"/>
          <w:szCs w:val="20"/>
        </w:rPr>
      </w:pPr>
      <w:r>
        <w:rPr>
          <w:sz w:val="20"/>
          <w:szCs w:val="20"/>
        </w:rPr>
        <w:t>Another issue concerns the detailed dropping following up on the agreement in RAN1#107-e:</w:t>
      </w:r>
    </w:p>
    <w:tbl>
      <w:tblPr>
        <w:tblStyle w:val="TableGrid"/>
        <w:tblW w:w="9962" w:type="dxa"/>
        <w:tblLayout w:type="fixed"/>
        <w:tblLook w:val="04A0" w:firstRow="1" w:lastRow="0" w:firstColumn="1" w:lastColumn="0" w:noHBand="0" w:noVBand="1"/>
      </w:tblPr>
      <w:tblGrid>
        <w:gridCol w:w="9962"/>
      </w:tblGrid>
      <w:tr w:rsidR="005039EB" w14:paraId="10638516" w14:textId="77777777">
        <w:tc>
          <w:tcPr>
            <w:tcW w:w="9962" w:type="dxa"/>
            <w:shd w:val="clear" w:color="auto" w:fill="auto"/>
          </w:tcPr>
          <w:p w14:paraId="46F4ABF1" w14:textId="77777777" w:rsidR="005039EB" w:rsidRDefault="00965BEB">
            <w:pPr>
              <w:spacing w:before="60" w:after="0" w:line="240" w:lineRule="auto"/>
              <w:rPr>
                <w:b/>
                <w:lang w:eastAsia="zh-CN"/>
              </w:rPr>
            </w:pPr>
            <w:r>
              <w:rPr>
                <w:b/>
                <w:lang w:eastAsia="zh-CN"/>
              </w:rPr>
              <w:t>Agreement</w:t>
            </w:r>
          </w:p>
          <w:p w14:paraId="337519EA" w14:textId="77777777" w:rsidR="005039EB" w:rsidRDefault="00965BEB">
            <w:pPr>
              <w:pStyle w:val="ListParagraph"/>
              <w:numPr>
                <w:ilvl w:val="0"/>
                <w:numId w:val="50"/>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E6FE5EC" w14:textId="77777777" w:rsidR="005039EB" w:rsidRDefault="00965BEB">
            <w:pPr>
              <w:pStyle w:val="ListParagraph"/>
              <w:numPr>
                <w:ilvl w:val="0"/>
                <w:numId w:val="5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5D46641" w14:textId="77777777" w:rsidR="005039EB" w:rsidRDefault="00965BEB">
            <w:pPr>
              <w:pStyle w:val="ListParagraph"/>
              <w:numPr>
                <w:ilvl w:val="0"/>
                <w:numId w:val="50"/>
              </w:numPr>
              <w:spacing w:after="120" w:line="240" w:lineRule="auto"/>
            </w:pPr>
            <w:r>
              <w:t>Additional dropping rules are not precluded</w:t>
            </w:r>
          </w:p>
        </w:tc>
      </w:tr>
    </w:tbl>
    <w:p w14:paraId="54F55CAE" w14:textId="77777777" w:rsidR="005039EB" w:rsidRDefault="005039EB">
      <w:pPr>
        <w:rPr>
          <w:sz w:val="20"/>
          <w:szCs w:val="20"/>
        </w:rPr>
      </w:pPr>
    </w:p>
    <w:p w14:paraId="63F1682F"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A3-4.6</w:t>
      </w:r>
      <w:r>
        <w:rPr>
          <w:b/>
          <w:sz w:val="20"/>
          <w:szCs w:val="20"/>
        </w:rPr>
        <w:t xml:space="preserve"> (see R1-2202130): </w:t>
      </w:r>
    </w:p>
    <w:p w14:paraId="3F36BF45" w14:textId="77777777" w:rsidR="005039EB" w:rsidRDefault="00965BEB">
      <w:pPr>
        <w:rPr>
          <w:sz w:val="20"/>
          <w:szCs w:val="20"/>
        </w:rPr>
      </w:pPr>
      <w:r>
        <w:rPr>
          <w:sz w:val="20"/>
          <w:szCs w:val="20"/>
        </w:rPr>
        <w:t>If a SS set to be dropped by overbooking has multiple MOs within a slot group, they are dropped as a whole.</w:t>
      </w:r>
    </w:p>
    <w:p w14:paraId="32549EFF" w14:textId="77777777" w:rsidR="005039EB" w:rsidRDefault="005039EB"/>
    <w:p w14:paraId="736469CF" w14:textId="77777777" w:rsidR="005039EB" w:rsidRDefault="00965BEB">
      <w:pPr>
        <w:rPr>
          <w:bCs/>
          <w:sz w:val="20"/>
          <w:szCs w:val="20"/>
          <w:lang w:eastAsia="zh-CN"/>
        </w:rPr>
      </w:pPr>
      <w:r>
        <w:rPr>
          <w:bCs/>
          <w:sz w:val="20"/>
          <w:szCs w:val="20"/>
          <w:lang w:eastAsia="zh-CN"/>
        </w:rPr>
        <w:t>From the discussion in RAN1#107-e, FL assumed that</w:t>
      </w:r>
      <w:r>
        <w:t xml:space="preserve"> </w:t>
      </w:r>
      <w:r>
        <w:rPr>
          <w:bCs/>
          <w:sz w:val="20"/>
          <w:szCs w:val="20"/>
          <w:lang w:eastAsia="zh-CN"/>
        </w:rPr>
        <w:t>Proposal A3-4.6 was the understanding when arriving at the agreement esp. in the second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5039EB" w14:paraId="44E2C9A9" w14:textId="77777777">
        <w:tc>
          <w:tcPr>
            <w:tcW w:w="2405" w:type="dxa"/>
            <w:shd w:val="clear" w:color="auto" w:fill="FFC000"/>
          </w:tcPr>
          <w:p w14:paraId="6E3C2DD9" w14:textId="77777777" w:rsidR="005039EB" w:rsidRDefault="00965BEB">
            <w:pPr>
              <w:rPr>
                <w:b/>
                <w:bCs/>
              </w:rPr>
            </w:pPr>
            <w:r>
              <w:rPr>
                <w:b/>
                <w:bCs/>
              </w:rPr>
              <w:t>Company</w:t>
            </w:r>
          </w:p>
        </w:tc>
        <w:tc>
          <w:tcPr>
            <w:tcW w:w="12176" w:type="dxa"/>
            <w:shd w:val="clear" w:color="auto" w:fill="FFC000"/>
          </w:tcPr>
          <w:p w14:paraId="15B7BD38" w14:textId="77777777" w:rsidR="005039EB" w:rsidRDefault="00965BEB">
            <w:pPr>
              <w:rPr>
                <w:b/>
                <w:bCs/>
              </w:rPr>
            </w:pPr>
            <w:r>
              <w:rPr>
                <w:b/>
                <w:bCs/>
              </w:rPr>
              <w:t>Comment</w:t>
            </w:r>
          </w:p>
        </w:tc>
      </w:tr>
      <w:tr w:rsidR="005039EB" w14:paraId="1F8207A1" w14:textId="77777777">
        <w:tc>
          <w:tcPr>
            <w:tcW w:w="2405" w:type="dxa"/>
          </w:tcPr>
          <w:p w14:paraId="4B5F3AB3" w14:textId="77777777" w:rsidR="005039EB" w:rsidRDefault="00965BEB">
            <w:pPr>
              <w:rPr>
                <w:lang w:eastAsia="zh-CN"/>
              </w:rPr>
            </w:pPr>
            <w:r>
              <w:rPr>
                <w:lang w:eastAsia="zh-CN"/>
              </w:rPr>
              <w:t>Samsung</w:t>
            </w:r>
          </w:p>
        </w:tc>
        <w:tc>
          <w:tcPr>
            <w:tcW w:w="12176" w:type="dxa"/>
          </w:tcPr>
          <w:p w14:paraId="1F5BCADB" w14:textId="77777777" w:rsidR="005039EB" w:rsidRDefault="00965BEB">
            <w:pPr>
              <w:rPr>
                <w:lang w:eastAsia="zh-CN"/>
              </w:rPr>
            </w:pPr>
            <w:r>
              <w:rPr>
                <w:lang w:eastAsia="zh-CN"/>
              </w:rPr>
              <w:t>We share same understanding as FL, dropping per search space set was agreed in the second bullet, and we wonder the extra specification impact of the proposal.</w:t>
            </w:r>
          </w:p>
        </w:tc>
      </w:tr>
      <w:tr w:rsidR="005039EB" w14:paraId="634D0EFA" w14:textId="77777777">
        <w:tc>
          <w:tcPr>
            <w:tcW w:w="2405" w:type="dxa"/>
          </w:tcPr>
          <w:p w14:paraId="5A6B7DAF" w14:textId="77777777" w:rsidR="005039EB" w:rsidRDefault="00965BEB">
            <w:pPr>
              <w:rPr>
                <w:sz w:val="20"/>
              </w:rPr>
            </w:pPr>
            <w:r>
              <w:rPr>
                <w:sz w:val="20"/>
              </w:rPr>
              <w:t>Ericsson</w:t>
            </w:r>
          </w:p>
        </w:tc>
        <w:tc>
          <w:tcPr>
            <w:tcW w:w="12176" w:type="dxa"/>
          </w:tcPr>
          <w:p w14:paraId="68C18660" w14:textId="77777777" w:rsidR="005039EB" w:rsidRDefault="00965BEB">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5039EB" w14:paraId="23296B51" w14:textId="77777777">
        <w:tc>
          <w:tcPr>
            <w:tcW w:w="2405" w:type="dxa"/>
          </w:tcPr>
          <w:p w14:paraId="1E448190" w14:textId="77777777" w:rsidR="005039EB" w:rsidRDefault="00965BEB">
            <w:pPr>
              <w:rPr>
                <w:sz w:val="20"/>
              </w:rPr>
            </w:pPr>
            <w:r>
              <w:rPr>
                <w:sz w:val="20"/>
              </w:rPr>
              <w:t>Qualcomm</w:t>
            </w:r>
          </w:p>
        </w:tc>
        <w:tc>
          <w:tcPr>
            <w:tcW w:w="12176" w:type="dxa"/>
          </w:tcPr>
          <w:p w14:paraId="452B24A3" w14:textId="77777777" w:rsidR="005039EB" w:rsidRDefault="00965BEB">
            <w:pPr>
              <w:rPr>
                <w:sz w:val="20"/>
                <w:lang w:eastAsia="zh-CN"/>
              </w:rPr>
            </w:pPr>
            <w:r>
              <w:rPr>
                <w:sz w:val="20"/>
                <w:lang w:eastAsia="zh-CN"/>
              </w:rPr>
              <w:t>From the discussion in RAN1 #107-e, we assumed that Proposal A3-4.6 was not fully clarified and the third bullet is opening the door for further discussion. For clarification, we think it’s good to explicitly capture an agreement like Proposal A3-4.6.</w:t>
            </w:r>
          </w:p>
        </w:tc>
      </w:tr>
      <w:tr w:rsidR="005039EB" w14:paraId="5558EEDF" w14:textId="77777777">
        <w:tc>
          <w:tcPr>
            <w:tcW w:w="2405" w:type="dxa"/>
          </w:tcPr>
          <w:p w14:paraId="0706BDB3" w14:textId="77777777" w:rsidR="005039EB" w:rsidRDefault="00965BEB">
            <w:pPr>
              <w:rPr>
                <w:sz w:val="20"/>
              </w:rPr>
            </w:pPr>
            <w:r>
              <w:rPr>
                <w:sz w:val="20"/>
              </w:rPr>
              <w:t>Nokia, NSB</w:t>
            </w:r>
          </w:p>
        </w:tc>
        <w:tc>
          <w:tcPr>
            <w:tcW w:w="12176" w:type="dxa"/>
          </w:tcPr>
          <w:p w14:paraId="28A82324" w14:textId="77777777" w:rsidR="005039EB" w:rsidRDefault="00965BEB">
            <w:pPr>
              <w:rPr>
                <w:sz w:val="20"/>
                <w:lang w:eastAsia="zh-CN"/>
              </w:rPr>
            </w:pPr>
            <w:r>
              <w:rPr>
                <w:sz w:val="20"/>
                <w:lang w:eastAsia="zh-CN"/>
              </w:rPr>
              <w:t>We agree with the FL view</w:t>
            </w:r>
          </w:p>
        </w:tc>
      </w:tr>
      <w:tr w:rsidR="005039EB" w14:paraId="7FB52E20" w14:textId="77777777">
        <w:tc>
          <w:tcPr>
            <w:tcW w:w="2405" w:type="dxa"/>
          </w:tcPr>
          <w:p w14:paraId="4FD0D633" w14:textId="77777777" w:rsidR="005039EB" w:rsidRDefault="00965BEB">
            <w:pPr>
              <w:rPr>
                <w:sz w:val="20"/>
              </w:rPr>
            </w:pPr>
            <w:r>
              <w:rPr>
                <w:sz w:val="20"/>
              </w:rPr>
              <w:t>Intel</w:t>
            </w:r>
          </w:p>
        </w:tc>
        <w:tc>
          <w:tcPr>
            <w:tcW w:w="12176" w:type="dxa"/>
          </w:tcPr>
          <w:p w14:paraId="19B63FAA" w14:textId="77777777" w:rsidR="005039EB" w:rsidRDefault="00965BEB">
            <w:pPr>
              <w:rPr>
                <w:sz w:val="20"/>
                <w:lang w:eastAsia="zh-CN"/>
              </w:rPr>
            </w:pPr>
            <w:r>
              <w:rPr>
                <w:sz w:val="20"/>
                <w:lang w:eastAsia="zh-CN"/>
              </w:rPr>
              <w:t>We share the same understanding as the FL.</w:t>
            </w:r>
          </w:p>
        </w:tc>
      </w:tr>
      <w:tr w:rsidR="005039EB" w14:paraId="1ECD4D8D" w14:textId="77777777">
        <w:tc>
          <w:tcPr>
            <w:tcW w:w="2405" w:type="dxa"/>
          </w:tcPr>
          <w:p w14:paraId="64B78BDE" w14:textId="77777777" w:rsidR="005039EB" w:rsidRDefault="00965BEB">
            <w:pPr>
              <w:rPr>
                <w:sz w:val="20"/>
              </w:rPr>
            </w:pPr>
            <w:r>
              <w:rPr>
                <w:rFonts w:hint="eastAsia"/>
                <w:lang w:eastAsia="zh-CN"/>
              </w:rPr>
              <w:t>ZTE, Sanechips</w:t>
            </w:r>
          </w:p>
        </w:tc>
        <w:tc>
          <w:tcPr>
            <w:tcW w:w="12176" w:type="dxa"/>
          </w:tcPr>
          <w:p w14:paraId="707DA26E" w14:textId="77777777" w:rsidR="005039EB" w:rsidRDefault="00965BEB">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5039EB" w14:paraId="5CD6B31A" w14:textId="77777777">
        <w:tc>
          <w:tcPr>
            <w:tcW w:w="2405" w:type="dxa"/>
          </w:tcPr>
          <w:p w14:paraId="4524C9CD"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2F5EA46D" w14:textId="77777777" w:rsidR="005039EB" w:rsidRDefault="00965BEB">
            <w:pPr>
              <w:rPr>
                <w:sz w:val="20"/>
                <w:lang w:eastAsia="zh-CN"/>
              </w:rPr>
            </w:pPr>
            <w:r>
              <w:rPr>
                <w:rFonts w:eastAsia="MS Mincho"/>
                <w:szCs w:val="28"/>
                <w:lang w:eastAsia="ja-JP"/>
              </w:rPr>
              <w:t>We share the same understanding as FL.</w:t>
            </w:r>
          </w:p>
        </w:tc>
      </w:tr>
      <w:tr w:rsidR="005039EB" w14:paraId="75624095" w14:textId="77777777">
        <w:tc>
          <w:tcPr>
            <w:tcW w:w="2405" w:type="dxa"/>
          </w:tcPr>
          <w:p w14:paraId="33A1CD8E" w14:textId="77777777" w:rsidR="005039EB" w:rsidRDefault="00965BEB">
            <w:pPr>
              <w:rPr>
                <w:rFonts w:eastAsia="MS Mincho"/>
                <w:sz w:val="20"/>
                <w:lang w:eastAsia="ja-JP"/>
              </w:rPr>
            </w:pPr>
            <w:r>
              <w:rPr>
                <w:sz w:val="20"/>
              </w:rPr>
              <w:t>LG Electronics</w:t>
            </w:r>
          </w:p>
        </w:tc>
        <w:tc>
          <w:tcPr>
            <w:tcW w:w="12176" w:type="dxa"/>
          </w:tcPr>
          <w:p w14:paraId="615783A5" w14:textId="77777777" w:rsidR="005039EB" w:rsidRDefault="00965BEB">
            <w:pPr>
              <w:rPr>
                <w:rFonts w:eastAsia="MS Mincho"/>
                <w:szCs w:val="28"/>
                <w:lang w:eastAsia="ja-JP"/>
              </w:rPr>
            </w:pPr>
            <w:r>
              <w:rPr>
                <w:sz w:val="20"/>
                <w:lang w:eastAsia="zh-CN"/>
              </w:rPr>
              <w:t xml:space="preserve">We share the same understanding as the FL. </w:t>
            </w:r>
          </w:p>
        </w:tc>
      </w:tr>
      <w:tr w:rsidR="005039EB" w14:paraId="351E5C62" w14:textId="77777777">
        <w:tc>
          <w:tcPr>
            <w:tcW w:w="2405" w:type="dxa"/>
          </w:tcPr>
          <w:p w14:paraId="555486B1" w14:textId="77777777" w:rsidR="005039EB" w:rsidRDefault="00965BEB">
            <w:pPr>
              <w:rPr>
                <w:sz w:val="20"/>
                <w:lang w:eastAsia="zh-CN"/>
              </w:rPr>
            </w:pPr>
            <w:r>
              <w:rPr>
                <w:rFonts w:hint="eastAsia"/>
                <w:sz w:val="20"/>
                <w:lang w:eastAsia="zh-CN"/>
              </w:rPr>
              <w:lastRenderedPageBreak/>
              <w:t>Transsion</w:t>
            </w:r>
          </w:p>
        </w:tc>
        <w:tc>
          <w:tcPr>
            <w:tcW w:w="12176" w:type="dxa"/>
          </w:tcPr>
          <w:p w14:paraId="26C02A2A" w14:textId="77777777" w:rsidR="005039EB" w:rsidRDefault="00965BEB">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bl>
    <w:tbl>
      <w:tblPr>
        <w:tblStyle w:val="TableGrid25"/>
        <w:tblW w:w="14581" w:type="dxa"/>
        <w:tblLayout w:type="fixed"/>
        <w:tblLook w:val="04A0" w:firstRow="1" w:lastRow="0" w:firstColumn="1" w:lastColumn="0" w:noHBand="0" w:noVBand="1"/>
      </w:tblPr>
      <w:tblGrid>
        <w:gridCol w:w="2405"/>
        <w:gridCol w:w="12176"/>
      </w:tblGrid>
      <w:tr w:rsidR="005039EB" w14:paraId="6E4AFA17" w14:textId="77777777">
        <w:tc>
          <w:tcPr>
            <w:tcW w:w="2405" w:type="dxa"/>
          </w:tcPr>
          <w:p w14:paraId="68CAEE3F" w14:textId="77777777" w:rsidR="005039EB" w:rsidRDefault="00965BEB">
            <w:pPr>
              <w:rPr>
                <w:sz w:val="20"/>
                <w:lang w:eastAsia="ja-JP"/>
              </w:rPr>
            </w:pPr>
            <w:r>
              <w:rPr>
                <w:sz w:val="20"/>
                <w:lang w:eastAsia="ja-JP"/>
              </w:rPr>
              <w:t>Futurewei</w:t>
            </w:r>
          </w:p>
        </w:tc>
        <w:tc>
          <w:tcPr>
            <w:tcW w:w="12176" w:type="dxa"/>
          </w:tcPr>
          <w:p w14:paraId="4C22CE23" w14:textId="77777777" w:rsidR="005039EB" w:rsidRDefault="00965BEB">
            <w:pPr>
              <w:rPr>
                <w:sz w:val="20"/>
                <w:lang w:eastAsia="zh-CN"/>
              </w:rPr>
            </w:pPr>
            <w:r>
              <w:rPr>
                <w:sz w:val="20"/>
                <w:lang w:eastAsia="zh-CN"/>
              </w:rPr>
              <w:t>We agree with the FL view</w:t>
            </w:r>
          </w:p>
        </w:tc>
      </w:tr>
    </w:tbl>
    <w:p w14:paraId="4D693B57" w14:textId="77777777" w:rsidR="005039EB" w:rsidRDefault="005039EB"/>
    <w:p w14:paraId="59166387" w14:textId="77777777" w:rsidR="005039EB" w:rsidRDefault="00965BEB">
      <w:pPr>
        <w:pStyle w:val="Heading4"/>
        <w:rPr>
          <w:sz w:val="22"/>
          <w:szCs w:val="22"/>
        </w:rPr>
      </w:pPr>
      <w:r>
        <w:rPr>
          <w:sz w:val="22"/>
          <w:szCs w:val="22"/>
        </w:rPr>
        <w:t>First round discussion summary</w:t>
      </w:r>
    </w:p>
    <w:p w14:paraId="4AF51399" w14:textId="77777777" w:rsidR="005039EB" w:rsidRDefault="00965BEB">
      <w:pPr>
        <w:rPr>
          <w:sz w:val="20"/>
          <w:szCs w:val="20"/>
          <w:lang w:val="en-GB" w:eastAsia="zh-CN"/>
        </w:rPr>
      </w:pPr>
      <w:r>
        <w:rPr>
          <w:sz w:val="20"/>
          <w:szCs w:val="20"/>
          <w:lang w:val="en-GB" w:eastAsia="zh-CN"/>
        </w:rPr>
        <w:t>After the first round, it seems Proposal A3-4.1 could be further discussed after clarification. Additionally, there seems to be interest in further discussing especially for Proposals A3-4.3 and A3-4.4. Also, a clarification on current dropping possibility after SSSG switching or n0 change is requested.</w:t>
      </w:r>
    </w:p>
    <w:p w14:paraId="36FDC174" w14:textId="77777777" w:rsidR="005039EB" w:rsidRDefault="00965BEB">
      <w:pPr>
        <w:rPr>
          <w:sz w:val="20"/>
          <w:szCs w:val="20"/>
          <w:lang w:val="en-GB" w:eastAsia="zh-CN"/>
        </w:rPr>
      </w:pPr>
      <w:r>
        <w:rPr>
          <w:sz w:val="20"/>
          <w:szCs w:val="20"/>
          <w:lang w:val="en-GB" w:eastAsia="zh-CN"/>
        </w:rPr>
        <w:t>Regarding Proposal A3-4.6, most companies don't see a need for any additional agreement. FL notes that even though the earlier agreement's third bullet allows discussion for further dropping rules, these further dropping rules would need to be agreed (like other proposals listed under this issue). Therefore FL thinks no further discussion on Proposal A3-4.6 is necessary at this point.</w:t>
      </w:r>
    </w:p>
    <w:p w14:paraId="3FF3560F" w14:textId="77777777" w:rsidR="005039EB" w:rsidRDefault="00965BEB">
      <w:pPr>
        <w:rPr>
          <w:sz w:val="20"/>
          <w:szCs w:val="20"/>
          <w:lang w:val="en-GB" w:eastAsia="zh-CN"/>
        </w:rPr>
      </w:pPr>
      <w:r>
        <w:rPr>
          <w:sz w:val="20"/>
          <w:szCs w:val="20"/>
          <w:lang w:val="en-GB" w:eastAsia="zh-CN"/>
        </w:rPr>
        <w:t>FL suggests to continue the discussion on Proposals A3-4.1 to A3-4.5 taking the open questions into account.</w:t>
      </w:r>
    </w:p>
    <w:p w14:paraId="75394BE5" w14:textId="77777777" w:rsidR="005039EB" w:rsidRDefault="00965BEB">
      <w:pPr>
        <w:pStyle w:val="Heading4"/>
        <w:rPr>
          <w:sz w:val="22"/>
          <w:szCs w:val="22"/>
        </w:rPr>
      </w:pPr>
      <w:r>
        <w:rPr>
          <w:sz w:val="22"/>
          <w:szCs w:val="22"/>
        </w:rPr>
        <w:t>Second round discussion</w:t>
      </w:r>
    </w:p>
    <w:p w14:paraId="32219737" w14:textId="77777777" w:rsidR="005039EB" w:rsidRDefault="00965BEB">
      <w:pPr>
        <w:rPr>
          <w:sz w:val="20"/>
          <w:szCs w:val="20"/>
          <w:highlight w:val="yellow"/>
          <w:lang w:eastAsia="zh-CN"/>
        </w:rPr>
      </w:pPr>
      <w:r>
        <w:rPr>
          <w:bCs/>
          <w:sz w:val="20"/>
          <w:szCs w:val="20"/>
          <w:highlight w:val="yellow"/>
          <w:lang w:val="en-GB" w:eastAsia="zh-CN"/>
        </w:rPr>
        <w:t xml:space="preserve">In view of the first round discussion, </w:t>
      </w:r>
      <w:r>
        <w:rPr>
          <w:sz w:val="20"/>
          <w:szCs w:val="20"/>
          <w:highlight w:val="yellow"/>
          <w:lang w:val="en-GB" w:eastAsia="zh-CN"/>
        </w:rPr>
        <w:t>continue the discussion on Proposals A3-4.1 to A3-4.5</w:t>
      </w:r>
      <w:r>
        <w:rPr>
          <w:sz w:val="20"/>
          <w:szCs w:val="20"/>
          <w:highlight w:val="yellow"/>
          <w:lang w:eastAsia="zh-CN"/>
        </w:rPr>
        <w:t>. Some first round discussion input is qu</w:t>
      </w:r>
      <w:r>
        <w:rPr>
          <w:sz w:val="20"/>
          <w:szCs w:val="20"/>
          <w:highlight w:val="yellow"/>
          <w:lang w:val="en-GB" w:eastAsia="zh-CN"/>
        </w:rPr>
        <w:t>oted below for convenience.</w:t>
      </w:r>
    </w:p>
    <w:tbl>
      <w:tblPr>
        <w:tblStyle w:val="TableGrid"/>
        <w:tblW w:w="14581" w:type="dxa"/>
        <w:tblLayout w:type="fixed"/>
        <w:tblLook w:val="04A0" w:firstRow="1" w:lastRow="0" w:firstColumn="1" w:lastColumn="0" w:noHBand="0" w:noVBand="1"/>
      </w:tblPr>
      <w:tblGrid>
        <w:gridCol w:w="2405"/>
        <w:gridCol w:w="12176"/>
      </w:tblGrid>
      <w:tr w:rsidR="005039EB" w14:paraId="51904BCE" w14:textId="77777777">
        <w:tc>
          <w:tcPr>
            <w:tcW w:w="2405" w:type="dxa"/>
            <w:shd w:val="clear" w:color="auto" w:fill="FFC000"/>
          </w:tcPr>
          <w:p w14:paraId="4DB2D8BE" w14:textId="77777777" w:rsidR="005039EB" w:rsidRDefault="00965BEB">
            <w:pPr>
              <w:rPr>
                <w:b/>
                <w:bCs/>
              </w:rPr>
            </w:pPr>
            <w:r>
              <w:rPr>
                <w:b/>
                <w:bCs/>
              </w:rPr>
              <w:t>Company</w:t>
            </w:r>
          </w:p>
        </w:tc>
        <w:tc>
          <w:tcPr>
            <w:tcW w:w="12176" w:type="dxa"/>
            <w:shd w:val="clear" w:color="auto" w:fill="FFC000"/>
          </w:tcPr>
          <w:p w14:paraId="6131E0F7" w14:textId="77777777" w:rsidR="005039EB" w:rsidRDefault="00965BEB">
            <w:pPr>
              <w:rPr>
                <w:b/>
                <w:bCs/>
              </w:rPr>
            </w:pPr>
            <w:r>
              <w:rPr>
                <w:b/>
                <w:bCs/>
              </w:rPr>
              <w:t>Comment</w:t>
            </w:r>
          </w:p>
        </w:tc>
      </w:tr>
      <w:tr w:rsidR="005039EB" w14:paraId="281205FB" w14:textId="77777777">
        <w:tc>
          <w:tcPr>
            <w:tcW w:w="2405" w:type="dxa"/>
            <w:shd w:val="clear" w:color="auto" w:fill="D9D9D9" w:themeFill="background1" w:themeFillShade="D9"/>
          </w:tcPr>
          <w:p w14:paraId="27B90324" w14:textId="77777777" w:rsidR="005039EB" w:rsidRDefault="00965BEB">
            <w:pPr>
              <w:rPr>
                <w:sz w:val="20"/>
                <w:lang w:eastAsia="zh-CN"/>
              </w:rPr>
            </w:pPr>
            <w:r>
              <w:rPr>
                <w:sz w:val="20"/>
              </w:rPr>
              <w:t>Qualcomm (from first round)</w:t>
            </w:r>
          </w:p>
        </w:tc>
        <w:tc>
          <w:tcPr>
            <w:tcW w:w="12176" w:type="dxa"/>
            <w:shd w:val="clear" w:color="auto" w:fill="D9D9D9" w:themeFill="background1" w:themeFillShade="D9"/>
          </w:tcPr>
          <w:p w14:paraId="7FBA45BB" w14:textId="77777777" w:rsidR="005039EB" w:rsidRDefault="00965BEB">
            <w:pPr>
              <w:rPr>
                <w:lang w:eastAsia="zh-CN"/>
              </w:rPr>
            </w:pPr>
            <w:r>
              <w:rPr>
                <w:sz w:val="20"/>
                <w:lang w:eastAsia="zh-CN"/>
              </w:rPr>
              <w:t>We support Proposals A3-4.3 and A3-4.4. The issue is relevant to the case that two SSSGs are configured with different (Xs,Ys) values and, thus, it could be revisited after Issue A2-6 discussion.</w:t>
            </w:r>
          </w:p>
        </w:tc>
      </w:tr>
      <w:tr w:rsidR="005039EB" w14:paraId="5FBD1CA1" w14:textId="77777777">
        <w:tc>
          <w:tcPr>
            <w:tcW w:w="2405" w:type="dxa"/>
            <w:shd w:val="clear" w:color="auto" w:fill="D9D9D9" w:themeFill="background1" w:themeFillShade="D9"/>
          </w:tcPr>
          <w:p w14:paraId="567C2927" w14:textId="77777777" w:rsidR="005039EB" w:rsidRDefault="00965BEB">
            <w:pPr>
              <w:rPr>
                <w:lang w:eastAsia="zh-CN"/>
              </w:rPr>
            </w:pPr>
            <w:r>
              <w:rPr>
                <w:sz w:val="20"/>
                <w:lang w:eastAsia="zh-CN"/>
              </w:rPr>
              <w:t>Intel (from first round)</w:t>
            </w:r>
          </w:p>
        </w:tc>
        <w:tc>
          <w:tcPr>
            <w:tcW w:w="12176" w:type="dxa"/>
            <w:shd w:val="clear" w:color="auto" w:fill="D9D9D9" w:themeFill="background1" w:themeFillShade="D9"/>
          </w:tcPr>
          <w:p w14:paraId="74439522" w14:textId="77777777" w:rsidR="005039EB" w:rsidRDefault="00965BEB">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The critical impact is if such MO is counted in total number of BD/CCE for the slot group, it likely consumes all BD/CCE budget. As a results UE cannot be scheduled at all. This is not desired.</w:t>
            </w:r>
          </w:p>
        </w:tc>
      </w:tr>
      <w:tr w:rsidR="005039EB" w14:paraId="1715C700" w14:textId="77777777">
        <w:tc>
          <w:tcPr>
            <w:tcW w:w="2405" w:type="dxa"/>
            <w:shd w:val="clear" w:color="auto" w:fill="D9D9D9" w:themeFill="background1" w:themeFillShade="D9"/>
          </w:tcPr>
          <w:p w14:paraId="75004040" w14:textId="77777777" w:rsidR="005039EB" w:rsidRDefault="00965BEB">
            <w:pPr>
              <w:rPr>
                <w:sz w:val="20"/>
              </w:rPr>
            </w:pPr>
            <w:r>
              <w:rPr>
                <w:sz w:val="20"/>
              </w:rPr>
              <w:t>Lenovo (from first round)</w:t>
            </w:r>
          </w:p>
        </w:tc>
        <w:tc>
          <w:tcPr>
            <w:tcW w:w="12176" w:type="dxa"/>
            <w:shd w:val="clear" w:color="auto" w:fill="D9D9D9" w:themeFill="background1" w:themeFillShade="D9"/>
          </w:tcPr>
          <w:p w14:paraId="25ADC971" w14:textId="77777777" w:rsidR="005039EB" w:rsidRDefault="00965BEB">
            <w:pPr>
              <w:rPr>
                <w:sz w:val="20"/>
                <w:lang w:eastAsia="zh-CN"/>
              </w:rPr>
            </w:pPr>
            <w:r>
              <w:rPr>
                <w:sz w:val="20"/>
                <w:lang w:eastAsia="zh-CN"/>
              </w:rPr>
              <w:t>Question to Samsung's (+others') view about Proposal A3-4.2 and Proposal A3-4.5: Do you intend to say that a UE is expected to apply dropping even though the specification doesn't allow dropping? Or is the point that existing dropping rules allow such dropping, especially for the cases of SSSG switching and n0 change?</w:t>
            </w:r>
          </w:p>
        </w:tc>
      </w:tr>
      <w:tr w:rsidR="005039EB" w14:paraId="05F38E67" w14:textId="77777777">
        <w:tc>
          <w:tcPr>
            <w:tcW w:w="2405" w:type="dxa"/>
          </w:tcPr>
          <w:p w14:paraId="39800166" w14:textId="77777777" w:rsidR="005039EB" w:rsidRDefault="00965BEB">
            <w:pPr>
              <w:rPr>
                <w:sz w:val="20"/>
              </w:rPr>
            </w:pPr>
            <w:r>
              <w:rPr>
                <w:rFonts w:hint="eastAsia"/>
                <w:sz w:val="21"/>
                <w:szCs w:val="21"/>
                <w:lang w:eastAsia="zh-CN"/>
              </w:rPr>
              <w:t>ZTE, Sanechips</w:t>
            </w:r>
          </w:p>
        </w:tc>
        <w:tc>
          <w:tcPr>
            <w:tcW w:w="12176" w:type="dxa"/>
          </w:tcPr>
          <w:p w14:paraId="7EC27AF2" w14:textId="77777777" w:rsidR="005039EB" w:rsidRDefault="00965BEB">
            <w:pPr>
              <w:rPr>
                <w:sz w:val="20"/>
                <w:lang w:eastAsia="zh-CN"/>
              </w:rPr>
            </w:pPr>
            <w:r>
              <w:rPr>
                <w:rFonts w:hint="eastAsia"/>
                <w:sz w:val="20"/>
                <w:lang w:eastAsia="zh-CN"/>
              </w:rPr>
              <w:t>We don</w:t>
            </w:r>
            <w:r>
              <w:rPr>
                <w:sz w:val="20"/>
                <w:lang w:eastAsia="zh-CN"/>
              </w:rPr>
              <w:t>’</w:t>
            </w:r>
            <w:r>
              <w:rPr>
                <w:rFonts w:hint="eastAsia"/>
                <w:sz w:val="20"/>
                <w:lang w:eastAsia="zh-CN"/>
              </w:rPr>
              <w:t>t think additional rules are needed.</w:t>
            </w:r>
          </w:p>
        </w:tc>
      </w:tr>
      <w:tr w:rsidR="00E02BE5" w14:paraId="103C5574" w14:textId="77777777">
        <w:tc>
          <w:tcPr>
            <w:tcW w:w="2405" w:type="dxa"/>
          </w:tcPr>
          <w:p w14:paraId="6BAABBE3" w14:textId="6C6D6D81" w:rsidR="00E02BE5" w:rsidRDefault="00E02BE5" w:rsidP="00E02BE5">
            <w:pPr>
              <w:rPr>
                <w:sz w:val="20"/>
              </w:rPr>
            </w:pPr>
            <w:r>
              <w:rPr>
                <w:sz w:val="20"/>
              </w:rPr>
              <w:t>Intel2</w:t>
            </w:r>
          </w:p>
        </w:tc>
        <w:tc>
          <w:tcPr>
            <w:tcW w:w="12176" w:type="dxa"/>
          </w:tcPr>
          <w:p w14:paraId="1A37334A" w14:textId="77777777" w:rsidR="00E02BE5" w:rsidRDefault="00E02BE5" w:rsidP="00E02BE5">
            <w:pPr>
              <w:rPr>
                <w:sz w:val="20"/>
                <w:lang w:eastAsia="zh-CN"/>
              </w:rPr>
            </w:pPr>
            <w:r>
              <w:rPr>
                <w:sz w:val="20"/>
                <w:lang w:eastAsia="zh-CN"/>
              </w:rPr>
              <w:t xml:space="preserve">We share Qualcomm’s view, i.e. to support A3-4.3 and A3-4.4 in principle and fine to wait until issue A2-6 is concluded. </w:t>
            </w:r>
          </w:p>
          <w:p w14:paraId="0FF6F5B2" w14:textId="34B058F8" w:rsidR="00E02BE5" w:rsidRDefault="00E02BE5" w:rsidP="00E02BE5">
            <w:pPr>
              <w:rPr>
                <w:sz w:val="20"/>
                <w:lang w:eastAsia="zh-CN"/>
              </w:rPr>
            </w:pPr>
            <w:r>
              <w:rPr>
                <w:sz w:val="20"/>
                <w:lang w:eastAsia="zh-CN"/>
              </w:rPr>
              <w:t>For Proposal A3-4.1, we still have the above question. If the SS set is actually not monitored by UE which is also known to gNB, can UE just drop the SS sets so that more BD/CCE can be used for USS sets? Welcome for more technical comments on it</w:t>
            </w:r>
          </w:p>
        </w:tc>
      </w:tr>
      <w:tr w:rsidR="007E7B57" w14:paraId="2F206959" w14:textId="77777777">
        <w:tc>
          <w:tcPr>
            <w:tcW w:w="2405" w:type="dxa"/>
          </w:tcPr>
          <w:p w14:paraId="0FAC7983" w14:textId="7F85AEC7" w:rsidR="007E7B57" w:rsidRDefault="007E7B57" w:rsidP="007E7B57">
            <w:pPr>
              <w:rPr>
                <w:sz w:val="20"/>
              </w:rPr>
            </w:pPr>
            <w:r>
              <w:rPr>
                <w:sz w:val="20"/>
              </w:rPr>
              <w:t>Samsung</w:t>
            </w:r>
          </w:p>
        </w:tc>
        <w:tc>
          <w:tcPr>
            <w:tcW w:w="12176" w:type="dxa"/>
          </w:tcPr>
          <w:p w14:paraId="468F086C" w14:textId="77777777" w:rsidR="007E7B57" w:rsidRDefault="007E7B57" w:rsidP="007E7B57">
            <w:pPr>
              <w:rPr>
                <w:sz w:val="20"/>
                <w:lang w:eastAsia="zh-CN"/>
              </w:rPr>
            </w:pPr>
            <w:r>
              <w:rPr>
                <w:sz w:val="20"/>
                <w:lang w:eastAsia="zh-CN"/>
              </w:rPr>
              <w:t xml:space="preserve">Response to Lenovo: Our understanding is current specification can already handle the dropping in general (always consider a slot group as a unit), and the cases of </w:t>
            </w:r>
            <w:r w:rsidRPr="002A7AC0">
              <w:rPr>
                <w:sz w:val="20"/>
                <w:lang w:eastAsia="zh-CN"/>
              </w:rPr>
              <w:t>SSSG switching and n0 change</w:t>
            </w:r>
            <w:r>
              <w:rPr>
                <w:sz w:val="20"/>
                <w:lang w:eastAsia="zh-CN"/>
              </w:rPr>
              <w:t xml:space="preserve"> is already included. There is no need of special treatment on the back-to-back PDCCH monitoring </w:t>
            </w:r>
            <w:r>
              <w:rPr>
                <w:sz w:val="20"/>
                <w:lang w:eastAsia="zh-CN"/>
              </w:rPr>
              <w:lastRenderedPageBreak/>
              <w:t xml:space="preserve">issue, since it’s about across the slot groups if we understand correctly of the proposals. </w:t>
            </w:r>
          </w:p>
          <w:p w14:paraId="66BE571A" w14:textId="7842E216" w:rsidR="007E7B57" w:rsidRDefault="007E7B57" w:rsidP="007E7B57">
            <w:pPr>
              <w:rPr>
                <w:sz w:val="20"/>
                <w:lang w:eastAsia="zh-CN"/>
              </w:rPr>
            </w:pPr>
            <w:r>
              <w:rPr>
                <w:sz w:val="20"/>
                <w:lang w:eastAsia="zh-CN"/>
              </w:rPr>
              <w:t xml:space="preserve">Response to Intel: We believe the example can be avoided by gNB’s implementation. We don’t think it’s reasonable to agree on a rule to exclude some MO from counting the BD/CCE budget. It’s true that the BD/CCE budget is not large for 480/960, but the agreement on that numbers should already implies restriction to gNB’s scheduling, and no special treatment to a particular SS should be further agreed. </w:t>
            </w:r>
          </w:p>
        </w:tc>
      </w:tr>
      <w:tr w:rsidR="00970353" w14:paraId="102B5C3A" w14:textId="77777777">
        <w:tc>
          <w:tcPr>
            <w:tcW w:w="2405" w:type="dxa"/>
          </w:tcPr>
          <w:p w14:paraId="248C30BC" w14:textId="0CA3B124" w:rsidR="00970353" w:rsidRDefault="00970353" w:rsidP="00970353">
            <w:pPr>
              <w:rPr>
                <w:sz w:val="20"/>
              </w:rPr>
            </w:pPr>
            <w:r>
              <w:rPr>
                <w:rFonts w:eastAsia="MS Mincho" w:hint="eastAsia"/>
                <w:sz w:val="20"/>
                <w:lang w:eastAsia="ja-JP"/>
              </w:rPr>
              <w:lastRenderedPageBreak/>
              <w:t>Sharp</w:t>
            </w:r>
          </w:p>
        </w:tc>
        <w:tc>
          <w:tcPr>
            <w:tcW w:w="12176" w:type="dxa"/>
          </w:tcPr>
          <w:p w14:paraId="31366E1F" w14:textId="00037BF5" w:rsidR="00970353" w:rsidRDefault="0086320F" w:rsidP="0086320F">
            <w:pPr>
              <w:rPr>
                <w:sz w:val="20"/>
                <w:lang w:eastAsia="zh-CN"/>
              </w:rPr>
            </w:pPr>
            <w:r>
              <w:rPr>
                <w:rFonts w:eastAsia="MS Mincho"/>
                <w:sz w:val="20"/>
                <w:lang w:eastAsia="ja-JP"/>
              </w:rPr>
              <w:t>We share Qualcomm’s vies</w:t>
            </w:r>
            <w:r w:rsidR="00970353">
              <w:rPr>
                <w:rFonts w:eastAsia="MS Mincho"/>
                <w:sz w:val="20"/>
                <w:lang w:eastAsia="ja-JP"/>
              </w:rPr>
              <w:t xml:space="preserve"> and s</w:t>
            </w:r>
            <w:r>
              <w:rPr>
                <w:rFonts w:eastAsia="MS Mincho"/>
                <w:sz w:val="20"/>
                <w:lang w:eastAsia="ja-JP"/>
              </w:rPr>
              <w:t>upport P</w:t>
            </w:r>
            <w:r w:rsidR="00970353">
              <w:rPr>
                <w:rFonts w:eastAsia="MS Mincho"/>
                <w:sz w:val="20"/>
                <w:lang w:eastAsia="ja-JP"/>
              </w:rPr>
              <w:t>roposal A3-4.4</w:t>
            </w:r>
            <w:r>
              <w:rPr>
                <w:rFonts w:eastAsia="MS Mincho"/>
                <w:sz w:val="20"/>
                <w:lang w:eastAsia="ja-JP"/>
              </w:rPr>
              <w:t>.</w:t>
            </w:r>
            <w:r w:rsidR="00970353" w:rsidRPr="00B97EF6">
              <w:rPr>
                <w:rFonts w:eastAsia="MS Mincho"/>
                <w:sz w:val="20"/>
                <w:lang w:eastAsia="ja-JP"/>
              </w:rPr>
              <w:t xml:space="preserve"> </w:t>
            </w:r>
            <w:r>
              <w:rPr>
                <w:rFonts w:eastAsia="MS Mincho"/>
                <w:sz w:val="20"/>
                <w:lang w:eastAsia="ja-JP"/>
              </w:rPr>
              <w:t>Also,</w:t>
            </w:r>
            <w:r w:rsidR="00970353" w:rsidRPr="00B97EF6">
              <w:rPr>
                <w:rFonts w:eastAsia="MS Mincho"/>
                <w:sz w:val="20"/>
                <w:lang w:eastAsia="ja-JP"/>
              </w:rPr>
              <w:t xml:space="preserve"> agree with Intel's point in the first round that an Xs slot either before or after the switching boundary is sufficient.</w:t>
            </w:r>
          </w:p>
        </w:tc>
      </w:tr>
    </w:tbl>
    <w:p w14:paraId="75A707EC" w14:textId="77777777" w:rsidR="005039EB" w:rsidRDefault="005039EB"/>
    <w:p w14:paraId="23E7DF33" w14:textId="77777777" w:rsidR="005039EB" w:rsidRDefault="00965BEB">
      <w:pPr>
        <w:pStyle w:val="Heading2"/>
      </w:pPr>
      <w:r>
        <w:t>Topic B: Multi-Beam Aspects</w:t>
      </w:r>
    </w:p>
    <w:p w14:paraId="116A61C0" w14:textId="77777777" w:rsidR="005039EB" w:rsidRDefault="00965BEB">
      <w:pPr>
        <w:tabs>
          <w:tab w:val="left" w:pos="1300"/>
        </w:tabs>
        <w:spacing w:after="0"/>
        <w:jc w:val="both"/>
        <w:rPr>
          <w:b/>
          <w:sz w:val="20"/>
          <w:szCs w:val="20"/>
        </w:rPr>
      </w:pPr>
      <w:r>
        <w:rPr>
          <w:b/>
          <w:sz w:val="20"/>
          <w:szCs w:val="20"/>
        </w:rPr>
        <w:t>R1-2201266:</w:t>
      </w:r>
    </w:p>
    <w:p w14:paraId="3934BB66" w14:textId="77777777" w:rsidR="005039EB" w:rsidRDefault="00965BEB">
      <w:pPr>
        <w:rPr>
          <w:sz w:val="20"/>
          <w:szCs w:val="20"/>
        </w:rPr>
      </w:pPr>
      <w:r>
        <w:rPr>
          <w:sz w:val="20"/>
          <w:szCs w:val="20"/>
        </w:rPr>
        <w:t>Proposal 2: the UE can share gNB COT only if the UL transmission resources are within the gNB COT and the UL transmission beam is covered by the gNB sensing beam for directional LBT.</w:t>
      </w:r>
    </w:p>
    <w:p w14:paraId="3705F7D2" w14:textId="77777777" w:rsidR="005039EB" w:rsidRDefault="00965BEB">
      <w:pPr>
        <w:rPr>
          <w:sz w:val="20"/>
          <w:szCs w:val="20"/>
        </w:rPr>
      </w:pPr>
      <w:r>
        <w:rPr>
          <w:sz w:val="20"/>
          <w:szCs w:val="20"/>
        </w:rPr>
        <w:t xml:space="preserve">Proposal 3: For higher layer configured CSI-RS reception, the UE performs the reception if the CSI-RS resources are within the gNB COT and the gNB’s sensing beam covers the CSI-RS beam. </w:t>
      </w:r>
    </w:p>
    <w:p w14:paraId="7B00FCDE" w14:textId="77777777" w:rsidR="005039EB" w:rsidRDefault="00965BEB">
      <w:pPr>
        <w:rPr>
          <w:sz w:val="20"/>
          <w:szCs w:val="20"/>
        </w:rPr>
      </w:pPr>
      <w:r>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6FF1B8B9" w14:textId="77777777" w:rsidR="005039EB" w:rsidRDefault="00965BEB">
      <w:pPr>
        <w:rPr>
          <w:sz w:val="20"/>
          <w:szCs w:val="20"/>
        </w:rPr>
      </w:pPr>
      <w:r>
        <w:rPr>
          <w:sz w:val="20"/>
          <w:szCs w:val="20"/>
        </w:rPr>
        <w:t>Proposal 5: R17 should allow UE to skip PDCCH monitoring in the CORESET associated with a beam uncovered by the gNB sensing beam within the gNB COT.</w:t>
      </w:r>
    </w:p>
    <w:p w14:paraId="27487696" w14:textId="77777777" w:rsidR="005039EB" w:rsidRDefault="00965BEB">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21FA2931" w14:textId="77777777" w:rsidR="005039EB" w:rsidRDefault="005039EB">
      <w:pPr>
        <w:rPr>
          <w:lang w:val="en-GB"/>
        </w:rPr>
      </w:pPr>
    </w:p>
    <w:p w14:paraId="150B0855" w14:textId="77777777" w:rsidR="005039EB" w:rsidRDefault="00965BEB">
      <w:pPr>
        <w:pStyle w:val="Heading2"/>
      </w:pPr>
      <w:r>
        <w:t>Topic C: Multi-Cell Operation, Cross-carrier scheduling (except BD aspects)</w:t>
      </w:r>
    </w:p>
    <w:p w14:paraId="634B5BF3" w14:textId="77777777" w:rsidR="005039EB" w:rsidRDefault="00965BEB">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5D136685" w14:textId="77777777" w:rsidR="005039EB" w:rsidRDefault="00965BEB">
      <w:pPr>
        <w:pStyle w:val="Heading4"/>
        <w:rPr>
          <w:sz w:val="22"/>
          <w:szCs w:val="22"/>
        </w:rPr>
      </w:pPr>
      <w:r>
        <w:rPr>
          <w:sz w:val="22"/>
          <w:szCs w:val="22"/>
        </w:rPr>
        <w:t>First round discussion</w:t>
      </w:r>
    </w:p>
    <w:p w14:paraId="4C50F613"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C1-1.1</w:t>
      </w:r>
      <w:r>
        <w:rPr>
          <w:b/>
          <w:sz w:val="20"/>
          <w:szCs w:val="20"/>
        </w:rPr>
        <w:t xml:space="preserve"> (see R1-2201765): </w:t>
      </w:r>
    </w:p>
    <w:p w14:paraId="58FD171C" w14:textId="77777777" w:rsidR="005039EB" w:rsidRDefault="00965BEB">
      <w:pPr>
        <w:jc w:val="both"/>
        <w:rPr>
          <w:sz w:val="20"/>
          <w:szCs w:val="20"/>
        </w:rPr>
      </w:pPr>
      <w:r>
        <w:rPr>
          <w:sz w:val="20"/>
          <w:szCs w:val="20"/>
        </w:rPr>
        <w:t>For Rel-17, 4 additional cases  for UE capability signaling need to be defined:</w:t>
      </w:r>
    </w:p>
    <w:p w14:paraId="006C6FB5" w14:textId="77777777" w:rsidR="005039EB" w:rsidRDefault="00965BEB">
      <w:pPr>
        <w:pStyle w:val="ListParagraph"/>
        <w:numPr>
          <w:ilvl w:val="0"/>
          <w:numId w:val="51"/>
        </w:numPr>
        <w:snapToGrid/>
        <w:spacing w:line="240" w:lineRule="auto"/>
        <w:jc w:val="both"/>
        <w:rPr>
          <w:sz w:val="20"/>
          <w:szCs w:val="20"/>
        </w:rPr>
      </w:pPr>
      <w:r>
        <w:rPr>
          <w:sz w:val="20"/>
          <w:szCs w:val="20"/>
        </w:rPr>
        <w:t>Case 4: Capability on the number of CCs with Rel-17 monitoring capability only</w:t>
      </w:r>
    </w:p>
    <w:p w14:paraId="5B0620C2"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is equal to  4 {similar to Rel-15}</w:t>
      </w:r>
    </w:p>
    <w:p w14:paraId="1523A08D" w14:textId="77777777" w:rsidR="005039EB" w:rsidRDefault="00965BEB">
      <w:pPr>
        <w:pStyle w:val="ListParagraph"/>
        <w:numPr>
          <w:ilvl w:val="0"/>
          <w:numId w:val="51"/>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12D2F9A6" w14:textId="77777777" w:rsidR="005039EB" w:rsidRDefault="00965BEB">
      <w:pPr>
        <w:pStyle w:val="ListParagraph"/>
        <w:numPr>
          <w:ilvl w:val="1"/>
          <w:numId w:val="51"/>
        </w:numPr>
        <w:snapToGrid/>
        <w:spacing w:line="240" w:lineRule="auto"/>
        <w:jc w:val="both"/>
        <w:rPr>
          <w:sz w:val="20"/>
          <w:szCs w:val="20"/>
        </w:rPr>
      </w:pPr>
      <w:r>
        <w:rPr>
          <w:sz w:val="20"/>
          <w:szCs w:val="20"/>
        </w:rPr>
        <w:lastRenderedPageBreak/>
        <w:t>pdcch-BlindDetectionCA-R15 for Rel-15 PDCCH monitoring capability</w:t>
      </w:r>
    </w:p>
    <w:p w14:paraId="42C0002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5AD32133" w14:textId="77777777" w:rsidR="005039EB" w:rsidRDefault="00965BEB">
      <w:pPr>
        <w:pStyle w:val="ListParagraph"/>
        <w:numPr>
          <w:ilvl w:val="1"/>
          <w:numId w:val="51"/>
        </w:numPr>
        <w:snapToGrid/>
        <w:spacing w:line="240" w:lineRule="auto"/>
        <w:jc w:val="both"/>
        <w:rPr>
          <w:sz w:val="20"/>
          <w:szCs w:val="20"/>
        </w:rPr>
      </w:pPr>
      <w:r>
        <w:rPr>
          <w:sz w:val="20"/>
          <w:szCs w:val="20"/>
        </w:rPr>
        <w:t>Range of  pdcch-BlindDetectionCA-R17 and pdcch-BlindDetectionCA-R15: [1:15]</w:t>
      </w:r>
    </w:p>
    <w:p w14:paraId="70AD887A"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pdcch-BlindDetectionCA-R15 + The minimum of pdcch-BlindDetectionCA-R17) is equal to  4</w:t>
      </w:r>
    </w:p>
    <w:p w14:paraId="4C59A030" w14:textId="77777777" w:rsidR="005039EB" w:rsidRDefault="00965BEB">
      <w:pPr>
        <w:pStyle w:val="ListParagraph"/>
        <w:numPr>
          <w:ilvl w:val="3"/>
          <w:numId w:val="51"/>
        </w:numPr>
        <w:snapToGrid/>
        <w:spacing w:line="240" w:lineRule="auto"/>
        <w:jc w:val="both"/>
        <w:rPr>
          <w:sz w:val="20"/>
          <w:szCs w:val="20"/>
        </w:rPr>
      </w:pPr>
      <w:r>
        <w:rPr>
          <w:sz w:val="20"/>
          <w:szCs w:val="20"/>
        </w:rPr>
        <w:t xml:space="preserve">Range of pdcch-BlindDetectionCA-R15 +   pdcch-BlindDetectionCA-R17: [4:16] </w:t>
      </w:r>
    </w:p>
    <w:p w14:paraId="2563329F" w14:textId="77777777" w:rsidR="005039EB" w:rsidRDefault="00965BEB">
      <w:pPr>
        <w:pStyle w:val="ListParagraph"/>
        <w:numPr>
          <w:ilvl w:val="0"/>
          <w:numId w:val="5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6999C7C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Rel-15 PDCCH monitoring capability</w:t>
      </w:r>
    </w:p>
    <w:p w14:paraId="4B927BE8"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4DA83FDC"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of  pdcch-BlindDetectionCA-R17 and pdcch-BlindDetectionCA-R16: [1:15] </w:t>
      </w:r>
    </w:p>
    <w:p w14:paraId="4AA6A6D3"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pdcch-BlindDetectionCA-R16 + The minimum of pdcch-BlindDetectionCA-R17) is equal to 3</w:t>
      </w:r>
    </w:p>
    <w:p w14:paraId="765AC690" w14:textId="77777777" w:rsidR="005039EB" w:rsidRDefault="00965BEB">
      <w:pPr>
        <w:pStyle w:val="ListParagraph"/>
        <w:numPr>
          <w:ilvl w:val="3"/>
          <w:numId w:val="51"/>
        </w:numPr>
        <w:snapToGrid/>
        <w:spacing w:line="240" w:lineRule="auto"/>
        <w:jc w:val="both"/>
        <w:rPr>
          <w:sz w:val="20"/>
          <w:szCs w:val="20"/>
        </w:rPr>
      </w:pPr>
      <w:r>
        <w:rPr>
          <w:sz w:val="20"/>
          <w:szCs w:val="20"/>
        </w:rPr>
        <w:t>Range of pdcch-BlindDetectionCA-R16 +   pdcch-BlindDetectionCA-R17: [3:16]</w:t>
      </w:r>
    </w:p>
    <w:p w14:paraId="13808152" w14:textId="77777777" w:rsidR="005039EB" w:rsidRDefault="00965BEB">
      <w:pPr>
        <w:pStyle w:val="ListParagraph"/>
        <w:numPr>
          <w:ilvl w:val="0"/>
          <w:numId w:val="51"/>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43EDD5C5"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pdcch-BlindDetectionCA-R15 for Rel-15 PDCCH monitoring capability</w:t>
      </w:r>
    </w:p>
    <w:p w14:paraId="162EBC23"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Rel-17 PDCCH monitoring capability</w:t>
      </w:r>
    </w:p>
    <w:p w14:paraId="19F44ED4"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4C80D2C3" w14:textId="77777777" w:rsidR="005039EB" w:rsidRDefault="00965BEB">
      <w:pPr>
        <w:pStyle w:val="ListParagraph"/>
        <w:numPr>
          <w:ilvl w:val="1"/>
          <w:numId w:val="51"/>
        </w:numPr>
        <w:snapToGrid/>
        <w:spacing w:line="240" w:lineRule="auto"/>
        <w:jc w:val="both"/>
        <w:rPr>
          <w:sz w:val="20"/>
          <w:szCs w:val="20"/>
        </w:rPr>
      </w:pPr>
      <w:r>
        <w:rPr>
          <w:sz w:val="20"/>
          <w:szCs w:val="20"/>
        </w:rPr>
        <w:t>Range of  pdcch-BlindDetectionCA-R17,  pdcch-BlindDetectionCA-R16,  and pdcch-BlindDetectionCA-R15: [1:15]</w:t>
      </w:r>
    </w:p>
    <w:p w14:paraId="05226214"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13194793" w14:textId="77777777" w:rsidR="005039EB" w:rsidRDefault="00965BEB">
      <w:pPr>
        <w:pStyle w:val="ListParagraph"/>
        <w:numPr>
          <w:ilvl w:val="3"/>
          <w:numId w:val="51"/>
        </w:numPr>
        <w:snapToGrid/>
        <w:spacing w:line="240" w:lineRule="auto"/>
        <w:jc w:val="both"/>
        <w:rPr>
          <w:i/>
          <w:iCs/>
          <w:sz w:val="20"/>
          <w:szCs w:val="20"/>
        </w:rPr>
      </w:pPr>
      <w:r>
        <w:rPr>
          <w:sz w:val="20"/>
          <w:szCs w:val="20"/>
        </w:rPr>
        <w:t>Range of pdcch-BlindDetectionCA-R15  + pdcch-BlindDetectionCA-R16 +   pdcch-BlindDetectionCA-R17 : [4:16]</w:t>
      </w:r>
    </w:p>
    <w:p w14:paraId="4BDB8F9E" w14:textId="77777777" w:rsidR="005039EB" w:rsidRDefault="005039EB">
      <w:pPr>
        <w:rPr>
          <w:b/>
          <w:bCs/>
          <w:sz w:val="20"/>
          <w:szCs w:val="20"/>
          <w:lang w:eastAsia="zh-CN"/>
        </w:rPr>
      </w:pPr>
    </w:p>
    <w:p w14:paraId="41218999"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C1-1.2</w:t>
      </w:r>
      <w:r>
        <w:rPr>
          <w:b/>
          <w:sz w:val="20"/>
          <w:szCs w:val="20"/>
        </w:rPr>
        <w:t xml:space="preserve"> (see R1-2201765): </w:t>
      </w:r>
    </w:p>
    <w:p w14:paraId="3EA88D52" w14:textId="77777777" w:rsidR="005039EB" w:rsidRDefault="00965BEB">
      <w:pPr>
        <w:jc w:val="both"/>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63425B5A" w14:textId="77777777" w:rsidR="005039EB" w:rsidRDefault="00965BEB">
      <w:pPr>
        <w:rPr>
          <w:sz w:val="20"/>
          <w:szCs w:val="20"/>
          <w:lang w:eastAsia="zh-CN"/>
        </w:rPr>
      </w:pPr>
      <w:r>
        <w:rPr>
          <w:sz w:val="20"/>
          <w:szCs w:val="20"/>
          <w:lang w:eastAsia="zh-CN"/>
        </w:rPr>
        <w:t xml:space="preserve">Please comment whether you agree to </w:t>
      </w:r>
      <w:r>
        <w:rPr>
          <w:sz w:val="20"/>
          <w:szCs w:val="20"/>
        </w:rPr>
        <w:t xml:space="preserve">Proposal C1-1.1 and Proposal C1-1.2. </w:t>
      </w:r>
    </w:p>
    <w:tbl>
      <w:tblPr>
        <w:tblStyle w:val="TableGrid"/>
        <w:tblW w:w="14581" w:type="dxa"/>
        <w:tblLayout w:type="fixed"/>
        <w:tblLook w:val="04A0" w:firstRow="1" w:lastRow="0" w:firstColumn="1" w:lastColumn="0" w:noHBand="0" w:noVBand="1"/>
      </w:tblPr>
      <w:tblGrid>
        <w:gridCol w:w="2405"/>
        <w:gridCol w:w="12176"/>
      </w:tblGrid>
      <w:tr w:rsidR="005039EB" w14:paraId="4B787F4C" w14:textId="77777777">
        <w:tc>
          <w:tcPr>
            <w:tcW w:w="2405" w:type="dxa"/>
            <w:shd w:val="clear" w:color="auto" w:fill="FFC000"/>
          </w:tcPr>
          <w:p w14:paraId="03B7805D" w14:textId="77777777" w:rsidR="005039EB" w:rsidRDefault="00965BEB">
            <w:pPr>
              <w:rPr>
                <w:b/>
                <w:bCs/>
              </w:rPr>
            </w:pPr>
            <w:r>
              <w:rPr>
                <w:b/>
                <w:bCs/>
              </w:rPr>
              <w:t>Company</w:t>
            </w:r>
          </w:p>
        </w:tc>
        <w:tc>
          <w:tcPr>
            <w:tcW w:w="12176" w:type="dxa"/>
            <w:shd w:val="clear" w:color="auto" w:fill="FFC000"/>
          </w:tcPr>
          <w:p w14:paraId="31C41C25" w14:textId="77777777" w:rsidR="005039EB" w:rsidRDefault="00965BEB">
            <w:pPr>
              <w:rPr>
                <w:b/>
                <w:bCs/>
              </w:rPr>
            </w:pPr>
            <w:r>
              <w:rPr>
                <w:b/>
                <w:bCs/>
              </w:rPr>
              <w:t>Comment</w:t>
            </w:r>
          </w:p>
        </w:tc>
      </w:tr>
      <w:tr w:rsidR="005039EB" w14:paraId="166CF9EC" w14:textId="77777777">
        <w:tc>
          <w:tcPr>
            <w:tcW w:w="2405" w:type="dxa"/>
          </w:tcPr>
          <w:p w14:paraId="68B867DD" w14:textId="77777777" w:rsidR="005039EB" w:rsidRDefault="00965BEB">
            <w:pPr>
              <w:rPr>
                <w:lang w:eastAsia="zh-CN"/>
              </w:rPr>
            </w:pPr>
            <w:r>
              <w:rPr>
                <w:lang w:eastAsia="zh-CN"/>
              </w:rPr>
              <w:t xml:space="preserve">Samsung </w:t>
            </w:r>
          </w:p>
        </w:tc>
        <w:tc>
          <w:tcPr>
            <w:tcW w:w="12176" w:type="dxa"/>
          </w:tcPr>
          <w:p w14:paraId="057580A6" w14:textId="77777777" w:rsidR="005039EB" w:rsidRDefault="00965BEB">
            <w:pPr>
              <w:rPr>
                <w:lang w:eastAsia="zh-CN"/>
              </w:rPr>
            </w:pPr>
            <w:r>
              <w:rPr>
                <w:lang w:eastAsia="zh-CN"/>
              </w:rPr>
              <w:t xml:space="preserve">For Proposal C1-1.1, we support it. </w:t>
            </w:r>
          </w:p>
          <w:p w14:paraId="07D52159" w14:textId="77777777" w:rsidR="005039EB" w:rsidRDefault="00965BEB">
            <w:pPr>
              <w:rPr>
                <w:lang w:eastAsia="zh-CN"/>
              </w:rPr>
            </w:pPr>
            <w:r>
              <w:rPr>
                <w:lang w:eastAsia="zh-CN"/>
              </w:rPr>
              <w:t xml:space="preserve">For Proposal C1-1.2, we support it. </w:t>
            </w:r>
          </w:p>
        </w:tc>
      </w:tr>
      <w:tr w:rsidR="005039EB" w14:paraId="0CF732D8" w14:textId="77777777">
        <w:tc>
          <w:tcPr>
            <w:tcW w:w="2405" w:type="dxa"/>
          </w:tcPr>
          <w:p w14:paraId="6DBC9B1D" w14:textId="77777777" w:rsidR="005039EB" w:rsidRDefault="00965BEB">
            <w:pPr>
              <w:rPr>
                <w:sz w:val="20"/>
              </w:rPr>
            </w:pPr>
            <w:r>
              <w:rPr>
                <w:sz w:val="20"/>
              </w:rPr>
              <w:t>Ericsson</w:t>
            </w:r>
          </w:p>
        </w:tc>
        <w:tc>
          <w:tcPr>
            <w:tcW w:w="12176" w:type="dxa"/>
          </w:tcPr>
          <w:p w14:paraId="77979334" w14:textId="77777777" w:rsidR="005039EB" w:rsidRDefault="00965BEB">
            <w:pPr>
              <w:rPr>
                <w:sz w:val="20"/>
                <w:lang w:eastAsia="zh-CN"/>
              </w:rPr>
            </w:pPr>
            <w:r>
              <w:rPr>
                <w:sz w:val="20"/>
                <w:lang w:eastAsia="zh-CN"/>
              </w:rPr>
              <w:t>Proposaal C1-1.1 and 1.2: 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5039EB" w14:paraId="2F2D81FE" w14:textId="77777777">
        <w:tc>
          <w:tcPr>
            <w:tcW w:w="2405" w:type="dxa"/>
          </w:tcPr>
          <w:p w14:paraId="0266532D" w14:textId="77777777" w:rsidR="005039EB" w:rsidRDefault="00965BEB">
            <w:pPr>
              <w:rPr>
                <w:sz w:val="20"/>
              </w:rPr>
            </w:pPr>
            <w:r>
              <w:rPr>
                <w:sz w:val="20"/>
              </w:rPr>
              <w:lastRenderedPageBreak/>
              <w:t>Qualcomm</w:t>
            </w:r>
          </w:p>
        </w:tc>
        <w:tc>
          <w:tcPr>
            <w:tcW w:w="12176" w:type="dxa"/>
          </w:tcPr>
          <w:p w14:paraId="2A919C7F" w14:textId="77777777" w:rsidR="005039EB" w:rsidRDefault="00965BEB">
            <w:pPr>
              <w:rPr>
                <w:sz w:val="20"/>
                <w:lang w:eastAsia="zh-CN"/>
              </w:rPr>
            </w:pPr>
            <w:r>
              <w:rPr>
                <w:sz w:val="20"/>
                <w:lang w:eastAsia="zh-CN"/>
              </w:rPr>
              <w:t>We support the proposals.</w:t>
            </w:r>
          </w:p>
        </w:tc>
      </w:tr>
      <w:tr w:rsidR="005039EB" w14:paraId="44C92D79" w14:textId="77777777">
        <w:tc>
          <w:tcPr>
            <w:tcW w:w="2405" w:type="dxa"/>
          </w:tcPr>
          <w:p w14:paraId="7FE0AD2F" w14:textId="77777777" w:rsidR="005039EB" w:rsidRDefault="00965BEB">
            <w:pPr>
              <w:rPr>
                <w:sz w:val="20"/>
              </w:rPr>
            </w:pPr>
            <w:r>
              <w:rPr>
                <w:rFonts w:hint="eastAsia"/>
                <w:sz w:val="20"/>
                <w:lang w:eastAsia="zh-CN"/>
              </w:rPr>
              <w:t>v</w:t>
            </w:r>
            <w:r>
              <w:rPr>
                <w:sz w:val="20"/>
                <w:lang w:eastAsia="zh-CN"/>
              </w:rPr>
              <w:t>ivo</w:t>
            </w:r>
          </w:p>
        </w:tc>
        <w:tc>
          <w:tcPr>
            <w:tcW w:w="12176" w:type="dxa"/>
          </w:tcPr>
          <w:p w14:paraId="6960E1F4" w14:textId="77777777" w:rsidR="005039EB" w:rsidRDefault="00965BEB">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5039EB" w14:paraId="2B2D294D" w14:textId="77777777">
        <w:tc>
          <w:tcPr>
            <w:tcW w:w="2405" w:type="dxa"/>
          </w:tcPr>
          <w:p w14:paraId="74E26102" w14:textId="77777777" w:rsidR="005039EB" w:rsidRDefault="00965BEB">
            <w:pPr>
              <w:rPr>
                <w:sz w:val="20"/>
              </w:rPr>
            </w:pPr>
            <w:r>
              <w:rPr>
                <w:sz w:val="20"/>
                <w:lang w:eastAsia="zh-CN"/>
              </w:rPr>
              <w:t>Intel</w:t>
            </w:r>
          </w:p>
        </w:tc>
        <w:tc>
          <w:tcPr>
            <w:tcW w:w="12176" w:type="dxa"/>
          </w:tcPr>
          <w:p w14:paraId="2BB072B4" w14:textId="77777777" w:rsidR="005039EB" w:rsidRDefault="00965BEB">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5039EB" w14:paraId="344ACE52" w14:textId="77777777">
        <w:tc>
          <w:tcPr>
            <w:tcW w:w="2405" w:type="dxa"/>
          </w:tcPr>
          <w:p w14:paraId="7E963481" w14:textId="77777777" w:rsidR="005039EB" w:rsidRDefault="00965BEB">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63692848" w14:textId="77777777" w:rsidR="005039EB" w:rsidRDefault="00965BEB">
            <w:pPr>
              <w:rPr>
                <w:rFonts w:eastAsia="MS Mincho"/>
                <w:sz w:val="20"/>
                <w:lang w:eastAsia="ja-JP"/>
              </w:rPr>
            </w:pPr>
            <w:r>
              <w:rPr>
                <w:rFonts w:eastAsia="MS Mincho"/>
                <w:sz w:val="20"/>
                <w:lang w:eastAsia="ja-JP"/>
              </w:rPr>
              <w:t xml:space="preserve">We support the Proposal C1-1.1 (typo can be corrected as </w:t>
            </w:r>
            <w:r>
              <w:rPr>
                <w:rFonts w:eastAsia="MS Mincho"/>
                <w:color w:val="FF0000"/>
                <w:sz w:val="20"/>
                <w:lang w:eastAsia="ja-JP"/>
              </w:rPr>
              <w:t>follows</w:t>
            </w:r>
            <w:r>
              <w:rPr>
                <w:rFonts w:eastAsia="MS Mincho"/>
                <w:sz w:val="20"/>
                <w:lang w:eastAsia="ja-JP"/>
              </w:rPr>
              <w:t>) and C1-1.2.</w:t>
            </w:r>
          </w:p>
          <w:p w14:paraId="543B2FE4" w14:textId="77777777" w:rsidR="005039EB" w:rsidRDefault="00965BEB">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7DA92095" w14:textId="77777777" w:rsidR="005039EB" w:rsidRDefault="00965BEB">
            <w:pPr>
              <w:jc w:val="both"/>
              <w:rPr>
                <w:sz w:val="20"/>
                <w:szCs w:val="20"/>
              </w:rPr>
            </w:pPr>
            <w:r>
              <w:rPr>
                <w:sz w:val="20"/>
                <w:szCs w:val="20"/>
              </w:rPr>
              <w:t>For Rel-17, 4 additional cases  for UE capability signaling need to be defined:</w:t>
            </w:r>
          </w:p>
          <w:p w14:paraId="5C53DD67" w14:textId="77777777" w:rsidR="005039EB" w:rsidRDefault="00965BEB">
            <w:pPr>
              <w:pStyle w:val="ListParagraph"/>
              <w:numPr>
                <w:ilvl w:val="0"/>
                <w:numId w:val="51"/>
              </w:numPr>
              <w:snapToGrid/>
              <w:spacing w:line="240" w:lineRule="auto"/>
              <w:jc w:val="both"/>
              <w:rPr>
                <w:sz w:val="20"/>
                <w:szCs w:val="20"/>
              </w:rPr>
            </w:pPr>
            <w:r>
              <w:rPr>
                <w:sz w:val="20"/>
                <w:szCs w:val="20"/>
              </w:rPr>
              <w:t>…</w:t>
            </w:r>
          </w:p>
          <w:p w14:paraId="18619A34" w14:textId="77777777" w:rsidR="005039EB" w:rsidRDefault="00965BEB">
            <w:pPr>
              <w:pStyle w:val="ListParagraph"/>
              <w:numPr>
                <w:ilvl w:val="0"/>
                <w:numId w:val="5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736571F0"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w:t>
            </w:r>
            <w:r>
              <w:rPr>
                <w:strike/>
                <w:sz w:val="20"/>
                <w:szCs w:val="20"/>
              </w:rPr>
              <w:t>5</w:t>
            </w:r>
            <w:r>
              <w:rPr>
                <w:color w:val="FF0000"/>
                <w:sz w:val="20"/>
                <w:szCs w:val="20"/>
              </w:rPr>
              <w:t>6</w:t>
            </w:r>
            <w:r>
              <w:rPr>
                <w:sz w:val="20"/>
                <w:szCs w:val="20"/>
              </w:rPr>
              <w:t xml:space="preserve"> PDCCH monitoring capability</w:t>
            </w:r>
          </w:p>
          <w:p w14:paraId="15D0F51B"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0C57DC76"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of  pdcch-BlindDetectionCA-R17 and pdcch-BlindDetectionCA-R16: [1:15] </w:t>
            </w:r>
          </w:p>
          <w:p w14:paraId="21B15191"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pdcch-BlindDetectionCA-R16 + The minimum of pdcch-BlindDetectionCA-R17) is equal to 3</w:t>
            </w:r>
          </w:p>
          <w:p w14:paraId="2A92F215" w14:textId="77777777" w:rsidR="005039EB" w:rsidRDefault="00965BEB">
            <w:pPr>
              <w:pStyle w:val="ListParagraph"/>
              <w:numPr>
                <w:ilvl w:val="3"/>
                <w:numId w:val="51"/>
              </w:numPr>
              <w:snapToGrid/>
              <w:spacing w:line="240" w:lineRule="auto"/>
              <w:jc w:val="both"/>
              <w:rPr>
                <w:sz w:val="20"/>
                <w:szCs w:val="20"/>
              </w:rPr>
            </w:pPr>
            <w:r>
              <w:rPr>
                <w:sz w:val="20"/>
                <w:szCs w:val="20"/>
              </w:rPr>
              <w:t>Range of pdcch-BlindDetectionCA-R16 +   pdcch-BlindDetectionCA-R17: [3:16]</w:t>
            </w:r>
          </w:p>
          <w:p w14:paraId="625DD144" w14:textId="77777777" w:rsidR="005039EB" w:rsidRDefault="00965BEB">
            <w:pPr>
              <w:pStyle w:val="ListParagraph"/>
              <w:numPr>
                <w:ilvl w:val="0"/>
                <w:numId w:val="51"/>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4431FC0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pdcch-BlindDetectionCA-R15 for Rel-15 PDCCH monitoring capability</w:t>
            </w:r>
          </w:p>
          <w:p w14:paraId="4C9ED968"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w:t>
            </w:r>
            <w:r>
              <w:rPr>
                <w:strike/>
                <w:sz w:val="20"/>
                <w:szCs w:val="20"/>
              </w:rPr>
              <w:t>7</w:t>
            </w:r>
            <w:r>
              <w:rPr>
                <w:color w:val="FF0000"/>
                <w:sz w:val="20"/>
                <w:szCs w:val="20"/>
              </w:rPr>
              <w:t>6</w:t>
            </w:r>
            <w:r>
              <w:rPr>
                <w:sz w:val="20"/>
                <w:szCs w:val="20"/>
              </w:rPr>
              <w:t xml:space="preserve"> PDCCH monitoring capability</w:t>
            </w:r>
          </w:p>
          <w:p w14:paraId="05075974"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05FF757C" w14:textId="77777777" w:rsidR="005039EB" w:rsidRDefault="00965BEB">
            <w:pPr>
              <w:pStyle w:val="ListParagraph"/>
              <w:numPr>
                <w:ilvl w:val="1"/>
                <w:numId w:val="51"/>
              </w:numPr>
              <w:snapToGrid/>
              <w:spacing w:line="240" w:lineRule="auto"/>
              <w:jc w:val="both"/>
              <w:rPr>
                <w:sz w:val="20"/>
                <w:szCs w:val="20"/>
              </w:rPr>
            </w:pPr>
            <w:r>
              <w:rPr>
                <w:sz w:val="20"/>
                <w:szCs w:val="20"/>
              </w:rPr>
              <w:t xml:space="preserve"> …</w:t>
            </w:r>
          </w:p>
        </w:tc>
      </w:tr>
      <w:tr w:rsidR="005039EB" w14:paraId="7D99E831" w14:textId="77777777">
        <w:tc>
          <w:tcPr>
            <w:tcW w:w="2405" w:type="dxa"/>
          </w:tcPr>
          <w:p w14:paraId="34D9E313" w14:textId="77777777" w:rsidR="005039EB" w:rsidRDefault="00965BEB">
            <w:pPr>
              <w:rPr>
                <w:rFonts w:eastAsia="MS Mincho"/>
                <w:sz w:val="20"/>
                <w:lang w:eastAsia="ja-JP"/>
              </w:rPr>
            </w:pPr>
            <w:r>
              <w:rPr>
                <w:sz w:val="20"/>
                <w:lang w:eastAsia="zh-CN"/>
              </w:rPr>
              <w:t>LG Electronics</w:t>
            </w:r>
          </w:p>
        </w:tc>
        <w:tc>
          <w:tcPr>
            <w:tcW w:w="12176" w:type="dxa"/>
          </w:tcPr>
          <w:p w14:paraId="25E92E17" w14:textId="77777777" w:rsidR="005039EB" w:rsidRDefault="00965BEB">
            <w:pPr>
              <w:rPr>
                <w:rFonts w:eastAsia="MS Mincho"/>
                <w:sz w:val="20"/>
                <w:lang w:eastAsia="ja-JP"/>
              </w:rPr>
            </w:pPr>
            <w:r>
              <w:rPr>
                <w:sz w:val="20"/>
                <w:lang w:eastAsia="zh-CN"/>
              </w:rPr>
              <w:t>We share the view with vivo that this is related with Issue A3-2. If Alt. 2 in issue A3-2 is agreed, there is no need to have such proposal.</w:t>
            </w:r>
          </w:p>
        </w:tc>
      </w:tr>
      <w:tr w:rsidR="005039EB" w14:paraId="4AAE8016" w14:textId="77777777">
        <w:tc>
          <w:tcPr>
            <w:tcW w:w="2405" w:type="dxa"/>
          </w:tcPr>
          <w:p w14:paraId="146D96B7" w14:textId="77777777" w:rsidR="005039EB" w:rsidRDefault="00965BEB">
            <w:pPr>
              <w:rPr>
                <w:sz w:val="20"/>
                <w:lang w:eastAsia="zh-CN"/>
              </w:rPr>
            </w:pPr>
            <w:r>
              <w:rPr>
                <w:sz w:val="20"/>
              </w:rPr>
              <w:t>Apple</w:t>
            </w:r>
          </w:p>
        </w:tc>
        <w:tc>
          <w:tcPr>
            <w:tcW w:w="12176" w:type="dxa"/>
          </w:tcPr>
          <w:p w14:paraId="4B3BA825" w14:textId="77777777" w:rsidR="005039EB" w:rsidRDefault="00965BEB">
            <w:pPr>
              <w:rPr>
                <w:sz w:val="20"/>
                <w:lang w:eastAsia="zh-CN"/>
              </w:rPr>
            </w:pPr>
            <w:r>
              <w:rPr>
                <w:sz w:val="20"/>
                <w:lang w:eastAsia="zh-CN"/>
              </w:rPr>
              <w:t>As the proposing company, we support both proposals.</w:t>
            </w:r>
          </w:p>
        </w:tc>
      </w:tr>
      <w:tr w:rsidR="005039EB" w14:paraId="3F2040E7" w14:textId="77777777">
        <w:tc>
          <w:tcPr>
            <w:tcW w:w="2405" w:type="dxa"/>
            <w:vAlign w:val="top"/>
          </w:tcPr>
          <w:p w14:paraId="2374B45F" w14:textId="77777777" w:rsidR="005039EB" w:rsidRDefault="00965BEB">
            <w:pPr>
              <w:rPr>
                <w:sz w:val="20"/>
              </w:rPr>
            </w:pPr>
            <w:r>
              <w:rPr>
                <w:sz w:val="20"/>
              </w:rPr>
              <w:t>CATT</w:t>
            </w:r>
          </w:p>
        </w:tc>
        <w:tc>
          <w:tcPr>
            <w:tcW w:w="12176" w:type="dxa"/>
            <w:vAlign w:val="top"/>
          </w:tcPr>
          <w:p w14:paraId="4F3854F6" w14:textId="77777777" w:rsidR="005039EB" w:rsidRDefault="00965BEB">
            <w:pPr>
              <w:rPr>
                <w:sz w:val="20"/>
                <w:lang w:eastAsia="zh-CN"/>
              </w:rPr>
            </w:pPr>
            <w:r>
              <w:rPr>
                <w:sz w:val="20"/>
                <w:lang w:eastAsia="zh-CN"/>
              </w:rPr>
              <w:t xml:space="preserve">We have similar view as Ericsson </w:t>
            </w:r>
          </w:p>
        </w:tc>
      </w:tr>
    </w:tbl>
    <w:p w14:paraId="5366A819" w14:textId="77777777" w:rsidR="005039EB" w:rsidRDefault="005039EB"/>
    <w:p w14:paraId="244B9A2E" w14:textId="77777777" w:rsidR="005039EB" w:rsidRDefault="005039EB">
      <w:pPr>
        <w:rPr>
          <w:lang w:val="en-GB"/>
        </w:rPr>
      </w:pPr>
    </w:p>
    <w:p w14:paraId="03669B0D"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C1-1.3</w:t>
      </w:r>
      <w:r>
        <w:rPr>
          <w:b/>
          <w:sz w:val="20"/>
          <w:szCs w:val="20"/>
        </w:rPr>
        <w:t xml:space="preserve"> (see R1-2202072): </w:t>
      </w:r>
    </w:p>
    <w:p w14:paraId="1256E804" w14:textId="77777777" w:rsidR="005039EB" w:rsidRDefault="00965BEB">
      <w:r>
        <w:t>For multi-cell operation, UE can report a capability on whether the location of the Y slots within a slot group of X slots is maintained across CCs associated with (X,Y) configuration.</w:t>
      </w:r>
    </w:p>
    <w:p w14:paraId="2B0F8DF6" w14:textId="77777777" w:rsidR="005039EB" w:rsidRDefault="00965BEB">
      <w:pPr>
        <w:rPr>
          <w:lang w:val="en-GB"/>
        </w:rPr>
      </w:pPr>
      <w:r>
        <w:t xml:space="preserve">Note: Figure </w:t>
      </w:r>
      <w:r w:rsidR="00150041">
        <w:fldChar w:fldCharType="begin"/>
      </w:r>
      <w:r w:rsidR="00150041">
        <w:instrText xml:space="preserve"> SEQ Figure \* ARABIC </w:instrText>
      </w:r>
      <w:r w:rsidR="00150041">
        <w:fldChar w:fldCharType="separate"/>
      </w:r>
      <w:r>
        <w:t>1</w:t>
      </w:r>
      <w:r w:rsidR="00150041">
        <w:fldChar w:fldCharType="end"/>
      </w:r>
      <w:r>
        <w:t xml:space="preserve"> Example of non-aligned monitoring pattern across CCs</w:t>
      </w:r>
    </w:p>
    <w:p w14:paraId="0EC5EC2A" w14:textId="77777777" w:rsidR="005039EB" w:rsidRDefault="005039EB">
      <w:pPr>
        <w:rPr>
          <w:lang w:val="en-GB"/>
        </w:rPr>
      </w:pPr>
    </w:p>
    <w:p w14:paraId="5A01B9E8" w14:textId="77777777" w:rsidR="005039EB" w:rsidRDefault="00965BEB">
      <w:pPr>
        <w:keepNext/>
      </w:pPr>
      <w:r>
        <w:rPr>
          <w:noProof/>
          <w:lang w:eastAsia="ja-JP"/>
        </w:rPr>
        <w:lastRenderedPageBreak/>
        <w:drawing>
          <wp:inline distT="0" distB="0" distL="0" distR="0" wp14:anchorId="3A0880EF" wp14:editId="73472B8F">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0F45F165" w14:textId="77777777" w:rsidR="005039EB" w:rsidRDefault="005039EB">
      <w:pPr>
        <w:rPr>
          <w:b/>
          <w:bCs/>
          <w:highlight w:val="yellow"/>
          <w:lang w:val="en-GB" w:eastAsia="zh-CN"/>
        </w:rPr>
      </w:pPr>
    </w:p>
    <w:p w14:paraId="094A69B1" w14:textId="77777777" w:rsidR="005039EB" w:rsidRDefault="00965BEB">
      <w:pPr>
        <w:rPr>
          <w:sz w:val="20"/>
          <w:szCs w:val="20"/>
          <w:lang w:eastAsia="zh-CN"/>
        </w:rPr>
      </w:pPr>
      <w:r>
        <w:rPr>
          <w:sz w:val="20"/>
          <w:szCs w:val="20"/>
          <w:lang w:eastAsia="zh-CN"/>
        </w:rPr>
        <w:t xml:space="preserve">Please comment whether you agree to </w:t>
      </w:r>
      <w:r>
        <w:rPr>
          <w:sz w:val="20"/>
          <w:szCs w:val="20"/>
        </w:rPr>
        <w:t xml:space="preserve">Proposal C1-1.3. </w:t>
      </w:r>
    </w:p>
    <w:tbl>
      <w:tblPr>
        <w:tblStyle w:val="TableGrid"/>
        <w:tblW w:w="14581" w:type="dxa"/>
        <w:tblLayout w:type="fixed"/>
        <w:tblLook w:val="04A0" w:firstRow="1" w:lastRow="0" w:firstColumn="1" w:lastColumn="0" w:noHBand="0" w:noVBand="1"/>
      </w:tblPr>
      <w:tblGrid>
        <w:gridCol w:w="2405"/>
        <w:gridCol w:w="12176"/>
      </w:tblGrid>
      <w:tr w:rsidR="005039EB" w14:paraId="017B0516" w14:textId="77777777">
        <w:tc>
          <w:tcPr>
            <w:tcW w:w="2405" w:type="dxa"/>
            <w:shd w:val="clear" w:color="auto" w:fill="FFC000"/>
          </w:tcPr>
          <w:p w14:paraId="06C54F0C" w14:textId="77777777" w:rsidR="005039EB" w:rsidRDefault="00965BEB">
            <w:pPr>
              <w:rPr>
                <w:b/>
                <w:bCs/>
              </w:rPr>
            </w:pPr>
            <w:r>
              <w:rPr>
                <w:b/>
                <w:bCs/>
              </w:rPr>
              <w:t>Company</w:t>
            </w:r>
          </w:p>
        </w:tc>
        <w:tc>
          <w:tcPr>
            <w:tcW w:w="12176" w:type="dxa"/>
            <w:shd w:val="clear" w:color="auto" w:fill="FFC000"/>
          </w:tcPr>
          <w:p w14:paraId="5A76251F" w14:textId="77777777" w:rsidR="005039EB" w:rsidRDefault="00965BEB">
            <w:pPr>
              <w:rPr>
                <w:b/>
                <w:bCs/>
              </w:rPr>
            </w:pPr>
            <w:r>
              <w:rPr>
                <w:b/>
                <w:bCs/>
              </w:rPr>
              <w:t>Comment</w:t>
            </w:r>
          </w:p>
        </w:tc>
      </w:tr>
      <w:tr w:rsidR="005039EB" w14:paraId="220E0059" w14:textId="77777777">
        <w:tc>
          <w:tcPr>
            <w:tcW w:w="2405" w:type="dxa"/>
          </w:tcPr>
          <w:p w14:paraId="677EC2E7" w14:textId="77777777" w:rsidR="005039EB" w:rsidRDefault="00965BEB">
            <w:pPr>
              <w:rPr>
                <w:lang w:eastAsia="zh-CN"/>
              </w:rPr>
            </w:pPr>
            <w:r>
              <w:rPr>
                <w:lang w:eastAsia="zh-CN"/>
              </w:rPr>
              <w:t>Samsung</w:t>
            </w:r>
          </w:p>
        </w:tc>
        <w:tc>
          <w:tcPr>
            <w:tcW w:w="12176" w:type="dxa"/>
          </w:tcPr>
          <w:p w14:paraId="050814AE" w14:textId="77777777" w:rsidR="005039EB" w:rsidRDefault="00965BEB">
            <w:pPr>
              <w:rPr>
                <w:lang w:eastAsia="zh-CN"/>
              </w:rPr>
            </w:pPr>
            <w:r>
              <w:rPr>
                <w:lang w:eastAsia="zh-CN"/>
              </w:rPr>
              <w:t xml:space="preserve">We prefer to handle it in UE capability discussion. </w:t>
            </w:r>
          </w:p>
        </w:tc>
      </w:tr>
      <w:tr w:rsidR="005039EB" w14:paraId="40B9B50E" w14:textId="77777777">
        <w:tc>
          <w:tcPr>
            <w:tcW w:w="2405" w:type="dxa"/>
          </w:tcPr>
          <w:p w14:paraId="0E302576" w14:textId="77777777" w:rsidR="005039EB" w:rsidRDefault="00965BEB">
            <w:pPr>
              <w:rPr>
                <w:sz w:val="20"/>
              </w:rPr>
            </w:pPr>
            <w:r>
              <w:rPr>
                <w:sz w:val="20"/>
              </w:rPr>
              <w:t>Qualcomm</w:t>
            </w:r>
          </w:p>
        </w:tc>
        <w:tc>
          <w:tcPr>
            <w:tcW w:w="12176" w:type="dxa"/>
          </w:tcPr>
          <w:p w14:paraId="6819CC26" w14:textId="77777777" w:rsidR="005039EB" w:rsidRDefault="00965BEB">
            <w:pPr>
              <w:rPr>
                <w:sz w:val="20"/>
                <w:lang w:eastAsia="zh-CN"/>
              </w:rPr>
            </w:pPr>
            <w:r>
              <w:rPr>
                <w:sz w:val="20"/>
                <w:lang w:eastAsia="zh-CN"/>
              </w:rPr>
              <w:t>We are open for the discussion. We see the power saving benefit of aligning the Y slots across CCs.</w:t>
            </w:r>
          </w:p>
        </w:tc>
      </w:tr>
      <w:tr w:rsidR="005039EB" w14:paraId="5C217E1E" w14:textId="77777777">
        <w:tc>
          <w:tcPr>
            <w:tcW w:w="2405" w:type="dxa"/>
          </w:tcPr>
          <w:p w14:paraId="2F63BF77" w14:textId="77777777" w:rsidR="005039EB" w:rsidRDefault="00965BEB">
            <w:pPr>
              <w:rPr>
                <w:sz w:val="20"/>
              </w:rPr>
            </w:pPr>
            <w:r>
              <w:rPr>
                <w:sz w:val="20"/>
              </w:rPr>
              <w:t>Nokia, NSB</w:t>
            </w:r>
          </w:p>
        </w:tc>
        <w:tc>
          <w:tcPr>
            <w:tcW w:w="12176" w:type="dxa"/>
          </w:tcPr>
          <w:p w14:paraId="20B508DB" w14:textId="77777777" w:rsidR="005039EB" w:rsidRDefault="00965BEB">
            <w:pPr>
              <w:rPr>
                <w:sz w:val="20"/>
              </w:rPr>
            </w:pPr>
            <w:r>
              <w:rPr>
                <w:sz w:val="20"/>
              </w:rPr>
              <w:t>Depriorize this topic in RAN1 #108</w:t>
            </w:r>
          </w:p>
        </w:tc>
      </w:tr>
      <w:tr w:rsidR="005039EB" w14:paraId="7A65D301" w14:textId="77777777">
        <w:tc>
          <w:tcPr>
            <w:tcW w:w="2405" w:type="dxa"/>
          </w:tcPr>
          <w:p w14:paraId="0BF02675" w14:textId="77777777" w:rsidR="005039EB" w:rsidRDefault="00965BEB">
            <w:pPr>
              <w:rPr>
                <w:lang w:eastAsia="zh-CN"/>
              </w:rPr>
            </w:pPr>
            <w:r>
              <w:rPr>
                <w:lang w:eastAsia="zh-CN"/>
              </w:rPr>
              <w:t>Intel</w:t>
            </w:r>
          </w:p>
        </w:tc>
        <w:tc>
          <w:tcPr>
            <w:tcW w:w="12176" w:type="dxa"/>
          </w:tcPr>
          <w:p w14:paraId="17001D04" w14:textId="77777777" w:rsidR="005039EB" w:rsidRDefault="00965BEB">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5039EB" w14:paraId="43D90136" w14:textId="77777777">
        <w:tc>
          <w:tcPr>
            <w:tcW w:w="2405" w:type="dxa"/>
          </w:tcPr>
          <w:p w14:paraId="2F5CC22E" w14:textId="77777777" w:rsidR="005039EB" w:rsidRDefault="00965BEB">
            <w:pPr>
              <w:rPr>
                <w:lang w:eastAsia="zh-CN"/>
              </w:rPr>
            </w:pPr>
            <w:r>
              <w:rPr>
                <w:sz w:val="20"/>
              </w:rPr>
              <w:t>LG Electronics</w:t>
            </w:r>
          </w:p>
        </w:tc>
        <w:tc>
          <w:tcPr>
            <w:tcW w:w="12176" w:type="dxa"/>
          </w:tcPr>
          <w:p w14:paraId="14921915" w14:textId="77777777" w:rsidR="005039EB" w:rsidRDefault="00965BEB">
            <w:pPr>
              <w:rPr>
                <w:lang w:eastAsia="zh-CN"/>
              </w:rPr>
            </w:pPr>
            <w:r>
              <w:rPr>
                <w:sz w:val="20"/>
                <w:lang w:eastAsia="zh-CN"/>
              </w:rPr>
              <w:t>We think that it should be first discussed whether/why the Y location (or the location of the monitoring slot) within a slot-group needs to be aligned across CCs. We are open for the discussion.</w:t>
            </w:r>
          </w:p>
        </w:tc>
      </w:tr>
      <w:tr w:rsidR="005039EB" w14:paraId="70B3DDD5" w14:textId="77777777">
        <w:tc>
          <w:tcPr>
            <w:tcW w:w="2405" w:type="dxa"/>
          </w:tcPr>
          <w:p w14:paraId="77105280" w14:textId="77777777" w:rsidR="005039EB" w:rsidRDefault="00965BEB">
            <w:pPr>
              <w:rPr>
                <w:sz w:val="20"/>
              </w:rPr>
            </w:pPr>
            <w:r>
              <w:rPr>
                <w:lang w:eastAsia="zh-CN"/>
              </w:rPr>
              <w:t>Apple</w:t>
            </w:r>
          </w:p>
        </w:tc>
        <w:tc>
          <w:tcPr>
            <w:tcW w:w="12176" w:type="dxa"/>
          </w:tcPr>
          <w:p w14:paraId="4839E931" w14:textId="77777777" w:rsidR="005039EB" w:rsidRDefault="00965BEB">
            <w:pPr>
              <w:rPr>
                <w:sz w:val="20"/>
                <w:lang w:eastAsia="zh-CN"/>
              </w:rPr>
            </w:pPr>
            <w:r>
              <w:rPr>
                <w:lang w:eastAsia="zh-CN"/>
              </w:rPr>
              <w:t>We support the proposal.</w:t>
            </w:r>
          </w:p>
        </w:tc>
      </w:tr>
    </w:tbl>
    <w:p w14:paraId="3F5216D6" w14:textId="77777777" w:rsidR="005039EB" w:rsidRDefault="005039EB">
      <w:pPr>
        <w:rPr>
          <w:b/>
          <w:bCs/>
          <w:highlight w:val="yellow"/>
          <w:lang w:eastAsia="zh-CN"/>
        </w:rPr>
      </w:pPr>
    </w:p>
    <w:p w14:paraId="4B42DD4B" w14:textId="77777777" w:rsidR="005039EB" w:rsidRDefault="00965BEB">
      <w:pPr>
        <w:pStyle w:val="Heading4"/>
        <w:rPr>
          <w:sz w:val="22"/>
          <w:szCs w:val="22"/>
        </w:rPr>
      </w:pPr>
      <w:r>
        <w:rPr>
          <w:sz w:val="22"/>
          <w:szCs w:val="22"/>
        </w:rPr>
        <w:t>First round discussion summary</w:t>
      </w:r>
    </w:p>
    <w:p w14:paraId="5F306002" w14:textId="77777777" w:rsidR="005039EB" w:rsidRDefault="00965BEB">
      <w:pPr>
        <w:rPr>
          <w:sz w:val="20"/>
          <w:szCs w:val="20"/>
          <w:lang w:eastAsia="zh-CN"/>
        </w:rPr>
      </w:pPr>
      <w:r>
        <w:rPr>
          <w:sz w:val="20"/>
          <w:szCs w:val="20"/>
          <w:lang w:eastAsia="zh-CN"/>
        </w:rPr>
        <w:t>Most companies seem to be fine with proposals C1-1.1 and C1-1.2, however some companies note that the proposal is not needed if Alt 2 in Issue A3-2 is agreed. One company expressed a preference to not considering so many different cases. Regarding proposal C1-1.3, there hasn't been much feedback so far.</w:t>
      </w:r>
    </w:p>
    <w:p w14:paraId="5DE01DCB" w14:textId="77777777" w:rsidR="005039EB" w:rsidRDefault="00965BEB">
      <w:pPr>
        <w:rPr>
          <w:sz w:val="20"/>
          <w:szCs w:val="20"/>
          <w:lang w:eastAsia="zh-CN"/>
        </w:rPr>
      </w:pPr>
      <w:r>
        <w:rPr>
          <w:sz w:val="20"/>
          <w:szCs w:val="20"/>
          <w:lang w:eastAsia="zh-CN"/>
        </w:rPr>
        <w:lastRenderedPageBreak/>
        <w:t>FL suggests to continue the discussion on proposals C1-1.1 and C1-1.2. It would be beneficial if companies could provide a smaller set of cases if that is their preference. Discussion on proposal C1-1.3 should continue to allow input from more companies.</w:t>
      </w:r>
    </w:p>
    <w:p w14:paraId="79E3D241" w14:textId="77777777" w:rsidR="005039EB" w:rsidRDefault="00965BEB">
      <w:pPr>
        <w:pStyle w:val="Heading4"/>
        <w:rPr>
          <w:sz w:val="22"/>
          <w:szCs w:val="22"/>
        </w:rPr>
      </w:pPr>
      <w:r>
        <w:rPr>
          <w:sz w:val="22"/>
          <w:szCs w:val="22"/>
        </w:rPr>
        <w:t>Second round discussion</w:t>
      </w:r>
    </w:p>
    <w:p w14:paraId="3405FBD4" w14:textId="77777777" w:rsidR="005039EB" w:rsidRDefault="00965BEB">
      <w:pPr>
        <w:rPr>
          <w:sz w:val="20"/>
          <w:szCs w:val="20"/>
          <w:highlight w:val="yellow"/>
          <w:lang w:eastAsia="zh-CN"/>
        </w:rPr>
      </w:pPr>
      <w:r>
        <w:rPr>
          <w:bCs/>
          <w:sz w:val="20"/>
          <w:szCs w:val="20"/>
          <w:lang w:val="en-GB" w:eastAsia="zh-CN"/>
        </w:rPr>
        <w:t xml:space="preserve">In view of the first round discussion, </w:t>
      </w:r>
      <w:r>
        <w:rPr>
          <w:sz w:val="20"/>
          <w:szCs w:val="20"/>
          <w:highlight w:val="yellow"/>
          <w:lang w:eastAsia="zh-CN"/>
        </w:rPr>
        <w:t>FL suggests to continue the discussion on proposals C1-1.1 (with typo corrected as identified by NTT DOCOMO) and C1-1.2. It would be beneficial if companies could suggest a smaller set of cases if that is their preference.</w:t>
      </w:r>
    </w:p>
    <w:tbl>
      <w:tblPr>
        <w:tblStyle w:val="TableGrid"/>
        <w:tblW w:w="14581" w:type="dxa"/>
        <w:tblLayout w:type="fixed"/>
        <w:tblLook w:val="04A0" w:firstRow="1" w:lastRow="0" w:firstColumn="1" w:lastColumn="0" w:noHBand="0" w:noVBand="1"/>
      </w:tblPr>
      <w:tblGrid>
        <w:gridCol w:w="2405"/>
        <w:gridCol w:w="12176"/>
      </w:tblGrid>
      <w:tr w:rsidR="005039EB" w14:paraId="2C3DF422" w14:textId="77777777">
        <w:tc>
          <w:tcPr>
            <w:tcW w:w="2405" w:type="dxa"/>
            <w:shd w:val="clear" w:color="auto" w:fill="FFC000"/>
          </w:tcPr>
          <w:p w14:paraId="649AC35D" w14:textId="77777777" w:rsidR="005039EB" w:rsidRDefault="00965BEB">
            <w:pPr>
              <w:rPr>
                <w:b/>
                <w:bCs/>
              </w:rPr>
            </w:pPr>
            <w:r>
              <w:rPr>
                <w:b/>
                <w:bCs/>
              </w:rPr>
              <w:t>Company</w:t>
            </w:r>
          </w:p>
        </w:tc>
        <w:tc>
          <w:tcPr>
            <w:tcW w:w="12176" w:type="dxa"/>
            <w:shd w:val="clear" w:color="auto" w:fill="FFC000"/>
          </w:tcPr>
          <w:p w14:paraId="2045AE57" w14:textId="77777777" w:rsidR="005039EB" w:rsidRDefault="00965BEB">
            <w:pPr>
              <w:rPr>
                <w:b/>
                <w:bCs/>
              </w:rPr>
            </w:pPr>
            <w:r>
              <w:rPr>
                <w:b/>
                <w:bCs/>
              </w:rPr>
              <w:t>Comment</w:t>
            </w:r>
          </w:p>
        </w:tc>
      </w:tr>
      <w:tr w:rsidR="005039EB" w14:paraId="1DC6C5DA" w14:textId="77777777">
        <w:tc>
          <w:tcPr>
            <w:tcW w:w="2405" w:type="dxa"/>
          </w:tcPr>
          <w:p w14:paraId="5FCB7C7D" w14:textId="77777777" w:rsidR="005039EB" w:rsidRDefault="00965BEB">
            <w:pPr>
              <w:rPr>
                <w:lang w:eastAsia="zh-CN"/>
              </w:rPr>
            </w:pPr>
            <w:r>
              <w:rPr>
                <w:rFonts w:hint="eastAsia"/>
                <w:sz w:val="21"/>
                <w:szCs w:val="21"/>
                <w:lang w:eastAsia="zh-CN"/>
              </w:rPr>
              <w:t>ZTE, Sanechips</w:t>
            </w:r>
          </w:p>
        </w:tc>
        <w:tc>
          <w:tcPr>
            <w:tcW w:w="12176" w:type="dxa"/>
          </w:tcPr>
          <w:p w14:paraId="1C73B3D5" w14:textId="77777777" w:rsidR="005039EB" w:rsidRDefault="00965BEB">
            <w:pPr>
              <w:rPr>
                <w:lang w:eastAsia="zh-CN"/>
              </w:rPr>
            </w:pPr>
            <w:r>
              <w:rPr>
                <w:sz w:val="20"/>
                <w:lang w:eastAsia="zh-CN"/>
              </w:rPr>
              <w:t>If Alt</w:t>
            </w:r>
            <w:r>
              <w:rPr>
                <w:rFonts w:hint="eastAsia"/>
                <w:sz w:val="20"/>
                <w:lang w:eastAsia="zh-CN"/>
              </w:rPr>
              <w:t xml:space="preserve"> 1-2</w:t>
            </w:r>
            <w:r>
              <w:rPr>
                <w:sz w:val="20"/>
                <w:lang w:eastAsia="zh-CN"/>
              </w:rPr>
              <w:t xml:space="preserve"> in issue A3-2 is agreed,</w:t>
            </w:r>
            <w:r>
              <w:rPr>
                <w:rFonts w:hint="eastAsia"/>
                <w:sz w:val="20"/>
                <w:lang w:eastAsia="zh-CN"/>
              </w:rPr>
              <w:t xml:space="preserve"> we support proposals C1-1.1 (with typo corrected) and C1-1.2.</w:t>
            </w:r>
          </w:p>
        </w:tc>
      </w:tr>
      <w:tr w:rsidR="005047D5" w14:paraId="146C5776" w14:textId="77777777">
        <w:tc>
          <w:tcPr>
            <w:tcW w:w="2405" w:type="dxa"/>
          </w:tcPr>
          <w:p w14:paraId="6DA0FD01" w14:textId="09EB6E29" w:rsidR="005047D5" w:rsidRDefault="005047D5" w:rsidP="005047D5">
            <w:pPr>
              <w:rPr>
                <w:sz w:val="20"/>
              </w:rPr>
            </w:pPr>
            <w:r>
              <w:rPr>
                <w:lang w:eastAsia="zh-CN"/>
              </w:rPr>
              <w:t>Intel</w:t>
            </w:r>
          </w:p>
        </w:tc>
        <w:tc>
          <w:tcPr>
            <w:tcW w:w="12176" w:type="dxa"/>
          </w:tcPr>
          <w:p w14:paraId="54171423" w14:textId="27EDBEDD" w:rsidR="005047D5" w:rsidRDefault="005047D5" w:rsidP="005047D5">
            <w:pPr>
              <w:rPr>
                <w:sz w:val="20"/>
                <w:lang w:eastAsia="zh-CN"/>
              </w:rPr>
            </w:pPr>
            <w:r>
              <w:rPr>
                <w:lang w:eastAsia="zh-CN"/>
              </w:rPr>
              <w:t>We support the proposal.</w:t>
            </w:r>
          </w:p>
        </w:tc>
      </w:tr>
      <w:tr w:rsidR="007E7B57" w14:paraId="25C40133" w14:textId="77777777">
        <w:tc>
          <w:tcPr>
            <w:tcW w:w="2405" w:type="dxa"/>
          </w:tcPr>
          <w:p w14:paraId="4F26A80C" w14:textId="168DADC3" w:rsidR="007E7B57" w:rsidRDefault="007E7B57" w:rsidP="007E7B57">
            <w:pPr>
              <w:rPr>
                <w:lang w:eastAsia="zh-CN"/>
              </w:rPr>
            </w:pPr>
            <w:r w:rsidRPr="002A7AC0">
              <w:t>Samsung</w:t>
            </w:r>
          </w:p>
        </w:tc>
        <w:tc>
          <w:tcPr>
            <w:tcW w:w="12176" w:type="dxa"/>
          </w:tcPr>
          <w:p w14:paraId="1909BDD3" w14:textId="544FCB75" w:rsidR="007E7B57" w:rsidRDefault="007E7B57" w:rsidP="007E7B57">
            <w:pPr>
              <w:rPr>
                <w:lang w:eastAsia="zh-CN"/>
              </w:rPr>
            </w:pPr>
            <w:r w:rsidRPr="002A7AC0">
              <w:rPr>
                <w:lang w:eastAsia="zh-CN"/>
              </w:rPr>
              <w:t>We support proposals C1-1.1</w:t>
            </w:r>
            <w:r w:rsidRPr="002A7AC0">
              <w:t xml:space="preserve"> </w:t>
            </w:r>
            <w:r w:rsidRPr="002A7AC0">
              <w:rPr>
                <w:lang w:eastAsia="zh-CN"/>
              </w:rPr>
              <w:t>and C1-1.2</w:t>
            </w:r>
            <w:r>
              <w:rPr>
                <w:lang w:eastAsia="zh-CN"/>
              </w:rPr>
              <w:t xml:space="preserve">. We believe these proposals are essentially needed to enable multi-cell operation, which is absent from current specification. </w:t>
            </w:r>
          </w:p>
        </w:tc>
      </w:tr>
    </w:tbl>
    <w:p w14:paraId="1B640E0E" w14:textId="77777777" w:rsidR="005039EB" w:rsidRDefault="005039EB">
      <w:pPr>
        <w:rPr>
          <w:sz w:val="20"/>
          <w:szCs w:val="20"/>
          <w:highlight w:val="yellow"/>
          <w:lang w:eastAsia="zh-CN"/>
        </w:rPr>
      </w:pPr>
    </w:p>
    <w:p w14:paraId="687BEDCC" w14:textId="77777777" w:rsidR="005039EB" w:rsidRDefault="00965BEB">
      <w:pPr>
        <w:rPr>
          <w:sz w:val="20"/>
          <w:szCs w:val="20"/>
          <w:lang w:eastAsia="zh-CN"/>
        </w:rPr>
      </w:pPr>
      <w:r>
        <w:rPr>
          <w:sz w:val="20"/>
          <w:szCs w:val="20"/>
          <w:highlight w:val="yellow"/>
          <w:lang w:eastAsia="zh-CN"/>
        </w:rPr>
        <w:t>Discussion on proposal C1-1.3 can continue to allow input from more companies.</w:t>
      </w:r>
    </w:p>
    <w:tbl>
      <w:tblPr>
        <w:tblStyle w:val="TableGrid"/>
        <w:tblW w:w="14581" w:type="dxa"/>
        <w:tblLayout w:type="fixed"/>
        <w:tblLook w:val="04A0" w:firstRow="1" w:lastRow="0" w:firstColumn="1" w:lastColumn="0" w:noHBand="0" w:noVBand="1"/>
      </w:tblPr>
      <w:tblGrid>
        <w:gridCol w:w="2405"/>
        <w:gridCol w:w="12176"/>
      </w:tblGrid>
      <w:tr w:rsidR="005039EB" w14:paraId="150026E8" w14:textId="77777777">
        <w:tc>
          <w:tcPr>
            <w:tcW w:w="2405" w:type="dxa"/>
            <w:shd w:val="clear" w:color="auto" w:fill="FFC000"/>
          </w:tcPr>
          <w:p w14:paraId="755EAC95" w14:textId="77777777" w:rsidR="005039EB" w:rsidRDefault="00965BEB">
            <w:pPr>
              <w:rPr>
                <w:b/>
                <w:bCs/>
              </w:rPr>
            </w:pPr>
            <w:r>
              <w:rPr>
                <w:b/>
                <w:bCs/>
              </w:rPr>
              <w:t>Company</w:t>
            </w:r>
          </w:p>
        </w:tc>
        <w:tc>
          <w:tcPr>
            <w:tcW w:w="12176" w:type="dxa"/>
            <w:shd w:val="clear" w:color="auto" w:fill="FFC000"/>
          </w:tcPr>
          <w:p w14:paraId="4C0FCB89" w14:textId="77777777" w:rsidR="005039EB" w:rsidRDefault="00965BEB">
            <w:pPr>
              <w:rPr>
                <w:b/>
                <w:bCs/>
              </w:rPr>
            </w:pPr>
            <w:r>
              <w:rPr>
                <w:b/>
                <w:bCs/>
              </w:rPr>
              <w:t>Comment</w:t>
            </w:r>
          </w:p>
        </w:tc>
      </w:tr>
      <w:tr w:rsidR="005039EB" w14:paraId="1E460FAF" w14:textId="77777777">
        <w:tc>
          <w:tcPr>
            <w:tcW w:w="2405" w:type="dxa"/>
            <w:shd w:val="clear" w:color="auto" w:fill="D9D9D9" w:themeFill="background1" w:themeFillShade="D9"/>
          </w:tcPr>
          <w:p w14:paraId="41E1477B" w14:textId="77777777" w:rsidR="005039EB" w:rsidRDefault="00965BEB">
            <w:pPr>
              <w:rPr>
                <w:lang w:eastAsia="zh-CN"/>
              </w:rPr>
            </w:pPr>
            <w:r>
              <w:rPr>
                <w:lang w:eastAsia="zh-CN"/>
              </w:rPr>
              <w:t xml:space="preserve">Samsung </w:t>
            </w:r>
            <w:r>
              <w:rPr>
                <w:sz w:val="20"/>
              </w:rPr>
              <w:t>(from first round)</w:t>
            </w:r>
          </w:p>
        </w:tc>
        <w:tc>
          <w:tcPr>
            <w:tcW w:w="12176" w:type="dxa"/>
            <w:shd w:val="clear" w:color="auto" w:fill="D9D9D9" w:themeFill="background1" w:themeFillShade="D9"/>
          </w:tcPr>
          <w:p w14:paraId="7A80122C" w14:textId="77777777" w:rsidR="005039EB" w:rsidRDefault="00965BEB">
            <w:pPr>
              <w:rPr>
                <w:lang w:eastAsia="zh-CN"/>
              </w:rPr>
            </w:pPr>
            <w:r>
              <w:rPr>
                <w:lang w:eastAsia="zh-CN"/>
              </w:rPr>
              <w:t xml:space="preserve">We prefer to handle it in UE capability discussion. </w:t>
            </w:r>
          </w:p>
        </w:tc>
      </w:tr>
      <w:tr w:rsidR="005039EB" w14:paraId="77300474" w14:textId="77777777">
        <w:tc>
          <w:tcPr>
            <w:tcW w:w="2405" w:type="dxa"/>
            <w:shd w:val="clear" w:color="auto" w:fill="D9D9D9" w:themeFill="background1" w:themeFillShade="D9"/>
          </w:tcPr>
          <w:p w14:paraId="00D45D0F" w14:textId="77777777" w:rsidR="005039EB" w:rsidRDefault="00965BEB">
            <w:pPr>
              <w:rPr>
                <w:sz w:val="20"/>
              </w:rPr>
            </w:pPr>
            <w:r>
              <w:rPr>
                <w:sz w:val="20"/>
              </w:rPr>
              <w:t>Qualcomm (from first round)</w:t>
            </w:r>
          </w:p>
        </w:tc>
        <w:tc>
          <w:tcPr>
            <w:tcW w:w="12176" w:type="dxa"/>
            <w:shd w:val="clear" w:color="auto" w:fill="D9D9D9" w:themeFill="background1" w:themeFillShade="D9"/>
          </w:tcPr>
          <w:p w14:paraId="6E02A991" w14:textId="77777777" w:rsidR="005039EB" w:rsidRDefault="00965BEB">
            <w:pPr>
              <w:rPr>
                <w:sz w:val="20"/>
                <w:lang w:eastAsia="zh-CN"/>
              </w:rPr>
            </w:pPr>
            <w:r>
              <w:rPr>
                <w:sz w:val="20"/>
                <w:lang w:eastAsia="zh-CN"/>
              </w:rPr>
              <w:t>We are open for the discussion. We see the power saving benefit of aligning the Y slots across CCs.</w:t>
            </w:r>
          </w:p>
        </w:tc>
      </w:tr>
      <w:tr w:rsidR="005039EB" w14:paraId="2302F5B5" w14:textId="77777777">
        <w:tc>
          <w:tcPr>
            <w:tcW w:w="2405" w:type="dxa"/>
            <w:shd w:val="clear" w:color="auto" w:fill="D9D9D9" w:themeFill="background1" w:themeFillShade="D9"/>
          </w:tcPr>
          <w:p w14:paraId="0827C75C" w14:textId="77777777" w:rsidR="005039EB" w:rsidRDefault="00965BEB">
            <w:pPr>
              <w:rPr>
                <w:sz w:val="20"/>
              </w:rPr>
            </w:pPr>
            <w:r>
              <w:rPr>
                <w:sz w:val="20"/>
              </w:rPr>
              <w:t>Nokia, NSB (from first round)</w:t>
            </w:r>
          </w:p>
        </w:tc>
        <w:tc>
          <w:tcPr>
            <w:tcW w:w="12176" w:type="dxa"/>
            <w:shd w:val="clear" w:color="auto" w:fill="D9D9D9" w:themeFill="background1" w:themeFillShade="D9"/>
          </w:tcPr>
          <w:p w14:paraId="7917D994" w14:textId="77777777" w:rsidR="005039EB" w:rsidRDefault="00965BEB">
            <w:pPr>
              <w:rPr>
                <w:sz w:val="20"/>
              </w:rPr>
            </w:pPr>
            <w:r>
              <w:rPr>
                <w:sz w:val="20"/>
              </w:rPr>
              <w:t>Depriorize this topic in RAN1 #108</w:t>
            </w:r>
          </w:p>
        </w:tc>
      </w:tr>
      <w:tr w:rsidR="005039EB" w14:paraId="06BF6A57" w14:textId="77777777">
        <w:tc>
          <w:tcPr>
            <w:tcW w:w="2405" w:type="dxa"/>
            <w:shd w:val="clear" w:color="auto" w:fill="D9D9D9" w:themeFill="background1" w:themeFillShade="D9"/>
          </w:tcPr>
          <w:p w14:paraId="4398ECCE" w14:textId="77777777" w:rsidR="005039EB" w:rsidRDefault="00965BEB">
            <w:pPr>
              <w:rPr>
                <w:lang w:eastAsia="zh-CN"/>
              </w:rPr>
            </w:pPr>
            <w:r>
              <w:rPr>
                <w:lang w:eastAsia="zh-CN"/>
              </w:rPr>
              <w:t xml:space="preserve">Intel </w:t>
            </w:r>
            <w:r>
              <w:rPr>
                <w:sz w:val="20"/>
              </w:rPr>
              <w:t>(from first round)</w:t>
            </w:r>
          </w:p>
        </w:tc>
        <w:tc>
          <w:tcPr>
            <w:tcW w:w="12176" w:type="dxa"/>
            <w:shd w:val="clear" w:color="auto" w:fill="D9D9D9" w:themeFill="background1" w:themeFillShade="D9"/>
          </w:tcPr>
          <w:p w14:paraId="5CC182AF" w14:textId="77777777" w:rsidR="005039EB" w:rsidRDefault="00965BEB">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5039EB" w14:paraId="2BD37D04" w14:textId="77777777">
        <w:tc>
          <w:tcPr>
            <w:tcW w:w="2405" w:type="dxa"/>
            <w:shd w:val="clear" w:color="auto" w:fill="D9D9D9" w:themeFill="background1" w:themeFillShade="D9"/>
          </w:tcPr>
          <w:p w14:paraId="785F3B42" w14:textId="77777777" w:rsidR="005039EB" w:rsidRDefault="00965BEB">
            <w:pPr>
              <w:rPr>
                <w:lang w:eastAsia="zh-CN"/>
              </w:rPr>
            </w:pPr>
            <w:r>
              <w:rPr>
                <w:sz w:val="20"/>
              </w:rPr>
              <w:t>LG Electronics (from first round)</w:t>
            </w:r>
          </w:p>
        </w:tc>
        <w:tc>
          <w:tcPr>
            <w:tcW w:w="12176" w:type="dxa"/>
            <w:shd w:val="clear" w:color="auto" w:fill="D9D9D9" w:themeFill="background1" w:themeFillShade="D9"/>
          </w:tcPr>
          <w:p w14:paraId="787140E5" w14:textId="77777777" w:rsidR="005039EB" w:rsidRDefault="00965BEB">
            <w:pPr>
              <w:rPr>
                <w:lang w:eastAsia="zh-CN"/>
              </w:rPr>
            </w:pPr>
            <w:r>
              <w:rPr>
                <w:sz w:val="20"/>
                <w:lang w:eastAsia="zh-CN"/>
              </w:rPr>
              <w:t>We think that it should be first discussed whether/why the Y location (or the location of the monitoring slot) within a slot-group needs to be aligned across CCs. We are open for the discussion.</w:t>
            </w:r>
          </w:p>
        </w:tc>
      </w:tr>
      <w:tr w:rsidR="005039EB" w14:paraId="7A562D75" w14:textId="77777777">
        <w:tc>
          <w:tcPr>
            <w:tcW w:w="2405" w:type="dxa"/>
            <w:shd w:val="clear" w:color="auto" w:fill="D9D9D9" w:themeFill="background1" w:themeFillShade="D9"/>
          </w:tcPr>
          <w:p w14:paraId="6B6FC49D" w14:textId="77777777" w:rsidR="005039EB" w:rsidRDefault="00965BEB">
            <w:pPr>
              <w:rPr>
                <w:sz w:val="20"/>
              </w:rPr>
            </w:pPr>
            <w:r>
              <w:rPr>
                <w:lang w:eastAsia="zh-CN"/>
              </w:rPr>
              <w:t xml:space="preserve">Apple </w:t>
            </w:r>
            <w:r>
              <w:rPr>
                <w:sz w:val="20"/>
              </w:rPr>
              <w:t>(from first round)</w:t>
            </w:r>
          </w:p>
        </w:tc>
        <w:tc>
          <w:tcPr>
            <w:tcW w:w="12176" w:type="dxa"/>
            <w:shd w:val="clear" w:color="auto" w:fill="D9D9D9" w:themeFill="background1" w:themeFillShade="D9"/>
          </w:tcPr>
          <w:p w14:paraId="39D6A3C9" w14:textId="77777777" w:rsidR="005039EB" w:rsidRDefault="00965BEB">
            <w:pPr>
              <w:rPr>
                <w:sz w:val="20"/>
                <w:lang w:eastAsia="zh-CN"/>
              </w:rPr>
            </w:pPr>
            <w:r>
              <w:rPr>
                <w:lang w:eastAsia="zh-CN"/>
              </w:rPr>
              <w:t>We support the proposal.</w:t>
            </w:r>
          </w:p>
        </w:tc>
      </w:tr>
      <w:tr w:rsidR="005039EB" w14:paraId="680FC426" w14:textId="77777777">
        <w:tc>
          <w:tcPr>
            <w:tcW w:w="2405" w:type="dxa"/>
          </w:tcPr>
          <w:p w14:paraId="571AE0BB" w14:textId="77777777" w:rsidR="005039EB" w:rsidRDefault="00965BEB">
            <w:pPr>
              <w:rPr>
                <w:lang w:eastAsia="zh-CN"/>
              </w:rPr>
            </w:pPr>
            <w:r>
              <w:rPr>
                <w:rFonts w:hint="eastAsia"/>
                <w:sz w:val="21"/>
                <w:szCs w:val="21"/>
                <w:lang w:eastAsia="zh-CN"/>
              </w:rPr>
              <w:t>ZTE, Sanechips</w:t>
            </w:r>
          </w:p>
        </w:tc>
        <w:tc>
          <w:tcPr>
            <w:tcW w:w="12176" w:type="dxa"/>
          </w:tcPr>
          <w:p w14:paraId="3D2C5042" w14:textId="77777777" w:rsidR="005039EB" w:rsidRDefault="00965BEB">
            <w:pPr>
              <w:rPr>
                <w:lang w:eastAsia="zh-CN"/>
              </w:rPr>
            </w:pPr>
            <w:r>
              <w:rPr>
                <w:rFonts w:hint="eastAsia"/>
                <w:lang w:eastAsia="zh-CN"/>
              </w:rPr>
              <w:t xml:space="preserve">We are open to discuss proposal C1-1.3, we agree with Samsung and this can be discussed in </w:t>
            </w:r>
            <w:r>
              <w:rPr>
                <w:lang w:eastAsia="zh-CN"/>
              </w:rPr>
              <w:t>UE capability</w:t>
            </w:r>
            <w:r>
              <w:rPr>
                <w:rFonts w:hint="eastAsia"/>
                <w:lang w:eastAsia="zh-CN"/>
              </w:rPr>
              <w:t xml:space="preserve"> session.</w:t>
            </w:r>
          </w:p>
        </w:tc>
      </w:tr>
      <w:tr w:rsidR="00D97020" w14:paraId="764398AD" w14:textId="77777777">
        <w:tc>
          <w:tcPr>
            <w:tcW w:w="2405" w:type="dxa"/>
          </w:tcPr>
          <w:p w14:paraId="212DD9ED" w14:textId="67FC569B" w:rsidR="00D97020" w:rsidRDefault="00D97020" w:rsidP="00D97020">
            <w:pPr>
              <w:rPr>
                <w:sz w:val="21"/>
                <w:szCs w:val="21"/>
                <w:lang w:eastAsia="zh-CN"/>
              </w:rPr>
            </w:pPr>
            <w:r>
              <w:rPr>
                <w:lang w:eastAsia="zh-CN"/>
              </w:rPr>
              <w:t>MediaTek</w:t>
            </w:r>
          </w:p>
        </w:tc>
        <w:tc>
          <w:tcPr>
            <w:tcW w:w="12176" w:type="dxa"/>
          </w:tcPr>
          <w:p w14:paraId="770E2F90" w14:textId="5693773C" w:rsidR="00D97020" w:rsidRDefault="00D97020" w:rsidP="00D97020">
            <w:pPr>
              <w:rPr>
                <w:lang w:eastAsia="zh-CN"/>
              </w:rPr>
            </w:pPr>
            <w:r>
              <w:rPr>
                <w:lang w:eastAsia="zh-CN"/>
              </w:rPr>
              <w:t xml:space="preserve">We would like to point out that similar capability on span alignment was already introduced in Rel-16 URLLC and we still see the </w:t>
            </w:r>
            <w:r>
              <w:rPr>
                <w:lang w:eastAsia="zh-CN"/>
              </w:rPr>
              <w:lastRenderedPageBreak/>
              <w:t xml:space="preserve">same benefit on power saving and PDCCH candidate dropping rule checking.  </w:t>
            </w:r>
          </w:p>
        </w:tc>
      </w:tr>
      <w:tr w:rsidR="007E7B57" w14:paraId="32DC4436" w14:textId="77777777">
        <w:tc>
          <w:tcPr>
            <w:tcW w:w="2405" w:type="dxa"/>
          </w:tcPr>
          <w:p w14:paraId="0EE4BFC0" w14:textId="38C11045" w:rsidR="007E7B57" w:rsidRDefault="007E7B57" w:rsidP="007E7B57">
            <w:pPr>
              <w:rPr>
                <w:lang w:eastAsia="zh-CN"/>
              </w:rPr>
            </w:pPr>
            <w:r>
              <w:rPr>
                <w:lang w:eastAsia="zh-CN"/>
              </w:rPr>
              <w:lastRenderedPageBreak/>
              <w:t>Samsung</w:t>
            </w:r>
          </w:p>
        </w:tc>
        <w:tc>
          <w:tcPr>
            <w:tcW w:w="12176" w:type="dxa"/>
          </w:tcPr>
          <w:p w14:paraId="789CCFC9" w14:textId="619A02ED" w:rsidR="007E7B57" w:rsidRDefault="007E7B57" w:rsidP="007E7B57">
            <w:pPr>
              <w:rPr>
                <w:lang w:eastAsia="zh-CN"/>
              </w:rPr>
            </w:pPr>
            <w:r>
              <w:rPr>
                <w:lang w:eastAsia="zh-CN"/>
              </w:rPr>
              <w:t xml:space="preserve">To clarify, we are open to the discussion, but it seems more like a UE capability discussion, since we didn’t see the need to mandate aligning the location of Ys slots across CCs. </w:t>
            </w:r>
          </w:p>
        </w:tc>
      </w:tr>
    </w:tbl>
    <w:p w14:paraId="3FE4CD48" w14:textId="77777777" w:rsidR="005039EB" w:rsidRDefault="005039EB">
      <w:pPr>
        <w:rPr>
          <w:sz w:val="20"/>
          <w:szCs w:val="20"/>
          <w:lang w:eastAsia="zh-CN"/>
        </w:rPr>
      </w:pPr>
    </w:p>
    <w:p w14:paraId="47A41713" w14:textId="77777777" w:rsidR="005039EB" w:rsidRDefault="00965BEB">
      <w:pPr>
        <w:pStyle w:val="Heading3"/>
      </w:pPr>
      <w:r>
        <w:t>Issue C-2: Cross-carrier scheduling limitations by SCS difference</w:t>
      </w:r>
    </w:p>
    <w:p w14:paraId="7D161E86" w14:textId="77777777" w:rsidR="005039EB" w:rsidRDefault="00965BEB">
      <w:pPr>
        <w:rPr>
          <w:lang w:val="en-GB" w:eastAsia="zh-CN"/>
        </w:rPr>
      </w:pPr>
      <w:r>
        <w:rPr>
          <w:lang w:val="en-GB" w:eastAsia="zh-CN"/>
        </w:rPr>
        <w:t>FL Note: Discussion in earlier meetings has not shown consensus to introduce a cross-carrier scheduling limitation as a function of |μPDCCH − μPDSCH|. RAN1#107bis-e has produced the following conclusion:</w:t>
      </w:r>
    </w:p>
    <w:p w14:paraId="549DE6BA" w14:textId="77777777" w:rsidR="005039EB" w:rsidRDefault="00965BEB">
      <w:pPr>
        <w:rPr>
          <w:b/>
          <w:u w:val="single"/>
          <w:lang w:eastAsia="zh-CN"/>
        </w:rPr>
      </w:pPr>
      <w:r>
        <w:rPr>
          <w:b/>
          <w:u w:val="single"/>
          <w:lang w:eastAsia="zh-CN"/>
        </w:rPr>
        <w:t>Conclusion</w:t>
      </w:r>
    </w:p>
    <w:p w14:paraId="48A944B6" w14:textId="77777777" w:rsidR="005039EB" w:rsidRDefault="00965BEB">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20BDDD79" w14:textId="77777777" w:rsidR="005039EB" w:rsidRDefault="005039EB">
      <w:pPr>
        <w:rPr>
          <w:lang w:eastAsia="zh-CN"/>
        </w:rPr>
      </w:pPr>
    </w:p>
    <w:p w14:paraId="2EE63F41" w14:textId="77777777" w:rsidR="005039EB" w:rsidRDefault="00965BEB">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5215615A" w14:textId="77777777" w:rsidR="005039EB" w:rsidRDefault="00965BEB">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19449124" w14:textId="77777777" w:rsidR="005039EB" w:rsidRDefault="00965BEB">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7680C494" w14:textId="77777777" w:rsidR="005039EB" w:rsidRDefault="005039EB">
      <w:pPr>
        <w:rPr>
          <w:lang w:val="en-GB"/>
        </w:rPr>
      </w:pPr>
    </w:p>
    <w:p w14:paraId="45024BF0" w14:textId="77777777" w:rsidR="005039EB" w:rsidRDefault="00965BEB">
      <w:pPr>
        <w:pStyle w:val="Heading1"/>
      </w:pPr>
      <w:r>
        <w:t>Contribution Details</w:t>
      </w:r>
    </w:p>
    <w:p w14:paraId="04281EDE" w14:textId="77777777" w:rsidR="005039EB" w:rsidRDefault="00965BEB">
      <w:pPr>
        <w:rPr>
          <w:lang w:val="en-GB" w:eastAsia="zh-CN"/>
        </w:rPr>
      </w:pPr>
      <w:r>
        <w:rPr>
          <w:lang w:val="en-GB" w:eastAsia="zh-CN"/>
        </w:rPr>
        <w:t>The following sections show extracted discussion and proposals from the contributions submitted to this AI, by a pure subjective decision by the FL.</w:t>
      </w:r>
    </w:p>
    <w:p w14:paraId="1234D49D" w14:textId="77777777" w:rsidR="005039EB" w:rsidRDefault="00965BEB">
      <w:pPr>
        <w:pStyle w:val="Heading2"/>
      </w:pPr>
      <w:r>
        <w:t>Topic A1: Blind Decoding Capability, Multi-slot monitoring and corresponding (X,Y) values</w:t>
      </w:r>
    </w:p>
    <w:p w14:paraId="0FCD33B9" w14:textId="77777777" w:rsidR="005039EB" w:rsidRDefault="00965BEB">
      <w:pPr>
        <w:rPr>
          <w:lang w:val="en-GB" w:eastAsia="zh-CN"/>
        </w:rPr>
      </w:pPr>
      <w:r>
        <w:rPr>
          <w:lang w:val="en-GB" w:eastAsia="zh-CN"/>
        </w:rPr>
        <w:t>List of issues, proposals, and suggestions for handling in the email discussion phase.</w:t>
      </w:r>
    </w:p>
    <w:p w14:paraId="4E460BE2" w14:textId="77777777" w:rsidR="005039EB" w:rsidRDefault="00965BEB">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5039EB" w14:paraId="51D5A672" w14:textId="77777777">
        <w:tc>
          <w:tcPr>
            <w:tcW w:w="14583" w:type="dxa"/>
          </w:tcPr>
          <w:p w14:paraId="7042C879" w14:textId="77777777" w:rsidR="005039EB" w:rsidRDefault="00965BEB">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w:t>
            </w:r>
            <w:r>
              <w:rPr>
                <w:rFonts w:eastAsia="Yu Mincho"/>
                <w:b/>
              </w:rPr>
              <w:lastRenderedPageBreak/>
              <w:t xml:space="preserve">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4D11AEF6" w14:textId="77777777" w:rsidR="005039EB" w:rsidRDefault="00965BEB">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3A71E783" w14:textId="77777777" w:rsidR="005039EB" w:rsidRDefault="00965BEB">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3ECB65C1" w14:textId="77777777" w:rsidR="005039EB" w:rsidRDefault="00965BEB">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1C0B7CCD" w14:textId="77777777" w:rsidR="005039EB" w:rsidRDefault="00965BEB">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7FBF7639" w14:textId="77777777" w:rsidR="005039EB" w:rsidRDefault="00965BEB">
            <w:pPr>
              <w:pStyle w:val="ListParagraph"/>
              <w:numPr>
                <w:ilvl w:val="0"/>
                <w:numId w:val="52"/>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6F2759EC" w14:textId="77777777" w:rsidR="005039EB" w:rsidRDefault="005039EB">
            <w:pPr>
              <w:pStyle w:val="ListParagraph"/>
              <w:autoSpaceDE w:val="0"/>
              <w:autoSpaceDN w:val="0"/>
              <w:adjustRightInd w:val="0"/>
              <w:spacing w:before="180" w:afterLines="100" w:after="240" w:line="240" w:lineRule="auto"/>
              <w:ind w:left="0"/>
              <w:contextualSpacing/>
              <w:jc w:val="both"/>
              <w:rPr>
                <w:color w:val="000000"/>
              </w:rPr>
            </w:pPr>
          </w:p>
          <w:p w14:paraId="53B19E41"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601116A0"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0A9DF15D"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68412C36"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74A12FF"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w:t>
            </w:r>
            <w:r>
              <w:rPr>
                <w:color w:val="000000"/>
              </w:rPr>
              <w:lastRenderedPageBreak/>
              <w:t xml:space="preserve">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5FC79262"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r>
              <w:rPr>
                <w:i/>
                <w:color w:val="000000"/>
              </w:rPr>
              <w:t>monitoringCapabilityConfig=</w:t>
            </w:r>
            <w:r>
              <w:rPr>
                <w:color w:val="000000"/>
              </w:rPr>
              <w:t xml:space="preserve"> r17monitoringcapability. Note that this does not mean that </w:t>
            </w:r>
            <w:r>
              <w:rPr>
                <w:i/>
                <w:color w:val="000000"/>
              </w:rPr>
              <w:t>monitoringCapabilityConfig=</w:t>
            </w:r>
            <w:r>
              <w:rPr>
                <w:color w:val="000000"/>
              </w:rPr>
              <w:t xml:space="preserve"> r17monitoringcapability should always be present in </w:t>
            </w:r>
            <w:r>
              <w:rPr>
                <w:i/>
                <w:color w:val="000000"/>
              </w:rPr>
              <w:t xml:space="preserve">PDCCH-Config </w:t>
            </w:r>
            <w:r>
              <w:rPr>
                <w:color w:val="000000"/>
              </w:rPr>
              <w:t xml:space="preserve">as </w:t>
            </w:r>
            <w:r>
              <w:rPr>
                <w:i/>
                <w:color w:val="000000"/>
              </w:rPr>
              <w:t>monitoringCapabilityConfig</w:t>
            </w:r>
            <w:r>
              <w:rPr>
                <w:color w:val="000000"/>
              </w:rPr>
              <w:t xml:space="preserve"> is an optional field “Need M” and its value is stored by the UE and upon receiving a message with the field absent, the UE maintains the current value.</w:t>
            </w:r>
          </w:p>
          <w:p w14:paraId="064799F7"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03EA3C7A" w14:textId="77777777" w:rsidR="005039EB" w:rsidRDefault="00965BEB">
            <w:pPr>
              <w:pStyle w:val="ListParagraph"/>
              <w:numPr>
                <w:ilvl w:val="0"/>
                <w:numId w:val="53"/>
              </w:numPr>
              <w:autoSpaceDE w:val="0"/>
              <w:autoSpaceDN w:val="0"/>
              <w:adjustRightInd w:val="0"/>
              <w:rPr>
                <w:b/>
                <w:i/>
                <w:color w:val="000000"/>
              </w:rPr>
            </w:pPr>
            <w:bookmarkStart w:id="308"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308"/>
          </w:p>
          <w:p w14:paraId="4C1EBA15" w14:textId="77777777" w:rsidR="005039EB" w:rsidRDefault="005039EB">
            <w:pPr>
              <w:pStyle w:val="ListParagraph"/>
              <w:snapToGrid/>
              <w:spacing w:beforeLines="50" w:before="120" w:afterLines="50" w:after="120"/>
              <w:ind w:left="0"/>
              <w:rPr>
                <w:color w:val="000000"/>
              </w:rPr>
            </w:pPr>
          </w:p>
        </w:tc>
      </w:tr>
    </w:tbl>
    <w:p w14:paraId="0C5F560F" w14:textId="77777777" w:rsidR="005039EB" w:rsidRDefault="005039EB">
      <w:pPr>
        <w:rPr>
          <w:lang w:eastAsia="zh-CN"/>
        </w:rPr>
      </w:pPr>
    </w:p>
    <w:p w14:paraId="40752D7B" w14:textId="77777777" w:rsidR="005039EB" w:rsidRDefault="00965BEB">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5039EB" w14:paraId="39C9D42F" w14:textId="77777777">
        <w:tc>
          <w:tcPr>
            <w:tcW w:w="14583" w:type="dxa"/>
          </w:tcPr>
          <w:p w14:paraId="6A5E8BB7" w14:textId="77777777" w:rsidR="005039EB" w:rsidRDefault="00965BEB">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4822E8FC" w14:textId="77777777" w:rsidR="005039EB" w:rsidRDefault="00965BEB">
            <w:pPr>
              <w:rPr>
                <w:b/>
                <w:bCs/>
              </w:rPr>
            </w:pPr>
            <w:r>
              <w:rPr>
                <w:b/>
                <w:bCs/>
              </w:rPr>
              <w:t>Proposal 4:  Change the TS 38.213 Clause 10.1 as follows (changes are underlined):</w:t>
            </w:r>
          </w:p>
          <w:p w14:paraId="7E50EEE6" w14:textId="77777777" w:rsidR="005039EB" w:rsidRDefault="00965BEB">
            <w:pPr>
              <w:rPr>
                <w:b/>
                <w:bCs/>
              </w:rPr>
            </w:pPr>
            <w:r>
              <w:rPr>
                <w:b/>
                <w:bCs/>
              </w:rPr>
              <w:t xml:space="preserve">“If a UE is provided </w:t>
            </w:r>
            <w:r>
              <w:rPr>
                <w:b/>
                <w:bCs/>
                <w:i/>
              </w:rPr>
              <w:t>monitoringCapabilityConfig</w:t>
            </w:r>
            <w:r>
              <w:rPr>
                <w:b/>
                <w:bCs/>
              </w:rPr>
              <w:t xml:space="preserve"> for a serving cell, the UE obtains an indication to monitor PDCCH on the serving cell for a maximum number of PDCCH candidates and non-overlapping CCEs </w:t>
            </w:r>
          </w:p>
          <w:p w14:paraId="01E9E837" w14:textId="77777777" w:rsidR="005039EB" w:rsidRDefault="00965BEB">
            <w:pPr>
              <w:pStyle w:val="B1"/>
              <w:rPr>
                <w:b/>
                <w:bCs/>
                <w:lang w:val="en-US"/>
              </w:rPr>
            </w:pPr>
            <w:r>
              <w:rPr>
                <w:b/>
                <w:bCs/>
              </w:rPr>
              <w:t>-</w:t>
            </w:r>
            <w:r>
              <w:rPr>
                <w:b/>
                <w:bCs/>
              </w:rPr>
              <w:tab/>
            </w:r>
            <w:r>
              <w:rPr>
                <w:b/>
                <w:bCs/>
                <w:lang w:val="en-US"/>
              </w:rPr>
              <w:t xml:space="preserve">per slot, as in Tables 10.1-2 and 10.1-3,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w:t>
            </w:r>
            <w:r>
              <w:rPr>
                <w:b/>
                <w:bCs/>
                <w:i/>
                <w:lang w:val="en-US"/>
              </w:rPr>
              <w:t>5</w:t>
            </w:r>
            <w:r>
              <w:rPr>
                <w:b/>
                <w:bCs/>
                <w:i/>
              </w:rPr>
              <w:t>monitoringcapability</w:t>
            </w:r>
            <w:r>
              <w:rPr>
                <w:b/>
                <w:bCs/>
                <w:szCs w:val="22"/>
                <w:lang w:val="en-US"/>
              </w:rPr>
              <w:t xml:space="preserve">, </w:t>
            </w:r>
            <w:r>
              <w:rPr>
                <w:b/>
                <w:bCs/>
                <w:lang w:val="en-US"/>
              </w:rPr>
              <w:t xml:space="preserve">or </w:t>
            </w:r>
          </w:p>
          <w:p w14:paraId="057E46CC" w14:textId="77777777" w:rsidR="005039EB" w:rsidRDefault="00965BEB">
            <w:pPr>
              <w:pStyle w:val="B1"/>
              <w:rPr>
                <w:b/>
                <w:bCs/>
                <w:lang w:val="en-US"/>
              </w:rPr>
            </w:pPr>
            <w:r>
              <w:rPr>
                <w:b/>
                <w:bCs/>
              </w:rPr>
              <w:t>-</w:t>
            </w:r>
            <w:r>
              <w:rPr>
                <w:b/>
                <w:bCs/>
              </w:rPr>
              <w:tab/>
            </w:r>
            <w:r>
              <w:rPr>
                <w:b/>
                <w:bCs/>
                <w:lang w:val="en-US"/>
              </w:rPr>
              <w:t xml:space="preserve">per span, as in Tables 10.1-2A and 10.1-3A,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r16monitoringcapability</w:t>
            </w:r>
          </w:p>
          <w:p w14:paraId="586EB828" w14:textId="77777777" w:rsidR="005039EB" w:rsidRDefault="00965BEB">
            <w:pPr>
              <w:pStyle w:val="B1"/>
              <w:rPr>
                <w:b/>
                <w:bCs/>
                <w:color w:val="FF0000"/>
                <w:lang w:val="en-US"/>
              </w:rPr>
            </w:pPr>
            <w:r>
              <w:rPr>
                <w:b/>
                <w:bCs/>
              </w:rPr>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r>
              <w:rPr>
                <w:b/>
                <w:bCs/>
                <w:i/>
                <w:u w:val="single"/>
                <w:lang w:val="en-US"/>
              </w:rPr>
              <w:t>monitoringCapabilityConfig</w:t>
            </w:r>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r>
              <w:rPr>
                <w:b/>
                <w:bCs/>
                <w:i/>
                <w:u w:val="single"/>
              </w:rPr>
              <w:t>monitoringcapability.</w:t>
            </w:r>
            <w:r>
              <w:rPr>
                <w:b/>
                <w:bCs/>
                <w:i/>
              </w:rPr>
              <w:t xml:space="preserve"> </w:t>
            </w:r>
          </w:p>
          <w:p w14:paraId="2A9BC245" w14:textId="77777777" w:rsidR="005039EB" w:rsidRDefault="00965BEB">
            <w:pPr>
              <w:rPr>
                <w:b/>
                <w:bCs/>
              </w:rPr>
            </w:pPr>
            <w:r>
              <w:rPr>
                <w:b/>
                <w:bCs/>
              </w:rPr>
              <w:t xml:space="preserve">If a UE is not provided </w:t>
            </w:r>
            <w:r>
              <w:rPr>
                <w:b/>
                <w:bCs/>
                <w:i/>
              </w:rPr>
              <w:t>monitoringCapabilityConfig</w:t>
            </w:r>
          </w:p>
          <w:p w14:paraId="3478A344" w14:textId="77777777" w:rsidR="005039EB" w:rsidRDefault="00965BEB">
            <w:pPr>
              <w:pStyle w:val="ListParagraph"/>
              <w:numPr>
                <w:ilvl w:val="0"/>
                <w:numId w:val="54"/>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131C2526" w14:textId="77777777" w:rsidR="005039EB" w:rsidRDefault="00965BEB">
            <w:pPr>
              <w:pStyle w:val="ListParagraph"/>
              <w:numPr>
                <w:ilvl w:val="0"/>
                <w:numId w:val="54"/>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0EDDDD74" w14:textId="77777777" w:rsidR="005039EB" w:rsidRDefault="005039EB">
      <w:pPr>
        <w:rPr>
          <w:lang w:eastAsia="zh-CN"/>
        </w:rPr>
      </w:pPr>
    </w:p>
    <w:p w14:paraId="70855E77" w14:textId="77777777" w:rsidR="005039EB" w:rsidRDefault="00965BEB">
      <w:pPr>
        <w:pStyle w:val="Heading3"/>
      </w:pPr>
      <w:r>
        <w:lastRenderedPageBreak/>
        <w:t>R1-2201033 (InterDigital)</w:t>
      </w:r>
    </w:p>
    <w:tbl>
      <w:tblPr>
        <w:tblStyle w:val="TableGrid"/>
        <w:tblW w:w="14583" w:type="dxa"/>
        <w:tblLayout w:type="fixed"/>
        <w:tblLook w:val="04A0" w:firstRow="1" w:lastRow="0" w:firstColumn="1" w:lastColumn="0" w:noHBand="0" w:noVBand="1"/>
      </w:tblPr>
      <w:tblGrid>
        <w:gridCol w:w="14583"/>
      </w:tblGrid>
      <w:tr w:rsidR="005039EB" w14:paraId="47E18D42" w14:textId="77777777">
        <w:tc>
          <w:tcPr>
            <w:tcW w:w="14583" w:type="dxa"/>
          </w:tcPr>
          <w:p w14:paraId="4785E554" w14:textId="77777777" w:rsidR="005039EB" w:rsidRDefault="00965BEB">
            <w:pPr>
              <w:spacing w:line="276" w:lineRule="auto"/>
              <w:jc w:val="both"/>
              <w:rPr>
                <w:rFonts w:ascii="Arial" w:hAnsi="Arial" w:cs="Arial"/>
                <w:bCs/>
              </w:rPr>
            </w:pPr>
            <w:r>
              <w:rPr>
                <w:rFonts w:ascii="Arial" w:hAnsi="Arial" w:cs="Arial"/>
                <w:bCs/>
              </w:rPr>
              <w:t>For 480 kHz, in addition to the agreed values of X</w:t>
            </w:r>
            <w:r>
              <w:rPr>
                <w:rFonts w:ascii="Arial" w:hAnsi="Arial" w:cs="Arial"/>
                <w:bCs/>
                <w:vertAlign w:val="subscript"/>
              </w:rPr>
              <w:t>s</w:t>
            </w:r>
            <w:r>
              <w:rPr>
                <w:rFonts w:ascii="Arial" w:hAnsi="Arial" w:cs="Arial"/>
                <w:bCs/>
              </w:rPr>
              <w:t xml:space="preserve"> (i.e., X</w:t>
            </w:r>
            <w:r>
              <w:rPr>
                <w:rFonts w:ascii="Arial" w:hAnsi="Arial" w:cs="Arial"/>
                <w:bCs/>
                <w:vertAlign w:val="subscript"/>
              </w:rPr>
              <w:t>s</w:t>
            </w:r>
            <w:r>
              <w:rPr>
                <w:rFonts w:ascii="Arial" w:hAnsi="Arial" w:cs="Arial"/>
                <w:bCs/>
              </w:rPr>
              <w:t>=4 for 480 kHz and X</w:t>
            </w:r>
            <w:r>
              <w:rPr>
                <w:rFonts w:ascii="Arial" w:hAnsi="Arial" w:cs="Arial"/>
                <w:bCs/>
                <w:vertAlign w:val="subscript"/>
              </w:rPr>
              <w:t>s</w:t>
            </w:r>
            <w:r>
              <w:rPr>
                <w:rFonts w:ascii="Arial" w:hAnsi="Arial" w:cs="Arial"/>
                <w:bCs/>
              </w:rPr>
              <w:t>=4 or 8 for 960 kHz), whether to support X</w:t>
            </w:r>
            <w:r>
              <w:rPr>
                <w:rFonts w:ascii="Arial" w:hAnsi="Arial" w:cs="Arial"/>
                <w:bCs/>
                <w:vertAlign w:val="subscript"/>
              </w:rPr>
              <w:t>s</w:t>
            </w:r>
            <w:r>
              <w:rPr>
                <w:rFonts w:ascii="Arial" w:hAnsi="Arial" w:cs="Arial"/>
                <w:bCs/>
              </w:rPr>
              <w:t>=2 with Y</w:t>
            </w:r>
            <w:r>
              <w:rPr>
                <w:rFonts w:ascii="Arial" w:hAnsi="Arial" w:cs="Arial"/>
                <w:bCs/>
                <w:vertAlign w:val="subscript"/>
              </w:rPr>
              <w:t>s</w:t>
            </w:r>
            <w:r>
              <w:rPr>
                <w:rFonts w:ascii="Arial" w:hAnsi="Arial" w:cs="Arial"/>
                <w:bCs/>
              </w:rPr>
              <w:t>=1 was further discussed. The technical motivation was to allow more flexible network implementation with the identical absolute time window with X</w:t>
            </w:r>
            <w:r>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76BBA925" w14:textId="77777777" w:rsidR="005039EB" w:rsidRDefault="005039EB">
            <w:pPr>
              <w:rPr>
                <w:rFonts w:ascii="Arial" w:hAnsi="Arial" w:cs="Arial"/>
                <w:bCs/>
              </w:rPr>
            </w:pPr>
          </w:p>
          <w:p w14:paraId="1854E449" w14:textId="77777777" w:rsidR="005039EB" w:rsidRDefault="00965BEB">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xml:space="preserve">) = (2,1) for 480 kHz. </w:t>
            </w:r>
          </w:p>
          <w:p w14:paraId="0BC6711B" w14:textId="77777777" w:rsidR="005039EB" w:rsidRDefault="005039EB">
            <w:pPr>
              <w:rPr>
                <w:rFonts w:ascii="Arial" w:hAnsi="Arial" w:cs="Arial"/>
                <w:bCs/>
              </w:rPr>
            </w:pPr>
          </w:p>
          <w:p w14:paraId="56EDCF35" w14:textId="77777777" w:rsidR="005039EB" w:rsidRDefault="00965BEB">
            <w:pPr>
              <w:spacing w:line="276" w:lineRule="auto"/>
              <w:jc w:val="both"/>
              <w:rPr>
                <w:rFonts w:ascii="Arial" w:hAnsi="Arial" w:cs="Arial"/>
                <w:bCs/>
              </w:rPr>
            </w:pPr>
            <w:r>
              <w:rPr>
                <w:rFonts w:ascii="Arial" w:hAnsi="Arial" w:cs="Arial"/>
                <w:bCs/>
              </w:rPr>
              <w:t>For 960 kHz, there was a proposal to reopen the discussion on the supported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The proposal was to support only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(8,1) and (8,4) without (4,2) and (4,1). The raised concern was whether BD/CCE limit for X</w:t>
            </w:r>
            <w:r>
              <w:rPr>
                <w:rFonts w:ascii="Arial" w:hAnsi="Arial" w:cs="Arial"/>
                <w:bCs/>
                <w:vertAlign w:val="subscript"/>
              </w:rPr>
              <w:t>s</w:t>
            </w:r>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7C32F925" w14:textId="77777777" w:rsidR="005039EB" w:rsidRDefault="005039EB">
            <w:pPr>
              <w:rPr>
                <w:rFonts w:ascii="Arial" w:hAnsi="Arial" w:cs="Arial"/>
                <w:bCs/>
              </w:rPr>
            </w:pPr>
          </w:p>
          <w:p w14:paraId="4A8CF8ED" w14:textId="77777777" w:rsidR="005039EB" w:rsidRDefault="00965BEB">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for 960 kHz.</w:t>
            </w:r>
          </w:p>
          <w:p w14:paraId="1D3678F0" w14:textId="77777777" w:rsidR="005039EB" w:rsidRDefault="00965BEB">
            <w:pPr>
              <w:pStyle w:val="ListParagraph"/>
              <w:numPr>
                <w:ilvl w:val="0"/>
                <w:numId w:val="55"/>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4DCA44B0" w14:textId="77777777" w:rsidR="005039EB" w:rsidRDefault="005039EB">
            <w:pPr>
              <w:rPr>
                <w:highlight w:val="yellow"/>
              </w:rPr>
            </w:pPr>
          </w:p>
          <w:p w14:paraId="63B9E1F0" w14:textId="77777777" w:rsidR="005039EB" w:rsidRDefault="005039EB">
            <w:pPr>
              <w:rPr>
                <w:highlight w:val="yellow"/>
              </w:rPr>
            </w:pPr>
          </w:p>
          <w:p w14:paraId="6D1D9165" w14:textId="77777777" w:rsidR="005039EB" w:rsidRDefault="00965BEB">
            <w:pPr>
              <w:spacing w:line="276" w:lineRule="auto"/>
              <w:jc w:val="both"/>
              <w:rPr>
                <w:rFonts w:ascii="Arial" w:hAnsi="Arial" w:cs="Arial"/>
                <w:bCs/>
              </w:rPr>
            </w:pPr>
            <w:r>
              <w:rPr>
                <w:rFonts w:ascii="Arial" w:hAnsi="Arial" w:cs="Arial"/>
                <w:bCs/>
              </w:rPr>
              <w:t>In RAN1#107bis-e [2], how to determine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values for PDCCH monitoring when UE reports multiple applicable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combinations as UE capability. To resolve this issue, the following two possible solutions are suggested:</w:t>
            </w:r>
          </w:p>
          <w:p w14:paraId="225FCE66" w14:textId="77777777" w:rsidR="005039EB" w:rsidRDefault="00965BEB">
            <w:pPr>
              <w:pStyle w:val="ListParagraph"/>
              <w:numPr>
                <w:ilvl w:val="0"/>
                <w:numId w:val="56"/>
              </w:numPr>
              <w:snapToGrid/>
              <w:spacing w:after="120" w:line="276" w:lineRule="auto"/>
              <w:jc w:val="both"/>
              <w:rPr>
                <w:rFonts w:ascii="Arial" w:hAnsi="Arial" w:cs="Arial"/>
                <w:bCs/>
              </w:rPr>
            </w:pPr>
            <w:r>
              <w:rPr>
                <w:rFonts w:ascii="Arial" w:hAnsi="Arial" w:cs="Arial"/>
                <w:bCs/>
              </w:rPr>
              <w:t>Alt #1: Introduce RRC signaling to indicate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507DD886" w14:textId="77777777" w:rsidR="005039EB" w:rsidRDefault="00965BEB">
            <w:pPr>
              <w:pStyle w:val="ListParagraph"/>
              <w:numPr>
                <w:ilvl w:val="0"/>
                <w:numId w:val="56"/>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the UE monitors PDCCHs according to the complying combination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that is associated with the largest maximum number of BD/CCE budget (largest value of X</w:t>
            </w:r>
            <w:r>
              <w:rPr>
                <w:rFonts w:ascii="Arial" w:hAnsi="Arial" w:cs="Arial"/>
                <w:bCs/>
                <w:vertAlign w:val="subscript"/>
              </w:rPr>
              <w:t>s</w:t>
            </w:r>
            <w:r>
              <w:rPr>
                <w:rFonts w:ascii="Arial" w:hAnsi="Arial" w:cs="Arial"/>
                <w:bCs/>
              </w:rPr>
              <w:t>).</w:t>
            </w:r>
          </w:p>
          <w:p w14:paraId="06E872BC" w14:textId="77777777" w:rsidR="005039EB" w:rsidRDefault="005039EB">
            <w:pPr>
              <w:spacing w:line="276" w:lineRule="auto"/>
              <w:ind w:left="360"/>
              <w:jc w:val="both"/>
              <w:rPr>
                <w:rFonts w:ascii="Arial" w:hAnsi="Arial" w:cs="Arial"/>
                <w:bCs/>
              </w:rPr>
            </w:pPr>
          </w:p>
          <w:p w14:paraId="1E8658E9" w14:textId="77777777" w:rsidR="005039EB" w:rsidRDefault="00965BEB">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230DA87B" w14:textId="77777777" w:rsidR="005039EB" w:rsidRDefault="005039EB">
            <w:pPr>
              <w:spacing w:line="276" w:lineRule="auto"/>
              <w:jc w:val="both"/>
              <w:rPr>
                <w:rFonts w:ascii="Arial" w:hAnsi="Arial" w:cs="Arial"/>
                <w:bCs/>
              </w:rPr>
            </w:pPr>
          </w:p>
          <w:p w14:paraId="5E05353F" w14:textId="77777777" w:rsidR="005039EB" w:rsidRDefault="00965BEB">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that is associated with the largest maximum number of BD/CCE budget (largest value of X</w:t>
            </w:r>
            <w:r>
              <w:rPr>
                <w:rFonts w:ascii="Arial" w:hAnsi="Arial" w:cs="Arial"/>
                <w:bCs/>
                <w:i/>
                <w:iCs/>
                <w:vertAlign w:val="subscript"/>
              </w:rPr>
              <w:t>s</w:t>
            </w:r>
            <w:r>
              <w:rPr>
                <w:rFonts w:ascii="Arial" w:hAnsi="Arial" w:cs="Arial"/>
                <w:bCs/>
                <w:i/>
                <w:iCs/>
              </w:rPr>
              <w:t>), if there are more than one combination complying with the SS configurations among reported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via UE capability.</w:t>
            </w:r>
          </w:p>
          <w:p w14:paraId="08D8A56E" w14:textId="77777777" w:rsidR="005039EB" w:rsidRDefault="005039EB">
            <w:pPr>
              <w:snapToGrid/>
              <w:spacing w:after="160"/>
              <w:contextualSpacing/>
              <w:rPr>
                <w:b/>
                <w:bCs/>
                <w:color w:val="000000" w:themeColor="text1"/>
              </w:rPr>
            </w:pPr>
          </w:p>
          <w:p w14:paraId="7A4F23E1" w14:textId="77777777" w:rsidR="005039EB" w:rsidRDefault="00965BEB">
            <w:pPr>
              <w:spacing w:line="276" w:lineRule="auto"/>
              <w:jc w:val="both"/>
              <w:rPr>
                <w:rFonts w:ascii="Arial" w:hAnsi="Arial" w:cs="Arial"/>
                <w:bCs/>
              </w:rPr>
            </w:pPr>
            <w:r>
              <w:rPr>
                <w:rFonts w:ascii="Arial" w:hAnsi="Arial" w:cs="Arial"/>
                <w:bCs/>
              </w:rPr>
              <w:t>In RAN1#107bis-e [2], whether to capture default UE behavior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49207469" w14:textId="77777777" w:rsidR="005039EB" w:rsidRDefault="005039EB">
            <w:pPr>
              <w:spacing w:line="276" w:lineRule="auto"/>
              <w:jc w:val="both"/>
              <w:rPr>
                <w:rFonts w:ascii="Arial" w:hAnsi="Arial" w:cs="Arial"/>
                <w:bCs/>
              </w:rPr>
            </w:pPr>
          </w:p>
          <w:p w14:paraId="7D1EBBC7" w14:textId="77777777" w:rsidR="005039EB" w:rsidRDefault="00965BEB">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 (4,1) and (8,1) for 480 kHz and 960 kHz, respectively.</w:t>
            </w:r>
          </w:p>
          <w:p w14:paraId="1F16C71E" w14:textId="77777777" w:rsidR="005039EB" w:rsidRDefault="005039EB">
            <w:pPr>
              <w:snapToGrid/>
              <w:spacing w:after="160"/>
              <w:contextualSpacing/>
              <w:rPr>
                <w:b/>
                <w:bCs/>
                <w:color w:val="000000" w:themeColor="text1"/>
              </w:rPr>
            </w:pPr>
          </w:p>
        </w:tc>
      </w:tr>
    </w:tbl>
    <w:p w14:paraId="32F50222" w14:textId="77777777" w:rsidR="005039EB" w:rsidRDefault="005039EB">
      <w:pPr>
        <w:rPr>
          <w:lang w:eastAsia="zh-CN"/>
        </w:rPr>
      </w:pPr>
    </w:p>
    <w:p w14:paraId="7C5F8E11" w14:textId="77777777" w:rsidR="005039EB" w:rsidRDefault="00965BEB">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5039EB" w14:paraId="58CAAEBB" w14:textId="77777777">
        <w:tc>
          <w:tcPr>
            <w:tcW w:w="14583" w:type="dxa"/>
          </w:tcPr>
          <w:p w14:paraId="78DA1975" w14:textId="77777777" w:rsidR="005039EB" w:rsidRDefault="00965BEB">
            <w:pPr>
              <w:spacing w:before="120"/>
              <w:rPr>
                <w:lang w:eastAsia="zh-CN"/>
              </w:rPr>
            </w:pPr>
            <w:bookmarkStart w:id="309" w:name="_Hlk62233360"/>
            <w:r>
              <w:rPr>
                <w:lang w:eastAsia="zh-CN"/>
              </w:rPr>
              <w:t>Based on the above agreement, it is obviously that multiple (Xs, Ys) values may be reported by UE, i.e.</w:t>
            </w:r>
          </w:p>
          <w:p w14:paraId="620FA44C" w14:textId="77777777" w:rsidR="005039EB" w:rsidRDefault="00965BEB">
            <w:pPr>
              <w:pStyle w:val="ListParagraph"/>
              <w:widowControl/>
              <w:numPr>
                <w:ilvl w:val="2"/>
                <w:numId w:val="57"/>
              </w:numPr>
              <w:snapToGrid/>
              <w:rPr>
                <w:rFonts w:ascii="Times New Roman" w:hAnsi="Times New Roman"/>
                <w:sz w:val="20"/>
                <w:szCs w:val="18"/>
              </w:rPr>
            </w:pPr>
            <w:r>
              <w:rPr>
                <w:rFonts w:ascii="Times New Roman" w:hAnsi="Times New Roman"/>
                <w:sz w:val="20"/>
                <w:szCs w:val="18"/>
              </w:rPr>
              <w:t>480KHz PDCCH: (4, 1) mandatory, (4, 2) optional</w:t>
            </w:r>
          </w:p>
          <w:p w14:paraId="0D1EEF20" w14:textId="77777777" w:rsidR="005039EB" w:rsidRDefault="00965BEB">
            <w:pPr>
              <w:pStyle w:val="ListParagraph"/>
              <w:widowControl/>
              <w:numPr>
                <w:ilvl w:val="2"/>
                <w:numId w:val="57"/>
              </w:numPr>
              <w:snapToGrid/>
              <w:rPr>
                <w:rFonts w:ascii="Times New Roman" w:hAnsi="Times New Roman"/>
                <w:sz w:val="20"/>
                <w:szCs w:val="18"/>
              </w:rPr>
            </w:pPr>
            <w:r>
              <w:rPr>
                <w:rFonts w:ascii="Times New Roman" w:hAnsi="Times New Roman" w:hint="eastAsia"/>
                <w:sz w:val="20"/>
                <w:szCs w:val="18"/>
              </w:rPr>
              <w:t>9</w:t>
            </w:r>
            <w:r>
              <w:rPr>
                <w:rFonts w:ascii="Times New Roman" w:hAnsi="Times New Roman"/>
                <w:sz w:val="20"/>
                <w:szCs w:val="18"/>
              </w:rPr>
              <w:t>60KHz PDCCH: (8, 1) mandatory, (8, 4), (4, 2) and (4, 1) optional</w:t>
            </w:r>
          </w:p>
          <w:p w14:paraId="76C8473C" w14:textId="77777777" w:rsidR="005039EB" w:rsidRDefault="00965BEB">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7C61B3DE" w14:textId="77777777" w:rsidR="005039EB" w:rsidRDefault="00965BEB">
            <w:pPr>
              <w:pStyle w:val="Caption"/>
              <w:rPr>
                <w:b w:val="0"/>
              </w:rPr>
            </w:pPr>
            <w:bookmarkStart w:id="310" w:name="_Ref92376955"/>
            <w:r>
              <w:lastRenderedPageBreak/>
              <w:t xml:space="preserve">Proposal </w:t>
            </w:r>
            <w:r w:rsidR="00150041">
              <w:fldChar w:fldCharType="begin"/>
            </w:r>
            <w:r w:rsidR="00150041">
              <w:instrText xml:space="preserve"> SEQ Proposal \* ARABIC </w:instrText>
            </w:r>
            <w:r w:rsidR="00150041">
              <w:fldChar w:fldCharType="separate"/>
            </w:r>
            <w:r>
              <w:t>1</w:t>
            </w:r>
            <w:r w:rsidR="00150041">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4B3E3B37" w14:textId="77777777" w:rsidR="005039EB" w:rsidRDefault="00965BEB">
            <w:pPr>
              <w:pStyle w:val="Caption"/>
              <w:rPr>
                <w:b w:val="0"/>
              </w:rPr>
            </w:pPr>
            <w:r>
              <w:t>Select one (Xs, Ys) value from multiple (Xs, Ys) combinations reported by a UE according to the following steps: 1) Determine a set of (Xs, Ys) values according to which the search space configurations meets the limitation, i.e. configured Group (1) SSs are located within Y consecutive slots within a slot group of X slots; 2) Determine one or more (Xs, Ys) with the largest Xs value (i.e. the largest BD/CCE budget) first; 3) Select (Xs, Ys) with the smallest Ys value from the above selected (Xs, Ys) combinations.</w:t>
            </w:r>
            <w:bookmarkEnd w:id="310"/>
          </w:p>
          <w:p w14:paraId="2D7298A7" w14:textId="77777777" w:rsidR="005039EB" w:rsidRDefault="005039EB">
            <w:pPr>
              <w:spacing w:before="120"/>
              <w:rPr>
                <w:bCs/>
              </w:rPr>
            </w:pPr>
          </w:p>
          <w:p w14:paraId="2057192F" w14:textId="77777777" w:rsidR="005039EB" w:rsidRDefault="00965BEB">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486DE3BC" w14:textId="77777777" w:rsidR="005039EB" w:rsidRDefault="00965BEB">
            <w:pPr>
              <w:spacing w:after="180"/>
              <w:ind w:leftChars="100" w:left="220"/>
              <w:rPr>
                <w:rFonts w:eastAsia="SimSun"/>
                <w:sz w:val="16"/>
                <w:szCs w:val="16"/>
              </w:rPr>
            </w:pPr>
            <w:r>
              <w:rPr>
                <w:rFonts w:eastAsia="SimSun"/>
                <w:sz w:val="16"/>
                <w:szCs w:val="16"/>
              </w:rPr>
              <w:t xml:space="preserve">If a UE is provided </w:t>
            </w:r>
            <w:r>
              <w:rPr>
                <w:rFonts w:eastAsia="SimSun"/>
                <w:i/>
                <w:sz w:val="16"/>
                <w:szCs w:val="16"/>
              </w:rPr>
              <w:t>monitoringCapabilityConfig</w:t>
            </w:r>
            <w:r>
              <w:rPr>
                <w:rFonts w:eastAsia="SimSun"/>
                <w:sz w:val="16"/>
                <w:szCs w:val="16"/>
              </w:rPr>
              <w:t xml:space="preserve"> for a serving cell, the UE obtains an indication to monitor PDCCH on the serving cell for a maximum number of PDCCH candidates and non-overlapping CCEs </w:t>
            </w:r>
          </w:p>
          <w:p w14:paraId="3AC67DF6"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slot, as in Tables 10.1-2 and 10.1-3,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r15monitoringcapability</w:t>
            </w:r>
            <w:r>
              <w:rPr>
                <w:rFonts w:eastAsia="SimSun"/>
                <w:sz w:val="16"/>
                <w:szCs w:val="20"/>
              </w:rPr>
              <w:t xml:space="preserve">, </w:t>
            </w:r>
            <w:r>
              <w:rPr>
                <w:rFonts w:eastAsia="SimSun"/>
                <w:sz w:val="16"/>
                <w:szCs w:val="16"/>
              </w:rPr>
              <w:t xml:space="preserve">or </w:t>
            </w:r>
          </w:p>
          <w:p w14:paraId="6BDB17F6"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span, as in Tables 10.1-2A and 10.1-3A,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r16monitoringcapability</w:t>
            </w:r>
          </w:p>
          <w:p w14:paraId="4F333127"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group </w:t>
            </w:r>
            <w:r>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Pr>
                <w:rFonts w:eastAsia="SimSun"/>
                <w:sz w:val="16"/>
                <w:szCs w:val="16"/>
                <w:lang w:eastAsia="zh-CN"/>
              </w:rPr>
              <w:t xml:space="preserve"> slots</w:t>
            </w:r>
            <w:r>
              <w:rPr>
                <w:rFonts w:eastAsia="SimSun"/>
                <w:sz w:val="16"/>
                <w:szCs w:val="16"/>
              </w:rPr>
              <w:t xml:space="preserve"> </w:t>
            </w:r>
            <w:r>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Pr>
                <w:rFonts w:eastAsia="SimSun"/>
                <w:sz w:val="16"/>
                <w:szCs w:val="20"/>
              </w:rPr>
              <w:t xml:space="preserve">if </w:t>
            </w:r>
            <w:r>
              <w:rPr>
                <w:rFonts w:eastAsia="SimSun"/>
                <w:i/>
                <w:sz w:val="16"/>
                <w:szCs w:val="16"/>
              </w:rPr>
              <w:t>monitoringCapabilityConfig</w:t>
            </w:r>
            <w:r>
              <w:rPr>
                <w:rFonts w:eastAsia="SimSun"/>
                <w:sz w:val="16"/>
                <w:szCs w:val="20"/>
              </w:rPr>
              <w:t xml:space="preserve"> = </w:t>
            </w:r>
            <w:r>
              <w:rPr>
                <w:rFonts w:eastAsia="SimSun"/>
                <w:i/>
                <w:sz w:val="16"/>
                <w:szCs w:val="16"/>
              </w:rPr>
              <w:t>r17monitoringcapability</w:t>
            </w:r>
          </w:p>
          <w:p w14:paraId="79F17783" w14:textId="77777777" w:rsidR="005039EB" w:rsidRDefault="00965BEB">
            <w:pPr>
              <w:spacing w:beforeLines="50" w:before="120" w:afterLines="50"/>
              <w:ind w:leftChars="100" w:left="220"/>
              <w:rPr>
                <w:sz w:val="16"/>
                <w:szCs w:val="16"/>
                <w:lang w:eastAsia="zh-CN"/>
              </w:rPr>
            </w:pPr>
            <w:r>
              <w:rPr>
                <w:rFonts w:eastAsia="SimSun"/>
                <w:sz w:val="16"/>
                <w:szCs w:val="16"/>
              </w:rPr>
              <w:t xml:space="preserve">If the UE is not provided </w:t>
            </w:r>
            <w:r>
              <w:rPr>
                <w:rFonts w:eastAsia="SimSun"/>
                <w:i/>
                <w:sz w:val="16"/>
                <w:szCs w:val="16"/>
              </w:rPr>
              <w:t>monitoringCapabilityConfig</w:t>
            </w:r>
            <w:r>
              <w:rPr>
                <w:rFonts w:eastAsia="SimSun"/>
                <w:sz w:val="16"/>
                <w:szCs w:val="16"/>
              </w:rPr>
              <w:t>, the UE monitors PDCCH on the serving cell for a maximum number of PDCCH candidates and non-overlapping CCEs per slot.</w:t>
            </w:r>
          </w:p>
          <w:p w14:paraId="3F82CE55" w14:textId="77777777" w:rsidR="005039EB" w:rsidRDefault="00965BEB">
            <w:pPr>
              <w:spacing w:beforeLines="50" w:before="120" w:afterLines="50"/>
              <w:rPr>
                <w:rFonts w:eastAsia="SimSun"/>
                <w:iCs/>
                <w:szCs w:val="20"/>
              </w:rPr>
            </w:pPr>
            <w:r>
              <w:rPr>
                <w:rFonts w:hint="eastAsia"/>
                <w:szCs w:val="20"/>
                <w:lang w:eastAsia="zh-CN"/>
              </w:rPr>
              <w:t>I</w:t>
            </w:r>
            <w:r>
              <w:rPr>
                <w:szCs w:val="20"/>
                <w:lang w:eastAsia="zh-CN"/>
              </w:rPr>
              <w:t xml:space="preserve">n TS 38.331, </w:t>
            </w:r>
            <w:r>
              <w:rPr>
                <w:rFonts w:eastAsia="SimSun"/>
                <w:i/>
                <w:szCs w:val="20"/>
              </w:rPr>
              <w:t>monitoringCapabilityConfig</w:t>
            </w:r>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 xml:space="preserve">it seems </w:t>
            </w:r>
            <w:r>
              <w:rPr>
                <w:rFonts w:eastAsia="SimSun"/>
                <w:i/>
                <w:szCs w:val="20"/>
              </w:rPr>
              <w:t>monitoringCapabilityConfig</w:t>
            </w:r>
            <w:r>
              <w:rPr>
                <w:rFonts w:eastAsia="SimSun"/>
                <w:iCs/>
                <w:szCs w:val="20"/>
              </w:rPr>
              <w:t xml:space="preserve"> is provided per serving cell. For NR Rel-16, it could be understood that the value of  </w:t>
            </w:r>
            <w:r>
              <w:rPr>
                <w:rFonts w:eastAsia="SimSun"/>
                <w:i/>
                <w:szCs w:val="20"/>
              </w:rPr>
              <w:t xml:space="preserve">monitoringCapabilityConfig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rPr>
              <w:t xml:space="preserve"> may not be provided or provided with </w:t>
            </w:r>
            <w:r>
              <w:rPr>
                <w:rFonts w:eastAsia="SimSun"/>
                <w:i/>
                <w:szCs w:val="20"/>
              </w:rPr>
              <w:t>r15monitoringcapability</w:t>
            </w:r>
            <w:r>
              <w:rPr>
                <w:rFonts w:eastAsia="SimSun"/>
                <w:iCs/>
                <w:szCs w:val="20"/>
              </w:rPr>
              <w:t xml:space="preserve"> in </w:t>
            </w:r>
            <w:r>
              <w:rPr>
                <w:rFonts w:eastAsia="SimSun"/>
                <w:i/>
                <w:szCs w:val="20"/>
              </w:rPr>
              <w:t>PDCCH-Config</w:t>
            </w:r>
            <w:r>
              <w:rPr>
                <w:rFonts w:eastAsia="SimSun"/>
                <w:iCs/>
                <w:szCs w:val="20"/>
              </w:rPr>
              <w:t>; 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iCs/>
                <w:szCs w:val="20"/>
              </w:rPr>
              <w:t xml:space="preserve"> should be provided with </w:t>
            </w:r>
            <w:r>
              <w:rPr>
                <w:rFonts w:eastAsia="SimSun"/>
                <w:i/>
                <w:szCs w:val="20"/>
              </w:rPr>
              <w:t>r17monitoringcapability</w:t>
            </w:r>
            <w:r>
              <w:rPr>
                <w:rFonts w:eastAsia="SimSun"/>
                <w:iCs/>
                <w:szCs w:val="20"/>
              </w:rPr>
              <w:t>. Thus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18326288" w14:textId="77777777" w:rsidR="005039EB" w:rsidRDefault="00965BEB">
            <w:pPr>
              <w:spacing w:before="120"/>
              <w:rPr>
                <w:iCs/>
                <w:lang w:eastAsia="zh-CN"/>
              </w:rPr>
            </w:pPr>
            <w:r>
              <w:rPr>
                <w:lang w:eastAsia="zh-CN"/>
              </w:rPr>
              <w:t xml:space="preserve">Another issue is the default PDCCH monitoring capability type when </w:t>
            </w:r>
            <w:r>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5FFAB21A" w14:textId="77777777" w:rsidR="005039EB" w:rsidRDefault="00965BEB">
            <w:pPr>
              <w:pStyle w:val="Caption"/>
              <w:rPr>
                <w:b w:val="0"/>
              </w:rPr>
            </w:pPr>
            <w:bookmarkStart w:id="311" w:name="_Ref95241110"/>
            <w:r>
              <w:t xml:space="preserve">Proposal </w:t>
            </w:r>
            <w:r w:rsidR="00150041">
              <w:fldChar w:fldCharType="begin"/>
            </w:r>
            <w:r w:rsidR="00150041">
              <w:instrText xml:space="preserve"> SEQ Proposal \* ARABIC </w:instrText>
            </w:r>
            <w:r w:rsidR="00150041">
              <w:fldChar w:fldCharType="separate"/>
            </w:r>
            <w:r>
              <w:t>2</w:t>
            </w:r>
            <w:r w:rsidR="00150041">
              <w:fldChar w:fldCharType="end"/>
            </w:r>
            <w:r>
              <w:t>: Adopt TP2 in Appendix to implement the following:</w:t>
            </w:r>
            <w:bookmarkEnd w:id="311"/>
          </w:p>
          <w:p w14:paraId="2F8F8037" w14:textId="77777777" w:rsidR="005039EB" w:rsidRDefault="00965BEB">
            <w:pPr>
              <w:pStyle w:val="Caption"/>
              <w:rPr>
                <w:b w:val="0"/>
              </w:rPr>
            </w:pPr>
            <w:r>
              <w:t>For NR Rel-17 UEs, PDCCH monitoring capability is defined per BWP;</w:t>
            </w:r>
            <w:r>
              <w:br/>
              <w:t>For NR Rel-17 UEs, default PDCCH monitoring capability type is adapted to BWP SCS.</w:t>
            </w:r>
          </w:p>
          <w:p w14:paraId="2F367F9E" w14:textId="77777777" w:rsidR="005039EB" w:rsidRDefault="005039EB">
            <w:pPr>
              <w:spacing w:before="120"/>
              <w:jc w:val="both"/>
              <w:rPr>
                <w:b/>
              </w:rPr>
            </w:pPr>
          </w:p>
        </w:tc>
      </w:tr>
      <w:bookmarkEnd w:id="309"/>
    </w:tbl>
    <w:p w14:paraId="729E3012" w14:textId="77777777" w:rsidR="005039EB" w:rsidRDefault="005039EB">
      <w:pPr>
        <w:rPr>
          <w:lang w:val="en-GB" w:eastAsia="zh-CN"/>
        </w:rPr>
      </w:pPr>
    </w:p>
    <w:p w14:paraId="39A71135" w14:textId="77777777" w:rsidR="005039EB" w:rsidRDefault="00965BEB">
      <w:pPr>
        <w:pStyle w:val="Heading3"/>
      </w:pPr>
      <w:r>
        <w:lastRenderedPageBreak/>
        <w:t>R1-2201352 (CATT)</w:t>
      </w:r>
    </w:p>
    <w:tbl>
      <w:tblPr>
        <w:tblStyle w:val="TableGrid"/>
        <w:tblW w:w="14583" w:type="dxa"/>
        <w:tblLayout w:type="fixed"/>
        <w:tblLook w:val="04A0" w:firstRow="1" w:lastRow="0" w:firstColumn="1" w:lastColumn="0" w:noHBand="0" w:noVBand="1"/>
      </w:tblPr>
      <w:tblGrid>
        <w:gridCol w:w="14583"/>
      </w:tblGrid>
      <w:tr w:rsidR="005039EB" w14:paraId="6BC991AC" w14:textId="77777777">
        <w:tc>
          <w:tcPr>
            <w:tcW w:w="14583" w:type="dxa"/>
          </w:tcPr>
          <w:p w14:paraId="594C0308" w14:textId="77777777" w:rsidR="005039EB" w:rsidRDefault="00965BEB">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541D2F82" w14:textId="77777777" w:rsidR="005039EB" w:rsidRDefault="00965BEB">
            <w:pPr>
              <w:pStyle w:val="BodyText"/>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7EB473C0" w14:textId="77777777" w:rsidR="005039EB" w:rsidRDefault="005039EB">
            <w:pPr>
              <w:pStyle w:val="BodyText"/>
              <w:rPr>
                <w:b/>
                <w:i/>
                <w:lang w:eastAsia="zh-CN"/>
              </w:rPr>
            </w:pPr>
          </w:p>
        </w:tc>
      </w:tr>
    </w:tbl>
    <w:p w14:paraId="2EE65651" w14:textId="77777777" w:rsidR="005039EB" w:rsidRDefault="005039EB">
      <w:pPr>
        <w:rPr>
          <w:lang w:val="en-GB" w:eastAsia="zh-CN"/>
        </w:rPr>
      </w:pPr>
    </w:p>
    <w:p w14:paraId="558A2B61" w14:textId="77777777" w:rsidR="005039EB" w:rsidRDefault="00965BEB">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5039EB" w14:paraId="532C46FA" w14:textId="77777777">
        <w:tc>
          <w:tcPr>
            <w:tcW w:w="14583" w:type="dxa"/>
          </w:tcPr>
          <w:p w14:paraId="30AF0CCB" w14:textId="77777777" w:rsidR="005039EB" w:rsidRDefault="00965BEB">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5039EB" w14:paraId="0190529C" w14:textId="77777777">
              <w:trPr>
                <w:trHeight w:val="90"/>
              </w:trPr>
              <w:tc>
                <w:tcPr>
                  <w:tcW w:w="9620" w:type="dxa"/>
                </w:tcPr>
                <w:p w14:paraId="468A9872" w14:textId="77777777" w:rsidR="005039EB" w:rsidRDefault="00965BEB">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4E0718F1" w14:textId="77777777" w:rsidR="005039EB" w:rsidRDefault="00965BEB">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0154B2FE" w14:textId="77777777" w:rsidR="005039EB" w:rsidRDefault="00965BEB">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29635ACB" w14:textId="77777777" w:rsidR="005039EB" w:rsidRDefault="00965BEB">
                  <w:pPr>
                    <w:ind w:leftChars="200" w:left="440"/>
                  </w:pPr>
                  <w:r>
                    <w:t>-</w:t>
                  </w:r>
                  <w:r>
                    <w:tab/>
                    <w:t xml:space="preserve">per span, as in Tables 10.1-2A and 10.1-3A, if </w:t>
                  </w:r>
                  <w:r>
                    <w:rPr>
                      <w:i/>
                    </w:rPr>
                    <w:t>monitoringCapabilityConfig</w:t>
                  </w:r>
                  <w:r>
                    <w:t xml:space="preserve"> = </w:t>
                  </w:r>
                  <w:r>
                    <w:rPr>
                      <w:i/>
                    </w:rPr>
                    <w:t>r16monitoringcapability</w:t>
                  </w:r>
                </w:p>
                <w:p w14:paraId="639EF124" w14:textId="77777777" w:rsidR="005039EB" w:rsidRDefault="00965BEB">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6395DDC9" w14:textId="77777777" w:rsidR="005039EB" w:rsidRDefault="00965BEB">
                  <w:pPr>
                    <w:numPr>
                      <w:ilvl w:val="255"/>
                      <w:numId w:val="0"/>
                    </w:numPr>
                    <w:spacing w:line="240" w:lineRule="auto"/>
                  </w:pPr>
                  <w:r>
                    <w:rPr>
                      <w:color w:val="FF0000"/>
                      <w:sz w:val="21"/>
                      <w:szCs w:val="21"/>
                    </w:rPr>
                    <w:lastRenderedPageBreak/>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076A592A" w14:textId="77777777" w:rsidR="005039EB" w:rsidRDefault="00965BEB">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15EB5E60" w14:textId="77777777" w:rsidR="005039EB" w:rsidRDefault="005039EB">
                  <w:pPr>
                    <w:numPr>
                      <w:ilvl w:val="255"/>
                      <w:numId w:val="0"/>
                    </w:numPr>
                    <w:spacing w:after="0" w:line="240" w:lineRule="auto"/>
                    <w:rPr>
                      <w:lang w:eastAsia="zh-CN"/>
                    </w:rPr>
                  </w:pPr>
                </w:p>
              </w:tc>
            </w:tr>
          </w:tbl>
          <w:p w14:paraId="18BDD3F6" w14:textId="77777777" w:rsidR="005039EB" w:rsidRDefault="005039EB">
            <w:pPr>
              <w:jc w:val="both"/>
              <w:rPr>
                <w:rFonts w:eastAsia="SimSun"/>
                <w:bCs/>
                <w:lang w:eastAsia="zh-CN"/>
              </w:rPr>
            </w:pPr>
          </w:p>
          <w:p w14:paraId="45793B11" w14:textId="77777777" w:rsidR="005039EB" w:rsidRDefault="00965BEB">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56DBD114" w14:textId="77777777" w:rsidR="005039EB" w:rsidRDefault="00965BEB">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49F0E2F4" w14:textId="77777777" w:rsidR="005039EB" w:rsidRDefault="00965BEB">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393F79B1" w14:textId="77777777" w:rsidR="005039EB" w:rsidRDefault="005039EB">
            <w:pPr>
              <w:jc w:val="both"/>
              <w:rPr>
                <w:rFonts w:eastAsia="SimSun"/>
                <w:b/>
                <w:lang w:eastAsia="zh-CN"/>
              </w:rPr>
            </w:pPr>
          </w:p>
        </w:tc>
      </w:tr>
    </w:tbl>
    <w:p w14:paraId="64ABD031" w14:textId="77777777" w:rsidR="005039EB" w:rsidRDefault="005039EB">
      <w:pPr>
        <w:rPr>
          <w:lang w:eastAsia="zh-CN"/>
        </w:rPr>
      </w:pPr>
    </w:p>
    <w:p w14:paraId="2E5ECCCE" w14:textId="77777777" w:rsidR="005039EB" w:rsidRDefault="00965BEB">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5039EB" w14:paraId="46469AE4" w14:textId="77777777">
        <w:tc>
          <w:tcPr>
            <w:tcW w:w="14583" w:type="dxa"/>
          </w:tcPr>
          <w:p w14:paraId="05E3CEFC" w14:textId="77777777" w:rsidR="005039EB" w:rsidRDefault="00965BEB">
            <w:pPr>
              <w:rPr>
                <w:szCs w:val="18"/>
              </w:rPr>
            </w:pPr>
            <w:r>
              <w:rPr>
                <w:szCs w:val="18"/>
              </w:rPr>
              <w:t>In our understanding, the dropped USS can be different depending on which BD/CCE budget to apply. Thus, it is necessary to define the rule to avoid misunderstanding between UE and gNB on which BD/CCE budget to apply, especially for the case when UE supports multiple combinations of (Xs, Ys) and multiple combinations of them can meet the SS set configuration by gNB. For multi-slot PDCCH monitoring, BD/CCE budget is defined depending on the value of X, and Y is irrelevant. In that sense, it is sufficient to specify the rule to determine Xs when multiple (Xs,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w:t>
            </w:r>
            <w:r>
              <w:rPr>
                <w:szCs w:val="18"/>
              </w:rPr>
              <w:lastRenderedPageBreak/>
              <w:t xml:space="preserve">URLLC in Rel-16. More specifically, when UE indicates a capability to monitor PDCCH according to one or more of (X, Y) combinations and multiple combinations of them meet a SS set configuration to the UE, the UE monitors PDCCH according to </w:t>
            </w:r>
            <w:bookmarkStart w:id="312" w:name="_Hlk95720099"/>
            <w:r>
              <w:rPr>
                <w:szCs w:val="18"/>
              </w:rPr>
              <w:t>the combination (X, Y) which associates with the largest maximum number of BD/CCE</w:t>
            </w:r>
            <w:bookmarkEnd w:id="312"/>
            <w:r>
              <w:rPr>
                <w:szCs w:val="18"/>
              </w:rPr>
              <w:t xml:space="preserve"> for span PDCCH monitoring. This rule can be expanded for multi-slot PDCCH monitoring, i.e., the UE monitors PDCCH according to the X which associates with the largest maximum number of BD/CCE. </w:t>
            </w:r>
          </w:p>
          <w:p w14:paraId="0F884C5A" w14:textId="77777777" w:rsidR="005039EB" w:rsidRDefault="005039EB">
            <w:pPr>
              <w:rPr>
                <w:szCs w:val="18"/>
              </w:rPr>
            </w:pPr>
          </w:p>
          <w:p w14:paraId="7AE5D203" w14:textId="77777777" w:rsidR="005039EB" w:rsidRDefault="00965BEB">
            <w:pPr>
              <w:rPr>
                <w:b/>
                <w:bCs/>
                <w:szCs w:val="18"/>
              </w:rPr>
            </w:pPr>
            <w:r>
              <w:rPr>
                <w:b/>
                <w:bCs/>
                <w:szCs w:val="18"/>
              </w:rPr>
              <w:t xml:space="preserve">Proposal 1: If a UE supports multiple combinations of (Xs, Ys) and more than one combination comply with SS set configuration by gNB, the UE monitors PDCCH on a cell with according to the Xs which associates with </w:t>
            </w:r>
            <w:r>
              <w:rPr>
                <w:rFonts w:hint="eastAsia"/>
                <w:b/>
                <w:bCs/>
                <w:szCs w:val="18"/>
              </w:rPr>
              <w:t>t</w:t>
            </w:r>
            <w:r>
              <w:rPr>
                <w:b/>
                <w:bCs/>
                <w:szCs w:val="18"/>
              </w:rPr>
              <w:t>he largest maximum number of BD/CCE.</w:t>
            </w:r>
          </w:p>
          <w:p w14:paraId="5DB6BB91" w14:textId="77777777" w:rsidR="005039EB" w:rsidRDefault="005039EB">
            <w:pPr>
              <w:jc w:val="both"/>
              <w:rPr>
                <w:b/>
                <w:u w:val="single"/>
              </w:rPr>
            </w:pPr>
          </w:p>
        </w:tc>
      </w:tr>
    </w:tbl>
    <w:p w14:paraId="1DB10847" w14:textId="77777777" w:rsidR="005039EB" w:rsidRDefault="005039EB">
      <w:pPr>
        <w:rPr>
          <w:lang w:eastAsia="zh-CN"/>
        </w:rPr>
      </w:pPr>
    </w:p>
    <w:p w14:paraId="2B975167" w14:textId="77777777" w:rsidR="005039EB" w:rsidRDefault="00965BEB">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5039EB" w14:paraId="575A01E4" w14:textId="77777777">
        <w:tc>
          <w:tcPr>
            <w:tcW w:w="14583" w:type="dxa"/>
          </w:tcPr>
          <w:p w14:paraId="671AAC70" w14:textId="77777777" w:rsidR="005039EB" w:rsidRDefault="00965BEB">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TableGrid"/>
              <w:tblW w:w="9307" w:type="dxa"/>
              <w:tblLayout w:type="fixed"/>
              <w:tblLook w:val="04A0" w:firstRow="1" w:lastRow="0" w:firstColumn="1" w:lastColumn="0" w:noHBand="0" w:noVBand="1"/>
            </w:tblPr>
            <w:tblGrid>
              <w:gridCol w:w="9307"/>
            </w:tblGrid>
            <w:tr w:rsidR="005039EB" w14:paraId="586F5053" w14:textId="77777777">
              <w:tc>
                <w:tcPr>
                  <w:tcW w:w="9307" w:type="dxa"/>
                </w:tcPr>
                <w:p w14:paraId="05564498" w14:textId="77777777" w:rsidR="005039EB" w:rsidRDefault="00965BEB">
                  <w:pPr>
                    <w:spacing w:before="120" w:after="0"/>
                    <w:rPr>
                      <w:i/>
                      <w:sz w:val="20"/>
                      <w:lang w:eastAsia="zh-CN"/>
                    </w:rPr>
                  </w:pPr>
                  <w:r>
                    <w:rPr>
                      <w:rFonts w:hint="eastAsia"/>
                      <w:i/>
                      <w:sz w:val="20"/>
                      <w:lang w:eastAsia="zh-CN"/>
                    </w:rPr>
                    <w:t>3</w:t>
                  </w:r>
                  <w:r>
                    <w:rPr>
                      <w:i/>
                      <w:sz w:val="20"/>
                      <w:lang w:eastAsia="zh-CN"/>
                    </w:rPr>
                    <w:t>8.213 10.1</w:t>
                  </w:r>
                </w:p>
                <w:p w14:paraId="59923104" w14:textId="77777777" w:rsidR="005039EB" w:rsidRDefault="00965BEB">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4169733E" w14:textId="77777777" w:rsidR="005039EB" w:rsidRDefault="00965BEB">
            <w:pPr>
              <w:spacing w:before="120" w:after="0"/>
              <w:rPr>
                <w:lang w:eastAsia="zh-CN"/>
              </w:rPr>
            </w:pPr>
            <w:r>
              <w:rPr>
                <w:lang w:eastAsia="zh-CN"/>
              </w:rPr>
              <w:t xml:space="preserve">From our perspective, similar rules from Rel-16 should be adopted, since the existing rule is workable here and we don’t see the need to introduce additional RRC signaling. </w:t>
            </w:r>
          </w:p>
          <w:p w14:paraId="0576EB5E" w14:textId="77777777" w:rsidR="005039EB" w:rsidRDefault="00965BEB">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3E302075" w14:textId="77777777" w:rsidR="005039EB" w:rsidRDefault="005039EB">
            <w:pPr>
              <w:jc w:val="both"/>
              <w:rPr>
                <w:b/>
                <w:u w:val="single"/>
              </w:rPr>
            </w:pPr>
          </w:p>
        </w:tc>
      </w:tr>
    </w:tbl>
    <w:p w14:paraId="33077C6B" w14:textId="77777777" w:rsidR="005039EB" w:rsidRDefault="005039EB">
      <w:pPr>
        <w:rPr>
          <w:lang w:eastAsia="zh-CN"/>
        </w:rPr>
      </w:pPr>
    </w:p>
    <w:p w14:paraId="413CE0A0" w14:textId="77777777" w:rsidR="005039EB" w:rsidRDefault="00965BEB">
      <w:pPr>
        <w:pStyle w:val="Heading3"/>
      </w:pPr>
      <w:r>
        <w:lastRenderedPageBreak/>
        <w:t>R1-2201689 (Intel)</w:t>
      </w:r>
    </w:p>
    <w:tbl>
      <w:tblPr>
        <w:tblStyle w:val="TableGrid"/>
        <w:tblW w:w="14583" w:type="dxa"/>
        <w:tblLayout w:type="fixed"/>
        <w:tblLook w:val="04A0" w:firstRow="1" w:lastRow="0" w:firstColumn="1" w:lastColumn="0" w:noHBand="0" w:noVBand="1"/>
      </w:tblPr>
      <w:tblGrid>
        <w:gridCol w:w="14583"/>
      </w:tblGrid>
      <w:tr w:rsidR="005039EB" w14:paraId="00E7C39E" w14:textId="77777777">
        <w:tc>
          <w:tcPr>
            <w:tcW w:w="14583" w:type="dxa"/>
          </w:tcPr>
          <w:p w14:paraId="5782261A" w14:textId="77777777" w:rsidR="005039EB" w:rsidRDefault="00965BEB">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5039EB" w14:paraId="715C845C" w14:textId="77777777">
              <w:tc>
                <w:tcPr>
                  <w:tcW w:w="9962" w:type="dxa"/>
                </w:tcPr>
                <w:p w14:paraId="36FC9454" w14:textId="77777777" w:rsidR="005039EB" w:rsidRDefault="00965BEB">
                  <w:pPr>
                    <w:jc w:val="center"/>
                    <w:rPr>
                      <w:b/>
                      <w:bCs/>
                      <w:color w:val="0070C0"/>
                      <w:lang w:eastAsia="zh-CN"/>
                    </w:rPr>
                  </w:pPr>
                  <w:r>
                    <w:rPr>
                      <w:b/>
                      <w:bCs/>
                      <w:iCs/>
                      <w:color w:val="0070C0"/>
                    </w:rPr>
                    <w:t>------------------------------   TP#1: TS 38.213 -----------------------------------</w:t>
                  </w:r>
                </w:p>
                <w:p w14:paraId="12D32F0A" w14:textId="77777777" w:rsidR="005039EB" w:rsidRDefault="00965BEB">
                  <w:pPr>
                    <w:jc w:val="center"/>
                    <w:rPr>
                      <w:iCs/>
                    </w:rPr>
                  </w:pPr>
                  <w:r>
                    <w:rPr>
                      <w:color w:val="FF0000"/>
                      <w:lang w:eastAsia="zh-CN"/>
                    </w:rPr>
                    <w:t>*** Unchanged text is omitted ***</w:t>
                  </w:r>
                </w:p>
                <w:p w14:paraId="4AC041EA" w14:textId="77777777" w:rsidR="005039EB" w:rsidRDefault="00965BEB">
                  <w:bookmarkStart w:id="313" w:name="_Toc12021486"/>
                  <w:bookmarkStart w:id="314" w:name="_Toc36498186"/>
                  <w:bookmarkStart w:id="315" w:name="_Toc45699213"/>
                  <w:bookmarkStart w:id="316" w:name="_Toc20311598"/>
                  <w:bookmarkStart w:id="317" w:name="_Toc29894858"/>
                  <w:bookmarkStart w:id="318" w:name="_Toc29917312"/>
                  <w:bookmarkStart w:id="319" w:name="_Toc29899157"/>
                  <w:bookmarkStart w:id="320" w:name="_Toc29899575"/>
                  <w:bookmarkStart w:id="321" w:name="_Toc26719423"/>
                  <w:bookmarkStart w:id="322" w:name="_Toc83289685"/>
                  <w:bookmarkStart w:id="323" w:name="_Ref491466492"/>
                  <w:bookmarkStart w:id="324" w:name="_Ref491451763"/>
                  <w:r>
                    <w:t>10</w:t>
                  </w:r>
                  <w:r>
                    <w:rPr>
                      <w:rFonts w:hint="eastAsia"/>
                    </w:rPr>
                    <w:t>.1</w:t>
                  </w:r>
                  <w:r>
                    <w:rPr>
                      <w:rFonts w:hint="eastAsia"/>
                    </w:rPr>
                    <w:tab/>
                  </w:r>
                  <w:r>
                    <w:t>UE procedure for determining physical downlink control channel assignment</w:t>
                  </w:r>
                  <w:bookmarkEnd w:id="313"/>
                  <w:bookmarkEnd w:id="314"/>
                  <w:bookmarkEnd w:id="315"/>
                  <w:bookmarkEnd w:id="316"/>
                  <w:bookmarkEnd w:id="317"/>
                  <w:bookmarkEnd w:id="318"/>
                  <w:bookmarkEnd w:id="319"/>
                  <w:bookmarkEnd w:id="320"/>
                  <w:bookmarkEnd w:id="321"/>
                  <w:bookmarkEnd w:id="322"/>
                  <w:r>
                    <w:t xml:space="preserve"> </w:t>
                  </w:r>
                  <w:bookmarkEnd w:id="323"/>
                  <w:bookmarkEnd w:id="324"/>
                </w:p>
                <w:p w14:paraId="4CAD7916" w14:textId="77777777" w:rsidR="005039EB" w:rsidRDefault="00965BEB">
                  <w:pPr>
                    <w:jc w:val="center"/>
                    <w:rPr>
                      <w:b/>
                      <w:bCs/>
                    </w:rPr>
                  </w:pPr>
                  <w:r>
                    <w:rPr>
                      <w:color w:val="FF0000"/>
                      <w:lang w:eastAsia="zh-CN"/>
                    </w:rPr>
                    <w:t>*** Unchanged text is omitted ***</w:t>
                  </w:r>
                </w:p>
                <w:p w14:paraId="360B1AFB" w14:textId="77777777" w:rsidR="005039EB" w:rsidRDefault="00965BEB">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6316EECA" w14:textId="77777777" w:rsidR="005039EB" w:rsidRDefault="00965BEB">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01929856" w14:textId="77777777">
                    <w:trPr>
                      <w:cantSplit/>
                      <w:jc w:val="center"/>
                    </w:trPr>
                    <w:tc>
                      <w:tcPr>
                        <w:tcW w:w="794" w:type="dxa"/>
                        <w:shd w:val="clear" w:color="auto" w:fill="E0E0E0"/>
                        <w:vAlign w:val="center"/>
                      </w:tcPr>
                      <w:p w14:paraId="01D3B2E6" w14:textId="77777777" w:rsidR="005039EB" w:rsidRDefault="005039EB">
                        <w:pPr>
                          <w:pStyle w:val="TAH"/>
                          <w:rPr>
                            <w:rFonts w:ascii="Times New Roman" w:hAnsi="Times New Roman"/>
                            <w:sz w:val="20"/>
                          </w:rPr>
                        </w:pPr>
                      </w:p>
                    </w:tc>
                    <w:tc>
                      <w:tcPr>
                        <w:tcW w:w="7312" w:type="dxa"/>
                        <w:gridSpan w:val="5"/>
                        <w:shd w:val="clear" w:color="auto" w:fill="E0E0E0"/>
                      </w:tcPr>
                      <w:p w14:paraId="3182CA2B" w14:textId="77777777" w:rsidR="005039EB" w:rsidRDefault="00965BEB">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5039EB" w14:paraId="46DF5404" w14:textId="77777777">
                    <w:trPr>
                      <w:cantSplit/>
                      <w:jc w:val="center"/>
                    </w:trPr>
                    <w:tc>
                      <w:tcPr>
                        <w:tcW w:w="794" w:type="dxa"/>
                        <w:shd w:val="clear" w:color="auto" w:fill="E0E0E0"/>
                        <w:vAlign w:val="center"/>
                      </w:tcPr>
                      <w:p w14:paraId="6FEAD502"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1EFAAFA8" w14:textId="77777777" w:rsidR="005039EB" w:rsidRDefault="00965BEB">
                        <w:pPr>
                          <w:pStyle w:val="TAC"/>
                        </w:pPr>
                        <w:ins w:id="325" w:author="Li, Yingyang" w:date="2022-01-04T23:42:00Z">
                          <w:r>
                            <w:t>(2, 1)</w:t>
                          </w:r>
                        </w:ins>
                      </w:p>
                    </w:tc>
                    <w:tc>
                      <w:tcPr>
                        <w:tcW w:w="1451" w:type="dxa"/>
                        <w:vAlign w:val="center"/>
                      </w:tcPr>
                      <w:p w14:paraId="12317DB3" w14:textId="77777777" w:rsidR="005039EB" w:rsidRDefault="00965BEB">
                        <w:pPr>
                          <w:pStyle w:val="TAC"/>
                        </w:pPr>
                        <w:r>
                          <w:t>(4, 1)</w:t>
                        </w:r>
                      </w:p>
                    </w:tc>
                    <w:tc>
                      <w:tcPr>
                        <w:tcW w:w="1530" w:type="dxa"/>
                      </w:tcPr>
                      <w:p w14:paraId="0FB00250" w14:textId="77777777" w:rsidR="005039EB" w:rsidRDefault="00965BEB">
                        <w:pPr>
                          <w:pStyle w:val="TAC"/>
                        </w:pPr>
                        <w:r>
                          <w:t>(4, 2)</w:t>
                        </w:r>
                      </w:p>
                    </w:tc>
                    <w:tc>
                      <w:tcPr>
                        <w:tcW w:w="1440" w:type="dxa"/>
                      </w:tcPr>
                      <w:p w14:paraId="6E557912" w14:textId="77777777" w:rsidR="005039EB" w:rsidRDefault="00965BEB">
                        <w:pPr>
                          <w:pStyle w:val="TAC"/>
                        </w:pPr>
                        <w:r>
                          <w:t>(8, 1)</w:t>
                        </w:r>
                      </w:p>
                    </w:tc>
                    <w:tc>
                      <w:tcPr>
                        <w:tcW w:w="1440" w:type="dxa"/>
                      </w:tcPr>
                      <w:p w14:paraId="6012A8B7" w14:textId="77777777" w:rsidR="005039EB" w:rsidRDefault="00965BEB">
                        <w:pPr>
                          <w:pStyle w:val="TAC"/>
                        </w:pPr>
                        <w:r>
                          <w:t>(8, 4)</w:t>
                        </w:r>
                      </w:p>
                    </w:tc>
                  </w:tr>
                  <w:tr w:rsidR="005039EB" w14:paraId="6157C559" w14:textId="77777777">
                    <w:trPr>
                      <w:cantSplit/>
                      <w:jc w:val="center"/>
                    </w:trPr>
                    <w:tc>
                      <w:tcPr>
                        <w:tcW w:w="794" w:type="dxa"/>
                        <w:vAlign w:val="center"/>
                      </w:tcPr>
                      <w:p w14:paraId="00A6E7A3" w14:textId="77777777" w:rsidR="005039EB" w:rsidRDefault="00965BEB">
                        <w:pPr>
                          <w:pStyle w:val="TAC"/>
                        </w:pPr>
                        <w:r>
                          <w:t>5</w:t>
                        </w:r>
                      </w:p>
                    </w:tc>
                    <w:tc>
                      <w:tcPr>
                        <w:tcW w:w="1451" w:type="dxa"/>
                      </w:tcPr>
                      <w:p w14:paraId="1E1104F3" w14:textId="77777777" w:rsidR="005039EB" w:rsidRDefault="00965BEB">
                        <w:pPr>
                          <w:pStyle w:val="TAC"/>
                        </w:pPr>
                        <w:ins w:id="326" w:author="Li, Yingyang" w:date="2022-01-04T23:44:00Z">
                          <w:r>
                            <w:t>10</w:t>
                          </w:r>
                        </w:ins>
                        <w:ins w:id="327" w:author="Li, Yingyang" w:date="2022-01-04T23:42:00Z">
                          <w:r>
                            <w:t xml:space="preserve"> </w:t>
                          </w:r>
                        </w:ins>
                      </w:p>
                    </w:tc>
                    <w:tc>
                      <w:tcPr>
                        <w:tcW w:w="1451" w:type="dxa"/>
                        <w:vAlign w:val="center"/>
                      </w:tcPr>
                      <w:p w14:paraId="0DF7A29E" w14:textId="77777777" w:rsidR="005039EB" w:rsidRDefault="00965BEB">
                        <w:pPr>
                          <w:pStyle w:val="TAC"/>
                        </w:pPr>
                        <w:r>
                          <w:t>20</w:t>
                        </w:r>
                      </w:p>
                    </w:tc>
                    <w:tc>
                      <w:tcPr>
                        <w:tcW w:w="1530" w:type="dxa"/>
                      </w:tcPr>
                      <w:p w14:paraId="70263930" w14:textId="77777777" w:rsidR="005039EB" w:rsidRDefault="00965BEB">
                        <w:pPr>
                          <w:pStyle w:val="TAC"/>
                        </w:pPr>
                        <w:r>
                          <w:t>20</w:t>
                        </w:r>
                      </w:p>
                    </w:tc>
                    <w:tc>
                      <w:tcPr>
                        <w:tcW w:w="1440" w:type="dxa"/>
                      </w:tcPr>
                      <w:p w14:paraId="056CC7F6" w14:textId="77777777" w:rsidR="005039EB" w:rsidRDefault="00965BEB">
                        <w:pPr>
                          <w:pStyle w:val="TAC"/>
                        </w:pPr>
                        <w:r>
                          <w:t>-</w:t>
                        </w:r>
                      </w:p>
                    </w:tc>
                    <w:tc>
                      <w:tcPr>
                        <w:tcW w:w="1440" w:type="dxa"/>
                      </w:tcPr>
                      <w:p w14:paraId="393FD83F" w14:textId="77777777" w:rsidR="005039EB" w:rsidRDefault="00965BEB">
                        <w:pPr>
                          <w:pStyle w:val="TAC"/>
                        </w:pPr>
                        <w:r>
                          <w:t>-</w:t>
                        </w:r>
                      </w:p>
                    </w:tc>
                  </w:tr>
                  <w:tr w:rsidR="005039EB" w14:paraId="31EEE4A0" w14:textId="77777777">
                    <w:trPr>
                      <w:cantSplit/>
                      <w:jc w:val="center"/>
                    </w:trPr>
                    <w:tc>
                      <w:tcPr>
                        <w:tcW w:w="794" w:type="dxa"/>
                        <w:vAlign w:val="center"/>
                      </w:tcPr>
                      <w:p w14:paraId="7F3AC6B6" w14:textId="77777777" w:rsidR="005039EB" w:rsidRDefault="00965BEB">
                        <w:pPr>
                          <w:pStyle w:val="TAC"/>
                        </w:pPr>
                        <w:r>
                          <w:t>6</w:t>
                        </w:r>
                      </w:p>
                    </w:tc>
                    <w:tc>
                      <w:tcPr>
                        <w:tcW w:w="1451" w:type="dxa"/>
                      </w:tcPr>
                      <w:p w14:paraId="0CE63D17" w14:textId="77777777" w:rsidR="005039EB" w:rsidRDefault="00965BEB">
                        <w:pPr>
                          <w:pStyle w:val="TAC"/>
                        </w:pPr>
                        <w:ins w:id="328" w:author="Li, Yingyang" w:date="2022-01-04T23:42:00Z">
                          <w:r>
                            <w:t>-</w:t>
                          </w:r>
                        </w:ins>
                      </w:p>
                    </w:tc>
                    <w:tc>
                      <w:tcPr>
                        <w:tcW w:w="1451" w:type="dxa"/>
                        <w:vAlign w:val="center"/>
                      </w:tcPr>
                      <w:p w14:paraId="77C25054" w14:textId="77777777" w:rsidR="005039EB" w:rsidRDefault="00965BEB">
                        <w:pPr>
                          <w:pStyle w:val="TAC"/>
                        </w:pPr>
                        <w:r>
                          <w:t>10</w:t>
                        </w:r>
                      </w:p>
                    </w:tc>
                    <w:tc>
                      <w:tcPr>
                        <w:tcW w:w="1530" w:type="dxa"/>
                      </w:tcPr>
                      <w:p w14:paraId="74909076" w14:textId="77777777" w:rsidR="005039EB" w:rsidRDefault="00965BEB">
                        <w:pPr>
                          <w:pStyle w:val="TAC"/>
                        </w:pPr>
                        <w:r>
                          <w:t>10</w:t>
                        </w:r>
                      </w:p>
                    </w:tc>
                    <w:tc>
                      <w:tcPr>
                        <w:tcW w:w="1440" w:type="dxa"/>
                      </w:tcPr>
                      <w:p w14:paraId="6902F913" w14:textId="77777777" w:rsidR="005039EB" w:rsidRDefault="00965BEB">
                        <w:pPr>
                          <w:pStyle w:val="TAC"/>
                        </w:pPr>
                        <w:r>
                          <w:t>20</w:t>
                        </w:r>
                      </w:p>
                    </w:tc>
                    <w:tc>
                      <w:tcPr>
                        <w:tcW w:w="1440" w:type="dxa"/>
                      </w:tcPr>
                      <w:p w14:paraId="321A31A2" w14:textId="77777777" w:rsidR="005039EB" w:rsidRDefault="00965BEB">
                        <w:pPr>
                          <w:pStyle w:val="TAC"/>
                        </w:pPr>
                        <w:r>
                          <w:t>20</w:t>
                        </w:r>
                      </w:p>
                    </w:tc>
                  </w:tr>
                </w:tbl>
                <w:p w14:paraId="34C5A09F" w14:textId="77777777" w:rsidR="005039EB" w:rsidRDefault="00965BEB">
                  <w:pPr>
                    <w:jc w:val="center"/>
                    <w:rPr>
                      <w:b/>
                      <w:bCs/>
                    </w:rPr>
                  </w:pPr>
                  <w:r>
                    <w:rPr>
                      <w:color w:val="FF0000"/>
                      <w:lang w:eastAsia="zh-CN"/>
                    </w:rPr>
                    <w:t>*** Unchanged text is omitted ***</w:t>
                  </w:r>
                </w:p>
                <w:p w14:paraId="1CAFCD14" w14:textId="77777777" w:rsidR="005039EB" w:rsidRDefault="00965BEB">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1F5B3F86" w14:textId="77777777" w:rsidR="005039EB" w:rsidRDefault="00965BEB">
                  <w:pPr>
                    <w:pStyle w:val="TH"/>
                  </w:pPr>
                  <w:r>
                    <w:lastRenderedPageBreak/>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096E3BD8" w14:textId="77777777">
                    <w:trPr>
                      <w:cantSplit/>
                      <w:jc w:val="center"/>
                    </w:trPr>
                    <w:tc>
                      <w:tcPr>
                        <w:tcW w:w="794" w:type="dxa"/>
                        <w:shd w:val="clear" w:color="auto" w:fill="E0E0E0"/>
                        <w:vAlign w:val="center"/>
                      </w:tcPr>
                      <w:p w14:paraId="0AA0C78F" w14:textId="77777777" w:rsidR="005039EB" w:rsidRDefault="005039EB">
                        <w:pPr>
                          <w:pStyle w:val="TAH"/>
                          <w:rPr>
                            <w:rFonts w:ascii="Times New Roman" w:hAnsi="Times New Roman"/>
                            <w:sz w:val="20"/>
                          </w:rPr>
                        </w:pPr>
                      </w:p>
                    </w:tc>
                    <w:tc>
                      <w:tcPr>
                        <w:tcW w:w="7312" w:type="dxa"/>
                        <w:gridSpan w:val="5"/>
                        <w:shd w:val="clear" w:color="auto" w:fill="E0E0E0"/>
                      </w:tcPr>
                      <w:p w14:paraId="55145E30"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E9DAF96" w14:textId="77777777">
                    <w:trPr>
                      <w:cantSplit/>
                      <w:jc w:val="center"/>
                    </w:trPr>
                    <w:tc>
                      <w:tcPr>
                        <w:tcW w:w="794" w:type="dxa"/>
                        <w:shd w:val="clear" w:color="auto" w:fill="E0E0E0"/>
                        <w:vAlign w:val="center"/>
                      </w:tcPr>
                      <w:p w14:paraId="64FA903A"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7B7BFB33" w14:textId="77777777" w:rsidR="005039EB" w:rsidRDefault="00965BEB">
                        <w:pPr>
                          <w:pStyle w:val="TAC"/>
                        </w:pPr>
                        <w:ins w:id="329" w:author="Li, Yingyang" w:date="2022-01-04T23:42:00Z">
                          <w:r>
                            <w:t>(2, 1)</w:t>
                          </w:r>
                        </w:ins>
                      </w:p>
                    </w:tc>
                    <w:tc>
                      <w:tcPr>
                        <w:tcW w:w="1451" w:type="dxa"/>
                        <w:vAlign w:val="center"/>
                      </w:tcPr>
                      <w:p w14:paraId="5E60D693" w14:textId="77777777" w:rsidR="005039EB" w:rsidRDefault="00965BEB">
                        <w:pPr>
                          <w:pStyle w:val="TAC"/>
                        </w:pPr>
                        <w:r>
                          <w:t>(4, 1)</w:t>
                        </w:r>
                      </w:p>
                    </w:tc>
                    <w:tc>
                      <w:tcPr>
                        <w:tcW w:w="1530" w:type="dxa"/>
                      </w:tcPr>
                      <w:p w14:paraId="4414B9C4" w14:textId="77777777" w:rsidR="005039EB" w:rsidRDefault="00965BEB">
                        <w:pPr>
                          <w:pStyle w:val="TAC"/>
                        </w:pPr>
                        <w:r>
                          <w:t>(4, 2)</w:t>
                        </w:r>
                      </w:p>
                    </w:tc>
                    <w:tc>
                      <w:tcPr>
                        <w:tcW w:w="1440" w:type="dxa"/>
                      </w:tcPr>
                      <w:p w14:paraId="6A277169" w14:textId="77777777" w:rsidR="005039EB" w:rsidRDefault="00965BEB">
                        <w:pPr>
                          <w:pStyle w:val="TAC"/>
                        </w:pPr>
                        <w:r>
                          <w:t>(8, 1)</w:t>
                        </w:r>
                      </w:p>
                    </w:tc>
                    <w:tc>
                      <w:tcPr>
                        <w:tcW w:w="1440" w:type="dxa"/>
                      </w:tcPr>
                      <w:p w14:paraId="0636C7DA" w14:textId="77777777" w:rsidR="005039EB" w:rsidRDefault="00965BEB">
                        <w:pPr>
                          <w:pStyle w:val="TAC"/>
                        </w:pPr>
                        <w:r>
                          <w:t>(8, 4)</w:t>
                        </w:r>
                      </w:p>
                    </w:tc>
                  </w:tr>
                  <w:tr w:rsidR="005039EB" w14:paraId="2CFBFA99" w14:textId="77777777">
                    <w:trPr>
                      <w:cantSplit/>
                      <w:jc w:val="center"/>
                    </w:trPr>
                    <w:tc>
                      <w:tcPr>
                        <w:tcW w:w="794" w:type="dxa"/>
                        <w:vAlign w:val="center"/>
                      </w:tcPr>
                      <w:p w14:paraId="026612F2" w14:textId="77777777" w:rsidR="005039EB" w:rsidRDefault="00965BEB">
                        <w:pPr>
                          <w:pStyle w:val="TAC"/>
                        </w:pPr>
                        <w:r>
                          <w:t>5</w:t>
                        </w:r>
                      </w:p>
                    </w:tc>
                    <w:tc>
                      <w:tcPr>
                        <w:tcW w:w="1451" w:type="dxa"/>
                      </w:tcPr>
                      <w:p w14:paraId="20F16E5C" w14:textId="77777777" w:rsidR="005039EB" w:rsidRDefault="00965BEB">
                        <w:pPr>
                          <w:pStyle w:val="TAC"/>
                          <w:rPr>
                            <w:ins w:id="330" w:author="Li, Yingyang" w:date="2022-01-04T23:42:00Z"/>
                          </w:rPr>
                        </w:pPr>
                        <w:ins w:id="331" w:author="Li, Yingyang" w:date="2022-01-04T23:42:00Z">
                          <w:r>
                            <w:t xml:space="preserve">16 </w:t>
                          </w:r>
                        </w:ins>
                      </w:p>
                    </w:tc>
                    <w:tc>
                      <w:tcPr>
                        <w:tcW w:w="1451" w:type="dxa"/>
                      </w:tcPr>
                      <w:p w14:paraId="69238BD9" w14:textId="77777777" w:rsidR="005039EB" w:rsidRDefault="00965BEB">
                        <w:pPr>
                          <w:pStyle w:val="TAC"/>
                        </w:pPr>
                        <w:r>
                          <w:t>32</w:t>
                        </w:r>
                      </w:p>
                    </w:tc>
                    <w:tc>
                      <w:tcPr>
                        <w:tcW w:w="1530" w:type="dxa"/>
                      </w:tcPr>
                      <w:p w14:paraId="13B8FF2B" w14:textId="77777777" w:rsidR="005039EB" w:rsidRDefault="00965BEB">
                        <w:pPr>
                          <w:pStyle w:val="TAC"/>
                        </w:pPr>
                        <w:r>
                          <w:t>32</w:t>
                        </w:r>
                      </w:p>
                    </w:tc>
                    <w:tc>
                      <w:tcPr>
                        <w:tcW w:w="1440" w:type="dxa"/>
                      </w:tcPr>
                      <w:p w14:paraId="3B21C759" w14:textId="77777777" w:rsidR="005039EB" w:rsidRDefault="00965BEB">
                        <w:pPr>
                          <w:pStyle w:val="TAC"/>
                        </w:pPr>
                        <w:r>
                          <w:t>-</w:t>
                        </w:r>
                      </w:p>
                    </w:tc>
                    <w:tc>
                      <w:tcPr>
                        <w:tcW w:w="1440" w:type="dxa"/>
                      </w:tcPr>
                      <w:p w14:paraId="19E97A0D" w14:textId="77777777" w:rsidR="005039EB" w:rsidRDefault="00965BEB">
                        <w:pPr>
                          <w:pStyle w:val="TAC"/>
                        </w:pPr>
                        <w:r>
                          <w:t>-</w:t>
                        </w:r>
                      </w:p>
                    </w:tc>
                  </w:tr>
                  <w:tr w:rsidR="005039EB" w14:paraId="60F22DE3" w14:textId="77777777">
                    <w:trPr>
                      <w:cantSplit/>
                      <w:jc w:val="center"/>
                    </w:trPr>
                    <w:tc>
                      <w:tcPr>
                        <w:tcW w:w="794" w:type="dxa"/>
                        <w:vAlign w:val="center"/>
                      </w:tcPr>
                      <w:p w14:paraId="59C98A0F" w14:textId="77777777" w:rsidR="005039EB" w:rsidRDefault="00965BEB">
                        <w:pPr>
                          <w:pStyle w:val="TAC"/>
                        </w:pPr>
                        <w:r>
                          <w:t>6</w:t>
                        </w:r>
                      </w:p>
                    </w:tc>
                    <w:tc>
                      <w:tcPr>
                        <w:tcW w:w="1451" w:type="dxa"/>
                      </w:tcPr>
                      <w:p w14:paraId="23C2506C" w14:textId="77777777" w:rsidR="005039EB" w:rsidRDefault="00965BEB">
                        <w:pPr>
                          <w:pStyle w:val="TAC"/>
                          <w:rPr>
                            <w:ins w:id="332" w:author="Li, Yingyang" w:date="2022-01-04T23:42:00Z"/>
                          </w:rPr>
                        </w:pPr>
                        <w:ins w:id="333" w:author="Li, Yingyang" w:date="2022-01-04T23:42:00Z">
                          <w:r>
                            <w:t>-</w:t>
                          </w:r>
                        </w:ins>
                      </w:p>
                    </w:tc>
                    <w:tc>
                      <w:tcPr>
                        <w:tcW w:w="1451" w:type="dxa"/>
                      </w:tcPr>
                      <w:p w14:paraId="7093F315" w14:textId="77777777" w:rsidR="005039EB" w:rsidRDefault="00965BEB">
                        <w:pPr>
                          <w:pStyle w:val="TAC"/>
                        </w:pPr>
                        <w:r>
                          <w:t>16</w:t>
                        </w:r>
                      </w:p>
                    </w:tc>
                    <w:tc>
                      <w:tcPr>
                        <w:tcW w:w="1530" w:type="dxa"/>
                      </w:tcPr>
                      <w:p w14:paraId="76E16124" w14:textId="77777777" w:rsidR="005039EB" w:rsidRDefault="00965BEB">
                        <w:pPr>
                          <w:pStyle w:val="TAC"/>
                        </w:pPr>
                        <w:r>
                          <w:t>16</w:t>
                        </w:r>
                      </w:p>
                    </w:tc>
                    <w:tc>
                      <w:tcPr>
                        <w:tcW w:w="1440" w:type="dxa"/>
                      </w:tcPr>
                      <w:p w14:paraId="3F588D4D" w14:textId="77777777" w:rsidR="005039EB" w:rsidRDefault="00965BEB">
                        <w:pPr>
                          <w:pStyle w:val="TAC"/>
                        </w:pPr>
                        <w:r>
                          <w:t>32</w:t>
                        </w:r>
                      </w:p>
                    </w:tc>
                    <w:tc>
                      <w:tcPr>
                        <w:tcW w:w="1440" w:type="dxa"/>
                      </w:tcPr>
                      <w:p w14:paraId="43319A1D" w14:textId="77777777" w:rsidR="005039EB" w:rsidRDefault="00965BEB">
                        <w:pPr>
                          <w:pStyle w:val="TAC"/>
                        </w:pPr>
                        <w:r>
                          <w:t>32</w:t>
                        </w:r>
                      </w:p>
                    </w:tc>
                  </w:tr>
                </w:tbl>
                <w:p w14:paraId="45D7581F" w14:textId="77777777" w:rsidR="005039EB" w:rsidRDefault="00965BEB">
                  <w:pPr>
                    <w:jc w:val="center"/>
                    <w:rPr>
                      <w:b/>
                      <w:bCs/>
                    </w:rPr>
                  </w:pPr>
                  <w:r>
                    <w:rPr>
                      <w:color w:val="FF0000"/>
                      <w:lang w:eastAsia="zh-CN"/>
                    </w:rPr>
                    <w:t>*** Unchanged text is omitted ***</w:t>
                  </w:r>
                </w:p>
              </w:tc>
            </w:tr>
          </w:tbl>
          <w:p w14:paraId="054EBB3B" w14:textId="77777777" w:rsidR="005039EB" w:rsidRDefault="00965BEB">
            <w:pPr>
              <w:spacing w:before="240" w:after="0"/>
              <w:jc w:val="both"/>
              <w:rPr>
                <w:b/>
              </w:rPr>
            </w:pPr>
            <w:r>
              <w:rPr>
                <w:b/>
              </w:rPr>
              <w:lastRenderedPageBreak/>
              <w:t xml:space="preserve">Proposal 1: </w:t>
            </w:r>
          </w:p>
          <w:p w14:paraId="38717903"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743C32DE"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44785321" w14:textId="77777777" w:rsidR="005039EB" w:rsidRDefault="005039EB">
            <w:pPr>
              <w:snapToGrid/>
              <w:spacing w:before="60" w:line="240" w:lineRule="auto"/>
              <w:jc w:val="both"/>
              <w:rPr>
                <w:bCs/>
                <w:sz w:val="20"/>
                <w:szCs w:val="20"/>
              </w:rPr>
            </w:pPr>
          </w:p>
          <w:p w14:paraId="5719E2CB" w14:textId="77777777" w:rsidR="005039EB" w:rsidRDefault="00965BEB">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171E5C5E" w14:textId="77777777" w:rsidR="005039EB" w:rsidRDefault="00965BEB">
            <w:pPr>
              <w:pStyle w:val="ListParagraph"/>
              <w:numPr>
                <w:ilvl w:val="0"/>
                <w:numId w:val="58"/>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02CA34BB" w14:textId="77777777" w:rsidR="005039EB" w:rsidRDefault="00965BEB">
            <w:pPr>
              <w:pStyle w:val="ListParagraph"/>
              <w:numPr>
                <w:ilvl w:val="0"/>
                <w:numId w:val="58"/>
              </w:numPr>
              <w:spacing w:line="240" w:lineRule="auto"/>
              <w:rPr>
                <w:rFonts w:ascii="Times New Roman" w:hAnsi="Times New Roman"/>
                <w:sz w:val="20"/>
                <w:szCs w:val="20"/>
              </w:rPr>
            </w:pPr>
            <w:r>
              <w:rPr>
                <w:rFonts w:ascii="Times New Roman" w:hAnsi="Times New Roman"/>
                <w:sz w:val="20"/>
                <w:szCs w:val="20"/>
              </w:rPr>
              <w:t>For SCS 960 kHz: (X,Y) = (8,1), (8,4), (4,2), (4,1)</w:t>
            </w:r>
          </w:p>
          <w:p w14:paraId="22558E5A" w14:textId="77777777" w:rsidR="005039EB" w:rsidRDefault="00965BEB">
            <w:pPr>
              <w:jc w:val="both"/>
              <w:rPr>
                <w:lang w:eastAsia="zh-CN"/>
              </w:rPr>
            </w:pPr>
            <w:r>
              <w:rPr>
                <w:lang w:eastAsia="zh-CN"/>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4742D0D0" w14:textId="77777777" w:rsidR="005039EB" w:rsidRDefault="00965BEB">
            <w:r>
              <w:t xml:space="preserve">The </w:t>
            </w:r>
            <w:r>
              <w:rPr>
                <w:lang w:eastAsia="zh-CN"/>
              </w:rPr>
              <w:t>following</w:t>
            </w:r>
            <w:r>
              <w:t xml:space="preserve"> TP is proposed to determine the active combination (X, Y).</w:t>
            </w:r>
          </w:p>
          <w:tbl>
            <w:tblPr>
              <w:tblStyle w:val="TableGrid"/>
              <w:tblW w:w="9962" w:type="dxa"/>
              <w:tblLayout w:type="fixed"/>
              <w:tblLook w:val="04A0" w:firstRow="1" w:lastRow="0" w:firstColumn="1" w:lastColumn="0" w:noHBand="0" w:noVBand="1"/>
            </w:tblPr>
            <w:tblGrid>
              <w:gridCol w:w="9962"/>
            </w:tblGrid>
            <w:tr w:rsidR="005039EB" w14:paraId="2F72ADB8" w14:textId="77777777">
              <w:tc>
                <w:tcPr>
                  <w:tcW w:w="9962" w:type="dxa"/>
                </w:tcPr>
                <w:p w14:paraId="69519C4B" w14:textId="77777777" w:rsidR="005039EB" w:rsidRDefault="00965BEB">
                  <w:pPr>
                    <w:jc w:val="center"/>
                    <w:rPr>
                      <w:b/>
                      <w:bCs/>
                      <w:color w:val="0070C0"/>
                      <w:lang w:eastAsia="zh-CN"/>
                    </w:rPr>
                  </w:pPr>
                  <w:r>
                    <w:rPr>
                      <w:b/>
                      <w:bCs/>
                      <w:iCs/>
                      <w:color w:val="0070C0"/>
                    </w:rPr>
                    <w:t>------------------------------   TP#2: TS 38.213 -----------------------------------</w:t>
                  </w:r>
                </w:p>
                <w:p w14:paraId="7AE5D630" w14:textId="77777777" w:rsidR="005039EB" w:rsidRDefault="00965BEB">
                  <w:pPr>
                    <w:jc w:val="center"/>
                    <w:rPr>
                      <w:iCs/>
                    </w:rPr>
                  </w:pPr>
                  <w:r>
                    <w:rPr>
                      <w:color w:val="FF0000"/>
                      <w:lang w:eastAsia="zh-CN"/>
                    </w:rPr>
                    <w:t>*** Unchanged text is omitted ***</w:t>
                  </w:r>
                </w:p>
                <w:p w14:paraId="5E56F3AF" w14:textId="77777777" w:rsidR="005039EB" w:rsidRDefault="00965BEB">
                  <w:bookmarkStart w:id="334" w:name="_Toc29899156"/>
                  <w:bookmarkStart w:id="335" w:name="_Toc29899574"/>
                  <w:bookmarkStart w:id="336" w:name="_Toc29894857"/>
                  <w:bookmarkStart w:id="337" w:name="_Toc29917311"/>
                  <w:bookmarkStart w:id="338" w:name="_Toc83289684"/>
                  <w:bookmarkStart w:id="339" w:name="_Toc12021485"/>
                  <w:bookmarkStart w:id="340" w:name="_Toc36498185"/>
                  <w:bookmarkStart w:id="341" w:name="_Toc26719422"/>
                  <w:bookmarkStart w:id="342" w:name="_Toc20311597"/>
                  <w:bookmarkStart w:id="343" w:name="_Toc45699212"/>
                  <w:r>
                    <w:t>10</w:t>
                  </w:r>
                  <w:r>
                    <w:rPr>
                      <w:rFonts w:hint="eastAsia"/>
                    </w:rPr>
                    <w:tab/>
                  </w:r>
                  <w:r>
                    <w:t>UE procedure for receiving control information</w:t>
                  </w:r>
                  <w:bookmarkEnd w:id="334"/>
                  <w:bookmarkEnd w:id="335"/>
                  <w:bookmarkEnd w:id="336"/>
                  <w:bookmarkEnd w:id="337"/>
                  <w:bookmarkEnd w:id="338"/>
                  <w:bookmarkEnd w:id="339"/>
                  <w:bookmarkEnd w:id="340"/>
                  <w:bookmarkEnd w:id="341"/>
                  <w:bookmarkEnd w:id="342"/>
                  <w:bookmarkEnd w:id="343"/>
                </w:p>
                <w:p w14:paraId="48CF7157" w14:textId="77777777" w:rsidR="005039EB" w:rsidRDefault="00965BEB">
                  <w:pPr>
                    <w:jc w:val="center"/>
                    <w:rPr>
                      <w:b/>
                      <w:bCs/>
                    </w:rPr>
                  </w:pPr>
                  <w:r>
                    <w:rPr>
                      <w:color w:val="FF0000"/>
                      <w:lang w:eastAsia="zh-CN"/>
                    </w:rPr>
                    <w:t>*** Unchanged text is omitted ***</w:t>
                  </w:r>
                </w:p>
                <w:p w14:paraId="593BFE9B" w14:textId="77777777" w:rsidR="005039EB" w:rsidRDefault="00965BEB">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w:t>
                  </w:r>
                  <w:r>
                    <w:rPr>
                      <w:lang w:eastAsia="zh-CN"/>
                    </w:rPr>
                    <w:lastRenderedPageBreak/>
                    <w:t xml:space="preserve">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6DA35EA4" w14:textId="77777777" w:rsidR="005039EB" w:rsidRDefault="00965BEB">
                  <w:pPr>
                    <w:jc w:val="center"/>
                    <w:rPr>
                      <w:b/>
                      <w:bCs/>
                    </w:rPr>
                  </w:pPr>
                  <w:r>
                    <w:rPr>
                      <w:color w:val="FF0000"/>
                      <w:lang w:eastAsia="zh-CN"/>
                    </w:rPr>
                    <w:t>*** Unchanged text is omitted ***</w:t>
                  </w:r>
                </w:p>
              </w:tc>
            </w:tr>
          </w:tbl>
          <w:p w14:paraId="5D7F344C" w14:textId="77777777" w:rsidR="005039EB" w:rsidRDefault="005039EB"/>
          <w:p w14:paraId="74063A3F" w14:textId="77777777" w:rsidR="005039EB" w:rsidRDefault="00965BEB">
            <w:pPr>
              <w:spacing w:before="240" w:after="0"/>
              <w:jc w:val="both"/>
              <w:rPr>
                <w:b/>
              </w:rPr>
            </w:pPr>
            <w:r>
              <w:rPr>
                <w:b/>
              </w:rPr>
              <w:t xml:space="preserve">Proposal 7: </w:t>
            </w:r>
          </w:p>
          <w:p w14:paraId="2DF57FA5" w14:textId="77777777" w:rsidR="005039EB" w:rsidRDefault="00965BEB">
            <w:pPr>
              <w:pStyle w:val="ListParagraph"/>
              <w:numPr>
                <w:ilvl w:val="0"/>
                <w:numId w:val="36"/>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3E2EA10D" w14:textId="77777777" w:rsidR="005039EB" w:rsidRDefault="00965BEB">
            <w:pPr>
              <w:pStyle w:val="ListParagraph"/>
              <w:numPr>
                <w:ilvl w:val="0"/>
                <w:numId w:val="36"/>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1DE54DD6" w14:textId="77777777" w:rsidR="005039EB" w:rsidRDefault="005039EB">
            <w:pPr>
              <w:snapToGrid/>
              <w:spacing w:before="60" w:line="240" w:lineRule="auto"/>
              <w:jc w:val="both"/>
              <w:rPr>
                <w:b/>
                <w:sz w:val="20"/>
                <w:szCs w:val="20"/>
              </w:rPr>
            </w:pPr>
          </w:p>
        </w:tc>
      </w:tr>
    </w:tbl>
    <w:p w14:paraId="564832B4" w14:textId="77777777" w:rsidR="005039EB" w:rsidRDefault="005039EB">
      <w:pPr>
        <w:rPr>
          <w:lang w:eastAsia="zh-CN"/>
        </w:rPr>
      </w:pPr>
    </w:p>
    <w:p w14:paraId="2ACE06F9"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488C5842" w14:textId="77777777">
        <w:tc>
          <w:tcPr>
            <w:tcW w:w="14583" w:type="dxa"/>
          </w:tcPr>
          <w:p w14:paraId="3CEE4CC2" w14:textId="77777777" w:rsidR="005039EB" w:rsidRDefault="00965BEB">
            <w:pPr>
              <w:pStyle w:val="Proposal"/>
              <w:tabs>
                <w:tab w:val="clear" w:pos="2722"/>
              </w:tabs>
              <w:spacing w:after="120"/>
              <w:jc w:val="both"/>
            </w:pPr>
            <w:bookmarkStart w:id="344" w:name="_Toc95740682"/>
            <w:bookmarkStart w:id="345" w:name="_Ref94802493"/>
            <w:r>
              <w:rPr>
                <w:rFonts w:eastAsiaTheme="minorEastAsia" w:cs="Arial"/>
                <w:lang w:eastAsia="ja-JP"/>
              </w:rPr>
              <w:t xml:space="preserve">Inform RAN2 that the value range for the existing parameter </w:t>
            </w:r>
            <w:r>
              <w:rPr>
                <w:i/>
              </w:rPr>
              <w:t>monitoringCapabilityConfig</w:t>
            </w:r>
            <w:r>
              <w:t xml:space="preserve"> needs to be be extended to include the new value </w:t>
            </w:r>
            <w:r>
              <w:rPr>
                <w:i/>
              </w:rPr>
              <w:t>r17monitoringcapability</w:t>
            </w:r>
            <w:r>
              <w:t>, and that for 480 and 960 kHz SCS, the UE expects to be configured with this value. A note can be added to the RRC parameter spreadsheet to propose that RAN2 updates the field description of the parameter as follows:</w:t>
            </w:r>
            <w:bookmarkEnd w:id="344"/>
            <w:bookmarkEnd w:id="345"/>
          </w:p>
          <w:p w14:paraId="1D038133" w14:textId="77777777" w:rsidR="005039EB" w:rsidRDefault="00965BEB">
            <w:pPr>
              <w:pStyle w:val="TAL"/>
              <w:ind w:left="1304"/>
              <w:rPr>
                <w:b/>
                <w:bCs/>
                <w:i/>
                <w:iCs/>
              </w:rPr>
            </w:pPr>
            <w:bookmarkStart w:id="346" w:name="_Hlk94803098"/>
            <w:r>
              <w:rPr>
                <w:b/>
                <w:bCs/>
                <w:i/>
                <w:iCs/>
              </w:rPr>
              <w:t>monitoringCapabilityConfig</w:t>
            </w:r>
          </w:p>
          <w:bookmarkEnd w:id="346"/>
          <w:p w14:paraId="2A804963" w14:textId="77777777" w:rsidR="005039EB" w:rsidRDefault="00965BEB">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68C15DD" w14:textId="77777777" w:rsidR="005039EB" w:rsidRDefault="00965BEB">
            <w:pPr>
              <w:pStyle w:val="Proposal"/>
              <w:tabs>
                <w:tab w:val="clear" w:pos="2722"/>
              </w:tabs>
              <w:spacing w:after="120"/>
              <w:jc w:val="both"/>
              <w:rPr>
                <w:lang w:val="en-GB"/>
              </w:rPr>
            </w:pPr>
            <w:bookmarkStart w:id="347" w:name="_Ref94802477"/>
            <w:bookmarkStart w:id="348" w:name="_Toc95740683"/>
            <w:r>
              <w:rPr>
                <w:lang w:val="en-GB"/>
              </w:rPr>
              <w:t xml:space="preserve">Adopt TP#1 which definines the default PDCCH monitoring behavior for 480/960 kHz SCS when the parameter </w:t>
            </w:r>
            <w:r>
              <w:rPr>
                <w:rFonts w:ascii="Times New Roman" w:eastAsia="SimSun" w:hAnsi="Times New Roman" w:cs="Times New Roman"/>
                <w:i/>
                <w:szCs w:val="20"/>
              </w:rPr>
              <w:t>monitoringCapabilityConfig</w:t>
            </w:r>
            <w:r>
              <w:rPr>
                <w:lang w:val="en-GB"/>
              </w:rPr>
              <w:t xml:space="preserve"> is absent</w:t>
            </w:r>
            <w:bookmarkEnd w:id="347"/>
            <w:bookmarkEnd w:id="348"/>
          </w:p>
          <w:p w14:paraId="172F69EC" w14:textId="77777777" w:rsidR="005039EB" w:rsidRDefault="00965BEB">
            <w:pPr>
              <w:rPr>
                <w:szCs w:val="20"/>
                <w:lang w:eastAsia="zh-CN"/>
              </w:rPr>
            </w:pPr>
            <w:bookmarkStart w:id="349" w:name="_Toc29673350"/>
            <w:bookmarkStart w:id="350" w:name="_Toc29674343"/>
            <w:bookmarkStart w:id="351" w:name="_Toc29673209"/>
            <w:r>
              <w:rPr>
                <w:szCs w:val="20"/>
                <w:lang w:eastAsia="zh-CN"/>
              </w:rPr>
              <w:t>----------------------------------------- Text Proposal (TP#1) for 38.213, Section 10 ----------------------------------------</w:t>
            </w:r>
          </w:p>
          <w:p w14:paraId="10FF43C6" w14:textId="77777777" w:rsidR="005039EB" w:rsidRDefault="00965BEB">
            <w:pPr>
              <w:jc w:val="center"/>
              <w:rPr>
                <w:color w:val="FF0000"/>
                <w:szCs w:val="20"/>
                <w:lang w:eastAsia="zh-CN"/>
              </w:rPr>
            </w:pPr>
            <w:r>
              <w:rPr>
                <w:color w:val="FF0000"/>
                <w:szCs w:val="20"/>
                <w:lang w:eastAsia="zh-CN"/>
              </w:rPr>
              <w:t>*** Unchanged text omitted ***</w:t>
            </w:r>
          </w:p>
          <w:bookmarkEnd w:id="349"/>
          <w:bookmarkEnd w:id="350"/>
          <w:bookmarkEnd w:id="351"/>
          <w:p w14:paraId="2BD7CFE2" w14:textId="77777777" w:rsidR="005039EB" w:rsidRDefault="00965BEB">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w:t>
            </w:r>
            <w:r>
              <w:rPr>
                <w:rFonts w:eastAsia="SimSun"/>
                <w:szCs w:val="20"/>
              </w:rPr>
              <w:lastRenderedPageBreak/>
              <w:t xml:space="preserve">PDCCH candidates and non-overlapping CCEs </w:t>
            </w:r>
          </w:p>
          <w:p w14:paraId="114ED97C"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8FA2F5C"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r16monitoringcapability</w:t>
            </w:r>
          </w:p>
          <w:p w14:paraId="50F7909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r>
              <w:rPr>
                <w:rFonts w:eastAsia="SimSun"/>
                <w:i/>
                <w:szCs w:val="20"/>
              </w:rPr>
              <w:t>monitoringCapabilityConfig</w:t>
            </w:r>
            <w:r>
              <w:rPr>
                <w:rFonts w:eastAsia="SimSun"/>
              </w:rPr>
              <w:t xml:space="preserve"> = </w:t>
            </w:r>
            <w:r>
              <w:rPr>
                <w:rFonts w:eastAsia="SimSun"/>
                <w:i/>
                <w:szCs w:val="20"/>
              </w:rPr>
              <w:t>r17monitoringcapability</w:t>
            </w:r>
          </w:p>
          <w:p w14:paraId="44721B10" w14:textId="77777777" w:rsidR="005039EB" w:rsidRDefault="00965BEB">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r>
              <w:rPr>
                <w:rFonts w:eastAsia="SimSun"/>
                <w:i/>
                <w:szCs w:val="20"/>
              </w:rPr>
              <w:t>monitoringCapabilityConfig</w:t>
            </w:r>
            <w:r>
              <w:rPr>
                <w:rFonts w:eastAsia="SimSun"/>
                <w:szCs w:val="20"/>
              </w:rPr>
              <w:t xml:space="preserve">, the UE monitors PDCCH on the serving cell for a maximum number of PDCCH candidates and non-overlapping CCEs per slot. </w:t>
            </w:r>
          </w:p>
          <w:p w14:paraId="68850F79" w14:textId="77777777" w:rsidR="005039EB" w:rsidRDefault="00965BEB">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r>
              <w:rPr>
                <w:rFonts w:eastAsia="Times New Roman"/>
                <w:i/>
                <w:iCs/>
                <w:color w:val="FF0000"/>
                <w:szCs w:val="20"/>
                <w:lang w:eastAsia="en-GB"/>
              </w:rPr>
              <w:t>monitoringCapabilityConfig</w:t>
            </w:r>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53AF8CEB" w14:textId="77777777" w:rsidR="005039EB" w:rsidRDefault="00965BEB">
            <w:pPr>
              <w:jc w:val="center"/>
              <w:rPr>
                <w:color w:val="FF0000"/>
                <w:szCs w:val="20"/>
                <w:lang w:eastAsia="zh-CN"/>
              </w:rPr>
            </w:pPr>
            <w:r>
              <w:rPr>
                <w:color w:val="FF0000"/>
                <w:szCs w:val="20"/>
                <w:lang w:eastAsia="zh-CN"/>
              </w:rPr>
              <w:t>*** Unchanged text omitted ***</w:t>
            </w:r>
          </w:p>
          <w:p w14:paraId="10BDE5CC" w14:textId="77777777" w:rsidR="005039EB" w:rsidRDefault="00965BEB">
            <w:pPr>
              <w:rPr>
                <w:szCs w:val="20"/>
                <w:highlight w:val="yellow"/>
                <w:lang w:eastAsia="zh-CN"/>
              </w:rPr>
            </w:pPr>
            <w:r>
              <w:rPr>
                <w:szCs w:val="20"/>
                <w:lang w:eastAsia="zh-CN"/>
              </w:rPr>
              <w:t>----------------------------------------------------------- End Text Proposal -----------------------------------------------------------</w:t>
            </w:r>
          </w:p>
          <w:p w14:paraId="60256F17" w14:textId="77777777" w:rsidR="005039EB" w:rsidRDefault="005039EB">
            <w:pPr>
              <w:rPr>
                <w:rFonts w:cs="Arial"/>
                <w:lang w:eastAsia="ja-JP"/>
              </w:rPr>
            </w:pPr>
          </w:p>
          <w:p w14:paraId="1723B719" w14:textId="77777777" w:rsidR="005039EB" w:rsidRDefault="00965BEB">
            <w:pPr>
              <w:rPr>
                <w:lang w:val="en-GB" w:eastAsia="ja-JP"/>
              </w:rPr>
            </w:pPr>
            <w:r>
              <w:rPr>
                <w:lang w:val="en-GB" w:eastAsia="ja-JP"/>
              </w:rPr>
              <w:t>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50340995" w14:textId="77777777" w:rsidR="005039EB" w:rsidRDefault="00965BEB">
            <w:pPr>
              <w:pStyle w:val="Proposal"/>
              <w:tabs>
                <w:tab w:val="clear" w:pos="2722"/>
              </w:tabs>
              <w:spacing w:after="120"/>
              <w:jc w:val="both"/>
              <w:rPr>
                <w:lang w:val="en-GB"/>
              </w:rPr>
            </w:pPr>
            <w:bookmarkStart w:id="352"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352"/>
          </w:p>
          <w:p w14:paraId="77606840" w14:textId="77777777" w:rsidR="005039EB" w:rsidRDefault="005039EB">
            <w:pPr>
              <w:rPr>
                <w:rFonts w:cs="Arial"/>
                <w:lang w:val="en-GB" w:eastAsia="ja-JP"/>
              </w:rPr>
            </w:pPr>
          </w:p>
        </w:tc>
      </w:tr>
    </w:tbl>
    <w:p w14:paraId="4B22C34D" w14:textId="77777777" w:rsidR="005039EB" w:rsidRDefault="005039EB">
      <w:pPr>
        <w:rPr>
          <w:lang w:eastAsia="zh-CN"/>
        </w:rPr>
      </w:pPr>
    </w:p>
    <w:p w14:paraId="0FAB4D52"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15D68F4E" w14:textId="77777777">
        <w:tc>
          <w:tcPr>
            <w:tcW w:w="14583" w:type="dxa"/>
          </w:tcPr>
          <w:p w14:paraId="39C20F4B" w14:textId="77777777" w:rsidR="005039EB" w:rsidRDefault="00965BEB">
            <w:pPr>
              <w:jc w:val="both"/>
              <w:rPr>
                <w:i/>
                <w:iCs/>
              </w:rPr>
            </w:pPr>
            <w:r>
              <w:rPr>
                <w:b/>
                <w:bCs/>
                <w:i/>
                <w:iCs/>
              </w:rPr>
              <w:t>Proposal 1:</w:t>
            </w:r>
            <w:r>
              <w:rPr>
                <w:i/>
                <w:iCs/>
              </w:rPr>
              <w:t xml:space="preserve"> For the slot group size (X) it should be concluded that:</w:t>
            </w:r>
          </w:p>
          <w:p w14:paraId="64D1752E" w14:textId="77777777" w:rsidR="005039EB" w:rsidRDefault="00965BEB">
            <w:pPr>
              <w:pStyle w:val="ListParagraph"/>
              <w:numPr>
                <w:ilvl w:val="0"/>
                <w:numId w:val="23"/>
              </w:numPr>
              <w:snapToGrid/>
              <w:spacing w:line="240" w:lineRule="auto"/>
              <w:ind w:left="360"/>
              <w:rPr>
                <w:i/>
                <w:iCs/>
              </w:rPr>
            </w:pPr>
            <w:r>
              <w:rPr>
                <w:i/>
                <w:iCs/>
              </w:rPr>
              <w:lastRenderedPageBreak/>
              <w:t>The configurable values for multi-slot PDCCH monitoring operation should be same as the reported X value(s). The  UE is not expected to handle a scenario in which they are different, and a UE can report its monitoring capability for more than one (X,Y) combination.</w:t>
            </w:r>
          </w:p>
          <w:p w14:paraId="528943BF" w14:textId="77777777" w:rsidR="005039EB" w:rsidRDefault="00965BEB">
            <w:pPr>
              <w:pStyle w:val="ListParagraph"/>
              <w:numPr>
                <w:ilvl w:val="0"/>
                <w:numId w:val="23"/>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76F8CEA6" w14:textId="77777777" w:rsidR="005039EB" w:rsidRDefault="00965BEB">
            <w:pPr>
              <w:pStyle w:val="ListParagraph"/>
              <w:numPr>
                <w:ilvl w:val="0"/>
                <w:numId w:val="23"/>
              </w:numPr>
              <w:snapToGrid/>
              <w:spacing w:line="240" w:lineRule="auto"/>
              <w:ind w:left="360"/>
              <w:rPr>
                <w:i/>
                <w:iCs/>
              </w:rPr>
            </w:pPr>
            <w:r>
              <w:rPr>
                <w:i/>
                <w:iCs/>
              </w:rPr>
              <w:t>Both statements may be either explicitly stated in the specification or as a conclusion in the Chairman’s notes.</w:t>
            </w:r>
          </w:p>
          <w:p w14:paraId="421CB575" w14:textId="77777777" w:rsidR="005039EB" w:rsidRDefault="005039EB">
            <w:pPr>
              <w:snapToGrid/>
              <w:spacing w:line="240" w:lineRule="auto"/>
              <w:rPr>
                <w:highlight w:val="yellow"/>
              </w:rPr>
            </w:pPr>
          </w:p>
          <w:p w14:paraId="626A2CC8" w14:textId="77777777" w:rsidR="005039EB" w:rsidRDefault="00965BEB">
            <w:pPr>
              <w:rPr>
                <w:i/>
                <w:iCs/>
              </w:rPr>
            </w:pPr>
            <w:r>
              <w:rPr>
                <w:b/>
                <w:bCs/>
                <w:i/>
                <w:iCs/>
              </w:rPr>
              <w:t>Proposal 2:</w:t>
            </w:r>
            <w:r>
              <w:rPr>
                <w:i/>
                <w:iCs/>
              </w:rPr>
              <w:t xml:space="preserve"> </w:t>
            </w:r>
          </w:p>
          <w:p w14:paraId="1E44E859" w14:textId="77777777" w:rsidR="005039EB" w:rsidRDefault="00965BEB">
            <w:pPr>
              <w:rPr>
                <w:i/>
                <w:iCs/>
              </w:rPr>
            </w:pPr>
            <w:r>
              <w:rPr>
                <w:i/>
                <w:iCs/>
              </w:rPr>
              <w:t xml:space="preserve">There is a need to define the UE default behavior in the case that the parameter r17monitoringcapability is absent or in RRC_IDLE mode. This can be defined as follows: </w:t>
            </w:r>
          </w:p>
          <w:p w14:paraId="54926331" w14:textId="77777777" w:rsidR="005039EB" w:rsidRDefault="00965BEB">
            <w:pPr>
              <w:pStyle w:val="ListParagraph"/>
              <w:numPr>
                <w:ilvl w:val="0"/>
                <w:numId w:val="59"/>
              </w:numPr>
              <w:spacing w:line="240" w:lineRule="auto"/>
              <w:jc w:val="both"/>
              <w:rPr>
                <w:i/>
                <w:iCs/>
              </w:rPr>
            </w:pPr>
            <w:r>
              <w:rPr>
                <w:i/>
                <w:iCs/>
              </w:rPr>
              <w:t>For an active DL BWP of the serving cell where a UE has not been configured with a combination  the UE applies  for μ=5 and  for μ=6.</w:t>
            </w:r>
          </w:p>
          <w:p w14:paraId="0EF425DF" w14:textId="77777777" w:rsidR="005039EB" w:rsidRDefault="005039EB">
            <w:pPr>
              <w:snapToGrid/>
              <w:spacing w:line="240" w:lineRule="auto"/>
            </w:pPr>
          </w:p>
          <w:p w14:paraId="475D9209" w14:textId="77777777" w:rsidR="005039EB" w:rsidRDefault="00965BEB">
            <w:pPr>
              <w:jc w:val="both"/>
              <w:rPr>
                <w:i/>
                <w:iCs/>
                <w:lang w:val="en-GB"/>
              </w:rPr>
            </w:pPr>
            <w:r>
              <w:rPr>
                <w:b/>
                <w:bCs/>
                <w:i/>
                <w:iCs/>
                <w:lang w:val="en-GB"/>
              </w:rPr>
              <w:t>Proposal 3:</w:t>
            </w:r>
            <w:r>
              <w:rPr>
                <w:i/>
                <w:iCs/>
                <w:lang w:val="en-GB"/>
              </w:rPr>
              <w:t xml:space="preserve"> (X,Y)=(2,1) for 480 kHz SCS is not supported</w:t>
            </w:r>
          </w:p>
          <w:p w14:paraId="6BB83BAF" w14:textId="77777777" w:rsidR="005039EB" w:rsidRDefault="005039EB">
            <w:pPr>
              <w:spacing w:line="240" w:lineRule="auto"/>
              <w:jc w:val="both"/>
            </w:pPr>
          </w:p>
        </w:tc>
      </w:tr>
    </w:tbl>
    <w:p w14:paraId="63445802" w14:textId="77777777" w:rsidR="005039EB" w:rsidRDefault="005039EB">
      <w:pPr>
        <w:rPr>
          <w:lang w:val="en-GB" w:eastAsia="zh-CN"/>
        </w:rPr>
      </w:pPr>
    </w:p>
    <w:p w14:paraId="4FF1392A" w14:textId="77777777" w:rsidR="005039EB" w:rsidRDefault="00965BEB">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5039EB" w14:paraId="563C39F9" w14:textId="77777777">
        <w:tc>
          <w:tcPr>
            <w:tcW w:w="14583" w:type="dxa"/>
          </w:tcPr>
          <w:p w14:paraId="742AE46F" w14:textId="77777777" w:rsidR="005039EB" w:rsidRDefault="00965BEB">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p w14:paraId="2C8A70E9" w14:textId="77777777" w:rsidR="005039EB" w:rsidRDefault="00965BEB">
            <w:pPr>
              <w:jc w:val="both"/>
              <w:rPr>
                <w:lang w:eastAsia="zh-CN"/>
              </w:rPr>
            </w:pPr>
            <w:r>
              <w:rPr>
                <w:lang w:eastAsia="zh-CN"/>
              </w:rPr>
              <w:t>Related TP can be as follows,</w:t>
            </w:r>
          </w:p>
          <w:p w14:paraId="561A546A" w14:textId="77777777" w:rsidR="005039EB" w:rsidRDefault="00965BEB">
            <w:pPr>
              <w:spacing w:beforeLines="100" w:before="240"/>
              <w:rPr>
                <w:b/>
                <w:sz w:val="24"/>
                <w:lang w:eastAsia="zh-CN"/>
              </w:rPr>
            </w:pPr>
            <w:r>
              <w:rPr>
                <w:b/>
                <w:sz w:val="24"/>
                <w:lang w:eastAsia="zh-CN"/>
              </w:rPr>
              <w:t>TP#2 for TS 38.213 Clause 13</w:t>
            </w:r>
          </w:p>
          <w:p w14:paraId="4B254212" w14:textId="77777777" w:rsidR="005039EB" w:rsidRDefault="00965BEB">
            <w:pPr>
              <w:rPr>
                <w:lang w:eastAsia="zh-CN"/>
              </w:rPr>
            </w:pPr>
            <w:r>
              <w:rPr>
                <w:lang w:eastAsia="zh-CN"/>
              </w:rPr>
              <w:t>============================= Unchanged part omitted =========================================</w:t>
            </w:r>
            <w:bookmarkStart w:id="353" w:name="_Toc20311607"/>
            <w:bookmarkStart w:id="354" w:name="_Toc45699227"/>
            <w:bookmarkStart w:id="355" w:name="_Toc29894872"/>
            <w:bookmarkStart w:id="356" w:name="_Toc12021495"/>
            <w:bookmarkStart w:id="357" w:name="_Ref500334477"/>
            <w:bookmarkStart w:id="358" w:name="_Toc29899589"/>
            <w:bookmarkStart w:id="359" w:name="_Toc83289699"/>
            <w:bookmarkStart w:id="360" w:name="_Toc26719432"/>
            <w:bookmarkStart w:id="361" w:name="_Toc29899171"/>
            <w:bookmarkStart w:id="362" w:name="_Toc29917325"/>
            <w:bookmarkStart w:id="363" w:name="_Toc36498199"/>
          </w:p>
          <w:p w14:paraId="6F648507" w14:textId="77777777" w:rsidR="005039EB" w:rsidRDefault="00965BEB">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353"/>
            <w:bookmarkEnd w:id="354"/>
            <w:bookmarkEnd w:id="355"/>
            <w:bookmarkEnd w:id="356"/>
            <w:bookmarkEnd w:id="357"/>
            <w:bookmarkEnd w:id="358"/>
            <w:bookmarkEnd w:id="359"/>
            <w:bookmarkEnd w:id="360"/>
            <w:bookmarkEnd w:id="361"/>
            <w:bookmarkEnd w:id="362"/>
            <w:bookmarkEnd w:id="363"/>
          </w:p>
          <w:p w14:paraId="7E504B3C" w14:textId="77777777" w:rsidR="005039EB" w:rsidRDefault="00965BEB">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w:t>
            </w:r>
            <w:r>
              <w:lastRenderedPageBreak/>
              <w:t xml:space="preserve">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69633A00" w14:textId="77777777" w:rsidR="005039EB" w:rsidRDefault="00965BEB">
            <w:pPr>
              <w:jc w:val="center"/>
            </w:pPr>
            <w:r>
              <w:rPr>
                <w:rFonts w:hint="eastAsia"/>
                <w:iCs/>
                <w:lang w:eastAsia="zh-CN"/>
              </w:rPr>
              <w:t>*&lt;</w:t>
            </w:r>
            <w:r>
              <w:rPr>
                <w:iCs/>
                <w:lang w:eastAsia="zh-CN"/>
              </w:rPr>
              <w:t>omitted text&gt;*</w:t>
            </w:r>
            <w:r>
              <w:rPr>
                <w:iCs/>
              </w:rPr>
              <w:t>.</w:t>
            </w:r>
          </w:p>
          <w:p w14:paraId="1EB4FFEC" w14:textId="77777777" w:rsidR="005039EB" w:rsidRDefault="00965BEB">
            <w:r>
              <w:t xml:space="preserve">For operation without shared spectrum channel access and for the SS/PBCH block and CORESET multiplexing pattern 1, </w:t>
            </w:r>
            <w:ins w:id="364" w:author="Fu Ting" w:date="2022-01-05T13:41:00Z">
              <w:r>
                <w:t xml:space="preserve">for FR1 </w:t>
              </w:r>
              <w:r>
                <w:rPr>
                  <w:rFonts w:hint="eastAsia"/>
                  <w:lang w:eastAsia="zh-CN"/>
                </w:rPr>
                <w:t>and</w:t>
              </w:r>
              <w:r>
                <w:t xml:space="preserve"> FR2-1</w:t>
              </w:r>
            </w:ins>
            <w:ins w:id="365" w:author="Fu Ting" w:date="2022-01-05T14:11:00Z">
              <w:r>
                <w:t>,</w:t>
              </w:r>
            </w:ins>
            <w:r>
              <w:t xml:space="preserve"> a UE monitors PDCCH in the Type0-PDCCH CSS set over two consecutive slots starting from slot </w:t>
            </w:r>
            <w:r>
              <w:rPr>
                <w:noProof/>
                <w:position w:val="-10"/>
                <w:lang w:eastAsia="ja-JP"/>
              </w:rPr>
              <w:drawing>
                <wp:inline distT="0" distB="0" distL="0" distR="0" wp14:anchorId="0C5F0BE2" wp14:editId="35578530">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366" w:author="Fu Ting" w:date="2022-01-05T13:41:00Z">
              <w:r>
                <w:rPr>
                  <w:lang w:eastAsia="zh-CN"/>
                </w:rPr>
                <w:t xml:space="preserve">. </w:t>
              </w:r>
            </w:ins>
            <w:ins w:id="367" w:author="Fu Ting" w:date="2022-01-05T14:11:00Z">
              <w:r>
                <w:rPr>
                  <w:lang w:eastAsia="zh-CN"/>
                </w:rPr>
                <w:t xml:space="preserve">For FR2, </w:t>
              </w:r>
            </w:ins>
            <w:ins w:id="368" w:author="Fu Ting" w:date="2022-01-05T13:41:00Z">
              <w:r>
                <w:rPr>
                  <w:lang w:eastAsia="zh-CN"/>
                </w:rPr>
                <w:t>UE monitor</w:t>
              </w:r>
            </w:ins>
            <w:ins w:id="369" w:author="Fu Ting" w:date="2022-01-05T13:43:00Z">
              <w:r>
                <w:rPr>
                  <w:lang w:eastAsia="zh-CN"/>
                </w:rPr>
                <w:t>s</w:t>
              </w:r>
            </w:ins>
            <w:ins w:id="370" w:author="Fu Ting" w:date="2022-01-05T13:44:00Z">
              <w:r>
                <w:t xml:space="preserve"> PDCCH in the Type0-PDCCH CSS set over two slots, slot </w:t>
              </w:r>
              <w:r>
                <w:rPr>
                  <w:noProof/>
                  <w:position w:val="-10"/>
                  <w:lang w:eastAsia="ja-JP"/>
                </w:rPr>
                <w:drawing>
                  <wp:inline distT="0" distB="0" distL="0" distR="0" wp14:anchorId="799D6318" wp14:editId="25EF75B3">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371" w:author="Fu Ting" w:date="2022-01-05T13:45:00Z">
              <w:r>
                <w:t xml:space="preserve">and </w:t>
              </w:r>
            </w:ins>
            <w:ins w:id="372" w:author="Fu Ting" w:date="2022-01-05T13:46:00Z">
              <w:r w:rsidR="00EC5D7E">
                <w:rPr>
                  <w:noProof/>
                  <w:position w:val="-12"/>
                </w:rPr>
                <w:object w:dxaOrig="686" w:dyaOrig="377" w14:anchorId="25227A91">
                  <v:shape id="_x0000_i1033" type="#_x0000_t75" alt="" style="width:35.05pt;height:19.65pt;mso-width-percent:0;mso-height-percent:0;mso-width-percent:0;mso-height-percent:0" o:ole="">
                    <v:imagedata r:id="rId8" o:title=""/>
                  </v:shape>
                  <o:OLEObject Type="Embed" ProgID="Equation.DSMT4" ShapeID="_x0000_i1033" DrawAspect="Content" ObjectID="_1707148882" r:id="rId41"/>
                </w:object>
              </w:r>
            </w:ins>
            <w:ins w:id="373" w:author="Fu Ting" w:date="2022-01-05T13:44:00Z">
              <w:r>
                <w:t xml:space="preserve"> </w:t>
              </w:r>
            </w:ins>
            <w:ins w:id="374"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375" w:author="Fu Ting" w:date="2022-01-05T13:47:00Z">
              <w:r w:rsidR="00EC5D7E">
                <w:rPr>
                  <w:noProof/>
                  <w:position w:val="-12"/>
                  <w:lang w:eastAsia="zh-CN"/>
                </w:rPr>
                <w:object w:dxaOrig="583" w:dyaOrig="291" w14:anchorId="016B252B">
                  <v:shape id="_x0000_i1034" type="#_x0000_t75" alt="" style="width:28.5pt;height:14.5pt;mso-width-percent:0;mso-height-percent:0;mso-width-percent:0;mso-height-percent:0" o:ole="">
                    <v:imagedata r:id="rId10" o:title=""/>
                  </v:shape>
                  <o:OLEObject Type="Embed" ProgID="Equation.DSMT4" ShapeID="_x0000_i1034" DrawAspect="Content" ObjectID="_1707148883" r:id="rId42"/>
                </w:object>
              </w:r>
            </w:ins>
            <w:ins w:id="376" w:author="Fu Ting" w:date="2022-01-05T13:47:00Z">
              <w:r>
                <w:rPr>
                  <w:lang w:eastAsia="zh-CN"/>
                </w:rPr>
                <w:t xml:space="preserve">if </w:t>
              </w:r>
            </w:ins>
            <w:ins w:id="377" w:author="Fu Ting" w:date="2022-01-05T13:48:00Z">
              <w:r>
                <w:t>SCS of the CORESET for Type0-PDCCH CSS is 480</w:t>
              </w:r>
            </w:ins>
            <w:ins w:id="378" w:author="Fu Ting" w:date="2022-01-05T13:49:00Z">
              <w:r>
                <w:t>kHz</w:t>
              </w:r>
              <w:r>
                <w:rPr>
                  <w:rFonts w:hint="eastAsia"/>
                  <w:lang w:eastAsia="zh-CN"/>
                </w:rPr>
                <w:t>,</w:t>
              </w:r>
              <w:r>
                <w:rPr>
                  <w:lang w:eastAsia="zh-CN"/>
                </w:rPr>
                <w:t xml:space="preserve"> and </w:t>
              </w:r>
            </w:ins>
            <w:ins w:id="379" w:author="Fu Ting" w:date="2022-01-05T13:49:00Z">
              <w:r w:rsidR="00EC5D7E">
                <w:rPr>
                  <w:noProof/>
                  <w:position w:val="-12"/>
                  <w:lang w:eastAsia="zh-CN"/>
                </w:rPr>
                <w:object w:dxaOrig="600" w:dyaOrig="291" w14:anchorId="2B75C7A3">
                  <v:shape id="_x0000_i1035" type="#_x0000_t75" alt="" style="width:29.9pt;height:14.5pt;mso-width-percent:0;mso-height-percent:0;mso-width-percent:0;mso-height-percent:0" o:ole="">
                    <v:imagedata r:id="rId12" o:title=""/>
                  </v:shape>
                  <o:OLEObject Type="Embed" ProgID="Equation.DSMT4" ShapeID="_x0000_i1035" DrawAspect="Content" ObjectID="_1707148884" r:id="rId43"/>
                </w:object>
              </w:r>
            </w:ins>
            <w:ins w:id="380" w:author="Fu Ting" w:date="2022-01-05T13:49:00Z">
              <w:r>
                <w:rPr>
                  <w:lang w:eastAsia="zh-CN"/>
                </w:rPr>
                <w:t xml:space="preserve"> if </w:t>
              </w:r>
              <w:r>
                <w:t>SCS of the CORESET for Type0-PDCCH CSS is 960kHz</w:t>
              </w:r>
              <w:r>
                <w:rPr>
                  <w:lang w:eastAsia="zh-CN"/>
                </w:rPr>
                <w:t>.</w:t>
              </w:r>
            </w:ins>
            <w:ins w:id="381" w:author="Fu Ting" w:date="2022-01-05T13:50:00Z">
              <w:r>
                <w:rPr>
                  <w:lang w:eastAsia="zh-CN"/>
                </w:rPr>
                <w:t xml:space="preserve"> </w:t>
              </w:r>
            </w:ins>
            <w:r>
              <w:t xml:space="preserve">For SS/PBCH block with index </w:t>
            </w:r>
            <w:r>
              <w:rPr>
                <w:noProof/>
                <w:position w:val="-6"/>
                <w:lang w:eastAsia="ja-JP"/>
              </w:rPr>
              <w:drawing>
                <wp:inline distT="0" distB="0" distL="0" distR="0" wp14:anchorId="02B69F6E" wp14:editId="330EE09B">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ja-JP"/>
              </w:rPr>
              <w:drawing>
                <wp:inline distT="0" distB="0" distL="0" distR="0" wp14:anchorId="5CCB6324" wp14:editId="01A73BD7">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ja-JP"/>
              </w:rPr>
              <w:drawing>
                <wp:inline distT="0" distB="0" distL="0" distR="0" wp14:anchorId="07AF5FD4" wp14:editId="6DFC0EB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ja-JP"/>
              </w:rPr>
              <w:drawing>
                <wp:inline distT="0" distB="0" distL="0" distR="0" wp14:anchorId="79CEACB5" wp14:editId="08C492F8">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ja-JP"/>
              </w:rPr>
              <w:drawing>
                <wp:inline distT="0" distB="0" distL="0" distR="0" wp14:anchorId="7846E744" wp14:editId="53231E3A">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ja-JP"/>
              </w:rPr>
              <w:drawing>
                <wp:inline distT="0" distB="0" distL="0" distR="0" wp14:anchorId="054B8119" wp14:editId="3CA45062">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ja-JP"/>
              </w:rPr>
              <w:drawing>
                <wp:inline distT="0" distB="0" distL="0" distR="0" wp14:anchorId="06AC9134" wp14:editId="254B23F3">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ja-JP"/>
              </w:rPr>
              <w:drawing>
                <wp:inline distT="0" distB="0" distL="0" distR="0" wp14:anchorId="4EAEF39F" wp14:editId="28C50C81">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ja-JP"/>
              </w:rPr>
              <w:drawing>
                <wp:inline distT="0" distB="0" distL="0" distR="0" wp14:anchorId="2A7D805D" wp14:editId="2BB23EE9">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ja-JP"/>
              </w:rPr>
              <w:drawing>
                <wp:inline distT="0" distB="0" distL="0" distR="0" wp14:anchorId="7024434A" wp14:editId="3A365522">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ja-JP"/>
              </w:rPr>
              <w:drawing>
                <wp:inline distT="0" distB="0" distL="0" distR="0" wp14:anchorId="516CDEE1" wp14:editId="58AF3C4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ja-JP"/>
              </w:rPr>
              <w:drawing>
                <wp:inline distT="0" distB="0" distL="0" distR="0" wp14:anchorId="55A9124A" wp14:editId="522F8330">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ja-JP"/>
              </w:rPr>
              <w:drawing>
                <wp:inline distT="0" distB="0" distL="0" distR="0" wp14:anchorId="03C8AE45" wp14:editId="44D23AC6">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382" w:author="Fu Ting" w:date="2022-01-05T13:51:00Z">
              <w:r>
                <w:t xml:space="preserve">and </w:t>
              </w:r>
            </w:ins>
            <w:ins w:id="383" w:author="Fu Ting" w:date="2022-01-05T13:51:00Z">
              <w:r w:rsidR="00EC5D7E">
                <w:rPr>
                  <w:noProof/>
                  <w:position w:val="-12"/>
                </w:rPr>
                <w:object w:dxaOrig="686" w:dyaOrig="377" w14:anchorId="35ED0562">
                  <v:shape id="_x0000_i1036" type="#_x0000_t75" alt="" style="width:35.05pt;height:19.65pt;mso-width-percent:0;mso-height-percent:0;mso-width-percent:0;mso-height-percent:0" o:ole="">
                    <v:imagedata r:id="rId8" o:title=""/>
                  </v:shape>
                  <o:OLEObject Type="Embed" ProgID="Equation.DSMT4" ShapeID="_x0000_i1036" DrawAspect="Content" ObjectID="_1707148885" r:id="rId44"/>
                </w:object>
              </w:r>
            </w:ins>
            <w:ins w:id="384" w:author="Fu Ting" w:date="2022-01-05T13:51:00Z">
              <w:r>
                <w:t xml:space="preserve"> </w:t>
              </w:r>
            </w:ins>
            <w:r>
              <w:t>is the first symbol index provided by Tables 13-11 and 13-12.</w:t>
            </w:r>
          </w:p>
          <w:p w14:paraId="20CAC61F" w14:textId="77777777" w:rsidR="005039EB" w:rsidRDefault="00965BEB">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[6, TS 38.214]. </w:t>
            </w:r>
            <w:ins w:id="385"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386"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387" w:author="Fu Ting" w:date="2022-01-05T14:08:00Z">
              <w:r>
                <w:rPr>
                  <w:kern w:val="2"/>
                  <w:lang w:eastAsia="zh-CN"/>
                </w:rPr>
                <w:t>For FR</w:t>
              </w:r>
            </w:ins>
            <w:ins w:id="388" w:author="Fu Ting" w:date="2022-01-05T14:12:00Z">
              <w:r>
                <w:rPr>
                  <w:kern w:val="2"/>
                  <w:lang w:eastAsia="zh-CN"/>
                </w:rPr>
                <w:t>2</w:t>
              </w:r>
            </w:ins>
            <w:ins w:id="389"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390"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391" w:author="Fu Ting" w:date="2022-01-05T14:08:00Z">
              <w:r>
                <w:t>, two slots</w:t>
              </w:r>
            </w:ins>
            <w:ins w:id="392" w:author="Fu Ting" w:date="2022-01-05T14:09:00Z">
              <w:r>
                <w:rPr>
                  <w:rFonts w:hint="eastAsia"/>
                  <w:lang w:eastAsia="zh-CN"/>
                </w:rPr>
                <w:t>,</w:t>
              </w:r>
              <w:r>
                <w:t xml:space="preserve"> </w:t>
              </w:r>
            </w:ins>
            <w:ins w:id="393"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94" w:author="Fu Ting" w:date="2022-01-05T14:08:00Z">
              <w:r>
                <w:t xml:space="preserve"> </w:t>
              </w:r>
            </w:ins>
            <w:ins w:id="395" w:author="Fu Ting" w:date="2022-01-05T14:09:00Z">
              <w:r>
                <w:t xml:space="preserve">and </w:t>
              </w:r>
            </w:ins>
            <w:ins w:id="396" w:author="Fu Ting" w:date="2022-01-05T14:09:00Z">
              <w:r w:rsidR="00EC5D7E">
                <w:rPr>
                  <w:noProof/>
                  <w:position w:val="-12"/>
                </w:rPr>
                <w:object w:dxaOrig="686" w:dyaOrig="377" w14:anchorId="0DF7C35D">
                  <v:shape id="_x0000_i1037" type="#_x0000_t75" alt="" style="width:35.05pt;height:19.65pt;mso-width-percent:0;mso-height-percent:0;mso-width-percent:0;mso-height-percent:0" o:ole="">
                    <v:imagedata r:id="rId8" o:title=""/>
                  </v:shape>
                  <o:OLEObject Type="Embed" ProgID="Equation.DSMT4" ShapeID="_x0000_i1037" DrawAspect="Content" ObjectID="_1707148886" r:id="rId45"/>
                </w:object>
              </w:r>
            </w:ins>
            <w:ins w:id="397"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98" w:author="Fu Ting" w:date="2022-01-05T14:09:00Z">
              <w:r w:rsidR="00EC5D7E">
                <w:rPr>
                  <w:noProof/>
                  <w:position w:val="-12"/>
                  <w:lang w:eastAsia="zh-CN"/>
                </w:rPr>
                <w:object w:dxaOrig="583" w:dyaOrig="291" w14:anchorId="131F152C">
                  <v:shape id="_x0000_i1038" type="#_x0000_t75" alt="" style="width:28.5pt;height:14.5pt;mso-width-percent:0;mso-height-percent:0;mso-width-percent:0;mso-height-percent:0" o:ole="">
                    <v:imagedata r:id="rId10" o:title=""/>
                  </v:shape>
                  <o:OLEObject Type="Embed" ProgID="Equation.DSMT4" ShapeID="_x0000_i1038" DrawAspect="Content" ObjectID="_1707148887" r:id="rId46"/>
                </w:object>
              </w:r>
            </w:ins>
            <w:ins w:id="399"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400" w:author="Fu Ting" w:date="2022-01-05T14:09:00Z">
              <w:r w:rsidR="00EC5D7E">
                <w:rPr>
                  <w:noProof/>
                  <w:position w:val="-12"/>
                  <w:lang w:eastAsia="zh-CN"/>
                </w:rPr>
                <w:object w:dxaOrig="600" w:dyaOrig="291" w14:anchorId="1310CB18">
                  <v:shape id="_x0000_i1039" type="#_x0000_t75" alt="" style="width:29.9pt;height:14.5pt;mso-width-percent:0;mso-height-percent:0;mso-width-percent:0;mso-height-percent:0" o:ole="">
                    <v:imagedata r:id="rId12" o:title=""/>
                  </v:shape>
                  <o:OLEObject Type="Embed" ProgID="Equation.DSMT4" ShapeID="_x0000_i1039" DrawAspect="Content" ObjectID="_1707148888" r:id="rId47"/>
                </w:object>
              </w:r>
            </w:ins>
            <w:ins w:id="401" w:author="Fu Ting" w:date="2022-01-05T14:09:00Z">
              <w:r>
                <w:rPr>
                  <w:lang w:eastAsia="zh-CN"/>
                </w:rPr>
                <w:t xml:space="preserve"> if </w:t>
              </w:r>
              <w:r>
                <w:t>SCS of the CORESET for Type0-PDCCH CSS is 960kHz</w:t>
              </w:r>
              <w:r>
                <w:rPr>
                  <w:lang w:eastAsia="zh-CN"/>
                </w:rPr>
                <w:t xml:space="preserve">, </w:t>
              </w:r>
            </w:ins>
            <w:ins w:id="402" w:author="Fu Ting" w:date="2022-01-05T14:08:00Z">
              <w:r>
                <w:t>include the associated Type0-PDCCH monitoring occasions.</w:t>
              </w:r>
            </w:ins>
            <w:ins w:id="403"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1E1F4E62" w14:textId="77777777" w:rsidR="005039EB" w:rsidRDefault="00965BEB">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ja-JP"/>
              </w:rPr>
              <w:drawing>
                <wp:inline distT="0" distB="0" distL="0" distR="0" wp14:anchorId="5E1FA9E4" wp14:editId="7FC579EC">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ja-JP"/>
              </w:rPr>
              <w:lastRenderedPageBreak/>
              <w:drawing>
                <wp:inline distT="0" distB="0" distL="0" distR="0" wp14:anchorId="55E35ABA" wp14:editId="0E1C857D">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ja-JP"/>
              </w:rPr>
              <w:drawing>
                <wp:inline distT="0" distB="0" distL="0" distR="0" wp14:anchorId="7739BFCF" wp14:editId="7D805943">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320EC524" w14:textId="77777777" w:rsidR="005039EB" w:rsidRDefault="00965BEB">
            <w:pPr>
              <w:rPr>
                <w:lang w:eastAsia="zh-CN"/>
              </w:rPr>
            </w:pPr>
            <w:r>
              <w:rPr>
                <w:lang w:eastAsia="zh-CN"/>
              </w:rPr>
              <w:t>============================= Unchanged part omitted =========================================</w:t>
            </w:r>
          </w:p>
          <w:p w14:paraId="7BADD11D" w14:textId="77777777" w:rsidR="005039EB" w:rsidRDefault="005039EB">
            <w:pPr>
              <w:rPr>
                <w:lang w:eastAsia="zh-CN"/>
              </w:rPr>
            </w:pPr>
          </w:p>
        </w:tc>
      </w:tr>
    </w:tbl>
    <w:p w14:paraId="5F88E9C9" w14:textId="77777777" w:rsidR="005039EB" w:rsidRDefault="005039EB">
      <w:pPr>
        <w:rPr>
          <w:lang w:eastAsia="zh-CN"/>
        </w:rPr>
      </w:pPr>
    </w:p>
    <w:p w14:paraId="227DA62D"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7EE5B1C0" w14:textId="77777777">
        <w:tc>
          <w:tcPr>
            <w:tcW w:w="14583" w:type="dxa"/>
          </w:tcPr>
          <w:p w14:paraId="495CE43D" w14:textId="77777777" w:rsidR="005039EB" w:rsidRDefault="00965BEB">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BACD47A" w14:textId="77777777" w:rsidR="005039EB" w:rsidRDefault="005039EB">
            <w:pPr>
              <w:tabs>
                <w:tab w:val="left" w:pos="1300"/>
              </w:tabs>
              <w:spacing w:after="0"/>
              <w:jc w:val="both"/>
              <w:rPr>
                <w:b/>
                <w:u w:val="single"/>
              </w:rPr>
            </w:pPr>
          </w:p>
          <w:p w14:paraId="005FF769" w14:textId="77777777" w:rsidR="005039EB" w:rsidRDefault="00965BEB">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7CA31543" w14:textId="77777777" w:rsidR="005039EB" w:rsidRDefault="00965BEB">
            <w:pPr>
              <w:pStyle w:val="ListParagraph"/>
              <w:numPr>
                <w:ilvl w:val="0"/>
                <w:numId w:val="60"/>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1773AC4C" w14:textId="77777777" w:rsidR="005039EB" w:rsidRDefault="00965BEB">
            <w:pPr>
              <w:pStyle w:val="ListParagraph"/>
              <w:numPr>
                <w:ilvl w:val="0"/>
                <w:numId w:val="60"/>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BA59256" w14:textId="77777777" w:rsidR="005039EB" w:rsidRDefault="00965BEB">
            <w:pPr>
              <w:pStyle w:val="ListParagraph"/>
              <w:numPr>
                <w:ilvl w:val="0"/>
                <w:numId w:val="60"/>
              </w:numPr>
              <w:tabs>
                <w:tab w:val="left" w:pos="1300"/>
              </w:tabs>
              <w:snapToGrid/>
              <w:spacing w:after="180" w:line="240" w:lineRule="auto"/>
              <w:jc w:val="both"/>
              <w:rPr>
                <w:b/>
                <w:u w:val="single"/>
              </w:rPr>
            </w:pPr>
            <w:r>
              <w:rPr>
                <w:b/>
                <w:u w:val="single"/>
                <w:lang w:eastAsia="zh-CN"/>
              </w:rPr>
              <w:t>Adopt TP#1 for TS 38.213.</w:t>
            </w:r>
          </w:p>
          <w:p w14:paraId="29EBC5F5" w14:textId="77777777" w:rsidR="005039EB" w:rsidRDefault="005039EB">
            <w:pPr>
              <w:tabs>
                <w:tab w:val="left" w:pos="1300"/>
              </w:tabs>
              <w:snapToGrid/>
              <w:spacing w:line="240" w:lineRule="auto"/>
              <w:jc w:val="both"/>
              <w:rPr>
                <w:bCs/>
              </w:rPr>
            </w:pPr>
          </w:p>
          <w:p w14:paraId="5516243D" w14:textId="77777777" w:rsidR="005039EB" w:rsidRDefault="00965BEB">
            <w:pPr>
              <w:tabs>
                <w:tab w:val="left" w:pos="1300"/>
              </w:tabs>
              <w:spacing w:after="0"/>
              <w:jc w:val="both"/>
            </w:pPr>
            <w:r>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4D792900" w14:textId="77777777" w:rsidR="005039EB" w:rsidRDefault="005039EB">
            <w:pPr>
              <w:tabs>
                <w:tab w:val="left" w:pos="1300"/>
              </w:tabs>
              <w:spacing w:after="0"/>
              <w:jc w:val="both"/>
            </w:pPr>
          </w:p>
          <w:p w14:paraId="3C26D3F8" w14:textId="77777777" w:rsidR="005039EB" w:rsidRDefault="00965BEB">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389EAB4F" w14:textId="77777777" w:rsidR="005039EB" w:rsidRDefault="00965BEB">
            <w:pPr>
              <w:pStyle w:val="ListParagraph"/>
              <w:numPr>
                <w:ilvl w:val="0"/>
                <w:numId w:val="61"/>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3A1EC3DA" w14:textId="77777777" w:rsidR="005039EB" w:rsidRDefault="00965BEB">
            <w:pPr>
              <w:pStyle w:val="ListParagraph"/>
              <w:numPr>
                <w:ilvl w:val="0"/>
                <w:numId w:val="61"/>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94C46FB" w14:textId="77777777" w:rsidR="005039EB" w:rsidRDefault="00965BEB">
            <w:pPr>
              <w:pStyle w:val="ListParagraph"/>
              <w:numPr>
                <w:ilvl w:val="0"/>
                <w:numId w:val="61"/>
              </w:numPr>
              <w:tabs>
                <w:tab w:val="left" w:pos="1300"/>
              </w:tabs>
              <w:snapToGrid/>
              <w:spacing w:line="240" w:lineRule="auto"/>
              <w:jc w:val="both"/>
              <w:rPr>
                <w:b/>
                <w:u w:val="single"/>
              </w:rPr>
            </w:pPr>
            <w:r>
              <w:rPr>
                <w:b/>
                <w:u w:val="single"/>
              </w:rPr>
              <w:t>Adopt TP#2 for TS 38.213.</w:t>
            </w:r>
          </w:p>
          <w:p w14:paraId="0E4BDB49" w14:textId="77777777" w:rsidR="005039EB" w:rsidRDefault="005039EB">
            <w:pPr>
              <w:tabs>
                <w:tab w:val="left" w:pos="1300"/>
              </w:tabs>
              <w:snapToGrid/>
              <w:spacing w:line="240" w:lineRule="auto"/>
              <w:jc w:val="both"/>
              <w:rPr>
                <w:bCs/>
              </w:rPr>
            </w:pPr>
          </w:p>
          <w:p w14:paraId="0F2839AB" w14:textId="77777777" w:rsidR="005039EB" w:rsidRDefault="00965BEB">
            <w:pPr>
              <w:tabs>
                <w:tab w:val="left" w:pos="1300"/>
              </w:tabs>
              <w:spacing w:after="0"/>
              <w:jc w:val="both"/>
            </w:pPr>
            <w:r>
              <w:lastRenderedPageBreak/>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153906CD" w14:textId="77777777" w:rsidR="005039EB" w:rsidRDefault="005039EB">
            <w:pPr>
              <w:tabs>
                <w:tab w:val="left" w:pos="1300"/>
              </w:tabs>
              <w:spacing w:after="0"/>
              <w:jc w:val="both"/>
              <w:rPr>
                <w:b/>
                <w:u w:val="single"/>
              </w:rPr>
            </w:pPr>
          </w:p>
          <w:p w14:paraId="47C6AA5C" w14:textId="77777777" w:rsidR="005039EB" w:rsidRDefault="00965BEB">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2B8254A1" w14:textId="77777777" w:rsidR="005039EB" w:rsidRDefault="00965BEB">
            <w:pPr>
              <w:pStyle w:val="ListParagraph"/>
              <w:numPr>
                <w:ilvl w:val="0"/>
                <w:numId w:val="62"/>
              </w:numPr>
              <w:tabs>
                <w:tab w:val="left" w:pos="1300"/>
              </w:tabs>
              <w:snapToGrid/>
              <w:spacing w:line="240" w:lineRule="auto"/>
              <w:jc w:val="both"/>
              <w:rPr>
                <w:b/>
                <w:u w:val="single"/>
              </w:rPr>
            </w:pPr>
            <w:r>
              <w:rPr>
                <w:b/>
                <w:u w:val="single"/>
              </w:rPr>
              <w:t>Adopt TP#3 for TS 38.213.</w:t>
            </w:r>
          </w:p>
          <w:p w14:paraId="41F569B9" w14:textId="77777777" w:rsidR="005039EB" w:rsidRDefault="005039EB">
            <w:pPr>
              <w:tabs>
                <w:tab w:val="left" w:pos="1300"/>
              </w:tabs>
              <w:snapToGrid/>
              <w:spacing w:line="240" w:lineRule="auto"/>
              <w:jc w:val="both"/>
              <w:rPr>
                <w:bCs/>
              </w:rPr>
            </w:pPr>
          </w:p>
        </w:tc>
      </w:tr>
    </w:tbl>
    <w:p w14:paraId="4CE100E5" w14:textId="77777777" w:rsidR="005039EB" w:rsidRDefault="005039EB">
      <w:pPr>
        <w:rPr>
          <w:lang w:val="en-GB" w:eastAsia="zh-CN"/>
        </w:rPr>
      </w:pPr>
    </w:p>
    <w:p w14:paraId="6EEC2BA1"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767F0609" w14:textId="77777777">
        <w:tc>
          <w:tcPr>
            <w:tcW w:w="14583" w:type="dxa"/>
          </w:tcPr>
          <w:p w14:paraId="7552A28A" w14:textId="77777777" w:rsidR="005039EB" w:rsidRDefault="00965BEB">
            <w:r>
              <w:t xml:space="preserve">In RAN1#107-e meeting, the agreement for BD drop in multi-slot monitoring is achieved and it says “The dropping rule for multi-slot PDCCH monitoring capability is the same as the current specification but evaluated per slot group”. Then, the slot group is just described as “group of </w:t>
            </w:r>
            <w:r>
              <w:rPr>
                <w:i/>
              </w:rPr>
              <w:t>X</w:t>
            </w:r>
            <w:r>
              <w:rPr>
                <w:i/>
                <w:vertAlign w:val="subscript"/>
              </w:rPr>
              <w:t>s</w:t>
            </w:r>
            <w:r>
              <w:t xml:space="preserve"> slots according to combination (</w:t>
            </w:r>
            <w:r>
              <w:rPr>
                <w:i/>
              </w:rPr>
              <w:t>X</w:t>
            </w:r>
            <w:r>
              <w:rPr>
                <w:i/>
                <w:vertAlign w:val="subscript"/>
              </w:rPr>
              <w:t>s</w:t>
            </w:r>
            <w:r>
              <w:rPr>
                <w:i/>
              </w:rPr>
              <w:t>, Y</w:t>
            </w:r>
            <w:r>
              <w:rPr>
                <w:i/>
                <w:vertAlign w:val="subscript"/>
              </w:rPr>
              <w:t>s</w:t>
            </w:r>
            <w:r>
              <w:t xml:space="preserve">)” or “group of </w:t>
            </w:r>
            <w:r>
              <w:rPr>
                <w:i/>
              </w:rPr>
              <w:t>X</w:t>
            </w:r>
            <w:r>
              <w:rPr>
                <w:i/>
                <w:vertAlign w:val="subscript"/>
              </w:rPr>
              <w:t>s</w:t>
            </w:r>
            <w:r>
              <w:t xml:space="preserve"> slots for a corresponding combination (</w:t>
            </w:r>
            <w:r>
              <w:rPr>
                <w:i/>
              </w:rPr>
              <w:t>X</w:t>
            </w:r>
            <w:r>
              <w:rPr>
                <w:i/>
                <w:vertAlign w:val="subscript"/>
              </w:rPr>
              <w:t>s</w:t>
            </w:r>
            <w:r>
              <w:rPr>
                <w:i/>
              </w:rPr>
              <w:t>, Y</w:t>
            </w:r>
            <w:r>
              <w:rPr>
                <w:i/>
                <w:vertAlign w:val="subscript"/>
              </w:rPr>
              <w:t>s</w:t>
            </w:r>
            <w:r>
              <w:t>)” in TS38.213. When a UE report</w:t>
            </w:r>
            <w:r>
              <w:rPr>
                <w:rFonts w:hint="eastAsia"/>
              </w:rPr>
              <w:t>s</w:t>
            </w:r>
            <w:r>
              <w:t xml:space="preserve"> multiple (</w:t>
            </w:r>
            <w:r>
              <w:rPr>
                <w:i/>
              </w:rPr>
              <w:t>X</w:t>
            </w:r>
            <w:r>
              <w:rPr>
                <w:i/>
                <w:vertAlign w:val="subscript"/>
              </w:rPr>
              <w:t>s</w:t>
            </w:r>
            <w:r>
              <w:rPr>
                <w:i/>
              </w:rPr>
              <w:t>, Y</w:t>
            </w:r>
            <w:r>
              <w:rPr>
                <w:i/>
                <w:vertAlign w:val="subscript"/>
              </w:rPr>
              <w:t>s</w:t>
            </w:r>
            <w:r>
              <w:t xml:space="preserve">) combinations, there is no determination rule such that which value of </w:t>
            </w:r>
            <w:r>
              <w:rPr>
                <w:i/>
              </w:rPr>
              <w:t>X</w:t>
            </w:r>
            <w:r>
              <w:rPr>
                <w:i/>
                <w:vertAlign w:val="subscript"/>
              </w:rPr>
              <w:t>s</w:t>
            </w:r>
            <w:r>
              <w:t xml:space="preserve"> is used for BD dropping per group. Therefore, we should make it clear what is meant by the statements in “according” and “corresponding”. </w:t>
            </w:r>
          </w:p>
          <w:p w14:paraId="7E328D6D" w14:textId="77777777" w:rsidR="005039EB" w:rsidRDefault="00965BEB">
            <w:pPr>
              <w:rPr>
                <w:b/>
              </w:rPr>
            </w:pPr>
            <w:r>
              <w:rPr>
                <w:b/>
              </w:rPr>
              <w:t>Proposal</w:t>
            </w:r>
            <w:r>
              <w:rPr>
                <w:rFonts w:hint="eastAsia"/>
                <w:b/>
              </w:rPr>
              <w:t xml:space="preserve"> 1: </w:t>
            </w:r>
            <w:r>
              <w:rPr>
                <w:b/>
              </w:rPr>
              <w:t xml:space="preserve">Introduce a new RRC parameter configuring </w:t>
            </w:r>
            <w:r>
              <w:rPr>
                <w:b/>
                <w:i/>
              </w:rPr>
              <w:t>X</w:t>
            </w:r>
            <w:r>
              <w:rPr>
                <w:b/>
                <w:i/>
                <w:vertAlign w:val="subscript"/>
              </w:rPr>
              <w:t>s</w:t>
            </w:r>
            <w:r>
              <w:rPr>
                <w:b/>
              </w:rPr>
              <w:t xml:space="preserve"> for allocation of PDCCH candidates when UE reports multiple (</w:t>
            </w:r>
            <w:r>
              <w:rPr>
                <w:b/>
                <w:i/>
              </w:rPr>
              <w:t>X</w:t>
            </w:r>
            <w:r>
              <w:rPr>
                <w:b/>
                <w:i/>
                <w:vertAlign w:val="subscript"/>
              </w:rPr>
              <w:t>s</w:t>
            </w:r>
            <w:r>
              <w:rPr>
                <w:b/>
              </w:rPr>
              <w:t xml:space="preserve">, </w:t>
            </w:r>
            <w:r>
              <w:rPr>
                <w:b/>
                <w:i/>
              </w:rPr>
              <w:t>Y</w:t>
            </w:r>
            <w:r>
              <w:rPr>
                <w:b/>
                <w:i/>
                <w:vertAlign w:val="subscript"/>
              </w:rPr>
              <w:t>s</w:t>
            </w:r>
            <w:r>
              <w:rPr>
                <w:b/>
              </w:rPr>
              <w:t>) combinations.</w:t>
            </w:r>
          </w:p>
          <w:p w14:paraId="74689431" w14:textId="77777777" w:rsidR="005039EB" w:rsidRDefault="00965BEB">
            <w:pPr>
              <w:rPr>
                <w:b/>
                <w:bCs/>
              </w:rPr>
            </w:pPr>
            <w:r>
              <w:rPr>
                <w:rFonts w:hint="eastAsia"/>
                <w:b/>
                <w:bCs/>
              </w:rPr>
              <w:t>P</w:t>
            </w:r>
            <w:r>
              <w:rPr>
                <w:b/>
                <w:bCs/>
              </w:rPr>
              <w:t>roposal 2: Adopt Text proposal #1.</w:t>
            </w:r>
          </w:p>
          <w:p w14:paraId="6B0A16E8" w14:textId="77777777" w:rsidR="005039EB" w:rsidRDefault="005039EB">
            <w:pPr>
              <w:rPr>
                <w:b/>
                <w:bCs/>
              </w:rPr>
            </w:pPr>
          </w:p>
          <w:p w14:paraId="7D1DACE7" w14:textId="77777777" w:rsidR="005039EB" w:rsidRDefault="005039EB">
            <w:pPr>
              <w:pStyle w:val="Style1"/>
              <w:snapToGrid w:val="0"/>
              <w:spacing w:line="240" w:lineRule="auto"/>
              <w:ind w:firstLine="0"/>
              <w:contextualSpacing w:val="0"/>
              <w:rPr>
                <w:lang w:val="en-GB"/>
              </w:rPr>
            </w:pPr>
          </w:p>
        </w:tc>
      </w:tr>
    </w:tbl>
    <w:p w14:paraId="02178BAC" w14:textId="77777777" w:rsidR="005039EB" w:rsidRDefault="005039EB">
      <w:pPr>
        <w:rPr>
          <w:lang w:eastAsia="zh-CN"/>
        </w:rPr>
      </w:pPr>
    </w:p>
    <w:p w14:paraId="5C55F776" w14:textId="77777777" w:rsidR="005039EB" w:rsidRDefault="00965BEB">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5039EB" w14:paraId="3F6070F2" w14:textId="77777777">
        <w:tc>
          <w:tcPr>
            <w:tcW w:w="14583" w:type="dxa"/>
          </w:tcPr>
          <w:p w14:paraId="690349A0" w14:textId="77777777" w:rsidR="005039EB" w:rsidRDefault="00965BEB">
            <w:pPr>
              <w:pStyle w:val="BodyText"/>
            </w:pPr>
            <w:r>
              <w:t xml:space="preserve">As mentioned in section 1, the current 38.213 describe the following behavior regarding Group (1) SSs monitoring:  </w:t>
            </w:r>
          </w:p>
          <w:p w14:paraId="3E2C7536" w14:textId="77777777" w:rsidR="005039EB" w:rsidRDefault="00965BEB">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4A997CA5" w14:textId="77777777" w:rsidR="005039EB" w:rsidRDefault="00965BEB">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7D4FB296" w14:textId="77777777" w:rsidR="005039EB" w:rsidRDefault="00965BEB">
            <w:pPr>
              <w:pStyle w:val="BodyText"/>
              <w:rPr>
                <w:rFonts w:eastAsia="SimSun"/>
                <w:b/>
                <w:bCs/>
                <w:lang w:eastAsia="zh-CN"/>
              </w:rPr>
            </w:pPr>
            <w:r>
              <w:rPr>
                <w:rFonts w:eastAsia="SimSun"/>
                <w:b/>
                <w:bCs/>
                <w:lang w:eastAsia="zh-CN"/>
              </w:rPr>
              <w:lastRenderedPageBreak/>
              <w:t>Proposal 1: To capture the earlier agreement that BD attempts for all Group (1) SSs are restricted to fall within the same Y consecutive slots in 38.213, adopt the following TP (with modifications highlighted in yellow).</w:t>
            </w:r>
          </w:p>
          <w:tbl>
            <w:tblPr>
              <w:tblStyle w:val="TableGrid"/>
              <w:tblW w:w="9629" w:type="dxa"/>
              <w:tblLayout w:type="fixed"/>
              <w:tblLook w:val="04A0" w:firstRow="1" w:lastRow="0" w:firstColumn="1" w:lastColumn="0" w:noHBand="0" w:noVBand="1"/>
            </w:tblPr>
            <w:tblGrid>
              <w:gridCol w:w="9629"/>
            </w:tblGrid>
            <w:tr w:rsidR="005039EB" w14:paraId="3499B11F" w14:textId="77777777">
              <w:tc>
                <w:tcPr>
                  <w:tcW w:w="9629" w:type="dxa"/>
                </w:tcPr>
                <w:p w14:paraId="75830CDD" w14:textId="77777777" w:rsidR="005039EB" w:rsidRDefault="00965BEB">
                  <w:pPr>
                    <w:spacing w:after="180" w:line="240" w:lineRule="auto"/>
                    <w:rPr>
                      <w:rFonts w:eastAsia="SimSun"/>
                      <w:b/>
                      <w:bCs/>
                      <w:sz w:val="24"/>
                      <w:szCs w:val="24"/>
                      <w:lang w:eastAsia="zh-CN"/>
                    </w:rPr>
                  </w:pPr>
                  <w:bookmarkStart w:id="404" w:name="_Hlk96282815"/>
                  <w:r>
                    <w:rPr>
                      <w:rFonts w:eastAsia="SimSun"/>
                      <w:b/>
                      <w:bCs/>
                      <w:sz w:val="24"/>
                      <w:szCs w:val="24"/>
                      <w:lang w:eastAsia="zh-CN"/>
                    </w:rPr>
                    <w:t>TS 38.213 v17.0.0, Section 10</w:t>
                  </w:r>
                </w:p>
                <w:p w14:paraId="3F917B89"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4B3D1D59"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029BAC5D"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293014C6" w14:textId="77777777" w:rsidR="005039EB" w:rsidRDefault="00965BEB">
                  <w:pPr>
                    <w:pStyle w:val="BodyText"/>
                  </w:pPr>
                  <w:r>
                    <w:t>...</w:t>
                  </w:r>
                </w:p>
              </w:tc>
            </w:tr>
            <w:bookmarkEnd w:id="404"/>
          </w:tbl>
          <w:p w14:paraId="072CBDCB" w14:textId="77777777" w:rsidR="005039EB" w:rsidRDefault="005039EB">
            <w:pPr>
              <w:rPr>
                <w:rFonts w:eastAsia="Malgun Gothic"/>
                <w:b/>
                <w:bCs/>
                <w:sz w:val="20"/>
                <w:szCs w:val="20"/>
                <w:lang w:eastAsia="ko-KR"/>
              </w:rPr>
            </w:pPr>
          </w:p>
          <w:p w14:paraId="5A79CBD1" w14:textId="77777777" w:rsidR="005039EB" w:rsidRDefault="00965BEB">
            <w:pPr>
              <w:pStyle w:val="BodyText"/>
            </w:pPr>
            <w:r>
              <w:t xml:space="preserve">The earlier agreement that “the location of the Y consecutive slots within the slot group of X slots is maintained across different slot groups” cannot be true when new monitoring occasion is configured or indicated to the UE. If this case is not allowed, the system cannot operate correctly.  </w:t>
            </w:r>
          </w:p>
          <w:p w14:paraId="0D8CFE2D" w14:textId="77777777" w:rsidR="005039EB" w:rsidRDefault="00965BEB">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74FFB160" w14:textId="77777777" w:rsidR="005039EB" w:rsidRDefault="00965BEB">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1044B673" w14:textId="77777777" w:rsidR="005039EB" w:rsidRDefault="005039EB">
            <w:pPr>
              <w:pStyle w:val="BodyText"/>
            </w:pPr>
          </w:p>
          <w:p w14:paraId="371815F2" w14:textId="77777777" w:rsidR="005039EB" w:rsidRDefault="00EC5D7E">
            <w:pPr>
              <w:pStyle w:val="BodyText"/>
            </w:pPr>
            <w:r>
              <w:rPr>
                <w:noProof/>
              </w:rPr>
              <w:object w:dxaOrig="9669" w:dyaOrig="3754" w14:anchorId="7E5B1C11">
                <v:shape id="_x0000_i1040" type="#_x0000_t75" alt="" style="width:483.85pt;height:187.8pt;mso-width-percent:0;mso-height-percent:0;mso-width-percent:0;mso-height-percent:0" o:ole="">
                  <v:imagedata r:id="rId48" o:title=""/>
                </v:shape>
                <o:OLEObject Type="Embed" ProgID="Visio.Drawing.15" ShapeID="_x0000_i1040" DrawAspect="Content" ObjectID="_1707148889" r:id="rId49"/>
              </w:object>
            </w:r>
          </w:p>
          <w:p w14:paraId="320EB949" w14:textId="77777777" w:rsidR="005039EB" w:rsidRDefault="00965BEB">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79E6ED39" w14:textId="77777777" w:rsidR="005039EB" w:rsidRDefault="00965BEB">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2B279D64" w14:textId="77777777" w:rsidR="005039EB" w:rsidRDefault="00965BEB">
            <w:pPr>
              <w:pStyle w:val="BodyText"/>
              <w:rPr>
                <w:lang w:eastAsia="zh-CN"/>
              </w:rPr>
            </w:pPr>
            <w:r>
              <w:rPr>
                <w:lang w:eastAsia="zh-CN"/>
              </w:rPr>
              <w:t>To reflect the above, the following TP is suggested:</w:t>
            </w:r>
          </w:p>
          <w:p w14:paraId="29CDDE92" w14:textId="77777777" w:rsidR="005039EB" w:rsidRDefault="00965BEB">
            <w:pPr>
              <w:pStyle w:val="BodyText"/>
              <w:rPr>
                <w:b/>
                <w:bCs/>
              </w:rPr>
            </w:pPr>
            <w:r>
              <w:rPr>
                <w:b/>
                <w:bCs/>
              </w:rPr>
              <w:t xml:space="preserve">Proposal 2: 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 </w:t>
            </w:r>
          </w:p>
          <w:p w14:paraId="59E04754" w14:textId="77777777" w:rsidR="005039EB" w:rsidRDefault="00965BEB">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9629" w:type="dxa"/>
              <w:tblLayout w:type="fixed"/>
              <w:tblLook w:val="04A0" w:firstRow="1" w:lastRow="0" w:firstColumn="1" w:lastColumn="0" w:noHBand="0" w:noVBand="1"/>
            </w:tblPr>
            <w:tblGrid>
              <w:gridCol w:w="9629"/>
            </w:tblGrid>
            <w:tr w:rsidR="005039EB" w14:paraId="62F1C235" w14:textId="77777777">
              <w:tc>
                <w:tcPr>
                  <w:tcW w:w="9629" w:type="dxa"/>
                </w:tcPr>
                <w:p w14:paraId="0C1D3584"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t>TS 38.213 v17.0.0, Section 10</w:t>
                  </w:r>
                </w:p>
                <w:p w14:paraId="579AADD1"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640B12D9"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until new monitoring occasion of Type1-PDCCH CSS set provided by dedicated higher layer signalling, or of Type3-PDCCH CSS sets is configured or indicated to the UE</w:t>
                  </w:r>
                  <w:r>
                    <w:rPr>
                      <w:rFonts w:eastAsia="SimSun"/>
                      <w:sz w:val="20"/>
                      <w:szCs w:val="20"/>
                      <w:lang w:eastAsia="zh-CN"/>
                    </w:rPr>
                    <w:t xml:space="preserve">. </w:t>
                  </w:r>
                </w:p>
                <w:p w14:paraId="17DF0C91" w14:textId="77777777" w:rsidR="005039EB" w:rsidRDefault="00965BEB">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w:t>
                  </w:r>
                  <w:r>
                    <w:rPr>
                      <w:rFonts w:eastAsia="SimSun"/>
                      <w:sz w:val="20"/>
                      <w:szCs w:val="20"/>
                      <w:lang w:eastAsia="zh-CN"/>
                    </w:rPr>
                    <w:lastRenderedPageBreak/>
                    <w:t xml:space="preserve">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6FB4598C" w14:textId="77777777" w:rsidR="005039EB" w:rsidRDefault="005039EB">
            <w:pPr>
              <w:rPr>
                <w:rFonts w:eastAsia="Malgun Gothic"/>
                <w:b/>
                <w:bCs/>
                <w:sz w:val="20"/>
                <w:szCs w:val="20"/>
                <w:lang w:eastAsia="ko-KR"/>
              </w:rPr>
            </w:pPr>
          </w:p>
          <w:p w14:paraId="74DC3815" w14:textId="77777777" w:rsidR="005039EB" w:rsidRDefault="005039EB">
            <w:pPr>
              <w:rPr>
                <w:rFonts w:eastAsia="Malgun Gothic"/>
                <w:b/>
                <w:bCs/>
                <w:sz w:val="20"/>
                <w:szCs w:val="20"/>
                <w:lang w:eastAsia="ko-KR"/>
              </w:rPr>
            </w:pPr>
          </w:p>
        </w:tc>
      </w:tr>
    </w:tbl>
    <w:p w14:paraId="71D9BC5E" w14:textId="77777777" w:rsidR="005039EB" w:rsidRDefault="005039EB">
      <w:pPr>
        <w:rPr>
          <w:lang w:eastAsia="zh-CN"/>
        </w:rPr>
      </w:pPr>
    </w:p>
    <w:p w14:paraId="491C54CA"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164B553B" w14:textId="77777777">
        <w:tc>
          <w:tcPr>
            <w:tcW w:w="14583" w:type="dxa"/>
          </w:tcPr>
          <w:p w14:paraId="5EED9FEC" w14:textId="77777777" w:rsidR="005039EB" w:rsidRDefault="00965BEB">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Batang"/>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480 kHz SCS. Furthermore, when (X,Y)=(2,1) is supported as an optional combination for SCell,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5D1D1911" w14:textId="77777777" w:rsidR="005039EB" w:rsidRDefault="00965BEB">
            <w:pPr>
              <w:spacing w:before="120" w:line="240" w:lineRule="auto"/>
              <w:ind w:firstLineChars="100" w:firstLine="220"/>
              <w:rPr>
                <w:rFonts w:eastAsia="Batang"/>
                <w:bCs/>
                <w:lang w:eastAsia="ko-KR"/>
              </w:rPr>
            </w:pPr>
            <w:r>
              <w:rPr>
                <w:rFonts w:eastAsia="Batang"/>
                <w:b/>
                <w:lang w:eastAsia="ko-KR"/>
              </w:rPr>
              <w:t>Proposal #1: Support (X,Y)=(2,1) as an optional combination for 480 kHz SCS.</w:t>
            </w:r>
          </w:p>
          <w:p w14:paraId="40579670" w14:textId="77777777" w:rsidR="005039EB" w:rsidRDefault="005039EB">
            <w:pPr>
              <w:spacing w:before="120" w:line="240" w:lineRule="auto"/>
              <w:rPr>
                <w:rFonts w:eastAsia="Batang"/>
                <w:bCs/>
                <w:lang w:eastAsia="ko-KR"/>
              </w:rPr>
            </w:pPr>
          </w:p>
          <w:p w14:paraId="7B332ACA" w14:textId="77777777" w:rsidR="005039EB" w:rsidRDefault="00965BEB">
            <w:pPr>
              <w:spacing w:before="120" w:line="240" w:lineRule="auto"/>
              <w:rPr>
                <w:rFonts w:eastAsia="Batang"/>
                <w:bCs/>
                <w:lang w:eastAsia="ko-KR"/>
              </w:rPr>
            </w:pPr>
            <w:r>
              <w:rPr>
                <w:rFonts w:eastAsia="Batang"/>
                <w:bCs/>
                <w:lang w:eastAsia="ko-KR"/>
              </w:rPr>
              <w:t xml:space="preserve">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w:t>
            </w:r>
            <w:r>
              <w:rPr>
                <w:rFonts w:eastAsia="Batang"/>
                <w:bCs/>
                <w:lang w:eastAsia="ko-KR"/>
              </w:rPr>
              <w:lastRenderedPageBreak/>
              <w:t>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74FD7AFF" w14:textId="77777777" w:rsidR="005039EB" w:rsidRDefault="00965BEB">
            <w:pPr>
              <w:spacing w:before="120" w:line="240" w:lineRule="auto"/>
              <w:ind w:firstLineChars="100" w:firstLine="220"/>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9628" w:type="dxa"/>
              <w:tblLayout w:type="fixed"/>
              <w:tblLook w:val="04A0" w:firstRow="1" w:lastRow="0" w:firstColumn="1" w:lastColumn="0" w:noHBand="0" w:noVBand="1"/>
            </w:tblPr>
            <w:tblGrid>
              <w:gridCol w:w="9628"/>
            </w:tblGrid>
            <w:tr w:rsidR="005039EB" w14:paraId="7EE35A3E" w14:textId="77777777">
              <w:tc>
                <w:tcPr>
                  <w:tcW w:w="9628" w:type="dxa"/>
                </w:tcPr>
                <w:p w14:paraId="3B646CF7" w14:textId="77777777" w:rsidR="005039EB" w:rsidRDefault="00965BEB">
                  <w:pPr>
                    <w:spacing w:before="120" w:line="240" w:lineRule="auto"/>
                  </w:pPr>
                  <w:r>
                    <w:t>============ Start of TP for TS 38.213 [1] ==================</w:t>
                  </w:r>
                </w:p>
                <w:p w14:paraId="16B521F7" w14:textId="77777777" w:rsidR="005039EB" w:rsidRDefault="00965BEB">
                  <w:pPr>
                    <w:spacing w:before="120" w:line="240" w:lineRule="auto"/>
                    <w:rPr>
                      <w:b/>
                    </w:rPr>
                  </w:pPr>
                  <w:r>
                    <w:rPr>
                      <w:b/>
                    </w:rPr>
                    <w:t>10</w:t>
                  </w:r>
                  <w:r>
                    <w:rPr>
                      <w:rFonts w:hint="eastAsia"/>
                      <w:b/>
                    </w:rPr>
                    <w:tab/>
                  </w:r>
                  <w:r>
                    <w:rPr>
                      <w:b/>
                    </w:rPr>
                    <w:t>UE procedure for receiving control information</w:t>
                  </w:r>
                </w:p>
                <w:p w14:paraId="3DE4B93A" w14:textId="77777777" w:rsidR="005039EB" w:rsidRDefault="00965BEB">
                  <w:pPr>
                    <w:spacing w:before="120" w:line="240" w:lineRule="auto"/>
                    <w:rPr>
                      <w:color w:val="FF0000"/>
                      <w:lang w:eastAsia="ko-KR"/>
                    </w:rPr>
                  </w:pPr>
                  <w:r>
                    <w:rPr>
                      <w:color w:val="FF0000"/>
                      <w:lang w:eastAsia="ko-KR"/>
                    </w:rPr>
                    <w:t>&lt;&lt; Other parts are omitted &gt;&gt;</w:t>
                  </w:r>
                </w:p>
                <w:p w14:paraId="0AA2BE44" w14:textId="77777777" w:rsidR="005039EB" w:rsidRDefault="00965BEB">
                  <w:pPr>
                    <w:spacing w:line="240" w:lineRule="auto"/>
                    <w:rPr>
                      <w:rFonts w:eastAsia="SimSun"/>
                    </w:rPr>
                  </w:pPr>
                  <w:r>
                    <w:rPr>
                      <w:rFonts w:eastAsia="SimSun"/>
                    </w:rPr>
                    <w:t xml:space="preserve">If a UE is provided </w:t>
                  </w:r>
                  <w:r>
                    <w:rPr>
                      <w:rFonts w:eastAsia="SimSun"/>
                      <w:i/>
                    </w:rPr>
                    <w:t>monitoringCapabilityConfig</w:t>
                  </w:r>
                  <w:r>
                    <w:rPr>
                      <w:rFonts w:eastAsia="SimSun"/>
                    </w:rPr>
                    <w:t xml:space="preserve"> for a serving cell, the UE obtains an indication to monitor PDCCH on the serving cell for a maximum number of PDCCH candidates and non-overlapping CCEs </w:t>
                  </w:r>
                </w:p>
                <w:p w14:paraId="2069E22A" w14:textId="77777777" w:rsidR="005039EB" w:rsidRDefault="00965BEB">
                  <w:pPr>
                    <w:spacing w:line="240" w:lineRule="auto"/>
                    <w:ind w:left="568"/>
                    <w:rPr>
                      <w:rFonts w:eastAsia="SimSun"/>
                    </w:rPr>
                  </w:pPr>
                  <w:r>
                    <w:rPr>
                      <w:rFonts w:eastAsia="SimSun"/>
                    </w:rPr>
                    <w:t>-</w:t>
                  </w:r>
                  <w:r>
                    <w:rPr>
                      <w:rFonts w:eastAsia="SimSun"/>
                    </w:rPr>
                    <w:tab/>
                    <w:t xml:space="preserve">per slot, as in Tables 10.1-2 and 10.1-3, if </w:t>
                  </w:r>
                  <w:r>
                    <w:rPr>
                      <w:rFonts w:eastAsia="SimSun"/>
                      <w:i/>
                    </w:rPr>
                    <w:t>monitoringCapabilityConfig</w:t>
                  </w:r>
                  <w:r>
                    <w:rPr>
                      <w:rFonts w:eastAsia="SimSun"/>
                    </w:rPr>
                    <w:t xml:space="preserve"> = </w:t>
                  </w:r>
                  <w:r>
                    <w:rPr>
                      <w:rFonts w:eastAsia="SimSun"/>
                      <w:i/>
                    </w:rPr>
                    <w:t>r15monitoringcapability</w:t>
                  </w:r>
                  <w:r>
                    <w:rPr>
                      <w:rFonts w:eastAsia="SimSun"/>
                    </w:rPr>
                    <w:t xml:space="preserve">, or </w:t>
                  </w:r>
                </w:p>
                <w:p w14:paraId="19162639" w14:textId="77777777" w:rsidR="005039EB" w:rsidRDefault="00965BEB">
                  <w:pPr>
                    <w:spacing w:line="240" w:lineRule="auto"/>
                    <w:ind w:left="568"/>
                    <w:rPr>
                      <w:rFonts w:eastAsia="SimSun"/>
                    </w:rPr>
                  </w:pPr>
                  <w:r>
                    <w:rPr>
                      <w:rFonts w:eastAsia="SimSun"/>
                    </w:rPr>
                    <w:t>-</w:t>
                  </w:r>
                  <w:r>
                    <w:rPr>
                      <w:rFonts w:eastAsia="SimSun"/>
                    </w:rPr>
                    <w:tab/>
                    <w:t xml:space="preserve">per span, as in Tables 10.1-2A and 10.1-3A, if </w:t>
                  </w:r>
                  <w:r>
                    <w:rPr>
                      <w:rFonts w:eastAsia="SimSun"/>
                      <w:i/>
                    </w:rPr>
                    <w:t>monitoringCapabilityConfig</w:t>
                  </w:r>
                  <w:r>
                    <w:rPr>
                      <w:rFonts w:eastAsia="SimSun"/>
                    </w:rPr>
                    <w:t xml:space="preserve"> = </w:t>
                  </w:r>
                  <w:r>
                    <w:rPr>
                      <w:rFonts w:eastAsia="SimSun"/>
                      <w:i/>
                    </w:rPr>
                    <w:t>r16monitoringcapability</w:t>
                  </w:r>
                </w:p>
                <w:p w14:paraId="01C51EB2" w14:textId="77777777" w:rsidR="005039EB" w:rsidRDefault="00965BEB">
                  <w:pPr>
                    <w:spacing w:line="240" w:lineRule="auto"/>
                    <w:ind w:left="568"/>
                    <w:rPr>
                      <w:rFonts w:eastAsia="SimSun"/>
                    </w:rPr>
                  </w:pPr>
                  <w:r>
                    <w:rPr>
                      <w:rFonts w:eastAsia="SimSun"/>
                    </w:rPr>
                    <w:t>-</w:t>
                  </w:r>
                  <w:r>
                    <w:rPr>
                      <w:rFonts w:eastAsia="SimSun"/>
                    </w:rPr>
                    <w:tab/>
                    <w:t xml:space="preserve">per group </w:t>
                  </w:r>
                  <w:r>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Pr>
                      <w:rFonts w:eastAsia="SimSun"/>
                      <w:lang w:eastAsia="zh-CN"/>
                    </w:rPr>
                    <w:t xml:space="preserve"> slots</w:t>
                  </w:r>
                  <w:r>
                    <w:rPr>
                      <w:rFonts w:eastAsia="SimSun"/>
                    </w:rPr>
                    <w:t xml:space="preserve"> </w:t>
                  </w:r>
                  <w:r>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if </w:t>
                  </w:r>
                  <w:r>
                    <w:rPr>
                      <w:rFonts w:eastAsia="SimSun"/>
                      <w:i/>
                    </w:rPr>
                    <w:t>monitoringCapabilityConfig</w:t>
                  </w:r>
                  <w:r>
                    <w:rPr>
                      <w:rFonts w:eastAsia="SimSun"/>
                    </w:rPr>
                    <w:t xml:space="preserve"> = </w:t>
                  </w:r>
                  <w:r>
                    <w:rPr>
                      <w:rFonts w:eastAsia="SimSun"/>
                      <w:i/>
                    </w:rPr>
                    <w:t>r17monitoringcapability</w:t>
                  </w:r>
                </w:p>
                <w:p w14:paraId="023738CF" w14:textId="77777777" w:rsidR="005039EB" w:rsidRDefault="00965BEB">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r>
                    <w:rPr>
                      <w:rFonts w:ascii="Times New Roman" w:eastAsia="SimSun" w:hAnsi="Times New Roman"/>
                      <w:i/>
                    </w:rPr>
                    <w:t>monitoringCapabilityConfig</w:t>
                  </w:r>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1B8AFBC6" w14:textId="77777777" w:rsidR="005039EB" w:rsidRDefault="00965BEB">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r>
                    <w:rPr>
                      <w:rFonts w:ascii="Times New Roman" w:eastAsia="SimSun" w:hAnsi="Times New Roman"/>
                      <w:i/>
                      <w:color w:val="FF0000"/>
                    </w:rPr>
                    <w:t>monitoringCapabilityConfig</w:t>
                  </w:r>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3DE9A99A" w14:textId="77777777" w:rsidR="005039EB" w:rsidRDefault="00965BEB">
                  <w:pPr>
                    <w:spacing w:before="120" w:line="240" w:lineRule="auto"/>
                    <w:rPr>
                      <w:color w:val="FF0000"/>
                      <w:lang w:eastAsia="ko-KR"/>
                    </w:rPr>
                  </w:pPr>
                  <w:r>
                    <w:rPr>
                      <w:color w:val="FF0000"/>
                      <w:lang w:eastAsia="ko-KR"/>
                    </w:rPr>
                    <w:t>&lt;&lt; Other parts are omitted &gt;&gt;</w:t>
                  </w:r>
                </w:p>
                <w:p w14:paraId="481C4080" w14:textId="77777777" w:rsidR="005039EB" w:rsidRDefault="00965BEB">
                  <w:pPr>
                    <w:spacing w:before="120" w:line="240" w:lineRule="auto"/>
                  </w:pPr>
                  <w:r>
                    <w:t>============ End of TP for TS 38.213 ==================</w:t>
                  </w:r>
                </w:p>
              </w:tc>
            </w:tr>
          </w:tbl>
          <w:p w14:paraId="730A045E" w14:textId="77777777" w:rsidR="005039EB" w:rsidRDefault="005039EB">
            <w:pPr>
              <w:spacing w:before="120" w:line="240" w:lineRule="auto"/>
              <w:rPr>
                <w:rFonts w:eastAsia="Batang"/>
                <w:bCs/>
                <w:lang w:eastAsia="ko-KR"/>
              </w:rPr>
            </w:pPr>
          </w:p>
          <w:p w14:paraId="62567020" w14:textId="77777777" w:rsidR="005039EB" w:rsidRDefault="00965BEB">
            <w:pPr>
              <w:spacing w:before="120" w:line="240" w:lineRule="auto"/>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w:t>
            </w:r>
            <w:r>
              <w:rPr>
                <w:rFonts w:eastAsia="Batang"/>
                <w:bCs/>
                <w:lang w:eastAsia="ko-KR"/>
              </w:rPr>
              <w:lastRenderedPageBreak/>
              <w:t>reported combinations which match the configured MOs. In multi-slot monitoring behavior, the largest X have the largest BD/CCE budget, so this rule is equivalent to selecting the combination with the largest X. Among the (X,Y) combinations with the largest X, it may be reasonable to select one with the smallest Y.</w:t>
            </w:r>
          </w:p>
          <w:p w14:paraId="29185DB5"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#4: 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26CFB9AE" w14:textId="77777777" w:rsidR="005039EB" w:rsidRDefault="005039EB">
            <w:pPr>
              <w:spacing w:before="120" w:line="240" w:lineRule="auto"/>
              <w:rPr>
                <w:rFonts w:eastAsia="Batang"/>
                <w:bCs/>
                <w:lang w:eastAsia="ko-KR"/>
              </w:rPr>
            </w:pPr>
          </w:p>
          <w:p w14:paraId="0A130249" w14:textId="77777777" w:rsidR="005039EB" w:rsidRDefault="005039EB">
            <w:pPr>
              <w:spacing w:before="120" w:line="240" w:lineRule="auto"/>
              <w:rPr>
                <w:rFonts w:eastAsia="Batang"/>
                <w:b/>
                <w:lang w:eastAsia="ko-KR"/>
              </w:rPr>
            </w:pPr>
          </w:p>
        </w:tc>
      </w:tr>
    </w:tbl>
    <w:p w14:paraId="63118070" w14:textId="77777777" w:rsidR="005039EB" w:rsidRDefault="005039EB">
      <w:pPr>
        <w:rPr>
          <w:lang w:eastAsia="zh-CN"/>
        </w:rPr>
      </w:pPr>
    </w:p>
    <w:p w14:paraId="317937E2" w14:textId="77777777" w:rsidR="005039EB" w:rsidRDefault="00965BEB">
      <w:pPr>
        <w:pStyle w:val="Heading2"/>
      </w:pPr>
      <w:r>
        <w:t>Topic A2: Search Space Configuration/Enhancement</w:t>
      </w:r>
    </w:p>
    <w:p w14:paraId="1261A1DC" w14:textId="77777777" w:rsidR="005039EB" w:rsidRDefault="00965BEB">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5039EB" w14:paraId="4D99D706" w14:textId="77777777">
        <w:tc>
          <w:tcPr>
            <w:tcW w:w="14583" w:type="dxa"/>
          </w:tcPr>
          <w:p w14:paraId="468B36B5" w14:textId="77777777" w:rsidR="005039EB" w:rsidRDefault="00965BEB">
            <w:pPr>
              <w:spacing w:beforeLines="50" w:before="120" w:afterLines="50"/>
              <w:rPr>
                <w:b/>
                <w:i/>
                <w:szCs w:val="21"/>
              </w:rPr>
            </w:pPr>
            <w:r>
              <w:rPr>
                <w:b/>
                <w:i/>
                <w:szCs w:val="21"/>
              </w:rPr>
              <w:t xml:space="preserve">Observation 3: For Type0/0A/2-PDCCH CSS in Group (2) SS set, if searchSpaceID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65BEAA06" w14:textId="77777777" w:rsidR="005039EB" w:rsidRDefault="00965BEB">
            <w:pPr>
              <w:spacing w:beforeLines="50" w:before="120" w:afterLines="50"/>
              <w:rPr>
                <w:b/>
                <w:i/>
                <w:szCs w:val="21"/>
              </w:rPr>
            </w:pPr>
            <w:r>
              <w:rPr>
                <w:rStyle w:val="CommentReference"/>
                <w:b/>
                <w:i/>
              </w:rPr>
              <w:t xml:space="preserve">Observation 4: For </w:t>
            </w:r>
            <w:r>
              <w:rPr>
                <w:b/>
                <w:i/>
                <w:szCs w:val="21"/>
              </w:rPr>
              <w:t xml:space="preserve">Type0/0A/2-PDCCH CSS with searchSpaceID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5E8D9413" w14:textId="77777777" w:rsidR="005039EB" w:rsidRDefault="00965BEB">
            <w:pPr>
              <w:pStyle w:val="ListParagraph"/>
              <w:numPr>
                <w:ilvl w:val="0"/>
                <w:numId w:val="63"/>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78768C51" w14:textId="77777777" w:rsidR="005039EB" w:rsidRDefault="00965BEB">
            <w:pPr>
              <w:pStyle w:val="ListParagraph"/>
              <w:numPr>
                <w:ilvl w:val="0"/>
                <w:numId w:val="63"/>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76F20372" w14:textId="77777777" w:rsidR="005039EB" w:rsidRDefault="00965BEB">
            <w:pPr>
              <w:spacing w:beforeLines="50" w:before="120" w:afterLines="50"/>
              <w:rPr>
                <w:rStyle w:val="CommentReference"/>
                <w:b/>
                <w:i/>
              </w:rPr>
            </w:pPr>
            <w:r>
              <w:rPr>
                <w:rStyle w:val="CommentReference"/>
                <w:b/>
                <w:i/>
              </w:rPr>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3D7B2EB7" w14:textId="77777777" w:rsidR="005039EB" w:rsidRDefault="00965BEB">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39BBF786" w14:textId="77777777" w:rsidR="005039EB" w:rsidRDefault="00965BEB">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7B13AFBC" w14:textId="77777777" w:rsidR="005039EB" w:rsidRDefault="005039EB">
            <w:pPr>
              <w:spacing w:line="240" w:lineRule="auto"/>
              <w:contextualSpacing/>
              <w:rPr>
                <w:color w:val="000000"/>
              </w:rPr>
            </w:pPr>
          </w:p>
          <w:p w14:paraId="3D49BA41" w14:textId="77777777" w:rsidR="005039EB" w:rsidRDefault="005039EB">
            <w:pPr>
              <w:spacing w:line="240" w:lineRule="auto"/>
              <w:contextualSpacing/>
              <w:rPr>
                <w:color w:val="000000"/>
              </w:rPr>
            </w:pPr>
          </w:p>
          <w:p w14:paraId="507B2C4D" w14:textId="77777777" w:rsidR="005039EB" w:rsidRDefault="00965BEB">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r>
              <w:rPr>
                <w:rFonts w:eastAsia="SimSun"/>
                <w:i/>
                <w:szCs w:val="21"/>
              </w:rPr>
              <w:t>monitoringPeriodicityAndOffset</w:t>
            </w:r>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w:t>
            </w:r>
            <w:r>
              <w:rPr>
                <w:rFonts w:eastAsia="SimSun"/>
                <w:i/>
                <w:szCs w:val="21"/>
              </w:rPr>
              <w:lastRenderedPageBreak/>
              <w:t>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205F53E6" w14:textId="77777777" w:rsidR="005039EB" w:rsidRDefault="00965BEB">
            <w:pPr>
              <w:spacing w:beforeLines="50" w:before="120" w:afterLines="50"/>
              <w:rPr>
                <w:rFonts w:eastAsia="SimSun" w:cstheme="minorHAnsi"/>
                <w:b/>
                <w:bCs/>
                <w:szCs w:val="21"/>
              </w:rPr>
            </w:pPr>
            <w:r>
              <w:rPr>
                <w:rFonts w:eastAsia="SimSun" w:cstheme="minorHAnsi"/>
                <w:b/>
                <w:bCs/>
                <w:noProof/>
                <w:sz w:val="20"/>
                <w:szCs w:val="20"/>
                <w:lang w:eastAsia="ja-JP"/>
              </w:rPr>
              <mc:AlternateContent>
                <mc:Choice Requires="wpc">
                  <w:drawing>
                    <wp:inline distT="0" distB="0" distL="0" distR="0" wp14:anchorId="1106E2C8" wp14:editId="5036BE6A">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94CD6" w14:textId="77777777" w:rsidR="00970353" w:rsidRDefault="00970353">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35BDCB" w14:textId="77777777" w:rsidR="00970353" w:rsidRDefault="00970353">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65750" w14:textId="77777777" w:rsidR="00970353" w:rsidRDefault="00970353">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D3124" w14:textId="77777777" w:rsidR="00970353" w:rsidRDefault="00970353">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36AE4D6C" w14:textId="77777777" w:rsidR="00970353" w:rsidRDefault="00150041">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970353">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5288FCE3" w14:textId="77777777" w:rsidR="00970353" w:rsidRDefault="00970353">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64BB37D9" w14:textId="77777777" w:rsidR="00970353" w:rsidRDefault="00970353">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34DB230" w14:textId="77777777" w:rsidR="00970353" w:rsidRDefault="00150041">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970353">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37B7F82A" w14:textId="77777777" w:rsidR="00970353" w:rsidRDefault="00150041">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970353">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8316FB" w14:textId="77777777" w:rsidR="00970353" w:rsidRDefault="00970353">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2ABE2744" w14:textId="77777777" w:rsidR="00970353" w:rsidRDefault="00150041">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970353">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81D04B" w14:textId="77777777" w:rsidR="00970353" w:rsidRDefault="00970353">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13ED6" w14:textId="77777777" w:rsidR="00970353" w:rsidRDefault="00970353">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06E2C8"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56594CD6" w14:textId="77777777" w:rsidR="00970353" w:rsidRDefault="00970353">
                              <w:pPr>
                                <w:pStyle w:v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QNBMUAAADbAAAADwAAAGRycy9kb3ducmV2LnhtbESPQWvCQBSE70L/w/IKvemmWkJI3YRS&#10;EASloGkOvT2yr0lo9m3cXTX9992C4HGYmW+YdTmZQVzI+d6ygudFAoK4sbrnVsFntZlnIHxA1jhY&#10;JgW/5KEsHmZrzLW98oEux9CKCGGfo4IuhDGX0jcdGfQLOxJH79s6gyFK10rt8BrhZpDLJEmlwZ7j&#10;QocjvXfU/BzPRsFHlR6yXZWe90N1ks6ldf21r5V6epzeXkEEmsI9fGtvtYLVC/x/iT9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QNBMUAAADbAAAADwAAAAAAAAAA&#10;AAAAAAChAgAAZHJzL2Rvd25yZXYueG1sUEsFBgAAAAAEAAQA+QAAAJMDAAAAAA==&#10;" strokecolor="#7f7f7f [1612]">
                        <v:stroke startarrow="classic" endarrow="classic"/>
                      </v:shape>
                      <v:line id="直接连接符 322" o:spid="_x0000_s1030" style="position:absolute;visibility:visible;mso-wrap-style:square" from="1213,8131" to="1213,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pCMIAAADbAAAADwAAAGRycy9kb3ducmV2LnhtbESP3YrCMBSE7xd8h3AE79ZUpSLVKCos&#10;LLsL4g9eH5tjW2xOShK1vv1GELwcZuYbZrZoTS1u5HxlWcGgn4Agzq2uuFBw2H99TkD4gKyxtkwK&#10;HuRhMe98zDDT9s5buu1CISKEfYYKyhCaTEqfl2TQ921DHL2zdQZDlK6Q2uE9wk0th0kylgYrjgsl&#10;NrQuKb/srkaBtvr4d3UnSn26rNrfdPWzeWyV6nXb5RREoDa8w6/2t1YwSuH5Jf4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H4pCMIAAADbAAAADwAAAAAAAAAAAAAA&#10;AAChAgAAZHJzL2Rvd25yZXYueG1sUEsFBgAAAAAEAAQA+QAAAJADAAAAAA==&#10;" strokecolor="#7f7f7f [1612]">
                        <v:stroke dashstyle="dash"/>
                      </v:line>
                      <v:line id="直接连接符 323" o:spid="_x0000_s1031" style="position:absolute;visibility:visible;mso-wrap-style:square" from="9966,5419" to="9979,1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3f8IAAADbAAAADwAAAGRycy9kb3ducmV2LnhtbESP3YrCMBSE7xd8h3AE79ZUpSJdo6gg&#10;iAqLP+z12eZsW2xOShK1vr0RFrwcZuYbZjpvTS1u5HxlWcGgn4Agzq2uuFBwPq0/JyB8QNZYWyYF&#10;D/Iwn3U+pphpe+cD3Y6hEBHCPkMFZQhNJqXPSzLo+7Yhjt6fdQZDlK6Q2uE9wk0th0kylgYrjgsl&#10;NrQqKb8cr0aBtvpnf3W/lPp0UbW7dLn9fhyU6nXbxReIQG14h//bG61gNIbXl/gD5O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Ky3f8IAAADbAAAADwAAAAAAAAAAAAAA&#10;AAChAgAAZHJzL2Rvd25yZXYueG1sUEsFBgAAAAAEAAQA+QAAAJADAAAAAA==&#10;" strokecolor="#7f7f7f [1612]">
                        <v:stroke dashstyle="dash"/>
                      </v:line>
                      <v:shape id="文本框 4" o:spid="_x0000_s1032" type="#_x0000_t202" style="position:absolute;left:1510;top:8295;width:8272;height:2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TXsYA&#10;AADbAAAADwAAAGRycy9kb3ducmV2LnhtbESPX0vDQBDE3wv9DscWfGsvVbA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yTXsYAAADbAAAADwAAAAAAAAAAAAAAAACYAgAAZHJz&#10;L2Rvd25yZXYueG1sUEsFBgAAAAAEAAQA9QAAAIsDAAAAAA==&#10;" filled="f" stroked="f" strokeweight=".5pt">
                        <v:textbox inset="0,0,0,0">
                          <w:txbxContent>
                            <w:p w14:paraId="1435BDCB" w14:textId="77777777" w:rsidR="00970353" w:rsidRDefault="00970353">
                              <w:pPr>
                                <w:pStyle w:v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kHAcAAAADbAAAADwAAAGRycy9kb3ducmV2LnhtbERPTYvCMBC9C/6HMII3m+4KRbpGkQVh&#10;QVnQ2oO3oZlti82kJlHrv98cBI+P971cD6YTd3K+tazgI0lBEFdWt1wrOBXb2QKED8gaO8uk4Eke&#10;1qvxaIm5tg8+0P0YahFD2OeooAmhz6X0VUMGfWJ74sj9WWcwROhqqR0+Yrjp5GeaZtJgy7GhwZ6+&#10;G6oux5tR8Ftkh8WuyG77rrhK57KyPO9LpaaTYfMFItAQ3uKX+0crmMex8Uv8AXL1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JBwHAAAAA2wAAAA8AAAAAAAAAAAAAAAAA&#10;oQIAAGRycy9kb3ducmV2LnhtbFBLBQYAAAAABAAEAPkAAACOAwAAAAA=&#10;" strokecolor="#7f7f7f [1612]">
                        <v:stroke startarrow="classic" endarrow="classic"/>
                      </v:shape>
                      <v:line id="直接连接符 326" o:spid="_x0000_s1034" style="position:absolute;visibility:visible;mso-wrap-style:square" from="36214,8132" to="36214,1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MjDcMAAADbAAAADwAAAGRycy9kb3ducmV2LnhtbESPQWsCMRSE7wX/Q3iCt5pV2aJbo6gg&#10;iBZELT2/bp67i5uXJYm6/nsjFHocZuYbZjpvTS1u5HxlWcGgn4Agzq2uuFDwfVq/j0H4gKyxtkwK&#10;HuRhPuu8TTHT9s4Huh1DISKEfYYKyhCaTEqfl2TQ921DHL2zdQZDlK6Q2uE9wk0th0nyIQ1WHBdK&#10;bGhVUn45Xo0CbfXP19X9UurTRdXu0uV2/zgo1eu2i08QgdrwH/5rb7SC0QReX+IP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zIw3DAAAA2wAAAA8AAAAAAAAAAAAA&#10;AAAAoQIAAGRycy9kb3ducmV2LnhtbFBLBQYAAAAABAAEAPkAAACRAwAAAAA=&#10;" strokecolor="#7f7f7f [1612]">
                        <v:stroke dashstyle="dash"/>
                      </v:line>
                      <v:shape id="文本框 4" o:spid="_x0000_s1035" type="#_x0000_t202" style="position:absolute;left:14655;top:8131;width:18015;height:1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oic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HoicYAAADbAAAADwAAAAAAAAAAAAAAAACYAgAAZHJz&#10;L2Rvd25yZXYueG1sUEsFBgAAAAAEAAQA9QAAAIsDAAAAAA==&#10;" filled="f" stroked="f" strokeweight=".5pt">
                        <v:textbox inset="0,0,0,0">
                          <w:txbxContent>
                            <w:p w14:paraId="6F365750" w14:textId="77777777" w:rsidR="00970353" w:rsidRDefault="00970353">
                              <w:pPr>
                                <w:pStyle w:v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NS38EAAADbAAAADwAAAGRycy9kb3ducmV2LnhtbESP3YrCMBSE7wXfIRzBO00VKtI1igqC&#10;6IL4g9dnm7Nt2eakJFHr25sFwcthZr5hZovW1OJOzleWFYyGCQji3OqKCwWX82YwBeEDssbaMil4&#10;kofFvNuZYabtg490P4VCRAj7DBWUITSZlD4vyaAf2oY4er/WGQxRukJqh48IN7UcJ8lEGqw4LpTY&#10;0Lqk/O90Mwq01dfvm/uh1KfLqt2nq93heVSq32uXXyACteETfre3WkE6gf8v8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c1LfwQAAANsAAAAPAAAAAAAAAAAAAAAA&#10;AKECAABkcnMvZG93bnJldi54bWxQSwUGAAAAAAQABAD5AAAAjwMAAAAA&#10;" strokecolor="#7f7f7f [1612]">
                        <v:stroke dashstyle="dash"/>
                      </v:line>
                      <v:shape id="直接箭头连接符 329" o:spid="_x0000_s1037" type="#_x0000_t32" style="position:absolute;left:9768;top:6529;width:307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l208UAAADbAAAADwAAAGRycy9kb3ducmV2LnhtbESPQWvCQBSE70L/w/IKvemmgjGkbkIp&#10;CIJS0DSH3h7Z1yQ0+zburpr++26h4HGYmW+YTTmZQVzJ+d6ygudFAoK4sbrnVsFHtZ1nIHxA1jhY&#10;JgU/5KEsHmYbzLW98ZGup9CKCGGfo4IuhDGX0jcdGfQLOxJH78s6gyFK10rt8BbhZpDLJEmlwZ7j&#10;QocjvXXUfJ8uRsF7lR6zfZVeDkN1ls6ldf15qJV6epxeX0AEmsI9/N/eaQWrNfx9iT9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l208UAAADbAAAADwAAAAAAAAAA&#10;AAAAAAChAgAAZHJzL2Rvd25yZXYueG1sUEsFBgAAAAAEAAQA+QAAAJMDAAAAAA==&#10;" strokecolor="#7f7f7f [1612]">
                        <v:stroke startarrow="classic" endarrow="classic"/>
                      </v:shape>
                      <v:shape id="文本框 4" o:spid="_x0000_s1038" type="#_x0000_t202" style="position:absolute;left:20999;top:4823;width:11741;height:1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ijMMA&#10;AADbAAAADwAAAGRycy9kb3ducmV2LnhtbERPTU/CQBC9m/gfNmPiTbaQYE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zijMMAAADbAAAADwAAAAAAAAAAAAAAAACYAgAAZHJzL2Rv&#10;d25yZXYueG1sUEsFBgAAAAAEAAQA9QAAAIgDAAAAAA==&#10;" filled="f" stroked="f" strokeweight=".5pt">
                        <v:textbox inset="0,0,0,0">
                          <w:txbxContent>
                            <w:p w14:paraId="026D3124" w14:textId="77777777" w:rsidR="00970353" w:rsidRDefault="00970353">
                              <w:pPr>
                                <w:pStyle w:v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p1MQA&#10;AADbAAAADwAAAGRycy9kb3ducmV2LnhtbESP3WrCQBSE74W+w3IK3ohuKvUvdZWiFaJ3jT7AMXtM&#10;UrNnQ3bV+PauIPRymJlvmPmyNZW4UuNKywo+BhEI4szqknMFh/2mPwXhPLLGyjIpuJOD5eKtM8dY&#10;2xv/0jX1uQgQdjEqKLyvYyldVpBBN7A1cfBOtjHog2xyqRu8Bbip5DCKxtJgyWGhwJpWBWXn9GIU&#10;bHefu8MqkX/nWbnuJZM0ksfxj1Ld9/b7C4Sn1v+HX+1EKxjN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KdTEAAAA2wAAAA8AAAAAAAAAAAAAAAAAmAIAAGRycy9k&#10;b3ducmV2LnhtbFBLBQYAAAAABAAEAPUAAACJAwAAAAA=&#10;" filled="f" stroked="f">
                        <v:textbox style="mso-fit-shape-to-text:t">
                          <w:txbxContent>
                            <w:p w14:paraId="36AE4D6C" w14:textId="77777777" w:rsidR="00970353" w:rsidRDefault="00970353">
                              <w:pPr>
                                <w:pStyle w:v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wf70A&#10;AADbAAAADwAAAGRycy9kb3ducmV2LnhtbERPTYvCMBC9L/gfwgje1tQVRKpRRFC8aVWKx6EZm2Iz&#10;qU1W6783B8Hj433Pl52txYNaXzlWMBomIIgLpysuFZxPm98pCB+QNdaOScGLPCwXvZ85pto9OaPH&#10;MZQihrBPUYEJoUml9IUhi37oGuLIXV1rMUTYllK3+IzhtpZ/STKRFiuODQYbWhsqbsd/q+Buy4PM&#10;tve92V86LTO213GeKzXod6sZiEBd+Io/7p1WMInr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LUwf70AAADbAAAADwAAAAAAAAAAAAAAAACYAgAAZHJzL2Rvd25yZXYu&#10;eG1sUEsFBgAAAAAEAAQA9QAAAIIDAAAAAA==&#10;" filled="f" strokecolor="#243f60 [1604]" strokeweight="1.5pt"/>
                      <v:roundrect id="圆角矩形 334" o:spid="_x0000_s1041" style="position:absolute;left:11704;top:21861;width:147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5MEA&#10;AADbAAAADwAAAGRycy9kb3ducmV2LnhtbESPQYvCMBSE74L/ITzBm6YqyNI1LYugeNO6Int8NM+m&#10;bPNSm6j1328WBI/DzHzDrPLeNuJOna8dK5hNExDEpdM1VwpO35vJBwgfkDU2jknBkzzk2XCwwlS7&#10;Bxd0P4ZKRAj7FBWYENpUSl8asuinriWO3sV1FkOUXSV1h48It42cJ8lSWqw5LhhsaW2o/D3erIKr&#10;rQ6y2F73Zv/Ta1mwvSzOZ6XGo/7rE0SgPrzDr/ZOK1jO4P9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5leTBAAAA2wAAAA8AAAAAAAAAAAAAAAAAmAIAAGRycy9kb3du&#10;cmV2LnhtbFBLBQYAAAAABAAEAPUAAACGAwAAAAA=&#10;" filled="f" strokecolor="#243f60 [1604]" strokeweight="1.5pt"/>
                      <v:roundrect id="圆角矩形 335" o:spid="_x0000_s1042" style="position:absolute;left:13182;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XSBMQA&#10;AADbAAAADwAAAGRycy9kb3ducmV2LnhtbESPQWsCMRSE7wX/Q3iCt5rVg5bVKCIIFu3BVUFvj81z&#10;d3Xzkm5SXf+9KRR6HGbmG2Y6b00t7tT4yrKCQT8BQZxbXXGh4LBfvX+A8AFZY22ZFDzJw3zWeZti&#10;qu2Dd3TPQiEihH2KCsoQXCqlz0sy6PvWEUfvYhuDIcqmkLrBR4SbWg6TZCQNVhwXSnS0LCm/ZT9G&#10;wfh6Xn1vN8dTMvhyeAv4WWRbp1Sv2y4mIAK14T/8115rBaMh/H6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F0gTEAAAA2wAAAA8AAAAAAAAAAAAAAAAAmAIAAGRycy9k&#10;b3ducmV2LnhtbFBLBQYAAAAABAAEAPUAAACJAwAAAAA=&#10;" fillcolor="black" strokecolor="#243f60 [1604]" strokeweight="1.5pt">
                        <v:fill r:id="rId50" o:title="" type="pattern"/>
                      </v:roundrect>
                      <v:roundrect id="圆角矩形 336" o:spid="_x0000_s1043" style="position:absolute;left:14704;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BdsIA&#10;AADbAAAADwAAAGRycy9kb3ducmV2LnhtbESPT4vCMBTE74LfITzBm6a2KlqNIisL3hb/gB4fzbOt&#10;Ni+lydbut98sLHgcZuY3zHrbmUq01LjSsoLJOAJBnFldcq7gcv4cLUA4j6yxskwKfsjBdtPvrTHV&#10;9sVHak8+FwHCLkUFhfd1KqXLCjLoxrYmDt7dNgZ9kE0udYOvADeVjKNoLg2WHBYKrOmjoOx5+jYK&#10;4iUnyVTGt6vcV4TdrH2c9ZdSw0G3W4Hw1Pl3+L990ArmCfx9C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YF2wgAAANsAAAAPAAAAAAAAAAAAAAAAAJgCAABkcnMvZG93&#10;bnJldi54bWxQSwUGAAAAAAQABAD1AAAAhwMAAAAA&#10;" fillcolor="black [3213]" strokecolor="#243f60 [1604]" strokeweight="1.5pt">
                        <v:fill r:id="rId50" o:title="" color2="white [3212]" type="pattern"/>
                      </v:roundrect>
                      <v:roundrect id="圆角矩形 337" o:spid="_x0000_s1044" style="position:absolute;left:16177;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ZAsIA&#10;AADbAAAADwAAAGRycy9kb3ducmV2LnhtbESPQYvCMBSE74L/ITzBm6Zb3aLVKKIIe1tWBT0+mmdb&#10;t3kpTazdf78RBI/DzHzDLNedqURLjSstK/gYRyCIM6tLzhWcjvvRDITzyBory6TgjxysV/3eElNt&#10;H/xD7cHnIkDYpaig8L5OpXRZQQbd2NbEwbvaxqAPssmlbvAR4KaScRQl0mDJYaHAmrYFZb+Hu1EQ&#10;z3kymcr4cpa7irD7bG9H/a3UcNBtFiA8df4dfrW/tIJkCs8v4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BkCwgAAANsAAAAPAAAAAAAAAAAAAAAAAJgCAABkcnMvZG93&#10;bnJldi54bWxQSwUGAAAAAAQABAD1AAAAhwMAAAAA&#10;" fillcolor="black [3213]" strokecolor="#243f60 [1604]" strokeweight="1.5pt">
                        <v:fill r:id="rId50" o:title="" color2="white [3212]" type="pattern"/>
                      </v:roundrect>
                      <v:roundrect id="圆角矩形 338" o:spid="_x0000_s1045" style="position:absolute;left:17674;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T58MA&#10;AADbAAAADwAAAGRycy9kb3ducmV2LnhtbESPQWvCQBSE7wX/w/IEb3VjS4OkrlKESm8xKtLjI/vM&#10;hmbfxuyaxH/vFgo9DjPzDbPajLYRPXW+dqxgMU9AEJdO11wpOB0/n5cgfEDW2DgmBXfysFlPnlaY&#10;aTdwQf0hVCJC2GeowITQZlL60pBFP3ctcfQurrMYouwqqTscItw28iVJUmmx5rhgsKWtofLncLMK&#10;rrbay2J3zU3+PWpZsL28ns9KzabjxzuIQGP4D/+1v7SC9A1+v8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T58MAAADbAAAADwAAAAAAAAAAAAAAAACYAgAAZHJzL2Rv&#10;d25yZXYueG1sUEsFBgAAAAAEAAQA9QAAAIgDAAAAAA==&#10;" filled="f" strokecolor="#243f60 [1604]" strokeweight="1.5pt"/>
                      <v:roundrect id="圆角矩形 339" o:spid="_x0000_s1046" style="position:absolute;left:19152;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NkMEA&#10;AADbAAAADwAAAGRycy9kb3ducmV2LnhtbESPQYvCMBSE74L/ITzBm6YqFOkaZVlQvLnVpezx0Tyb&#10;ss1LbaJ2/70RBI/DzHzDrDa9bcSNOl87VjCbJiCIS6drrhT8nLaTJQgfkDU2jknBP3nYrIeDFWba&#10;3Tmn2zFUIkLYZ6jAhNBmUvrSkEU/dS1x9M6usxii7CqpO7xHuG3kPElSabHmuGCwpS9D5d/xahVc&#10;bPUt893lYA6/vZY52/OiKJQaj/rPDxCB+vAOv9p7rSBN4fkl/g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QDZDBAAAA2wAAAA8AAAAAAAAAAAAAAAAAmAIAAGRycy9kb3du&#10;cmV2LnhtbFBLBQYAAAAABAAEAPUAAACGAwAAAAA=&#10;" filled="f" strokecolor="#243f60 [1604]" strokeweight="1.5pt"/>
                      <v:roundrect id="圆角矩形 340" o:spid="_x0000_s1047" style="position:absolute;left:20674;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HdcMA&#10;AADbAAAADwAAAGRycy9kb3ducmV2LnhtbESPQWvCQBSE7wX/w/KE3urGpLWauoooQm/FRKjHR/aZ&#10;pGbfhuw2Sf99t1DwOMzMN8x6O5pG9NS52rKC+SwCQVxYXXOp4Jwfn5YgnEfW2FgmBT/kYLuZPKwx&#10;1XbgE/WZL0WAsEtRQeV9m0rpiooMupltiYN3tZ1BH2RXSt3hEOCmkXEULaTBmsNChS3tKypu2bdR&#10;EK84SZ5lfPmUh4ZwfOm/cv2h1ON03L2B8DT6e/i//a4VLF7h70v4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aHdcMAAADbAAAADwAAAAAAAAAAAAAAAACYAgAAZHJzL2Rv&#10;d25yZXYueG1sUEsFBgAAAAAEAAQA9QAAAIgDAAAAAA==&#10;" fillcolor="black [3213]" strokecolor="#243f60 [1604]" strokeweight="1.5pt">
                        <v:fill r:id="rId50" o:title="" color2="white [3212]" type="pattern"/>
                      </v:roundrect>
                      <v:roundrect id="圆角矩形 341" o:spid="_x0000_s1048" style="position:absolute;left:22171;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kTB78A&#10;AADbAAAADwAAAGRycy9kb3ducmV2LnhtbERPy4rCMBTdD/gP4QruxtT6QGtTkRHB3eADdHlprm21&#10;uSlNpta/nywGZnk473TTm1p01LrKsoLJOAJBnFtdcaHgct5/LkE4j6yxtkwK3uRgkw0+Uky0ffGR&#10;upMvRAhhl6CC0vsmkdLlJRl0Y9sQB+5uW4M+wLaQusVXCDe1jKNoIQ1WHBpKbOirpPx5+jEK4hVP&#10;pzMZ365yVxP28+5x1t9KjYb9dg3CU+//xX/ug1awCGPDl/ADZPY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RMHvwAAANsAAAAPAAAAAAAAAAAAAAAAAJgCAABkcnMvZG93bnJl&#10;di54bWxQSwUGAAAAAAQABAD1AAAAhAMAAAAA&#10;" fillcolor="black [3213]" strokecolor="#243f60 [1604]" strokeweight="1.5pt">
                        <v:fill r:id="rId50" o:title="" color2="white [3212]" type="pattern"/>
                      </v:roundrect>
                      <v:roundrect id="圆角矩形 342" o:spid="_x0000_s1049" style="position:absolute;left:23693;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W2nMEA&#10;AADbAAAADwAAAGRycy9kb3ducmV2LnhtbESPQYvCMBSE7wv+h/AEb2tq3RWtRhFF2JusCnp8NM+2&#10;2ryUJtb6740geBxm5htmtmhNKRqqXWFZwaAfgSBOrS44U3DYb77HIJxH1lhaJgUPcrCYd75mmGh7&#10;539qdj4TAcIuQQW591UipUtzMuj6tiIO3tnWBn2QdSZ1jfcAN6WMo2gkDRYcFnKsaJVTet3djIJ4&#10;wsPhj4xPR7kuCdvf5rLXW6V63XY5BeGp9Z/wu/2nFYwm8PoSfo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1tpzBAAAA2wAAAA8AAAAAAAAAAAAAAAAAmAIAAGRycy9kb3du&#10;cmV2LnhtbFBLBQYAAAAABAAEAPUAAACGAwAAAAA=&#10;" fillcolor="black [3213]" strokecolor="#243f60 [1604]" strokeweight="1.5pt">
                        <v:fill r:id="rId50" o:title="" color2="white [3212]" type="pattern"/>
                      </v:roundrect>
                      <v:roundrect id="圆角矩形 343" o:spid="_x0000_s1050" style="position:absolute;left:25171;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ymor0A&#10;AADbAAAADwAAAGRycy9kb3ducmV2LnhtbERPTYvCMBC9C/6HMMLeNFVBpRpFBBdvWhXxODRjU2wm&#10;tclq99+bg+Dx8b4Xq9ZW4kmNLx0rGA4SEMS50yUXCs6nbX8GwgdkjZVjUvBPHlbLbmeBqXYvzuh5&#10;DIWIIexTVGBCqFMpfW7Ioh+4mjhyN9dYDBE2hdQNvmK4reQoSSbSYsmxwWBNG0P5/fhnFTxscZDZ&#10;72Nv9tdWy4ztbXy5KPXTa9dzEIHa8BV/3DutYBrXxy/xB8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Wymor0AAADbAAAADwAAAAAAAAAAAAAAAACYAgAAZHJzL2Rvd25yZXYu&#10;eG1sUEsFBgAAAAAEAAQA9QAAAIIDAAAAAA==&#10;" filled="f" strokecolor="#243f60 [1604]" strokeweight="1.5pt"/>
                      <v:roundrect id="圆角矩形 344" o:spid="_x0000_s1051" style="position:absolute;left:26693;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DOcMA&#10;AADbAAAADwAAAGRycy9kb3ducmV2LnhtbESPQWvCQBSE7wX/w/KE3uomFmxJ3YQiKL1ptIQeH9mX&#10;bGj2bcxuNf57t1DocZiZb5h1MdleXGj0nWMF6SIBQVw73XGr4PO0fXoF4QOyxt4xKbiRhyKfPawx&#10;0+7KJV2OoRURwj5DBSaEIZPS14Ys+oUbiKPXuNFiiHJspR7xGuG2l8skWUmLHccFgwNtDNXfxx+r&#10;4Gzbgyx3573Zf01almyb56pS6nE+vb+BCDSF//Bf+0MreEnh90v8A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ADOcMAAADbAAAADwAAAAAAAAAAAAAAAACYAgAAZHJzL2Rv&#10;d25yZXYueG1sUEsFBgAAAAAEAAQA9QAAAIgDAAAAAA==&#10;" filled="f" strokecolor="#243f60 [1604]" strokeweight="1.5pt"/>
                      <v:roundrect id="圆角矩形 345" o:spid="_x0000_s1052" style="position:absolute;left:28193;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dTsMA&#10;AADbAAAADwAAAGRycy9kb3ducmV2LnhtbESPQWvCQBSE7wX/w/IEb3WjQpXUNRShpbc0KtLjI/vM&#10;hmbfJtmtif/eLRQ8DjPzDbPNRtuIK/W+dqxgMU9AEJdO11wpOB3fnzcgfEDW2DgmBTfykO0mT1tM&#10;tRu4oOshVCJC2KeowITQplL60pBFP3ctcfQurrcYouwrqXscItw2cpkkL9JizXHBYEt7Q+XP4dcq&#10;6Gz1JYuPLjf596hlwfayOp+Vmk3Ht1cQgcbwCP+3P7WC9RL+vsQf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KdTsMAAADbAAAADwAAAAAAAAAAAAAAAACYAgAAZHJzL2Rv&#10;d25yZXYueG1sUEsFBgAAAAAEAAQA9QAAAIgDAAAAAA==&#10;" filled="f" strokecolor="#243f60 [1604]" strokeweight="1.5pt"/>
                      <v:roundrect id="圆角矩形 346" o:spid="_x0000_s1053" style="position:absolute;left:29715;top:21861;width:1473;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441cEA&#10;AADbAAAADwAAAGRycy9kb3ducmV2LnhtbESPQYvCMBSE74L/ITzBm6YqrNI1yiIo3tyqyB4fzbMp&#10;27zUJmr990YQPA4z8w0zX7a2EjdqfOlYwWiYgCDOnS65UHA8rAczED4ga6wck4IHeVguup05ptrd&#10;OaPbPhQiQtinqMCEUKdS+tyQRT90NXH0zq6xGKJsCqkbvEe4reQ4Sb6kxZLjgsGaVoby//3VKrjY&#10;4ldmm8vO7P5aLTO258nppFS/1/58gwjUhk/43d5qBdMJvL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ONXBAAAA2wAAAA8AAAAAAAAAAAAAAAAAmAIAAGRycy9kb3du&#10;cmV2LnhtbFBLBQYAAAAABAAEAPUAAACGAwAAAAA=&#10;" filled="f" strokecolor="#243f60 [1604]" strokeweight="1.5pt"/>
                      <v:rect id="矩形 347" o:spid="_x0000_s1054" style="position:absolute;left:13294;top:25746;width:4401;height:24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hM98MA&#10;AADbAAAADwAAAGRycy9kb3ducmV2LnhtbESP3WoCMRSE74W+QzgFb6QmFdGyNUopaote+fMAh83p&#10;bujmZEniur69KRS8HGbmG2ax6l0jOgrRetbwOlYgiEtvLFcazqfNyxuImJANNp5Jw40irJZPgwUW&#10;xl/5QN0xVSJDOBaooU6pLaSMZU0O49i3xNn78cFhyjJU0gS8Zrhr5ESpmXRoOS/U2NJnTeXv8eI0&#10;TLeT3dqO1N667oLnnQzqi/daD5/7j3cQifr0CP+3v42G+RT+vu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hM98MAAADbAAAADwAAAAAAAAAAAAAAAACYAgAAZHJzL2Rv&#10;d25yZXYueG1sUEsFBgAAAAAEAAQA9QAAAIgDAAAAAA==&#10;" filled="f" stroked="f">
                        <v:textbox style="mso-fit-shape-to-text:t">
                          <w:txbxContent>
                            <w:p w14:paraId="5288FCE3" w14:textId="77777777" w:rsidR="00970353" w:rsidRDefault="00970353">
                              <w:pPr>
                                <w:pStyle w:v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jQcQA&#10;AADbAAAADwAAAGRycy9kb3ducmV2LnhtbESP0WoCMRRE3wv+Q7iFvhTNdrEqq1FEaC0UFFc/4LK5&#10;bpZubpYk1a1fbwqFPg4zc4ZZrHrbigv50DhW8DLKQBBXTjdcKzgd34YzECEia2wdk4IfCrBaDh4W&#10;WGh35QNdyliLBOFQoAITY1dIGSpDFsPIdcTJOztvMSbpa6k9XhPctjLPsom02HBaMNjRxlD1VX5b&#10;BZt9uXM+5NvP5/fogiz7/DY2Sj099us5iEh9/A//tT+0gukr/H5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k40HEAAAA2wAAAA8AAAAAAAAAAAAAAAAAmAIAAGRycy9k&#10;b3ducmV2LnhtbFBLBQYAAAAABAAEAPUAAACJAwAAAAA=&#10;" adj="412" strokecolor="black [3213]"/>
                      <v:rect id="矩形 349" o:spid="_x0000_s1056" style="position:absolute;left:20839;top:25768;width:4400;height:24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Z3G8MA&#10;AADbAAAADwAAAGRycy9kb3ducmV2LnhtbESP3WoCMRSE74W+QzgFb6QmlaJla5RS1Ba98ucBDpvT&#10;3dDNyZLEdX17UxC8HGbmG2a+7F0jOgrRetbwOlYgiEtvLFcaTsf1yzuImJANNp5Jw5UiLBdPgzkW&#10;xl94T90hVSJDOBaooU6pLaSMZU0O49i3xNn79cFhyjJU0gS8ZLhr5ESpqXRoOS/U2NJXTeXf4ew0&#10;vG0m25UdqZ113RlPWxnUN++0Hj73nx8gEvXpEb63f4yG2RT+v+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Z3G8MAAADbAAAADwAAAAAAAAAAAAAAAACYAgAAZHJzL2Rv&#10;d25yZXYueG1sUEsFBgAAAAAEAAQA9QAAAIgDAAAAAA==&#10;" filled="f" stroked="f">
                        <v:textbox style="mso-fit-shape-to-text:t">
                          <w:txbxContent>
                            <w:p w14:paraId="64BB37D9" w14:textId="77777777" w:rsidR="00970353" w:rsidRDefault="00970353">
                              <w:pPr>
                                <w:pStyle w:v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rYrcQA&#10;AADbAAAADwAAAGRycy9kb3ducmV2LnhtbESP3WoCMRSE7wXfIRyhN1KzLsUtW6OI0B8oKK59gMPm&#10;uFncnCxJqts+fVMQvBxm5htmuR5sJy7kQ+tYwXyWgSCunW65UfB1fH18BhEissbOMSn4oQDr1Xi0&#10;xFK7Kx/oUsVGJAiHEhWYGPtSylAbshhmridO3sl5izFJ30jt8ZrgtpN5li2kxZbTgsGetobqc/Vt&#10;FWz31c75kL9/Tt+iC7Ia8t8no9TDZNi8gIg0xHv41v7QCooC/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62K3EAAAA2wAAAA8AAAAAAAAAAAAAAAAAmAIAAGRycy9k&#10;b3ducmV2LnhtbFBLBQYAAAAABAAEAPUAAACJAwAAAAA=&#10;" adj="412" strokecolor="black [3213]"/>
                      <v:roundrect id="圆角矩形 351" o:spid="_x0000_s1058" style="position:absolute;left:9999;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qpL0A&#10;AADbAAAADwAAAGRycy9kb3ducmV2LnhtbERPTYvCMBC9C/6HMMLeNFVBpRpFBBdvWhXxODRjU2wm&#10;tclq99+bg+Dx8b4Xq9ZW4kmNLx0rGA4SEMS50yUXCs6nbX8GwgdkjZVjUvBPHlbLbmeBqXYvzuh5&#10;DIWIIexTVGBCqFMpfW7Ioh+4mjhyN9dYDBE2hdQNvmK4reQoSSbSYsmxwWBNG0P5/fhnFTxscZDZ&#10;72Nv9tdWy4ztbXy5KPXTa9dzEIHa8BV/3DutYBrHxi/xB8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qpL0AAADbAAAADwAAAAAAAAAAAAAAAACYAgAAZHJzL2Rvd25yZXYu&#10;eG1sUEsFBgAAAAAEAAQA9QAAAIIDAAAAAA==&#10;" filled="f" strokecolor="#243f60 [1604]" strokeweight="1.5pt"/>
                      <v:roundrect id="圆角矩形 352" o:spid="_x0000_s1059" style="position:absolute;left:12157;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EycMA&#10;AADbAAAADwAAAGRycy9kb3ducmV2LnhtbESPQYvCMBSE74L/ITxhL6Lp7sHV2lREVhAPhdU97PHR&#10;PNtq81KaWOu/N4LgcZiZb5hk1ZtadNS6yrKCz2kEgji3uuJCwd9xO5mDcB5ZY22ZFNzJwSodDhKM&#10;tb3xL3UHX4gAYRejgtL7JpbS5SUZdFPbEAfvZFuDPsi2kLrFW4CbWn5F0UwarDgslNjQpqT8crga&#10;BbQ+zk11uiw6Ov+Ps8z+ZHsZKfUx6tdLEJ56/w6/2jut4HsBzy/hB8j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sEycMAAADbAAAADwAAAAAAAAAAAAAAAACYAgAAZHJzL2Rv&#10;d25yZXYueG1sUEsFBgAAAAAEAAQA9QAAAIgDAAAAAA==&#10;" fillcolor="#4f81bd [3204]" strokecolor="#243f60 [1604]" strokeweight="1.5pt">
                        <v:fill r:id="rId50" o:title="" color2="white [3212]" type="pattern"/>
                      </v:roundrect>
                      <v:roundrect id="圆角矩形 353" o:spid="_x0000_s1060" style="position:absolute;left:14352;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Tdc78A&#10;AADbAAAADwAAAGRycy9kb3ducmV2LnhtbERPTYvCMBC9C/6HMMJeRFM9SK1GEXFBPBS0HjwOzdhW&#10;m0lpsrX7781B8Ph43+ttb2rRUesqywpm0wgEcW51xYWCa/Y7iUE4j6yxtkwK/snBdjMcrDHR9sVn&#10;6i6+ECGEXYIKSu+bREqXl2TQTW1DHLi7bQ36ANtC6hZfIdzUch5FC2mw4tBQYkP7kvLn5c8ooF0W&#10;m+r+XHb0uI3T1B7Sk4yU+hn1uxUIT73/ij/uo1YQh/XhS/gBc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tN1zvwAAANsAAAAPAAAAAAAAAAAAAAAAAJgCAABkcnMvZG93bnJl&#10;di54bWxQSwUGAAAAAAQABAD1AAAAhAMAAAAA&#10;" fillcolor="#4f81bd [3204]" strokecolor="#243f60 [1604]" strokeweight="1.5pt">
                        <v:fill r:id="rId50" o:title="" color2="white [3212]" type="pattern"/>
                      </v:roundrect>
                      <v:roundrect id="圆角矩形 354" o:spid="_x0000_s1061" style="position:absolute;left:16522;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zHsMA&#10;AADbAAAADwAAAGRycy9kb3ducmV2LnhtbESPwWrDMBBE74X8g9hAb42cFkpwIpsQSOnNtRtCjou1&#10;sUyslWOptvv3VaHQ4zAzb5hdPttOjDT41rGC9SoBQVw73XKj4PR5fNqA8AFZY+eYFHyThzxbPOww&#10;1W7iksYqNCJC2KeowITQp1L62pBFv3I9cfSubrAYohwaqQecItx28jlJXqXFluOCwZ4Ohupb9WUV&#10;3G3zIcu3e2GKy6xlyfb6cj4r9bic91sQgebwH/5rv2sFmzX8fo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zHsMAAADbAAAADwAAAAAAAAAAAAAAAACYAgAAZHJzL2Rv&#10;d25yZXYueG1sUEsFBgAAAAAEAAQA9QAAAIgDAAAAAA==&#10;" filled="f" strokecolor="#243f60 [1604]" strokeweight="1.5pt"/>
                      <v:shape id="左大括号 355" o:spid="_x0000_s1062" type="#_x0000_t87" style="position:absolute;left:13716;top:8816;width:1273;height:8729;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LycMA&#10;AADbAAAADwAAAGRycy9kb3ducmV2LnhtbESPQWvCQBSE7wX/w/IEb/WtUopEVxFR8NCDtV56e80+&#10;k2j2bciuJv57t1DocZiZb5jFqne1unMbKi8GJmMNiiX3tpLCwOlr9zoDFSKJpdoLG3hwgNVy8LKg&#10;zPpOPvl+jIVKEAkZGShjbDLEkJfsKIx9w5K8s28dxSTbAm1LXYK7Gqdav6OjStJCSQ1vSs6vx5sz&#10;gIin7mOHdvt2qX7ybdDf64M2ZjTs13NQkfv4H/5r762B2RR+v6Qfg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PLycMAAADbAAAADwAAAAAAAAAAAAAAAACYAgAAZHJzL2Rv&#10;d25yZXYueG1sUEsFBgAAAAAEAAQA9QAAAIgDAAAAAA==&#10;" adj="263" strokecolor="#7f7f7f [1612]"/>
                      <v:roundrect id="圆角矩形 356" o:spid="_x0000_s1063" style="position:absolute;left:18773;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I8sIA&#10;AADbAAAADwAAAGRycy9kb3ducmV2LnhtbESPQWvCQBSE70L/w/IKvemmCiLRVUqhpbeYKOLxkX1m&#10;Q7NvY3ZN4r93CwWPw8x8w2x2o21ET52vHSt4nyUgiEuna64UHA9f0xUIH5A1No5JwZ087LYvkw2m&#10;2g2cU1+ESkQI+xQVmBDaVEpfGrLoZ64ljt7FdRZDlF0ldYdDhNtGzpNkKS3WHBcMtvRpqPwtblbB&#10;1VZ7mX9fM5OdRy1ztpfF6aTU2+v4sQYRaAzP8H/7RytYLeDvS/wB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a0jywgAAANsAAAAPAAAAAAAAAAAAAAAAAJgCAABkcnMvZG93&#10;bnJldi54bWxQSwUGAAAAAAQABAD1AAAAhwMAAAAA&#10;" filled="f" strokecolor="#243f60 [1604]" strokeweight="1.5pt"/>
                      <v:roundrect id="圆角矩形 357" o:spid="_x0000_s1064" style="position:absolute;left:20931;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bcMQA&#10;AADbAAAADwAAAGRycy9kb3ducmV2LnhtbESPQWvCQBSE74L/YXmFXqTZtBSJqRsRqSA9BDQePD6y&#10;zyRN9m3IrjH++26h0OMwM98w681kOjHS4BrLCl6jGARxaXXDlYJzsX9JQDiPrLGzTAoe5GCTzWdr&#10;TLW985HGk69EgLBLUUHtfZ9K6cqaDLrI9sTBu9rBoA9yqKQe8B7gppNvcbyUBhsOCzX2tKupbE83&#10;o4C2RWKaa7sa6fuyyHP7mX/JWKnnp2n7AcLT5P/Df+2DVpC8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23DEAAAA2wAAAA8AAAAAAAAAAAAAAAAAmAIAAGRycy9k&#10;b3ducmV2LnhtbFBLBQYAAAAABAAEAPUAAACJAwAAAAA=&#10;" fillcolor="#4f81bd [3204]" strokecolor="#243f60 [1604]" strokeweight="1.5pt">
                        <v:fill r:id="rId50" o:title="" color2="white [3212]" type="pattern"/>
                      </v:roundrect>
                      <v:roundrect id="圆角矩形 358" o:spid="_x0000_s1065" style="position:absolute;left:23125;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N+68QA&#10;AADbAAAADwAAAGRycy9kb3ducmV2LnhtbESPQWvCQBSE74L/YXmFXqTZtFCJqRsRqSA9BDQePD6y&#10;zyRN9m3IrjH++26h0OMwM98w681kOjHS4BrLCl6jGARxaXXDlYJzsX9JQDiPrLGzTAoe5GCTzWdr&#10;TLW985HGk69EgLBLUUHtfZ9K6cqaDLrI9sTBu9rBoA9yqKQe8B7gppNvcbyUBhsOCzX2tKupbE83&#10;o4C2RWKaa7sa6fuyyHP7mX/JWKnnp2n7AcLT5P/Df+2DVpC8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DfuvEAAAA2wAAAA8AAAAAAAAAAAAAAAAAmAIAAGRycy9k&#10;b3ducmV2LnhtbFBLBQYAAAAABAAEAPUAAACJAwAAAAA=&#10;" fillcolor="#4f81bd [3204]" strokecolor="#243f60 [1604]" strokeweight="1.5pt">
                        <v:fill r:id="rId50" o:title="" color2="white [3212]" type="pattern"/>
                      </v:roundrect>
                      <v:roundrect id="圆角矩形 359" o:spid="_x0000_s1066" style="position:absolute;left:25296;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zrasEA&#10;AADbAAAADwAAAGRycy9kb3ducmV2LnhtbESPQYvCMBSE74L/ITzBm6arIFJNy7KgeNO6Ih4fzbMp&#10;27zUJmr992ZhYY/DzHzDrPPeNuJBna8dK/iYJiCIS6drrhScvjeTJQgfkDU2jknBizzk2XCwxlS7&#10;Jxf0OIZKRAj7FBWYENpUSl8asuinriWO3tV1FkOUXSV1h88It42cJclCWqw5Lhhs6ctQ+XO8WwU3&#10;Wx1ksb3tzf7Sa1mwvc7PZ6XGo/5zBSJQH/7Df+2dVrBcwO+X+AN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c62rBAAAA2wAAAA8AAAAAAAAAAAAAAAAAmAIAAGRycy9kb3du&#10;cmV2LnhtbFBLBQYAAAAABAAEAPUAAACGAwAAAAA=&#10;" filled="f" strokecolor="#243f60 [1604]" strokeweight="1.5pt"/>
                      <v:roundrect id="圆角矩形 360" o:spid="_x0000_s1067" style="position:absolute;left:3419;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O8cEA&#10;AADbAAAADwAAAGRycy9kb3ducmV2LnhtbESPQYvCMBSE74L/ITzBm6ausEo1iggu3tyqiMdH82yK&#10;zUttonb//UYQPA4z8w0zX7a2Eg9qfOlYwWiYgCDOnS65UHA8bAZTED4ga6wck4I/8rBcdDtzTLV7&#10;ckaPfShEhLBPUYEJoU6l9Lkhi37oauLoXVxjMUTZFFI3+IxwW8mvJPmWFkuOCwZrWhvKr/u7VXCz&#10;xa/Mfm47szu3WmZsL+PTSal+r13NQARqwyf8bm+1gukEXl/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QTvHBAAAA2wAAAA8AAAAAAAAAAAAAAAAAmAIAAGRycy9kb3du&#10;cmV2LnhtbFBLBQYAAAAABAAEAPUAAACGAwAAAAA=&#10;" filled="f" strokecolor="#243f60 [1604]" strokeweight="1.5pt"/>
                      <v:roundrect id="圆角矩形 361" o:spid="_x0000_s1068" style="position:absolute;left:5614;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ag70A&#10;AADbAAAADwAAAGRycy9kb3ducmV2LnhtbERPTYvCMBC9L/gfwgje1tQVRKpRRFC8aVWKx6EZm2Iz&#10;qU1W6783B8Hj433Pl52txYNaXzlWMBomIIgLpysuFZxPm98pCB+QNdaOScGLPCwXvZ85pto9OaPH&#10;MZQihrBPUYEJoUml9IUhi37oGuLIXV1rMUTYllK3+IzhtpZ/STKRFiuODQYbWhsqbsd/q+Buy4PM&#10;tve92V86LTO213GeKzXod6sZiEBd+Io/7p1WMI1j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s/ag70AAADbAAAADwAAAAAAAAAAAAAAAACYAgAAZHJzL2Rvd25yZXYu&#10;eG1sUEsFBgAAAAAEAAQA9QAAAIIDAAAAAA==&#10;" filled="f" strokecolor="#243f60 [1604]" strokeweight="1.5pt"/>
                      <v:roundrect id="圆角矩形 362" o:spid="_x0000_s1069" style="position:absolute;left:7784;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GMMA&#10;AADbAAAADwAAAGRycy9kb3ducmV2LnhtbESPQWvCQBSE7wX/w/IEb3VjCyWmrlKESm8xKtLjI/vM&#10;hmbfxuyaxH/vFgo9DjPzDbPajLYRPXW+dqxgMU9AEJdO11wpOB0/n1MQPiBrbByTgjt52KwnTyvM&#10;tBu4oP4QKhEh7DNUYEJoMyl9aciin7uWOHoX11kMUXaV1B0OEW4b+ZIkb9JizXHBYEtbQ+XP4WYV&#10;XG21l8Xumpv8e9SyYHt5PZ+Vmk3Hj3cQgcbwH/5rf2kF6RJ+v8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N/GMMAAADbAAAADwAAAAAAAAAAAAAAAACYAgAAZHJzL2Rv&#10;d25yZXYueG1sUEsFBgAAAAAEAAQA9QAAAIgDAAAAAA==&#10;" filled="f" strokecolor="#243f60 [1604]" strokeweight="1.5pt"/>
                      <v:roundrect id="圆角矩形 363" o:spid="_x0000_s1070" style="position:absolute;left:27497;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AWL0A&#10;AADbAAAADwAAAGRycy9kb3ducmV2LnhtbERPTYvCMBC9C/6HMMLeNFVBtBpFBBdvWhXxODRjU2wm&#10;tclq99+bg+Dx8b4Xq9ZW4kmNLx0rGA4SEMS50yUXCs6nbX8KwgdkjZVjUvBPHlbLbmeBqXYvzuh5&#10;DIWIIexTVGBCqFMpfW7Ioh+4mjhyN9dYDBE2hdQNvmK4reQoSSbSYsmxwWBNG0P5/fhnFTxscZDZ&#10;72Nv9tdWy4ztbXy5KPXTa9dzEIHa8BV/3DutYBbXxy/xB8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WBAWL0AAADbAAAADwAAAAAAAAAAAAAAAACYAgAAZHJzL2Rvd25yZXYu&#10;eG1sUEsFBgAAAAAEAAQA9QAAAIIDAAAAAA==&#10;" filled="f" strokecolor="#243f60 [1604]" strokeweight="1.5pt"/>
                      <v:roundrect id="圆角矩形 364" o:spid="_x0000_s1071" style="position:absolute;left:29655;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HuNcIA&#10;AADbAAAADwAAAGRycy9kb3ducmV2LnhtbESPQYvCMBSE74L/ITzBi2iqh0WrUURWEA8FrQePj+bZ&#10;VpuX0mRr/fcbQfA4zMw3zGrTmUq01LjSsoLpJAJBnFldcq7gku7HcxDOI2usLJOCFznYrPu9Fcba&#10;PvlE7dnnIkDYxaig8L6OpXRZQQbdxNbEwbvZxqAPssmlbvAZ4KaSsyj6kQZLDgsF1rQrKHuc/4wC&#10;2qZzU94ei5bu11GS2N/kKCOlhoNuuwThqfPf8Kd90AoWU3h/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Ie41wgAAANsAAAAPAAAAAAAAAAAAAAAAAJgCAABkcnMvZG93&#10;bnJldi54bWxQSwUGAAAAAAQABAD1AAAAhwMAAAAA&#10;" fillcolor="#4f81bd [3204]" strokecolor="#243f60 [1604]" strokeweight="1.5pt">
                        <v:fill r:id="rId50" o:title="" color2="white [3212]" type="pattern"/>
                      </v:roundrect>
                      <v:roundrect id="圆角矩形 365" o:spid="_x0000_s1072" style="position:absolute;left:31849;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wQsMA&#10;AADbAAAADwAAAGRycy9kb3ducmV2LnhtbESPT4vCMBTE74LfITzBi2iqB9HaKCIK4qGwuoc9PprX&#10;P9q8lCbW+u3NwsIeh5n5DZPselOLjlpXWVYwn0UgiDOrKy4UfN9O0xUI55E11pZJwZsc7LbDQYKx&#10;ti/+ou7qCxEg7GJUUHrfxFK6rCSDbmYb4uDltjXog2wLqVt8Bbip5SKKltJgxWGhxIYOJWWP69Mo&#10;oP1tZar8se7o/jNJU3tMLzJSajzq9xsQnnr/H/5rn7WC9QJ+v4QfIL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NwQsMAAADbAAAADwAAAAAAAAAAAAAAAACYAgAAZHJzL2Rv&#10;d25yZXYueG1sUEsFBgAAAAAEAAQA9QAAAIgDAAAAAA==&#10;" fillcolor="#4f81bd [3204]" strokecolor="#243f60 [1604]" strokeweight="1.5pt">
                        <v:fill r:id="rId50" o:title="" color2="white [3212]" type="pattern"/>
                      </v:roundrect>
                      <v:roundrect id="圆角矩形 366" o:spid="_x0000_s1073" style="position:absolute;left:34020;top:13914;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eL8EA&#10;AADbAAAADwAAAGRycy9kb3ducmV2LnhtbESPQYvCMBSE74L/ITzBm6YqLNo1yiIo3tyqyB4fzbMp&#10;27zUJmr990YQPA4z8w0zX7a2EjdqfOlYwWiYgCDOnS65UHA8rAdTED4ga6wck4IHeVguup05ptrd&#10;OaPbPhQiQtinqMCEUKdS+tyQRT90NXH0zq6xGKJsCqkbvEe4reQ4Sb6kxZLjgsGaVoby//3VKrjY&#10;4ldmm8vO7P5aLTO258nppFS/1/58gwjUhk/43d5qBbMJvL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y3i/BAAAA2wAAAA8AAAAAAAAAAAAAAAAAmAIAAGRycy9kb3du&#10;cmV2LnhtbFBLBQYAAAAABAAEAPUAAACGAwAAAAA=&#10;" filled="f" strokecolor="#243f60 [1604]" strokeweight="1.5pt"/>
                      <v:rect id="矩形 367" o:spid="_x0000_s1074" style="position:absolute;left:19146;top:10539;width:8039;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A80MUA&#10;AADbAAAADwAAAGRycy9kb3ducmV2LnhtbESP0WrCQBRE3wv9h+UW+lJ0YxFbU9dQokL0rakfcM3e&#10;JqnZuyG7JvHvuwXBx2FmzjCrZDSN6KlztWUFs2kEgriwuuZSwfF7N3kH4TyyxsYyKbiSg2T9+LDC&#10;WNuBv6jPfSkChF2MCirv21hKV1Rk0E1tSxy8H9sZ9EF2pdQdDgFuGvkaRQtpsOawUGFLaUXFOb8Y&#10;BfvD/HBMM/l7Xtabl+wtj+RpsVXq+Wn8/ADhafT38K2daQXLO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YDzQxQAAANsAAAAPAAAAAAAAAAAAAAAAAJgCAABkcnMv&#10;ZG93bnJldi54bWxQSwUGAAAAAAQABAD1AAAAigMAAAAA&#10;" filled="f" stroked="f">
                        <v:textbox style="mso-fit-shape-to-text:t">
                          <w:txbxContent>
                            <w:p w14:paraId="134DB230" w14:textId="77777777" w:rsidR="00970353" w:rsidRDefault="00970353">
                              <w:pPr>
                                <w:pStyle w:v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wEMQA&#10;AADbAAAADwAAAGRycy9kb3ducmV2LnhtbESPT2sCMRTE7wW/Q3hCb92s1pZ23azYFsGLYLWX3h6b&#10;5/5x87Ikqa7f3ggFj8PM/IbJF4PpxImcbywrmCQpCOLS6oYrBT/71dMbCB+QNXaWScGFPCyK0UOO&#10;mbZn/qbTLlQiQthnqKAOoc+k9GVNBn1ie+LoHawzGKJ0ldQOzxFuOjlN01dpsOG4UGNPnzWVx92f&#10;UfA12ffbWfWRPm83y9Uvm5aYW6Uex8NyDiLQEO7h//ZaK3h/gduX+ANk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nMBDEAAAA2wAAAA8AAAAAAAAAAAAAAAAAmAIAAGRycy9k&#10;b3ducmV2LnhtbFBLBQYAAAAABAAEAPUAAACJAwAAAAA=&#10;" adj="264" strokecolor="#7f7f7f [1612]"/>
                      <v:rect id="矩形 369" o:spid="_x0000_s1076" style="position:absolute;left:27728;top:10539;width:8039;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4HPMUA&#10;AADbAAAADwAAAGRycy9kb3ducmV2LnhtbESP3WrCQBSE7wt9h+UUelN0U5FUYzZS/IHUu6Y+wDF7&#10;TKLZsyG71fj2rlDo5TAz3zDpcjCtuFDvGssK3scRCOLS6oYrBfuf7WgGwnlkja1lUnAjB8vs+SnF&#10;RNsrf9Ol8JUIEHYJKqi97xIpXVmTQTe2HXHwjrY36IPsK6l7vAa4aeUkimJpsOGwUGNHq5rKc/Fr&#10;FHztprv9Kpen87xZv+UfRSQP8Uap15fhcwHC0+D/w3/tXCuYx/D4En6Az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c8xQAAANsAAAAPAAAAAAAAAAAAAAAAAJgCAABkcnMv&#10;ZG93bnJldi54bWxQSwUGAAAAAAQABAD1AAAAigMAAAAA&#10;" filled="f" stroked="f">
                        <v:textbox style="mso-fit-shape-to-text:t">
                          <w:txbxContent>
                            <w:p w14:paraId="37B7F82A" w14:textId="77777777" w:rsidR="00970353" w:rsidRDefault="00970353">
                              <w:pPr>
                                <w:pStyle w:v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8fsIA&#10;AADbAAAADwAAAGRycy9kb3ducmV2LnhtbESPQYvCMBSE7wv+h/AEb2vqHlytRlFBEG8aFY+P5tkW&#10;m5fSZG3992ZB8DjMzDfMfNnZSjyo8aVjBaNhAoI4c6bkXMFJb78nIHxANlg5JgVP8rBc9L7mmBrX&#10;8oEex5CLCGGfooIihDqV0mcFWfRDVxNH7+YaiyHKJpemwTbCbSV/kmQsLZYcFwqsaVNQdj/+WQWt&#10;vuzX563Wuhsl1/HE3rPp9aTUoN+tZiACdeETfrd3RsH0F/6/xB8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Ynx+wgAAANsAAAAPAAAAAAAAAAAAAAAAAJgCAABkcnMvZG93&#10;bnJldi54bWxQSwUGAAAAAAQABAD1AAAAhwMAAAAA&#10;" adj="327" strokecolor="#7f7f7f [1612]"/>
                      <v:roundrect id="圆角矩形 371" o:spid="_x0000_s1078" style="position:absolute;left:36246;top:13930;width:4309;height:27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YFMsAA&#10;AADbAAAADwAAAGRycy9kb3ducmV2LnhtbERPz2vCMBS+C/4P4Qne1lSFodUoUzbYdppV9PrWvDWd&#10;zUtJMu3+++Uw8Pjx/V5tetuKK/nQOFYwyXIQxJXTDdcKjoeXhzmIEJE1to5JwS8F2KyHgxUW2t14&#10;T9cy1iKFcChQgYmxK6QMlSGLIXMdceK+nLcYE/S11B5vKdy2cprnj9Jiw6nBYEc7Q9Wl/LEKnkv+&#10;fPM0n35sT9/mneP5VNFMqfGof1qCiNTHu/jf/aoVLNLY9CX9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YFMsAAAADbAAAADwAAAAAAAAAAAAAAAACYAgAAZHJzL2Rvd25y&#10;ZXYueG1sUEsFBgAAAAAEAAQA9QAAAIUDAAAAAA==&#10;" filled="f" stroked="f" strokeweight="1.5pt">
                        <v:textbox inset="0,0,0,0">
                          <w:txbxContent>
                            <w:p w14:paraId="5F8316FB" w14:textId="77777777" w:rsidR="00970353" w:rsidRDefault="00970353">
                              <w:pPr>
                                <w:pStyle w:v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TTsUA&#10;AADbAAAADwAAAGRycy9kb3ducmV2LnhtbESP0WrCQBRE34X+w3ILfZG6qYhtohsp2kL0zTQfcM3e&#10;Jmmyd0N2q/HvuwXBx2FmzjDrzWg6cabBNZYVvMwiEMSl1Q1XCoqvz+c3EM4ja+wsk4IrOdikD5M1&#10;Jtpe+Ejn3FciQNglqKD2vk+kdGVNBt3M9sTB+7aDQR/kUEk94CXATSfnUbSUBhsOCzX2tK2pbPNf&#10;o2B/WByKbSZ/2rjZTbPXPJKn5YdST4/j+wqEp9Hfw7d2phXEMfx/CT9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YZNOxQAAANsAAAAPAAAAAAAAAAAAAAAAAJgCAABkcnMv&#10;ZG93bnJldi54bWxQSwUGAAAAAAQABAD1AAAAigMAAAAA&#10;" filled="f" stroked="f">
                        <v:textbox style="mso-fit-shape-to-text:t">
                          <w:txbxContent>
                            <w:p w14:paraId="2ABE2744" w14:textId="77777777" w:rsidR="00970353" w:rsidRDefault="00970353">
                              <w:pPr>
                                <w:pStyle w:v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ExCsMA&#10;AADcAAAADwAAAGRycy9kb3ducmV2LnhtbESPQWvCQBCF70L/wzKF3nTTFkSiGxGhpTcbLdLjkJ1k&#10;g9nZmN1q+u+dg+BthvfmvW9W69F36kJDbAMbeJ1loIirYFtuDPwcPqYLUDEhW+wCk4F/irAuniYr&#10;zG24ckmXfWqUhHDM0YBLqc+1jpUjj3EWemLR6jB4TLIOjbYDXiXcd/oty+baY8vS4LCnraPqtP/z&#10;Bs6++dbl53nndr+j1SX7+v14NObledwsQSUa08N8v/6ygp8JvjwjE+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ExCsMAAADcAAAADwAAAAAAAAAAAAAAAACYAgAAZHJzL2Rv&#10;d25yZXYueG1sUEsFBgAAAAAEAAQA9QAAAIgDAAAAAA==&#10;" filled="f" strokecolor="#243f60 [1604]" strokeweight="1.5pt"/>
                      <v:roundrect id="圆角矩形 375" o:spid="_x0000_s1081" style="position:absolute;left:42701;top:13913;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OxEsMA&#10;AADcAAAADwAAAGRycy9kb3ducmV2LnhtbERPO2vDMBDeC/0P4gJdSi2lQ0jdKCGUFEoHQ+wMHQ/r&#10;/Eisk7EU2/33UaGQ7T6+5212s+3ESINvHWtYJgoEcelMy7WGU/H5sgbhA7LBzjFp+CUPu+3jwwZT&#10;4yY+0piHWsQQ9ilqaELoUyl92ZBFn7ieOHKVGyyGCIdamgGnGG47+arUSlpsOTY02NNHQ+Ulv1oN&#10;tC/Wtq0ubyOdf56zzB2yb6m0flrM+3cQgeZwF/+7v0ycr5bw90y8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OxEsMAAADcAAAADwAAAAAAAAAAAAAAAACYAgAAZHJzL2Rv&#10;d25yZXYueG1sUEsFBgAAAAAEAAQA9QAAAIgDAAAAAA==&#10;" fillcolor="#4f81bd [3204]" strokecolor="#243f60 [1604]" strokeweight="1.5pt">
                        <v:fill r:id="rId50" o:title="" color2="white [3212]" type="pattern"/>
                      </v:roundrect>
                      <v:roundrect id="圆角矩形 376" o:spid="_x0000_s1082" style="position:absolute;left:44896;top:13913;width:2194;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vZcEA&#10;AADcAAAADwAAAGRycy9kb3ducmV2LnhtbERPTYvCMBC9C/sfwgh7kTXRg7hdo8iisHgoaD3scWjG&#10;ttpMShNr/fdGELzN433OYtXbWnTU+sqxhslYgSDOnam40HDMtl9zED4gG6wdk4Y7eVgtPwYLTIy7&#10;8Z66QyhEDGGfoIYyhCaR0uclWfRj1xBH7uRaiyHCtpCmxVsMt7WcKjWTFiuODSU29FtSfjlcrQZa&#10;Z3NbnS7fHZ3/R2nqNulOKq0/h/36B0SgPrzFL/efifPVF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RL2XBAAAA3AAAAA8AAAAAAAAAAAAAAAAAmAIAAGRycy9kb3du&#10;cmV2LnhtbFBLBQYAAAAABAAEAPUAAACGAwAAAAA=&#10;" fillcolor="#4f81bd [3204]" strokecolor="#243f60 [1604]" strokeweight="1.5pt">
                        <v:fill r:id="rId50" o:title="" color2="white [3212]" type="pattern"/>
                      </v:roundrect>
                      <v:roundrect id="圆角矩形 377" o:spid="_x0000_s1083" style="position:absolute;left:47066;top:13913;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vfb4A&#10;AADcAAAADwAAAGRycy9kb3ducmV2LnhtbERPTYvCMBC9C/6HMII3TV1BlmoUEVy8aV0Rj0MzNsVm&#10;Upuo9d8bQfA2j/c5s0VrK3GnxpeOFYyGCQji3OmSCwWH//XgF4QPyBorx6TgSR4W825nhql2D87o&#10;vg+FiCHsU1RgQqhTKX1uyKIfupo4cmfXWAwRNoXUDT5iuK3kT5JMpMWSY4PBmlaG8sv+ZhVcbbGT&#10;2d91a7anVsuM7Xl8PCrV77XLKYhAbfiKP+6NjvOTMbyfiRfI+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Tr32+AAAA3AAAAA8AAAAAAAAAAAAAAAAAmAIAAGRycy9kb3ducmV2&#10;LnhtbFBLBQYAAAAABAAEAPUAAACDAwAAAAA=&#10;" filled="f" strokecolor="#243f60 [1604]" strokeweight="1.5pt"/>
                      <v:shape id="左大括号 378" o:spid="_x0000_s1084" type="#_x0000_t87" style="position:absolute;left:44272;top:8759;width:1273;height:8729;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KXA8EA&#10;AADcAAAADwAAAGRycy9kb3ducmV2LnhtbERPTWvCQBC9F/wPywi91VlFpKSuIqLgoYdqvXibZqdJ&#10;anY2ZFeT/ntXELzN433OfNm7Wl25DZUXA+ORBsWSe1tJYeD4vX17BxUiiaXaCxv45wDLxeBlTpn1&#10;nez5eoiFSiESMjJQxthkiCEv2VEY+YYlcb++dRQTbAu0LXUp3NU40XqGjipJDSU1vC45Px8uzgAi&#10;HrvPLdrN9K/6yTdBn1Zf2pjXYb/6ABW5j0/xw72zab6ewv2ZdAE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ylwPBAAAA3AAAAA8AAAAAAAAAAAAAAAAAmAIAAGRycy9kb3du&#10;cmV2LnhtbFBLBQYAAAAABAAEAPUAAACGAwAAAAA=&#10;" adj="263" strokecolor="#7f7f7f [1612]"/>
                      <v:roundrect id="圆角矩形 379" o:spid="_x0000_s1085" style="position:absolute;left:49230;top:13925;width:2195;height:27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NP7MEA&#10;AADcAAAADwAAAGRycy9kb3ducmV2LnhtbERPTWsCMRC9C/0PYQreNKvSIqtRbKmgnupW9Dpupptt&#10;N5Mlibr996ZQ6G0e73Pmy8424ko+1I4VjIYZCOLS6ZorBYeP9WAKIkRkjY1jUvBDAZaLh94cc+1u&#10;vKdrESuRQjjkqMDE2OZShtKQxTB0LXHiPp23GBP0ldQebyncNnKcZc/SYs2pwWBLr4bK7+JiFbwV&#10;fN56mo7fX45fZsfxdCxpolT/sVvNQETq4r/4z73RaX72BL/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DT+zBAAAA3AAAAA8AAAAAAAAAAAAAAAAAmAIAAGRycy9kb3du&#10;cmV2LnhtbFBLBQYAAAAABAAEAPUAAACGAwAAAAA=&#10;" filled="f" stroked="f" strokeweight="1.5pt">
                        <v:textbox inset="0,0,0,0">
                          <w:txbxContent>
                            <w:p w14:paraId="6581D04B" w14:textId="77777777" w:rsidR="00970353" w:rsidRDefault="00970353">
                              <w:pPr>
                                <w:pStyle w:v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wxMMA&#10;AADcAAAADwAAAGRycy9kb3ducmV2LnhtbERPTUsDMRC9C/0PYQq92aQeiqxNi2iFHlq1VUFv42bc&#10;XbqZLMl0u/57Iwje5vE+Z7EafKt6iqkJbGE2NaCIy+Aariy8vjxcXoNKguywDUwWvinBajm6WGDh&#10;wpn31B+kUjmEU4EWapGu0DqVNXlM09ARZ+4rRI+SYay0i3jO4b7VV8bMtceGc0ONHd3VVB4PJ2+h&#10;fU9x+2nko7+vdvL8pE9v69mjtZPxcHsDSmiQf/Gfe+PyfDOH32fyBX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TwxMMAAADcAAAADwAAAAAAAAAAAAAAAACYAgAAZHJzL2Rv&#10;d25yZXYueG1sUEsFBgAAAAAEAAQA9QAAAIgDAAAAAA==&#10;" filled="f" stroked="f" strokeweight=".5pt">
                        <v:textbox inset="0,0,0,0">
                          <w:txbxContent>
                            <w:p w14:paraId="40913ED6" w14:textId="77777777" w:rsidR="00970353" w:rsidRDefault="00970353">
                              <w:pPr>
                                <w:pStyle w:v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pfsIA&#10;AADcAAAADwAAAGRycy9kb3ducmV2LnhtbERPTWvCQBC9F/wPywi91Y0taEldgxRaeotJS+hxyI7Z&#10;0Oxskt1q/PeuIHibx/ucTTbZThxp9K1jBctFAoK4drrlRsHP98fTKwgfkDV2jknBmTxk29nDBlPt&#10;TlzQsQyNiCHsU1RgQuhTKX1tyKJfuJ44cgc3WgwRjo3UI55iuO3kc5KspMWWY4PBnt4N1X/lv1Uw&#10;2GYvi88hN/nvpGXB9vBSVUo9zqfdG4hAU7iLb+4vHecna7g+Ey+Q2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Kl+wgAAANwAAAAPAAAAAAAAAAAAAAAAAJgCAABkcnMvZG93&#10;bnJldi54bWxQSwUGAAAAAAQABAD1AAAAhwMAAAAA&#10;" filled="f" strokecolor="#243f60 [1604]" strokeweight="1.5pt"/>
                      <v:shape id="直接箭头连接符 383" o:spid="_x0000_s1088" type="#_x0000_t32" style="position:absolute;left:13264;top:16638;width:30;height:43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e+gcYAAADcAAAADwAAAGRycy9kb3ducmV2LnhtbESPQW/CMAyF70j7D5En7QbpOKy0I6Bp&#10;YtIOu1CQpt2sxrTVGqdrQgn/fj4gcbP1nt/7vN4m16uJxtB5NvC8yEAR19523Bg4Hj7mK1AhIlvs&#10;PZOBKwXYbh5mayytv/Cepio2SkI4lGigjXEotQ51Sw7Dwg/Eop386DDKOjbajniRcNfrZZa9aIcd&#10;S0OLA723VP9WZ2dgWXXXlE/fxe7w85enIj/tV1+TMU+P6e0VVKQU7+bb9acV/Exo5RmZQG/+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XvoHGAAAA3AAAAA8AAAAAAAAA&#10;AAAAAAAAoQIAAGRycy9kb3ducmV2LnhtbFBLBQYAAAAABAAEAPkAAACUAwAAAAA=&#10;" strokecolor="#4579b8 [3044]">
                        <v:stroke dashstyle="dash" endarrow="block"/>
                      </v:shape>
                      <w10:anchorlock/>
                    </v:group>
                  </w:pict>
                </mc:Fallback>
              </mc:AlternateContent>
            </w:r>
          </w:p>
          <w:p w14:paraId="042274CD" w14:textId="77777777" w:rsidR="005039EB" w:rsidRDefault="00965BEB">
            <w:pPr>
              <w:pStyle w:val="Caption"/>
            </w:pPr>
            <w:bookmarkStart w:id="405" w:name="_Ref92445553"/>
            <w:r>
              <w:t xml:space="preserve">Figure </w:t>
            </w:r>
            <w:r w:rsidR="00150041">
              <w:fldChar w:fldCharType="begin"/>
            </w:r>
            <w:r w:rsidR="00150041">
              <w:instrText xml:space="preserve"> SEQ Figure \* ARABIC </w:instrText>
            </w:r>
            <w:r w:rsidR="00150041">
              <w:fldChar w:fldCharType="separate"/>
            </w:r>
            <w:r>
              <w:t>1</w:t>
            </w:r>
            <w:r w:rsidR="00150041">
              <w:fldChar w:fldCharType="end"/>
            </w:r>
            <w:bookmarkEnd w:id="405"/>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t>monitoringSlotsWithinSlotGroup-r17</w:t>
            </w:r>
            <w:r>
              <w:rPr>
                <w:szCs w:val="21"/>
              </w:rPr>
              <w:t xml:space="preserve"> = 0110000</w:t>
            </w:r>
          </w:p>
          <w:p w14:paraId="38E79292" w14:textId="77777777" w:rsidR="005039EB" w:rsidRDefault="005039EB">
            <w:pPr>
              <w:pStyle w:val="ListParagraph"/>
              <w:snapToGrid/>
              <w:spacing w:beforeLines="50" w:before="120" w:afterLines="50" w:after="120"/>
              <w:ind w:left="0"/>
              <w:rPr>
                <w:b/>
                <w:i/>
                <w:color w:val="000000"/>
                <w:sz w:val="21"/>
                <w:szCs w:val="21"/>
                <w:lang w:eastAsia="zh-CN"/>
              </w:rPr>
            </w:pPr>
          </w:p>
          <w:p w14:paraId="26EECA6D" w14:textId="77777777" w:rsidR="005039EB" w:rsidRDefault="00965BEB">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31D873D7" w14:textId="77777777" w:rsidR="005039EB" w:rsidRDefault="005039EB">
            <w:pPr>
              <w:spacing w:line="240" w:lineRule="auto"/>
              <w:contextualSpacing/>
              <w:rPr>
                <w:color w:val="000000"/>
              </w:rPr>
            </w:pPr>
          </w:p>
          <w:p w14:paraId="57E0DA71" w14:textId="77777777" w:rsidR="005039EB" w:rsidRDefault="005039EB">
            <w:pPr>
              <w:spacing w:line="240" w:lineRule="auto"/>
              <w:contextualSpacing/>
              <w:rPr>
                <w:color w:val="000000"/>
              </w:rPr>
            </w:pPr>
          </w:p>
          <w:p w14:paraId="68290AFF" w14:textId="77777777" w:rsidR="005039EB" w:rsidRDefault="005039EB">
            <w:pPr>
              <w:spacing w:line="240" w:lineRule="auto"/>
              <w:contextualSpacing/>
              <w:rPr>
                <w:color w:val="000000"/>
              </w:rPr>
            </w:pPr>
          </w:p>
          <w:p w14:paraId="0997D2B3" w14:textId="77777777" w:rsidR="005039EB" w:rsidRDefault="00965BEB">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207ACC62" w14:textId="77777777" w:rsidR="005039EB" w:rsidRDefault="00965BEB">
            <w:pPr>
              <w:pStyle w:val="ListParagraph"/>
              <w:ind w:left="0"/>
              <w:rPr>
                <w:b/>
                <w:i/>
                <w:sz w:val="21"/>
                <w:szCs w:val="21"/>
              </w:rPr>
            </w:pPr>
            <w:r>
              <w:rPr>
                <w:b/>
                <w:i/>
                <w:szCs w:val="21"/>
              </w:rPr>
              <w:lastRenderedPageBreak/>
              <w:t xml:space="preserve">Proposal 5: </w:t>
            </w:r>
            <w:r>
              <w:rPr>
                <w:b/>
                <w:i/>
                <w:sz w:val="21"/>
                <w:szCs w:val="21"/>
              </w:rPr>
              <w:t xml:space="preserve">Support the following definition for duration-r17: </w:t>
            </w:r>
          </w:p>
          <w:p w14:paraId="21FF9DA6" w14:textId="77777777" w:rsidR="005039EB" w:rsidRDefault="00965BEB">
            <w:pPr>
              <w:pStyle w:val="ListParagraph"/>
              <w:numPr>
                <w:ilvl w:val="0"/>
                <w:numId w:val="52"/>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in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664FBF2C" w14:textId="77777777" w:rsidR="005039EB" w:rsidRDefault="00965BEB">
            <w:pPr>
              <w:pStyle w:val="ListParagraph"/>
              <w:numPr>
                <w:ilvl w:val="1"/>
                <w:numId w:val="52"/>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1C65DAF8" w14:textId="77777777" w:rsidR="005039EB" w:rsidRDefault="00965BEB">
            <w:pPr>
              <w:pStyle w:val="ListParagraph"/>
              <w:numPr>
                <w:ilvl w:val="1"/>
                <w:numId w:val="52"/>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0A8E29B9" w14:textId="77777777" w:rsidR="005039EB" w:rsidRDefault="005039EB">
            <w:pPr>
              <w:spacing w:line="240" w:lineRule="auto"/>
              <w:contextualSpacing/>
              <w:rPr>
                <w:color w:val="000000"/>
              </w:rPr>
            </w:pPr>
          </w:p>
          <w:p w14:paraId="0AE35894" w14:textId="77777777" w:rsidR="005039EB" w:rsidRDefault="005039EB">
            <w:pPr>
              <w:spacing w:line="240" w:lineRule="auto"/>
              <w:contextualSpacing/>
              <w:rPr>
                <w:color w:val="000000"/>
              </w:rPr>
            </w:pPr>
          </w:p>
          <w:p w14:paraId="4EC9EC59" w14:textId="77777777" w:rsidR="005039EB" w:rsidRDefault="00965BEB">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337CF038" w14:textId="77777777" w:rsidR="005039EB" w:rsidRDefault="00965BEB">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5B185EAC" w14:textId="77777777" w:rsidR="005039EB" w:rsidRDefault="00965BEB">
            <w:pPr>
              <w:pStyle w:val="ListParagraph"/>
              <w:numPr>
                <w:ilvl w:val="0"/>
                <w:numId w:val="52"/>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50F4CD84" w14:textId="77777777" w:rsidR="005039EB" w:rsidRDefault="00965BEB">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5A7D2368" w14:textId="77777777" w:rsidR="005039EB" w:rsidRDefault="005039EB">
            <w:pPr>
              <w:spacing w:line="240" w:lineRule="auto"/>
              <w:contextualSpacing/>
              <w:rPr>
                <w:color w:val="000000"/>
              </w:rPr>
            </w:pPr>
          </w:p>
          <w:p w14:paraId="0DC4408D" w14:textId="77777777" w:rsidR="005039EB" w:rsidRDefault="005039EB">
            <w:pPr>
              <w:spacing w:line="240" w:lineRule="auto"/>
              <w:contextualSpacing/>
              <w:rPr>
                <w:color w:val="000000"/>
              </w:rPr>
            </w:pPr>
          </w:p>
          <w:p w14:paraId="3CED06B0" w14:textId="77777777" w:rsidR="005039EB" w:rsidRDefault="00965BEB">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6C2660E1" w14:textId="77777777" w:rsidR="005039EB" w:rsidRDefault="00965BEB">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175F9ADE"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monitoringSlotPeriodicityAndOffset-r17 </w:t>
            </w:r>
            <w:r>
              <w:rPr>
                <w:rFonts w:ascii="Courier New" w:eastAsia="Times New Roman" w:hAnsi="Courier New" w:cs="Courier New"/>
                <w:color w:val="9A3366"/>
                <w:sz w:val="16"/>
                <w:szCs w:val="20"/>
                <w:lang w:val="sv-SE" w:eastAsia="en-GB"/>
              </w:rPr>
              <w:t xml:space="preserve">CHOICE </w:t>
            </w:r>
            <w:r>
              <w:rPr>
                <w:rFonts w:ascii="Courier New" w:eastAsia="Times New Roman" w:hAnsi="Courier New" w:cs="Courier New"/>
                <w:sz w:val="16"/>
                <w:szCs w:val="20"/>
                <w:lang w:val="sv-SE" w:eastAsia="en-GB"/>
              </w:rPr>
              <w:t>{</w:t>
            </w:r>
          </w:p>
          <w:p w14:paraId="49C4E55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sl4 </w:t>
            </w:r>
            <w:r>
              <w:rPr>
                <w:rFonts w:ascii="Courier New" w:eastAsia="Times New Roman" w:hAnsi="Courier New" w:cs="Courier New"/>
                <w:color w:val="9A3366"/>
                <w:sz w:val="16"/>
                <w:szCs w:val="20"/>
                <w:lang w:val="sv-SE" w:eastAsia="en-GB"/>
              </w:rPr>
              <w:t xml:space="preserve">INTEGER </w:t>
            </w:r>
            <w:r>
              <w:rPr>
                <w:rFonts w:ascii="Courier New" w:eastAsia="Times New Roman" w:hAnsi="Courier New" w:cs="Courier New"/>
                <w:sz w:val="16"/>
                <w:szCs w:val="20"/>
                <w:lang w:val="sv-SE" w:eastAsia="en-GB"/>
              </w:rPr>
              <w:t>(0),</w:t>
            </w:r>
          </w:p>
          <w:p w14:paraId="219EA793"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sl8 </w:t>
            </w:r>
            <w:r>
              <w:rPr>
                <w:rFonts w:ascii="Courier New" w:eastAsia="Times New Roman" w:hAnsi="Courier New" w:cs="Courier New"/>
                <w:color w:val="9A3366"/>
                <w:sz w:val="16"/>
                <w:szCs w:val="20"/>
                <w:lang w:val="sv-SE" w:eastAsia="en-GB"/>
              </w:rPr>
              <w:t xml:space="preserve">INTEGER </w:t>
            </w:r>
            <w:r>
              <w:rPr>
                <w:rFonts w:ascii="Courier New" w:eastAsia="Times New Roman" w:hAnsi="Courier New" w:cs="Courier New"/>
                <w:sz w:val="16"/>
                <w:szCs w:val="20"/>
                <w:lang w:val="sv-SE" w:eastAsia="en-GB"/>
              </w:rPr>
              <w:t>(0,3),</w:t>
            </w:r>
          </w:p>
          <w:p w14:paraId="5E8F86FF"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w:t>
            </w:r>
          </w:p>
          <w:p w14:paraId="433AC140"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(0,3..19),</w:t>
            </w:r>
          </w:p>
          <w:p w14:paraId="40147B35"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w:t>
            </w:r>
          </w:p>
          <w:p w14:paraId="6CC77A9D"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(0,3..39),</w:t>
            </w:r>
          </w:p>
          <w:p w14:paraId="3BB7DB7C"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w:t>
            </w:r>
          </w:p>
          <w:p w14:paraId="176C0708"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(0,3..79),</w:t>
            </w:r>
          </w:p>
          <w:p w14:paraId="26566F5C"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w:t>
            </w:r>
          </w:p>
          <w:p w14:paraId="5CFAF1C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(0,3..159),</w:t>
            </w:r>
          </w:p>
          <w:p w14:paraId="2219C1C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(0,3..319),</w:t>
            </w:r>
          </w:p>
          <w:p w14:paraId="512B8D0A"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(0,3..639),</w:t>
            </w:r>
          </w:p>
          <w:p w14:paraId="0ECE96BF"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(0,3..1279),</w:t>
            </w:r>
          </w:p>
          <w:p w14:paraId="2679D642"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sl2560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(0,3..2559),</w:t>
            </w:r>
          </w:p>
          <w:p w14:paraId="2B1D76A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sl5120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(0,3..5119),</w:t>
            </w:r>
          </w:p>
          <w:p w14:paraId="245D7B8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sl10240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(0,3..10239),</w:t>
            </w:r>
          </w:p>
          <w:p w14:paraId="3158868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sl20480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(0,3..20479)</w:t>
            </w:r>
          </w:p>
          <w:p w14:paraId="2C2D50B1"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17D6EDD" w14:textId="77777777" w:rsidR="005039EB" w:rsidRDefault="005039EB">
            <w:pPr>
              <w:spacing w:line="240" w:lineRule="auto"/>
              <w:contextualSpacing/>
              <w:rPr>
                <w:color w:val="000000"/>
              </w:rPr>
            </w:pPr>
          </w:p>
          <w:p w14:paraId="241308F3" w14:textId="77777777" w:rsidR="005039EB" w:rsidRDefault="005039EB">
            <w:pPr>
              <w:spacing w:line="240" w:lineRule="auto"/>
              <w:contextualSpacing/>
              <w:rPr>
                <w:color w:val="000000"/>
              </w:rPr>
            </w:pPr>
          </w:p>
          <w:p w14:paraId="094B2500" w14:textId="77777777" w:rsidR="005039EB" w:rsidRDefault="00965BEB">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22D738DC" w14:textId="77777777" w:rsidR="005039EB" w:rsidRDefault="005039EB">
            <w:pPr>
              <w:spacing w:line="240" w:lineRule="auto"/>
              <w:contextualSpacing/>
              <w:rPr>
                <w:color w:val="000000"/>
              </w:rPr>
            </w:pPr>
          </w:p>
          <w:p w14:paraId="35AD0AD1" w14:textId="77777777" w:rsidR="005039EB" w:rsidRDefault="00965BEB">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4A84C4EC" w14:textId="77777777" w:rsidR="005039EB" w:rsidRDefault="00965BEB">
            <w:pPr>
              <w:spacing w:beforeLines="50" w:before="120" w:afterLines="50"/>
              <w:rPr>
                <w:b/>
                <w:i/>
              </w:rPr>
            </w:pPr>
            <w:r>
              <w:rPr>
                <w:b/>
                <w:i/>
              </w:rPr>
              <w:t xml:space="preserve">Proposal 10: For multi-slot PDCCH monitoring for 480/960 kHz SCSs, a boundary of SSSG switching is always aligned with a boundary of a slot group. </w:t>
            </w:r>
          </w:p>
          <w:p w14:paraId="62837922" w14:textId="77777777" w:rsidR="005039EB" w:rsidRDefault="00965BEB">
            <w:pPr>
              <w:pStyle w:val="ListParagraph"/>
              <w:numPr>
                <w:ilvl w:val="0"/>
                <w:numId w:val="52"/>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68CB00AA" w14:textId="77777777" w:rsidR="005039EB" w:rsidRDefault="005039EB">
            <w:pPr>
              <w:spacing w:line="240" w:lineRule="auto"/>
              <w:contextualSpacing/>
              <w:rPr>
                <w:color w:val="000000"/>
              </w:rPr>
            </w:pPr>
          </w:p>
          <w:p w14:paraId="4EE56880" w14:textId="77777777" w:rsidR="005039EB" w:rsidRDefault="005039EB">
            <w:pPr>
              <w:spacing w:line="240" w:lineRule="auto"/>
              <w:contextualSpacing/>
              <w:rPr>
                <w:color w:val="000000"/>
              </w:rPr>
            </w:pPr>
          </w:p>
          <w:p w14:paraId="51E6E22C" w14:textId="77777777" w:rsidR="005039EB" w:rsidRDefault="00965BEB">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217F8C80" w14:textId="77777777" w:rsidR="005039EB" w:rsidRDefault="00965BEB">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353DCE29" w14:textId="77777777" w:rsidR="005039EB" w:rsidRDefault="005039EB">
            <w:pPr>
              <w:pStyle w:val="ListParagraph"/>
              <w:spacing w:beforeLines="50" w:before="120" w:afterLines="50" w:after="120"/>
              <w:ind w:left="0"/>
              <w:rPr>
                <w:color w:val="000000"/>
              </w:rPr>
            </w:pPr>
          </w:p>
          <w:p w14:paraId="1F1AD58F" w14:textId="77777777" w:rsidR="005039EB" w:rsidRDefault="00965BEB">
            <w:pPr>
              <w:spacing w:beforeLines="50" w:before="120" w:afterLines="50"/>
              <w:rPr>
                <w:szCs w:val="21"/>
              </w:rPr>
            </w:pPr>
            <w:r>
              <w:rPr>
                <w:szCs w:val="21"/>
              </w:rPr>
              <w:t xml:space="preserve">In power saving enhancements WI, the value range for both SSSG switching timer </w:t>
            </w:r>
            <w:r>
              <w:rPr>
                <w:i/>
                <w:szCs w:val="21"/>
              </w:rPr>
              <w:t>searchSpaceSwitchTimer-r17</w:t>
            </w:r>
            <w:r>
              <w:rPr>
                <w:szCs w:val="21"/>
              </w:rPr>
              <w:t xml:space="preserve"> and PDCCH skipping duration </w:t>
            </w:r>
            <w:r>
              <w:rPr>
                <w:i/>
                <w:szCs w:val="21"/>
              </w:rPr>
              <w:t>PDCCHSkippingDuration</w:t>
            </w:r>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PDCCHSkippingDuration</w:t>
            </w:r>
            <w:r>
              <w:rPr>
                <w:szCs w:val="21"/>
              </w:rPr>
              <w:t xml:space="preserve"> for 120 kHz by 4 and 8 to obtain the supported values respectively for 480 kHz and 960 kHz.</w:t>
            </w:r>
          </w:p>
          <w:p w14:paraId="637FA08B" w14:textId="77777777" w:rsidR="005039EB" w:rsidRDefault="00965BEB">
            <w:pPr>
              <w:spacing w:beforeLines="50" w:before="120" w:afterLines="50"/>
              <w:rPr>
                <w:b/>
                <w:i/>
                <w:color w:val="000000"/>
                <w:szCs w:val="21"/>
              </w:rPr>
            </w:pPr>
            <w:r>
              <w:rPr>
                <w:b/>
                <w:i/>
                <w:color w:val="000000"/>
                <w:szCs w:val="21"/>
              </w:rPr>
              <w:t xml:space="preserve">Proposal 11: In unit of slots, </w:t>
            </w:r>
            <w:r>
              <w:rPr>
                <w:b/>
                <w:i/>
                <w:szCs w:val="21"/>
              </w:rPr>
              <w:t>the supported values for searchSpaceSwitchTimer-r17 and PDCCHSkippingDuration for 480 kHz and 960 kHz are respectively 4x and 8x of their supported values for 120 kHz.</w:t>
            </w:r>
          </w:p>
          <w:p w14:paraId="323EED48" w14:textId="77777777" w:rsidR="005039EB" w:rsidRDefault="00965BEB">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gNB should not configure both </w:t>
            </w:r>
            <w:r>
              <w:rPr>
                <w:szCs w:val="21"/>
              </w:rPr>
              <w:lastRenderedPageBreak/>
              <w:t>Rel-16 and Rel-17 SSSG switching parameters at the same time.</w:t>
            </w:r>
          </w:p>
          <w:p w14:paraId="3321B581" w14:textId="77777777" w:rsidR="005039EB" w:rsidRDefault="00965BEB">
            <w:pPr>
              <w:pStyle w:val="ListParagraph"/>
              <w:spacing w:beforeLines="50" w:before="120" w:afterLines="50" w:after="120"/>
              <w:ind w:left="0"/>
              <w:rPr>
                <w:szCs w:val="21"/>
              </w:rPr>
            </w:pPr>
            <w:r>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2F3CE13E" w14:textId="77777777" w:rsidR="005039EB" w:rsidRDefault="005039EB">
            <w:pPr>
              <w:pStyle w:val="ListParagraph"/>
              <w:spacing w:beforeLines="50" w:before="120" w:afterLines="50" w:after="120"/>
              <w:ind w:left="0"/>
              <w:rPr>
                <w:color w:val="000000"/>
              </w:rPr>
            </w:pPr>
          </w:p>
        </w:tc>
      </w:tr>
    </w:tbl>
    <w:p w14:paraId="21DAD04E" w14:textId="77777777" w:rsidR="005039EB" w:rsidRDefault="005039EB">
      <w:pPr>
        <w:rPr>
          <w:lang w:eastAsia="zh-CN"/>
        </w:rPr>
      </w:pPr>
    </w:p>
    <w:p w14:paraId="627612FB" w14:textId="77777777" w:rsidR="005039EB" w:rsidRDefault="00965BEB">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5039EB" w14:paraId="0B3799D9" w14:textId="77777777">
        <w:tc>
          <w:tcPr>
            <w:tcW w:w="14583" w:type="dxa"/>
          </w:tcPr>
          <w:p w14:paraId="66C30E6F" w14:textId="77777777" w:rsidR="005039EB" w:rsidRDefault="005039EB">
            <w:pPr>
              <w:spacing w:line="240" w:lineRule="auto"/>
              <w:contextualSpacing/>
              <w:rPr>
                <w:color w:val="000000"/>
              </w:rPr>
            </w:pPr>
          </w:p>
          <w:p w14:paraId="640D9DB3" w14:textId="77777777" w:rsidR="005039EB" w:rsidRDefault="00965BEB">
            <w:r>
              <w:t>One remaining issue to be clarified in the above agreement is the “offset”. More precisely what is the offset basis? Following the existing specs we propose to maintain the same definition of the offset as presented in the TS 38.213.</w:t>
            </w:r>
          </w:p>
          <w:p w14:paraId="7967D303" w14:textId="77777777" w:rsidR="005039EB" w:rsidRDefault="00965BEB">
            <w:pPr>
              <w:rPr>
                <w:b/>
                <w:bCs/>
              </w:rPr>
            </w:pPr>
            <w:r>
              <w:rPr>
                <w:b/>
                <w:bCs/>
              </w:rPr>
              <w:t>Proposal 2: In TS 38.213, Clause 10.1 add the following text (the proposed addition is underlined):</w:t>
            </w:r>
          </w:p>
          <w:p w14:paraId="1F170504" w14:textId="77777777" w:rsidR="005039EB" w:rsidRDefault="00965BEB">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512825B8" w14:textId="77777777" w:rsidR="005039EB" w:rsidRDefault="005039EB">
            <w:pPr>
              <w:spacing w:line="240" w:lineRule="auto"/>
              <w:contextualSpacing/>
              <w:rPr>
                <w:color w:val="000000"/>
              </w:rPr>
            </w:pPr>
          </w:p>
          <w:p w14:paraId="0C3BF7B0" w14:textId="77777777" w:rsidR="005039EB" w:rsidRDefault="005039EB">
            <w:pPr>
              <w:spacing w:line="240" w:lineRule="auto"/>
              <w:contextualSpacing/>
              <w:rPr>
                <w:color w:val="000000"/>
              </w:rPr>
            </w:pPr>
          </w:p>
          <w:p w14:paraId="7399C75E" w14:textId="77777777" w:rsidR="005039EB" w:rsidRDefault="00965BEB">
            <w:r>
              <w:t>We propose to maintain the existing duration definitions for the multi-slot PDCCH monitoring where the duration it represents the time duration of the search space existence as an integer multiple of the basic monitoring pattern, which is the slot group.</w:t>
            </w:r>
          </w:p>
          <w:p w14:paraId="6D825655" w14:textId="77777777" w:rsidR="005039EB" w:rsidRDefault="00965BEB">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3C36FE61" w14:textId="77777777" w:rsidR="005039EB" w:rsidRDefault="005039EB">
            <w:pPr>
              <w:spacing w:line="240" w:lineRule="auto"/>
              <w:contextualSpacing/>
              <w:rPr>
                <w:color w:val="000000"/>
              </w:rPr>
            </w:pPr>
          </w:p>
          <w:p w14:paraId="24C9A0B0" w14:textId="77777777" w:rsidR="005039EB" w:rsidRDefault="005039EB">
            <w:pPr>
              <w:spacing w:line="240" w:lineRule="auto"/>
              <w:contextualSpacing/>
              <w:rPr>
                <w:color w:val="000000"/>
              </w:rPr>
            </w:pPr>
          </w:p>
          <w:p w14:paraId="6626446C" w14:textId="77777777" w:rsidR="005039EB" w:rsidRDefault="00965BEB">
            <w:r>
              <w:t xml:space="preserve">In RAN1#107bis-e it was agreed to introduce the RRC parameter </w:t>
            </w:r>
            <w:r>
              <w:rPr>
                <w:i/>
                <w:iCs/>
              </w:rPr>
              <w:t>monitoringSlotsWithinSlotGroup-r17</w:t>
            </w:r>
            <w:r>
              <w:t>. The design of this parameter was left as WA that needs to be confirmed. We support the WA confirmation.</w:t>
            </w:r>
          </w:p>
          <w:p w14:paraId="651BBDD2" w14:textId="77777777" w:rsidR="005039EB" w:rsidRDefault="00965BEB">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744E1247" w14:textId="77777777" w:rsidR="005039EB" w:rsidRDefault="005039EB">
            <w:pPr>
              <w:pStyle w:val="ListParagraph"/>
              <w:autoSpaceDE w:val="0"/>
              <w:autoSpaceDN w:val="0"/>
              <w:adjustRightInd w:val="0"/>
              <w:spacing w:before="180" w:afterLines="100" w:after="240" w:line="240" w:lineRule="auto"/>
              <w:ind w:left="0"/>
              <w:contextualSpacing/>
              <w:jc w:val="both"/>
              <w:rPr>
                <w:color w:val="000000"/>
                <w:highlight w:val="yellow"/>
              </w:rPr>
            </w:pPr>
          </w:p>
          <w:p w14:paraId="72202AB2" w14:textId="77777777" w:rsidR="005039EB" w:rsidRDefault="00965BEB">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5712E713" w14:textId="77777777" w:rsidR="005039EB" w:rsidRDefault="00965BEB">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6F15DA6B" w14:textId="77777777" w:rsidR="005039EB" w:rsidRDefault="005039EB">
      <w:pPr>
        <w:rPr>
          <w:lang w:eastAsia="zh-CN"/>
        </w:rPr>
      </w:pPr>
    </w:p>
    <w:p w14:paraId="34692ABD" w14:textId="77777777" w:rsidR="005039EB" w:rsidRDefault="00965BEB">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5039EB" w14:paraId="5D656ED8" w14:textId="77777777">
        <w:tc>
          <w:tcPr>
            <w:tcW w:w="14583" w:type="dxa"/>
          </w:tcPr>
          <w:p w14:paraId="419975D8" w14:textId="77777777" w:rsidR="005039EB" w:rsidRDefault="00965BEB">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374AA980" w14:textId="77777777" w:rsidR="005039EB" w:rsidRDefault="005039EB">
            <w:pPr>
              <w:spacing w:line="276" w:lineRule="auto"/>
              <w:jc w:val="both"/>
              <w:rPr>
                <w:rFonts w:ascii="Arial" w:hAnsi="Arial" w:cs="Arial"/>
                <w:bCs/>
              </w:rPr>
            </w:pPr>
          </w:p>
          <w:p w14:paraId="465558A9" w14:textId="77777777" w:rsidR="005039EB" w:rsidRDefault="00965BEB">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533717F8" w14:textId="77777777" w:rsidR="005039EB" w:rsidRDefault="005039EB">
            <w:pPr>
              <w:spacing w:line="276" w:lineRule="auto"/>
              <w:jc w:val="both"/>
              <w:rPr>
                <w:rFonts w:ascii="Arial" w:hAnsi="Arial" w:cs="Arial"/>
                <w:bCs/>
                <w:i/>
                <w:iCs/>
              </w:rPr>
            </w:pPr>
          </w:p>
          <w:p w14:paraId="039F775D" w14:textId="77777777" w:rsidR="005039EB" w:rsidRDefault="00965BEB">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7B2DE57" w14:textId="77777777" w:rsidR="005039EB" w:rsidRDefault="005039EB">
            <w:pPr>
              <w:spacing w:line="276" w:lineRule="auto"/>
              <w:jc w:val="both"/>
              <w:rPr>
                <w:rFonts w:ascii="Arial" w:hAnsi="Arial" w:cs="Arial"/>
                <w:b/>
              </w:rPr>
            </w:pPr>
          </w:p>
          <w:p w14:paraId="440861E2" w14:textId="77777777" w:rsidR="005039EB" w:rsidRDefault="00965BEB">
            <w:pPr>
              <w:spacing w:line="276" w:lineRule="auto"/>
              <w:jc w:val="both"/>
              <w:rPr>
                <w:rFonts w:ascii="Arial" w:hAnsi="Arial" w:cs="Arial"/>
                <w:bCs/>
                <w:i/>
                <w:iCs/>
              </w:rPr>
            </w:pPr>
            <w:r>
              <w:rPr>
                <w:rFonts w:ascii="Arial" w:hAnsi="Arial" w:cs="Arial"/>
                <w:b/>
                <w:i/>
                <w:iCs/>
              </w:rPr>
              <w:t xml:space="preserve">Proposal 6: </w:t>
            </w:r>
            <w:r>
              <w:rPr>
                <w:rFonts w:ascii="Arial" w:hAnsi="Arial" w:cs="Arial"/>
                <w:bCs/>
                <w:i/>
                <w:iCs/>
              </w:rPr>
              <w:t>Confirm the working assumption on monitoringSlotsWithinSlotGroup-r17.</w:t>
            </w:r>
          </w:p>
          <w:p w14:paraId="109FF060" w14:textId="77777777" w:rsidR="005039EB" w:rsidRDefault="005039EB">
            <w:pPr>
              <w:spacing w:line="276" w:lineRule="auto"/>
              <w:jc w:val="both"/>
              <w:rPr>
                <w:rFonts w:ascii="Arial" w:hAnsi="Arial" w:cs="Arial"/>
                <w:bCs/>
              </w:rPr>
            </w:pPr>
          </w:p>
          <w:p w14:paraId="62D53B1C" w14:textId="77777777" w:rsidR="005039EB" w:rsidRDefault="00965BEB">
            <w:pPr>
              <w:spacing w:line="276" w:lineRule="auto"/>
              <w:jc w:val="both"/>
              <w:rPr>
                <w:rFonts w:ascii="Arial" w:hAnsi="Arial" w:cs="Arial"/>
                <w:bCs/>
              </w:rPr>
            </w:pPr>
            <w:r>
              <w:rPr>
                <w:rFonts w:ascii="Arial" w:hAnsi="Arial" w:cs="Arial"/>
                <w:bCs/>
              </w:rPr>
              <w:t>In RAN1#107-e [1], minimum P</w:t>
            </w:r>
            <w:r>
              <w:rPr>
                <w:rFonts w:ascii="Arial" w:hAnsi="Arial" w:cs="Arial"/>
                <w:bCs/>
                <w:vertAlign w:val="subscript"/>
              </w:rPr>
              <w:t>switch</w:t>
            </w:r>
            <w:r>
              <w:rPr>
                <w:rFonts w:ascii="Arial" w:hAnsi="Arial" w:cs="Arial"/>
                <w:bCs/>
              </w:rPr>
              <w:t xml:space="preserve"> value for search space set group switching were discussed with the following issues:</w:t>
            </w:r>
          </w:p>
          <w:p w14:paraId="29498FC5"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061D2FF1"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28C4ECF2"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Value(s) for 120 kHz</w:t>
            </w:r>
          </w:p>
          <w:p w14:paraId="25C2C2D4"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In Rel-16, P</w:t>
            </w:r>
            <w:r>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μ=3 with </w:t>
            </w:r>
            <w:r>
              <w:rPr>
                <w:rFonts w:ascii="Arial" w:hAnsi="Arial" w:cs="Arial"/>
                <w:bCs/>
              </w:rPr>
              <w:lastRenderedPageBreak/>
              <w:t>capability 2.</w:t>
            </w:r>
          </w:p>
          <w:p w14:paraId="3BB8FA5C"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2696FDE"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61F56652"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consider additional margin.</w:t>
            </w:r>
          </w:p>
          <w:p w14:paraId="1E634D5B" w14:textId="77777777" w:rsidR="005039EB" w:rsidRDefault="00965BEB">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095EE0D2" w14:textId="77777777">
              <w:trPr>
                <w:cantSplit/>
                <w:jc w:val="center"/>
              </w:trPr>
              <w:tc>
                <w:tcPr>
                  <w:tcW w:w="300" w:type="dxa"/>
                  <w:shd w:val="clear" w:color="auto" w:fill="E0E0E0"/>
                  <w:vAlign w:val="center"/>
                </w:tcPr>
                <w:p w14:paraId="629B4F4F" w14:textId="77777777" w:rsidR="005039EB" w:rsidRDefault="00965BE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B3E6CD3" w14:textId="77777777" w:rsidR="005039EB" w:rsidRDefault="00965BEB">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24E1E6C5" w14:textId="77777777" w:rsidR="005039EB" w:rsidRDefault="00965BEB">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5039EB" w14:paraId="11247C92" w14:textId="77777777">
              <w:trPr>
                <w:cantSplit/>
                <w:jc w:val="center"/>
              </w:trPr>
              <w:tc>
                <w:tcPr>
                  <w:tcW w:w="300" w:type="dxa"/>
                  <w:vAlign w:val="center"/>
                </w:tcPr>
                <w:p w14:paraId="17E3962F" w14:textId="77777777" w:rsidR="005039EB" w:rsidRDefault="00965BEB">
                  <w:pPr>
                    <w:pStyle w:val="TAC"/>
                    <w:rPr>
                      <w:rFonts w:ascii="Times New Roman" w:hAnsi="Times New Roman"/>
                    </w:rPr>
                  </w:pPr>
                  <w:r>
                    <w:rPr>
                      <w:rFonts w:ascii="Times New Roman" w:hAnsi="Times New Roman"/>
                    </w:rPr>
                    <w:t>3</w:t>
                  </w:r>
                </w:p>
              </w:tc>
              <w:tc>
                <w:tcPr>
                  <w:tcW w:w="3385" w:type="dxa"/>
                  <w:vAlign w:val="center"/>
                </w:tcPr>
                <w:p w14:paraId="11053DE7" w14:textId="77777777" w:rsidR="005039EB" w:rsidRDefault="00965BEB">
                  <w:pPr>
                    <w:pStyle w:val="TAC"/>
                    <w:rPr>
                      <w:rFonts w:ascii="Times New Roman" w:hAnsi="Times New Roman"/>
                    </w:rPr>
                  </w:pPr>
                  <w:r>
                    <w:rPr>
                      <w:rFonts w:ascii="Times New Roman" w:hAnsi="Times New Roman"/>
                    </w:rPr>
                    <w:t>40</w:t>
                  </w:r>
                </w:p>
              </w:tc>
            </w:tr>
            <w:tr w:rsidR="005039EB" w14:paraId="28669D74" w14:textId="77777777">
              <w:trPr>
                <w:cantSplit/>
                <w:jc w:val="center"/>
              </w:trPr>
              <w:tc>
                <w:tcPr>
                  <w:tcW w:w="300" w:type="dxa"/>
                  <w:vAlign w:val="center"/>
                </w:tcPr>
                <w:p w14:paraId="3FCBA29D" w14:textId="77777777" w:rsidR="005039EB" w:rsidRDefault="00965BEB">
                  <w:pPr>
                    <w:pStyle w:val="TAC"/>
                    <w:rPr>
                      <w:rFonts w:ascii="Times New Roman" w:hAnsi="Times New Roman"/>
                    </w:rPr>
                  </w:pPr>
                  <w:r>
                    <w:rPr>
                      <w:rFonts w:ascii="Times New Roman" w:hAnsi="Times New Roman"/>
                    </w:rPr>
                    <w:t>5</w:t>
                  </w:r>
                </w:p>
              </w:tc>
              <w:tc>
                <w:tcPr>
                  <w:tcW w:w="3385" w:type="dxa"/>
                  <w:vAlign w:val="center"/>
                </w:tcPr>
                <w:p w14:paraId="022A3602" w14:textId="77777777" w:rsidR="005039EB" w:rsidRDefault="00965BEB">
                  <w:pPr>
                    <w:pStyle w:val="TAC"/>
                    <w:rPr>
                      <w:rFonts w:ascii="Times New Roman" w:hAnsi="Times New Roman"/>
                    </w:rPr>
                  </w:pPr>
                  <w:r>
                    <w:rPr>
                      <w:rFonts w:ascii="Times New Roman" w:hAnsi="Times New Roman"/>
                    </w:rPr>
                    <w:t>160</w:t>
                  </w:r>
                </w:p>
              </w:tc>
            </w:tr>
            <w:tr w:rsidR="005039EB" w14:paraId="031A48E4" w14:textId="77777777">
              <w:trPr>
                <w:cantSplit/>
                <w:jc w:val="center"/>
              </w:trPr>
              <w:tc>
                <w:tcPr>
                  <w:tcW w:w="300" w:type="dxa"/>
                  <w:vAlign w:val="center"/>
                </w:tcPr>
                <w:p w14:paraId="03B343DD" w14:textId="77777777" w:rsidR="005039EB" w:rsidRDefault="00965BEB">
                  <w:pPr>
                    <w:pStyle w:val="TAC"/>
                    <w:rPr>
                      <w:rFonts w:ascii="Times New Roman" w:hAnsi="Times New Roman"/>
                    </w:rPr>
                  </w:pPr>
                  <w:r>
                    <w:rPr>
                      <w:rFonts w:ascii="Times New Roman" w:hAnsi="Times New Roman"/>
                    </w:rPr>
                    <w:t>6</w:t>
                  </w:r>
                </w:p>
              </w:tc>
              <w:tc>
                <w:tcPr>
                  <w:tcW w:w="3385" w:type="dxa"/>
                  <w:vAlign w:val="center"/>
                </w:tcPr>
                <w:p w14:paraId="0F3F1BCD" w14:textId="77777777" w:rsidR="005039EB" w:rsidRDefault="00965BEB">
                  <w:pPr>
                    <w:pStyle w:val="TAC"/>
                    <w:rPr>
                      <w:rFonts w:ascii="Times New Roman" w:hAnsi="Times New Roman"/>
                    </w:rPr>
                  </w:pPr>
                  <w:r>
                    <w:rPr>
                      <w:rFonts w:ascii="Times New Roman" w:hAnsi="Times New Roman"/>
                    </w:rPr>
                    <w:t>320</w:t>
                  </w:r>
                </w:p>
              </w:tc>
            </w:tr>
          </w:tbl>
          <w:p w14:paraId="226AF5E6" w14:textId="77777777" w:rsidR="005039EB" w:rsidRDefault="005039EB">
            <w:pPr>
              <w:spacing w:line="276" w:lineRule="auto"/>
              <w:jc w:val="both"/>
              <w:rPr>
                <w:rFonts w:ascii="Arial" w:hAnsi="Arial" w:cs="Arial"/>
                <w:bCs/>
              </w:rPr>
            </w:pPr>
          </w:p>
          <w:p w14:paraId="7C682C54" w14:textId="77777777" w:rsidR="005039EB" w:rsidRDefault="00965BEB">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43799710" w14:textId="77777777" w:rsidR="005039EB" w:rsidRDefault="005039EB">
            <w:pPr>
              <w:spacing w:line="276" w:lineRule="auto"/>
              <w:jc w:val="both"/>
              <w:rPr>
                <w:rFonts w:ascii="Arial" w:hAnsi="Arial" w:cs="Arial"/>
                <w:b/>
                <w:i/>
                <w:iCs/>
              </w:rPr>
            </w:pPr>
          </w:p>
          <w:p w14:paraId="2AA52717" w14:textId="77777777" w:rsidR="005039EB" w:rsidRDefault="00965BEB">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P</w:t>
            </w:r>
            <w:r>
              <w:rPr>
                <w:rFonts w:ascii="Arial" w:hAnsi="Arial" w:cs="Arial"/>
                <w:bCs/>
                <w:i/>
                <w:iCs/>
                <w:vertAlign w:val="subscript"/>
              </w:rPr>
              <w:t>switch</w:t>
            </w:r>
            <w:r>
              <w:rPr>
                <w:rFonts w:ascii="Arial" w:hAnsi="Arial" w:cs="Arial"/>
                <w:bCs/>
                <w:i/>
                <w:iCs/>
              </w:rPr>
              <w:t xml:space="preserve"> value.</w:t>
            </w:r>
          </w:p>
          <w:p w14:paraId="1CD974E0" w14:textId="77777777" w:rsidR="005039EB" w:rsidRDefault="005039EB">
            <w:pPr>
              <w:spacing w:line="276" w:lineRule="auto"/>
              <w:jc w:val="both"/>
              <w:rPr>
                <w:rFonts w:ascii="Arial" w:hAnsi="Arial" w:cs="Arial"/>
                <w:bCs/>
              </w:rPr>
            </w:pPr>
          </w:p>
        </w:tc>
      </w:tr>
    </w:tbl>
    <w:p w14:paraId="175A3A86" w14:textId="77777777" w:rsidR="005039EB" w:rsidRDefault="005039EB">
      <w:pPr>
        <w:rPr>
          <w:lang w:eastAsia="zh-CN"/>
        </w:rPr>
      </w:pPr>
    </w:p>
    <w:p w14:paraId="7B83E94A" w14:textId="77777777" w:rsidR="005039EB" w:rsidRDefault="00965BEB">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5039EB" w14:paraId="57A971E4" w14:textId="77777777">
        <w:tc>
          <w:tcPr>
            <w:tcW w:w="14583" w:type="dxa"/>
          </w:tcPr>
          <w:p w14:paraId="0E99A815" w14:textId="77777777" w:rsidR="005039EB" w:rsidRDefault="00965BEB">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37D1EC32" w14:textId="77777777" w:rsidR="005039EB" w:rsidRDefault="00965BEB">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0B5F0758" w14:textId="77777777" w:rsidR="005039EB" w:rsidRDefault="005039EB">
            <w:pPr>
              <w:pStyle w:val="BodyText"/>
              <w:rPr>
                <w:bCs/>
                <w:lang w:eastAsia="zh-CN"/>
              </w:rPr>
            </w:pPr>
          </w:p>
        </w:tc>
      </w:tr>
    </w:tbl>
    <w:p w14:paraId="1A831724" w14:textId="77777777" w:rsidR="005039EB" w:rsidRDefault="005039EB">
      <w:pPr>
        <w:rPr>
          <w:lang w:eastAsia="zh-CN"/>
        </w:rPr>
      </w:pPr>
    </w:p>
    <w:p w14:paraId="321B755A"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54E33B10" w14:textId="77777777">
        <w:tc>
          <w:tcPr>
            <w:tcW w:w="14583" w:type="dxa"/>
          </w:tcPr>
          <w:p w14:paraId="6271DD27" w14:textId="77777777" w:rsidR="005039EB" w:rsidRDefault="00965BEB">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453E0ABE" w14:textId="77777777" w:rsidR="005039EB" w:rsidRDefault="00965BEB">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782EF23D" w14:textId="77777777" w:rsidR="005039EB" w:rsidRDefault="00965BEB">
            <w:pPr>
              <w:pStyle w:val="BodyText"/>
              <w:numPr>
                <w:ilvl w:val="0"/>
                <w:numId w:val="65"/>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 .. Xp-1}</w:t>
            </w:r>
          </w:p>
          <w:p w14:paraId="3C0FF87C" w14:textId="77777777" w:rsidR="005039EB" w:rsidRDefault="00965BEB">
            <w:pPr>
              <w:pStyle w:val="BodyText"/>
              <w:numPr>
                <w:ilvl w:val="0"/>
                <w:numId w:val="65"/>
              </w:numPr>
              <w:autoSpaceDE/>
              <w:autoSpaceDN/>
              <w:adjustRightInd/>
              <w:snapToGrid/>
              <w:spacing w:line="240" w:lineRule="auto"/>
              <w:jc w:val="both"/>
              <w:rPr>
                <w:b/>
                <w:i/>
                <w:lang w:eastAsia="zh-CN"/>
              </w:rPr>
            </w:pPr>
            <w:r>
              <w:rPr>
                <w:b/>
                <w:i/>
                <w:lang w:eastAsia="zh-CN"/>
              </w:rPr>
              <w:t>Duration: It is used to configure the number of consecutive slots that a SearchSpace lasts in every periodicity</w:t>
            </w:r>
            <w:r>
              <w:rPr>
                <w:rFonts w:hint="eastAsia"/>
                <w:b/>
                <w:i/>
                <w:lang w:eastAsia="zh-CN"/>
              </w:rPr>
              <w:t>.</w:t>
            </w:r>
            <w:r>
              <w:rPr>
                <w:b/>
                <w:i/>
                <w:lang w:val="en-GB" w:eastAsia="zh-CN"/>
              </w:rPr>
              <w:t xml:space="preserve"> For 480kHz SCS, if the value of duration-r17 is N, the number of consecutive 4-slots group is N/4 that a SearchSpace lasts in every periodicity. For 9</w:t>
            </w:r>
            <w:r>
              <w:rPr>
                <w:rFonts w:hint="eastAsia"/>
                <w:b/>
                <w:i/>
                <w:lang w:val="en-GB" w:eastAsia="zh-CN"/>
              </w:rPr>
              <w:t>6</w:t>
            </w:r>
            <w:r>
              <w:rPr>
                <w:b/>
                <w:i/>
                <w:lang w:val="en-GB" w:eastAsia="zh-CN"/>
              </w:rPr>
              <w:t>0kHz SCS, if the value of duration-r17 is N, the number of consecutive 8-slots group is N/8 that a SearchSpace lasts in every periodicity.</w:t>
            </w:r>
          </w:p>
          <w:p w14:paraId="4BBC7D4B" w14:textId="77777777" w:rsidR="005039EB" w:rsidRDefault="00965BEB">
            <w:pPr>
              <w:pStyle w:val="BodyText"/>
              <w:numPr>
                <w:ilvl w:val="0"/>
                <w:numId w:val="65"/>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For 480kHz SCS, only the first four most significant(left) bit are applicable and can be used to configure the slot for PDCCH monitoring that a SearchSpace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all the 8 bits are applicable and can be used to configure the slot for PDCCH monitoring that a SearchSpace lasts in every 8-slots.</w:t>
            </w:r>
          </w:p>
          <w:p w14:paraId="191F94B1" w14:textId="77777777" w:rsidR="005039EB" w:rsidRDefault="005039EB">
            <w:pPr>
              <w:pStyle w:val="BodyText"/>
              <w:rPr>
                <w:bCs/>
                <w:lang w:val="en-GB" w:eastAsia="zh-CN"/>
              </w:rPr>
            </w:pPr>
          </w:p>
          <w:p w14:paraId="6B981A19" w14:textId="77777777" w:rsidR="005039EB" w:rsidRDefault="00965BEB">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it is generally the common 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TableGrid"/>
              <w:tblW w:w="9304" w:type="dxa"/>
              <w:tblLayout w:type="fixed"/>
              <w:tblLook w:val="04A0" w:firstRow="1" w:lastRow="0" w:firstColumn="1" w:lastColumn="0" w:noHBand="0" w:noVBand="1"/>
            </w:tblPr>
            <w:tblGrid>
              <w:gridCol w:w="9304"/>
            </w:tblGrid>
            <w:tr w:rsidR="005039EB" w14:paraId="0C1C1523" w14:textId="77777777">
              <w:trPr>
                <w:trHeight w:val="611"/>
              </w:trPr>
              <w:tc>
                <w:tcPr>
                  <w:tcW w:w="9304" w:type="dxa"/>
                </w:tcPr>
                <w:p w14:paraId="452E1C14" w14:textId="77777777" w:rsidR="005039EB" w:rsidRDefault="00965BEB">
                  <w:pPr>
                    <w:rPr>
                      <w:b/>
                      <w:u w:val="single"/>
                      <w:lang w:eastAsia="zh-CN"/>
                    </w:rPr>
                  </w:pPr>
                  <w:r>
                    <w:rPr>
                      <w:b/>
                      <w:u w:val="single"/>
                      <w:lang w:eastAsia="zh-CN"/>
                    </w:rPr>
                    <w:t>Conclusion</w:t>
                  </w:r>
                </w:p>
                <w:p w14:paraId="14F813CB" w14:textId="77777777" w:rsidR="005039EB" w:rsidRDefault="00965BEB">
                  <w:pPr>
                    <w:rPr>
                      <w:lang w:eastAsia="zh-CN"/>
                    </w:rPr>
                  </w:pPr>
                  <w:r>
                    <w:t>The SSSG switching timer is in units of slots.</w:t>
                  </w:r>
                </w:p>
              </w:tc>
            </w:tr>
          </w:tbl>
          <w:p w14:paraId="2C6390A5" w14:textId="77777777" w:rsidR="005039EB" w:rsidRDefault="00965BEB">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02B0D4E0" w14:textId="77777777" w:rsidR="005039EB" w:rsidRDefault="00965BEB">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2C5DBCAB" w14:textId="77777777" w:rsidR="005039EB" w:rsidRDefault="005039EB">
      <w:pPr>
        <w:rPr>
          <w:lang w:eastAsia="zh-CN"/>
        </w:rPr>
      </w:pPr>
    </w:p>
    <w:p w14:paraId="231BAD29" w14:textId="77777777" w:rsidR="005039EB" w:rsidRDefault="00965BEB">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5039EB" w14:paraId="7EC07ACF" w14:textId="77777777">
        <w:tc>
          <w:tcPr>
            <w:tcW w:w="14583" w:type="dxa"/>
          </w:tcPr>
          <w:p w14:paraId="77CECAD8" w14:textId="77777777" w:rsidR="005039EB" w:rsidRDefault="00965BEB">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w:t>
            </w:r>
            <w:r>
              <w:rPr>
                <w:rFonts w:eastAsia="SimSun" w:hint="eastAsia"/>
                <w:bCs/>
                <w:lang w:eastAsia="zh-CN"/>
              </w:rPr>
              <w:lastRenderedPageBreak/>
              <w:t xml:space="preserve">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5348AF36" w14:textId="77777777" w:rsidR="005039EB" w:rsidRDefault="00965BEB">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26769671" w14:textId="77777777" w:rsidR="005039EB" w:rsidRDefault="005039EB">
            <w:pPr>
              <w:spacing w:after="0" w:line="260" w:lineRule="auto"/>
              <w:rPr>
                <w:bCs/>
                <w:lang w:eastAsia="zh-CN"/>
              </w:rPr>
            </w:pPr>
          </w:p>
          <w:p w14:paraId="2E762F24" w14:textId="77777777" w:rsidR="005039EB" w:rsidRDefault="00965BEB">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06FB3380" w14:textId="77777777" w:rsidR="005039EB" w:rsidRDefault="00965BEB">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6DF36A8C" w14:textId="77777777" w:rsidR="005039EB" w:rsidRDefault="005039EB">
            <w:pPr>
              <w:spacing w:after="0" w:line="260" w:lineRule="auto"/>
              <w:rPr>
                <w:b/>
                <w:lang w:eastAsia="zh-CN"/>
              </w:rPr>
            </w:pPr>
          </w:p>
          <w:p w14:paraId="2E4B6DC7" w14:textId="77777777" w:rsidR="005039EB" w:rsidRDefault="00965BEB">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9620" w:type="dxa"/>
              <w:tblLayout w:type="fixed"/>
              <w:tblLook w:val="04A0" w:firstRow="1" w:lastRow="0" w:firstColumn="1" w:lastColumn="0" w:noHBand="0" w:noVBand="1"/>
            </w:tblPr>
            <w:tblGrid>
              <w:gridCol w:w="9620"/>
            </w:tblGrid>
            <w:tr w:rsidR="005039EB" w14:paraId="5901AD70" w14:textId="77777777">
              <w:tc>
                <w:tcPr>
                  <w:tcW w:w="9620" w:type="dxa"/>
                </w:tcPr>
                <w:p w14:paraId="1EBF3AF2" w14:textId="77777777" w:rsidR="005039EB" w:rsidRDefault="00965BEB">
                  <w:pPr>
                    <w:spacing w:line="260" w:lineRule="auto"/>
                    <w:ind w:leftChars="200" w:left="440"/>
                    <w:jc w:val="both"/>
                    <w:rPr>
                      <w:lang w:eastAsia="en-GB"/>
                    </w:rPr>
                  </w:pPr>
                  <w:r>
                    <w:rPr>
                      <w:rFonts w:eastAsia="Times New Roman"/>
                      <w:sz w:val="20"/>
                      <w:szCs w:val="20"/>
                      <w:lang w:val="en-GB" w:eastAsia="en-GB"/>
                    </w:rPr>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29450C9D" w14:textId="77777777" w:rsidR="005039EB" w:rsidRDefault="00965BEB">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306789B0" w14:textId="77777777" w:rsidR="005039EB" w:rsidRDefault="00965BEB">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0F1A0347" w14:textId="77777777" w:rsidR="005039EB" w:rsidRDefault="00965BEB">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w:t>
            </w:r>
            <w:r>
              <w:rPr>
                <w:rFonts w:eastAsia="SimSun" w:hint="eastAsia"/>
                <w:b/>
                <w:bCs/>
                <w:sz w:val="20"/>
                <w:szCs w:val="20"/>
                <w:lang w:eastAsia="zh-CN"/>
              </w:rPr>
              <w:lastRenderedPageBreak/>
              <w:t xml:space="preserve">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73FC6234" w14:textId="77777777" w:rsidR="005039EB" w:rsidRDefault="005039EB">
            <w:pPr>
              <w:spacing w:after="0" w:line="260" w:lineRule="auto"/>
              <w:rPr>
                <w:bCs/>
                <w:lang w:eastAsia="zh-CN"/>
              </w:rPr>
            </w:pPr>
          </w:p>
          <w:p w14:paraId="34505390" w14:textId="77777777" w:rsidR="005039EB" w:rsidRDefault="00965BEB">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11EAF327" w14:textId="77777777">
              <w:trPr>
                <w:cantSplit/>
              </w:trPr>
              <w:tc>
                <w:tcPr>
                  <w:tcW w:w="300" w:type="dxa"/>
                  <w:shd w:val="clear" w:color="auto" w:fill="E0E0E0"/>
                  <w:vAlign w:val="center"/>
                </w:tcPr>
                <w:p w14:paraId="08A279BB" w14:textId="77777777" w:rsidR="005039EB" w:rsidRDefault="00965BEB">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5C24BA2C" w14:textId="77777777" w:rsidR="005039EB" w:rsidRDefault="00965BEB">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08070F84" w14:textId="77777777" w:rsidR="005039EB" w:rsidRDefault="00965BEB">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5039EB" w14:paraId="367B9086" w14:textId="77777777">
              <w:trPr>
                <w:cantSplit/>
              </w:trPr>
              <w:tc>
                <w:tcPr>
                  <w:tcW w:w="300" w:type="dxa"/>
                  <w:vAlign w:val="center"/>
                </w:tcPr>
                <w:p w14:paraId="7D7EDB7B" w14:textId="77777777" w:rsidR="005039EB" w:rsidRDefault="00965BEB">
                  <w:pPr>
                    <w:pStyle w:val="TAC"/>
                    <w:rPr>
                      <w:rFonts w:ascii="Times New Roman" w:hAnsi="Times New Roman"/>
                      <w:b/>
                      <w:sz w:val="20"/>
                    </w:rPr>
                  </w:pPr>
                  <w:r>
                    <w:rPr>
                      <w:rFonts w:ascii="Times New Roman" w:hAnsi="Times New Roman"/>
                      <w:b/>
                      <w:sz w:val="20"/>
                    </w:rPr>
                    <w:t>3</w:t>
                  </w:r>
                </w:p>
              </w:tc>
              <w:tc>
                <w:tcPr>
                  <w:tcW w:w="3385" w:type="dxa"/>
                  <w:vAlign w:val="center"/>
                </w:tcPr>
                <w:p w14:paraId="06B7065B" w14:textId="77777777" w:rsidR="005039EB" w:rsidRDefault="00965BEB">
                  <w:pPr>
                    <w:pStyle w:val="TAC"/>
                    <w:rPr>
                      <w:rFonts w:ascii="Times New Roman" w:hAnsi="Times New Roman"/>
                      <w:b/>
                      <w:sz w:val="20"/>
                    </w:rPr>
                  </w:pPr>
                  <w:r>
                    <w:rPr>
                      <w:rFonts w:ascii="Times New Roman" w:hAnsi="Times New Roman"/>
                      <w:b/>
                      <w:sz w:val="20"/>
                    </w:rPr>
                    <w:t>40</w:t>
                  </w:r>
                </w:p>
              </w:tc>
            </w:tr>
            <w:tr w:rsidR="005039EB" w14:paraId="1EBEFAB9" w14:textId="77777777">
              <w:trPr>
                <w:cantSplit/>
              </w:trPr>
              <w:tc>
                <w:tcPr>
                  <w:tcW w:w="300" w:type="dxa"/>
                  <w:vAlign w:val="center"/>
                </w:tcPr>
                <w:p w14:paraId="3D6438C0" w14:textId="77777777" w:rsidR="005039EB" w:rsidRDefault="00965BEB">
                  <w:pPr>
                    <w:pStyle w:val="TAC"/>
                    <w:rPr>
                      <w:rFonts w:ascii="Times New Roman" w:hAnsi="Times New Roman"/>
                      <w:b/>
                      <w:sz w:val="20"/>
                    </w:rPr>
                  </w:pPr>
                  <w:r>
                    <w:rPr>
                      <w:rFonts w:ascii="Times New Roman" w:hAnsi="Times New Roman"/>
                      <w:b/>
                      <w:sz w:val="20"/>
                    </w:rPr>
                    <w:t>5</w:t>
                  </w:r>
                </w:p>
              </w:tc>
              <w:tc>
                <w:tcPr>
                  <w:tcW w:w="3385" w:type="dxa"/>
                  <w:vAlign w:val="center"/>
                </w:tcPr>
                <w:p w14:paraId="48E1EFF2" w14:textId="77777777" w:rsidR="005039EB" w:rsidRDefault="00965BEB">
                  <w:pPr>
                    <w:pStyle w:val="TAC"/>
                    <w:rPr>
                      <w:rFonts w:ascii="Times New Roman" w:hAnsi="Times New Roman"/>
                      <w:b/>
                      <w:sz w:val="20"/>
                    </w:rPr>
                  </w:pPr>
                  <w:r>
                    <w:rPr>
                      <w:rFonts w:ascii="Times New Roman" w:hAnsi="Times New Roman"/>
                      <w:b/>
                      <w:sz w:val="20"/>
                    </w:rPr>
                    <w:t>160</w:t>
                  </w:r>
                </w:p>
              </w:tc>
            </w:tr>
            <w:tr w:rsidR="005039EB" w14:paraId="4DB76256" w14:textId="77777777">
              <w:trPr>
                <w:cantSplit/>
              </w:trPr>
              <w:tc>
                <w:tcPr>
                  <w:tcW w:w="300" w:type="dxa"/>
                  <w:vAlign w:val="center"/>
                </w:tcPr>
                <w:p w14:paraId="1FA53C96" w14:textId="77777777" w:rsidR="005039EB" w:rsidRDefault="00965BEB">
                  <w:pPr>
                    <w:pStyle w:val="TAC"/>
                    <w:rPr>
                      <w:rFonts w:ascii="Times New Roman" w:hAnsi="Times New Roman"/>
                      <w:b/>
                      <w:sz w:val="20"/>
                    </w:rPr>
                  </w:pPr>
                  <w:r>
                    <w:rPr>
                      <w:rFonts w:ascii="Times New Roman" w:hAnsi="Times New Roman"/>
                      <w:b/>
                      <w:sz w:val="20"/>
                    </w:rPr>
                    <w:t>6</w:t>
                  </w:r>
                </w:p>
              </w:tc>
              <w:tc>
                <w:tcPr>
                  <w:tcW w:w="3385" w:type="dxa"/>
                  <w:vAlign w:val="center"/>
                </w:tcPr>
                <w:p w14:paraId="211214DF" w14:textId="77777777" w:rsidR="005039EB" w:rsidRDefault="00965BEB">
                  <w:pPr>
                    <w:pStyle w:val="TAC"/>
                    <w:rPr>
                      <w:rFonts w:ascii="Times New Roman" w:hAnsi="Times New Roman"/>
                      <w:b/>
                      <w:sz w:val="20"/>
                    </w:rPr>
                  </w:pPr>
                  <w:r>
                    <w:rPr>
                      <w:rFonts w:ascii="Times New Roman" w:hAnsi="Times New Roman"/>
                      <w:b/>
                      <w:sz w:val="20"/>
                    </w:rPr>
                    <w:t>320</w:t>
                  </w:r>
                </w:p>
              </w:tc>
            </w:tr>
          </w:tbl>
          <w:p w14:paraId="0F446758" w14:textId="77777777" w:rsidR="005039EB" w:rsidRDefault="005039EB">
            <w:pPr>
              <w:spacing w:after="0" w:line="260" w:lineRule="auto"/>
              <w:rPr>
                <w:lang w:eastAsia="zh-CN"/>
              </w:rPr>
            </w:pPr>
          </w:p>
          <w:p w14:paraId="4E3D563D" w14:textId="77777777" w:rsidR="005039EB" w:rsidRDefault="00965BEB">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22222FA3" w14:textId="77777777" w:rsidR="005039EB" w:rsidRDefault="00965BEB">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148A5303" w14:textId="77777777" w:rsidR="005039EB" w:rsidRDefault="00965BEB">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199F68EB" w14:textId="77777777" w:rsidR="005039EB" w:rsidRDefault="00965BEB">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on the active DL BWP of a cell</w:t>
            </w:r>
            <w:r>
              <w:rPr>
                <w:rFonts w:hint="eastAsia"/>
                <w:b/>
                <w:bCs/>
                <w:lang w:eastAsia="zh-CN"/>
              </w:rPr>
              <w:t>.</w:t>
            </w:r>
          </w:p>
          <w:p w14:paraId="1388B626" w14:textId="77777777" w:rsidR="005039EB" w:rsidRDefault="005039EB">
            <w:pPr>
              <w:spacing w:after="0" w:line="260" w:lineRule="auto"/>
              <w:rPr>
                <w:bCs/>
                <w:lang w:eastAsia="zh-CN"/>
              </w:rPr>
            </w:pPr>
          </w:p>
        </w:tc>
      </w:tr>
    </w:tbl>
    <w:p w14:paraId="39346171" w14:textId="77777777" w:rsidR="005039EB" w:rsidRDefault="005039EB">
      <w:pPr>
        <w:rPr>
          <w:lang w:eastAsia="zh-CN"/>
        </w:rPr>
      </w:pPr>
    </w:p>
    <w:p w14:paraId="298B0AD6" w14:textId="77777777" w:rsidR="005039EB" w:rsidRDefault="00965BEB">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5039EB" w14:paraId="6B244CD4" w14:textId="77777777">
        <w:tc>
          <w:tcPr>
            <w:tcW w:w="14583" w:type="dxa"/>
          </w:tcPr>
          <w:p w14:paraId="562B84F7" w14:textId="77777777" w:rsidR="005039EB" w:rsidRDefault="00965BEB">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r>
              <w:rPr>
                <w:rFonts w:ascii="Times" w:eastAsia="Batang" w:hAnsi="Times" w:hint="eastAsia"/>
                <w:i/>
                <w:iCs/>
                <w:lang w:eastAsia="zh-CN"/>
              </w:rPr>
              <w:t>monitoringSlotPeriodicityAndOffset</w:t>
            </w:r>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5E98CDAC" w14:textId="77777777" w:rsidR="005039EB" w:rsidRDefault="00965BEB">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w:t>
            </w:r>
            <w:r>
              <w:lastRenderedPageBreak/>
              <w:t xml:space="preserve">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27172670" w14:textId="77777777" w:rsidR="005039EB" w:rsidRDefault="00965BEB">
            <w:r>
              <w:t xml:space="preserve">As per the above discussion, </w:t>
            </w:r>
            <w:r>
              <w:rPr>
                <w:i/>
                <w:iCs/>
              </w:rPr>
              <w:t>duration-r17</w:t>
            </w:r>
            <w:r>
              <w:t xml:space="preserve"> indicates multiple of Xs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Xs slots. Furthermore, it is preferable to support unified configuration principle between Group(1) SSs and Group(2) SSs. Therefore, both </w:t>
            </w:r>
            <w:r>
              <w:rPr>
                <w:rFonts w:ascii="Times" w:eastAsia="Batang" w:hAnsi="Times" w:hint="eastAsia"/>
                <w:i/>
                <w:iCs/>
                <w:lang w:eastAsia="zh-CN"/>
              </w:rPr>
              <w:t>monitoringSlotPeriodicityAnd</w:t>
            </w:r>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should be an integer multiple of Xs slots regardless of SS type.</w:t>
            </w:r>
          </w:p>
          <w:p w14:paraId="3E2A6031" w14:textId="77777777" w:rsidR="005039EB" w:rsidRDefault="00965BEB">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(Xs, Ys)=(4, 2)</w:t>
            </w:r>
            <w:r>
              <w:rPr>
                <w:rFonts w:ascii="Times" w:eastAsia="Batang" w:hAnsi="Times"/>
                <w:i/>
                <w:iCs/>
                <w:color w:val="000000"/>
              </w:rPr>
              <w:t>.</w:t>
            </w:r>
          </w:p>
          <w:p w14:paraId="7AB918E8" w14:textId="77777777" w:rsidR="005039EB" w:rsidRDefault="005039EB">
            <w:pPr>
              <w:rPr>
                <w:szCs w:val="18"/>
              </w:rPr>
            </w:pPr>
          </w:p>
          <w:p w14:paraId="29FD65B5" w14:textId="77777777" w:rsidR="005039EB" w:rsidRDefault="00965BEB">
            <w:pPr>
              <w:rPr>
                <w:szCs w:val="18"/>
              </w:rPr>
            </w:pPr>
            <w:r>
              <w:rPr>
                <w:noProof/>
                <w:szCs w:val="18"/>
                <w:lang w:eastAsia="ja-JP"/>
              </w:rPr>
              <w:drawing>
                <wp:inline distT="0" distB="0" distL="0" distR="0" wp14:anchorId="5F33C558" wp14:editId="60269CD4">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79339A1B" w14:textId="77777777" w:rsidR="005039EB" w:rsidRDefault="00965BEB">
            <w:pPr>
              <w:jc w:val="center"/>
              <w:rPr>
                <w:szCs w:val="18"/>
              </w:rPr>
            </w:pPr>
            <w:r>
              <w:rPr>
                <w:szCs w:val="18"/>
              </w:rPr>
              <w:t>Fig.1: SS set configuration for multi-slot PDCCH monitoring.</w:t>
            </w:r>
          </w:p>
          <w:p w14:paraId="4BABF758" w14:textId="77777777" w:rsidR="005039EB" w:rsidRDefault="005039EB">
            <w:pPr>
              <w:rPr>
                <w:szCs w:val="18"/>
              </w:rPr>
            </w:pPr>
          </w:p>
          <w:p w14:paraId="1F3CB66D" w14:textId="77777777" w:rsidR="005039EB" w:rsidRDefault="00965BEB">
            <w:pPr>
              <w:rPr>
                <w:szCs w:val="18"/>
              </w:rPr>
            </w:pPr>
            <w:r>
              <w:rPr>
                <w:szCs w:val="18"/>
              </w:rPr>
              <w:t>Based on the discussion, we make the following proposal.</w:t>
            </w:r>
          </w:p>
          <w:p w14:paraId="772F23B3" w14:textId="77777777" w:rsidR="005039EB" w:rsidRDefault="005039EB">
            <w:pPr>
              <w:rPr>
                <w:szCs w:val="18"/>
              </w:rPr>
            </w:pPr>
          </w:p>
          <w:p w14:paraId="66797B64" w14:textId="77777777" w:rsidR="005039EB" w:rsidRDefault="00965BEB">
            <w:pPr>
              <w:rPr>
                <w:b/>
                <w:bCs/>
                <w:szCs w:val="18"/>
              </w:rPr>
            </w:pPr>
            <w:r>
              <w:rPr>
                <w:b/>
                <w:bCs/>
                <w:szCs w:val="18"/>
              </w:rPr>
              <w:t>Proposal 3: The following agreement at RAN1#107bis-e meeting should be supported with revision in red and the working assumption should be confirmed.</w:t>
            </w:r>
          </w:p>
          <w:tbl>
            <w:tblPr>
              <w:tblStyle w:val="TableGrid"/>
              <w:tblW w:w="9962" w:type="dxa"/>
              <w:tblLayout w:type="fixed"/>
              <w:tblLook w:val="04A0" w:firstRow="1" w:lastRow="0" w:firstColumn="1" w:lastColumn="0" w:noHBand="0" w:noVBand="1"/>
            </w:tblPr>
            <w:tblGrid>
              <w:gridCol w:w="9962"/>
            </w:tblGrid>
            <w:tr w:rsidR="005039EB" w14:paraId="227E275F" w14:textId="77777777">
              <w:tc>
                <w:tcPr>
                  <w:tcW w:w="9962" w:type="dxa"/>
                </w:tcPr>
                <w:p w14:paraId="5D7FA4C9"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04E19DB9"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5E6C687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FF1A301"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7407598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59021C68"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41089A92"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lastRenderedPageBreak/>
                    <w:t>For each periodicity value Xp</w:t>
                  </w:r>
                </w:p>
                <w:p w14:paraId="021EB640"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The value range for the offset O is {0 .. Xp-1} slots</w:t>
                  </w:r>
                </w:p>
                <w:p w14:paraId="6F42553E"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5ECD1ADE"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Xs slots</w:t>
                  </w:r>
                </w:p>
                <w:p w14:paraId="7D8CA46A"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178C7AAF"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034B4EF0"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B200BF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77857E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7ED120D7"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37E5D5D6"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074944CB"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r>
                    <w:rPr>
                      <w:rFonts w:ascii="Times" w:hAnsi="Times"/>
                      <w:i/>
                      <w:iCs/>
                      <w:color w:val="FF0000"/>
                      <w:sz w:val="20"/>
                      <w:szCs w:val="24"/>
                    </w:rPr>
                    <w:t>SearchSpace</w:t>
                  </w:r>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in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20E0CF41"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6B7BAA3B" w14:textId="77777777" w:rsidR="005039EB" w:rsidRDefault="00965BEB">
                  <w:pPr>
                    <w:numPr>
                      <w:ilvl w:val="0"/>
                      <w:numId w:val="24"/>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023E8D6D"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4C448F8"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693018AD"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752F99B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3E29A8E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5F4247AA"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0CC42E1C"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lastRenderedPageBreak/>
                    <w:t>monitoringSymbolsWithinSlot</w:t>
                  </w:r>
                </w:p>
                <w:p w14:paraId="5D29AA7B"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5CB9368F" w14:textId="77777777" w:rsidR="005039EB" w:rsidRDefault="005039EB">
            <w:pPr>
              <w:pStyle w:val="Style1"/>
              <w:snapToGrid w:val="0"/>
              <w:spacing w:line="240" w:lineRule="auto"/>
              <w:ind w:firstLine="0"/>
              <w:contextualSpacing w:val="0"/>
              <w:rPr>
                <w:rFonts w:eastAsiaTheme="minorEastAsia"/>
                <w:bCs/>
                <w:sz w:val="24"/>
                <w:szCs w:val="24"/>
                <w:lang w:eastAsia="ja-JP"/>
              </w:rPr>
            </w:pPr>
          </w:p>
          <w:p w14:paraId="486EFDFD" w14:textId="77777777" w:rsidR="005039EB" w:rsidRDefault="00965BEB">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6512BE48" w14:textId="77777777" w:rsidR="005039EB" w:rsidRDefault="00965BEB">
            <w:pPr>
              <w:rPr>
                <w:szCs w:val="18"/>
              </w:rPr>
            </w:pPr>
            <w:r>
              <w:rPr>
                <w:szCs w:val="18"/>
              </w:rPr>
              <w:t>We believe the scaled values from that for 120 kHz by 4/8 for 480/960 kHz SCS (shown below) can be a good starting point to determine the exact values for larger SCSs:</w:t>
            </w:r>
          </w:p>
          <w:p w14:paraId="1B1AB52A" w14:textId="77777777" w:rsidR="005039EB" w:rsidRDefault="00965BEB">
            <w:pPr>
              <w:numPr>
                <w:ilvl w:val="2"/>
                <w:numId w:val="66"/>
              </w:numPr>
              <w:autoSpaceDE/>
              <w:autoSpaceDN/>
              <w:adjustRightInd/>
              <w:snapToGrid/>
              <w:spacing w:after="0" w:line="280" w:lineRule="atLeast"/>
              <w:rPr>
                <w:rFonts w:ascii="Times" w:eastAsia="Batang" w:hAnsi="Times"/>
                <w:sz w:val="20"/>
                <w:lang w:eastAsia="zh-CN"/>
              </w:rPr>
            </w:pPr>
            <w:r>
              <w:rPr>
                <w:rFonts w:eastAsia="Batang"/>
                <w:sz w:val="20"/>
                <w:lang w:eastAsia="zh-CN"/>
              </w:rPr>
              <w:t xml:space="preserve">{[4,8,12,16,...,640,1280,1600,2560,3200]} for 480kHz SCS,  </w:t>
            </w:r>
          </w:p>
          <w:p w14:paraId="6AA4BA09" w14:textId="77777777" w:rsidR="005039EB" w:rsidRDefault="00965BEB">
            <w:pPr>
              <w:numPr>
                <w:ilvl w:val="2"/>
                <w:numId w:val="66"/>
              </w:numPr>
              <w:autoSpaceDE/>
              <w:autoSpaceDN/>
              <w:adjustRightInd/>
              <w:snapToGrid/>
              <w:spacing w:after="0" w:line="280" w:lineRule="atLeast"/>
              <w:rPr>
                <w:rFonts w:ascii="Times" w:eastAsia="Batang" w:hAnsi="Times"/>
                <w:sz w:val="20"/>
                <w:lang w:eastAsia="zh-CN"/>
              </w:rPr>
            </w:pPr>
            <w:r>
              <w:rPr>
                <w:rFonts w:eastAsia="Batang"/>
                <w:sz w:val="20"/>
                <w:lang w:eastAsia="zh-CN"/>
              </w:rPr>
              <w:t>{[8,16,24,32,..., 1280,1600,2560,3200,6400]} for 960kHz SCS.</w:t>
            </w:r>
          </w:p>
          <w:p w14:paraId="4C81EACC" w14:textId="77777777" w:rsidR="005039EB" w:rsidRDefault="005039EB">
            <w:pPr>
              <w:rPr>
                <w:szCs w:val="18"/>
              </w:rPr>
            </w:pPr>
          </w:p>
          <w:p w14:paraId="2F1973CB" w14:textId="77777777" w:rsidR="005039EB" w:rsidRDefault="00965BEB">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7E7C0ADC" w14:textId="77777777" w:rsidR="005039EB" w:rsidRDefault="005039EB">
            <w:pPr>
              <w:rPr>
                <w:szCs w:val="18"/>
              </w:rPr>
            </w:pPr>
          </w:p>
          <w:p w14:paraId="77B98B23" w14:textId="77777777" w:rsidR="005039EB" w:rsidRDefault="00965BEB">
            <w:pPr>
              <w:overflowPunct w:val="0"/>
              <w:spacing w:after="0"/>
              <w:rPr>
                <w:rFonts w:eastAsia="Batang"/>
                <w:b/>
                <w:bCs/>
              </w:rPr>
            </w:pPr>
            <w:r>
              <w:rPr>
                <w:b/>
                <w:bCs/>
              </w:rPr>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241BA93D" w14:textId="77777777" w:rsidR="005039EB" w:rsidRDefault="00965BEB">
            <w:pPr>
              <w:numPr>
                <w:ilvl w:val="1"/>
                <w:numId w:val="67"/>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543855D0"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bookmarkStart w:id="406" w:name="_Hlk95728371"/>
            <w:r>
              <w:rPr>
                <w:rFonts w:eastAsia="Batang"/>
                <w:b/>
                <w:bCs/>
                <w:lang w:eastAsia="zh-CN"/>
              </w:rPr>
              <w:t xml:space="preserve">{[4,8,12,16,...,640,1280,1600,2560,3200]} for 480kHz SCS,  </w:t>
            </w:r>
          </w:p>
          <w:p w14:paraId="1040DF70"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bookmarkEnd w:id="406"/>
          <w:p w14:paraId="23C87B1F" w14:textId="77777777" w:rsidR="005039EB" w:rsidRDefault="00965BEB">
            <w:pPr>
              <w:numPr>
                <w:ilvl w:val="1"/>
                <w:numId w:val="67"/>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5D2806E9"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 xml:space="preserve">{[4,8,12,16,...,640,1280,1600,2560,3200]} for 480kHz SCS,  </w:t>
            </w:r>
          </w:p>
          <w:p w14:paraId="639E10C1"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p w14:paraId="41F59C79" w14:textId="77777777" w:rsidR="005039EB" w:rsidRDefault="005039EB">
            <w:pPr>
              <w:pStyle w:val="Style1"/>
              <w:snapToGrid w:val="0"/>
              <w:spacing w:line="240" w:lineRule="auto"/>
              <w:ind w:firstLine="0"/>
              <w:contextualSpacing w:val="0"/>
              <w:rPr>
                <w:rFonts w:eastAsiaTheme="minorEastAsia"/>
                <w:b/>
                <w:sz w:val="24"/>
                <w:szCs w:val="24"/>
                <w:lang w:eastAsia="ja-JP"/>
              </w:rPr>
            </w:pPr>
          </w:p>
          <w:p w14:paraId="06809811" w14:textId="77777777" w:rsidR="005039EB" w:rsidRDefault="00965BEB">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0E5669F1" w14:textId="77777777" w:rsidR="005039EB" w:rsidRDefault="005039EB"/>
          <w:p w14:paraId="242B0B02" w14:textId="77777777" w:rsidR="005039EB" w:rsidRDefault="00965BEB">
            <w:pPr>
              <w:rPr>
                <w:b/>
                <w:bCs/>
              </w:rPr>
            </w:pPr>
            <w:r>
              <w:rPr>
                <w:b/>
                <w:bCs/>
              </w:rPr>
              <w:lastRenderedPageBreak/>
              <w:t>Proposal 5:</w:t>
            </w:r>
            <w:r>
              <w:rPr>
                <w:rFonts w:hint="eastAsia"/>
                <w:b/>
                <w:bCs/>
              </w:rPr>
              <w:t xml:space="preserve"> </w:t>
            </w:r>
            <w:r>
              <w:rPr>
                <w:b/>
                <w:bCs/>
              </w:rPr>
              <w:t>Confirm the following working assumption:</w:t>
            </w:r>
          </w:p>
          <w:p w14:paraId="22521801" w14:textId="77777777" w:rsidR="005039EB" w:rsidRDefault="00965BEB">
            <w:pPr>
              <w:spacing w:after="0"/>
              <w:rPr>
                <w:rFonts w:ascii="Times" w:eastAsia="Batang" w:hAnsi="Times"/>
                <w:b/>
                <w:bCs/>
                <w:lang w:eastAsia="zh-CN"/>
              </w:rPr>
            </w:pPr>
            <w:r>
              <w:rPr>
                <w:rFonts w:ascii="Times" w:eastAsia="Batang" w:hAnsi="Times"/>
                <w:b/>
                <w:bCs/>
                <w:highlight w:val="darkYellow"/>
                <w:lang w:eastAsia="zh-CN"/>
              </w:rPr>
              <w:t>Working assumption</w:t>
            </w:r>
          </w:p>
          <w:p w14:paraId="426FB4C1" w14:textId="77777777" w:rsidR="005039EB" w:rsidRDefault="00965BEB">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52763A83" w14:textId="77777777" w:rsidR="005039EB" w:rsidRDefault="00965BEB">
            <w:pPr>
              <w:numPr>
                <w:ilvl w:val="0"/>
                <w:numId w:val="68"/>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1CAF8ABC" w14:textId="77777777" w:rsidR="005039EB" w:rsidRDefault="005039EB">
            <w:pPr>
              <w:spacing w:after="0"/>
              <w:rPr>
                <w:rFonts w:ascii="Times" w:eastAsia="Batang" w:hAnsi="Times"/>
                <w:sz w:val="20"/>
                <w:szCs w:val="24"/>
                <w:lang w:eastAsia="zh-CN"/>
              </w:rPr>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73AFBE37" w14:textId="77777777">
              <w:trPr>
                <w:cantSplit/>
              </w:trPr>
              <w:tc>
                <w:tcPr>
                  <w:tcW w:w="300" w:type="dxa"/>
                  <w:shd w:val="clear" w:color="auto" w:fill="E0E0E0"/>
                  <w:vAlign w:val="center"/>
                </w:tcPr>
                <w:p w14:paraId="156A0B4B" w14:textId="77777777" w:rsidR="005039EB" w:rsidRDefault="00965BEB">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203FEA2E" w14:textId="77777777" w:rsidR="005039EB" w:rsidRDefault="00965BEB">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4F07A773" w14:textId="77777777" w:rsidR="005039EB" w:rsidRDefault="00965BEB">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5039EB" w14:paraId="27CD27F1" w14:textId="77777777">
              <w:trPr>
                <w:cantSplit/>
              </w:trPr>
              <w:tc>
                <w:tcPr>
                  <w:tcW w:w="300" w:type="dxa"/>
                  <w:vAlign w:val="center"/>
                </w:tcPr>
                <w:p w14:paraId="38214336" w14:textId="77777777" w:rsidR="005039EB" w:rsidRDefault="00965BEB">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6F1C3293" w14:textId="77777777" w:rsidR="005039EB" w:rsidRDefault="00965BEB">
                  <w:pPr>
                    <w:keepLines/>
                    <w:spacing w:before="40" w:after="40"/>
                    <w:jc w:val="center"/>
                    <w:rPr>
                      <w:rFonts w:eastAsia="SimSun"/>
                      <w:sz w:val="20"/>
                      <w:lang w:eastAsia="zh-CN"/>
                    </w:rPr>
                  </w:pPr>
                  <w:r>
                    <w:rPr>
                      <w:rFonts w:eastAsia="SimSun"/>
                      <w:sz w:val="20"/>
                      <w:lang w:eastAsia="zh-CN"/>
                    </w:rPr>
                    <w:t>40</w:t>
                  </w:r>
                </w:p>
              </w:tc>
            </w:tr>
            <w:tr w:rsidR="005039EB" w14:paraId="45C9B540" w14:textId="77777777">
              <w:trPr>
                <w:cantSplit/>
              </w:trPr>
              <w:tc>
                <w:tcPr>
                  <w:tcW w:w="300" w:type="dxa"/>
                  <w:vAlign w:val="center"/>
                </w:tcPr>
                <w:p w14:paraId="048209D1" w14:textId="77777777" w:rsidR="005039EB" w:rsidRDefault="00965BEB">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0BBF526C" w14:textId="77777777" w:rsidR="005039EB" w:rsidRDefault="00965BEB">
                  <w:pPr>
                    <w:keepLines/>
                    <w:spacing w:before="40" w:after="40"/>
                    <w:jc w:val="center"/>
                    <w:rPr>
                      <w:rFonts w:eastAsia="SimSun"/>
                      <w:sz w:val="20"/>
                      <w:lang w:eastAsia="zh-CN"/>
                    </w:rPr>
                  </w:pPr>
                  <w:r>
                    <w:rPr>
                      <w:rFonts w:eastAsia="SimSun"/>
                      <w:sz w:val="20"/>
                      <w:lang w:eastAsia="zh-CN"/>
                    </w:rPr>
                    <w:t>160</w:t>
                  </w:r>
                </w:p>
              </w:tc>
            </w:tr>
            <w:tr w:rsidR="005039EB" w14:paraId="1C098246" w14:textId="77777777">
              <w:trPr>
                <w:cantSplit/>
              </w:trPr>
              <w:tc>
                <w:tcPr>
                  <w:tcW w:w="300" w:type="dxa"/>
                  <w:vAlign w:val="center"/>
                </w:tcPr>
                <w:p w14:paraId="663B450B" w14:textId="77777777" w:rsidR="005039EB" w:rsidRDefault="00965BEB">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0AD4AD50" w14:textId="77777777" w:rsidR="005039EB" w:rsidRDefault="00965BEB">
                  <w:pPr>
                    <w:keepLines/>
                    <w:spacing w:before="40" w:after="40"/>
                    <w:jc w:val="center"/>
                    <w:rPr>
                      <w:rFonts w:eastAsia="SimSun"/>
                      <w:sz w:val="20"/>
                      <w:lang w:eastAsia="zh-CN"/>
                    </w:rPr>
                  </w:pPr>
                  <w:r>
                    <w:rPr>
                      <w:rFonts w:eastAsia="SimSun"/>
                      <w:sz w:val="20"/>
                      <w:lang w:eastAsia="zh-CN"/>
                    </w:rPr>
                    <w:t>320</w:t>
                  </w:r>
                </w:p>
              </w:tc>
            </w:tr>
          </w:tbl>
          <w:p w14:paraId="33D7715A" w14:textId="77777777" w:rsidR="005039EB" w:rsidRDefault="005039EB">
            <w:pPr>
              <w:pStyle w:val="Style1"/>
              <w:snapToGrid w:val="0"/>
              <w:spacing w:line="240" w:lineRule="auto"/>
              <w:ind w:firstLine="0"/>
              <w:contextualSpacing w:val="0"/>
              <w:rPr>
                <w:rFonts w:eastAsiaTheme="minorEastAsia"/>
                <w:b/>
                <w:sz w:val="24"/>
                <w:szCs w:val="24"/>
                <w:lang w:eastAsia="ja-JP"/>
              </w:rPr>
            </w:pPr>
          </w:p>
        </w:tc>
      </w:tr>
    </w:tbl>
    <w:p w14:paraId="6AA457A0" w14:textId="77777777" w:rsidR="005039EB" w:rsidRDefault="005039EB">
      <w:pPr>
        <w:rPr>
          <w:lang w:eastAsia="zh-CN"/>
        </w:rPr>
      </w:pPr>
    </w:p>
    <w:p w14:paraId="3DC283A5" w14:textId="77777777" w:rsidR="005039EB" w:rsidRDefault="00965BEB">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5039EB" w14:paraId="754CF380" w14:textId="77777777">
        <w:tc>
          <w:tcPr>
            <w:tcW w:w="14583" w:type="dxa"/>
          </w:tcPr>
          <w:p w14:paraId="6A4127B5" w14:textId="77777777" w:rsidR="005039EB" w:rsidRDefault="00965BEB">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609D31A1" w14:textId="77777777" w:rsidR="005039EB" w:rsidRDefault="00965BEB">
            <w:pPr>
              <w:autoSpaceDE/>
              <w:autoSpaceDN/>
              <w:adjustRightInd/>
              <w:spacing w:after="0"/>
              <w:rPr>
                <w:lang w:eastAsia="zh-CN"/>
              </w:rPr>
            </w:pPr>
            <w:r>
              <w:rPr>
                <w:lang w:eastAsia="zh-CN"/>
              </w:rPr>
              <w:t xml:space="preserve">For the monitoring symbols in such a slot, it can be done by </w:t>
            </w:r>
            <w:r>
              <w:rPr>
                <w:i/>
                <w:lang w:eastAsia="zh-CN"/>
              </w:rPr>
              <w:t>monitoringSymbolsWithinSlot</w:t>
            </w:r>
            <w:r>
              <w:rPr>
                <w:lang w:eastAsia="zh-CN"/>
              </w:rPr>
              <w:t xml:space="preserve">. However, </w:t>
            </w:r>
            <w:r>
              <w:rPr>
                <w:i/>
                <w:lang w:eastAsia="zh-CN"/>
              </w:rPr>
              <w:t>monitoringSymbolsWithinSlot</w:t>
            </w:r>
            <w:r>
              <w:rPr>
                <w:lang w:eastAsia="zh-CN"/>
              </w:rPr>
              <w:t xml:space="preserve"> is used to determine the symbols within a slot. For multi-slot case, we think monitoring symbols in each slots can be the same. Thus, a justification can be added to the note, e.g., Note: Further configuration of the monitoring symbols in such a slot is done by monitoringSymbolsWithinSlot, and monitoring symbols in each slot are the same.</w:t>
            </w:r>
          </w:p>
          <w:p w14:paraId="0985D664" w14:textId="77777777" w:rsidR="005039EB" w:rsidRDefault="00965BEB">
            <w:pPr>
              <w:spacing w:beforeLines="50" w:before="120" w:after="100"/>
              <w:rPr>
                <w:b/>
                <w:i/>
                <w:lang w:eastAsia="zh-CN"/>
              </w:rPr>
            </w:pPr>
            <w:r>
              <w:rPr>
                <w:rFonts w:eastAsia="Times New Roman"/>
                <w:b/>
                <w:i/>
                <w:lang w:eastAsia="zh-CN"/>
              </w:rPr>
              <w:t>Proposal 2: Confirm the following revised working assumption.</w:t>
            </w:r>
          </w:p>
          <w:p w14:paraId="6E7E7931" w14:textId="77777777" w:rsidR="005039EB" w:rsidRDefault="00965BEB">
            <w:pPr>
              <w:numPr>
                <w:ilvl w:val="1"/>
                <w:numId w:val="24"/>
              </w:numPr>
              <w:spacing w:after="100" w:line="240" w:lineRule="auto"/>
              <w:jc w:val="both"/>
              <w:rPr>
                <w:b/>
                <w:i/>
                <w:highlight w:val="darkYellow"/>
                <w:lang w:val="en-GB" w:eastAsia="zh-CN"/>
              </w:rPr>
            </w:pPr>
            <w:r>
              <w:rPr>
                <w:b/>
                <w:i/>
                <w:highlight w:val="darkYellow"/>
                <w:lang w:val="en-GB" w:eastAsia="zh-CN"/>
              </w:rPr>
              <w:t>Working assumption:</w:t>
            </w:r>
          </w:p>
          <w:p w14:paraId="04FC35DB" w14:textId="77777777" w:rsidR="005039EB" w:rsidRDefault="00965BEB">
            <w:pPr>
              <w:numPr>
                <w:ilvl w:val="2"/>
                <w:numId w:val="24"/>
              </w:numPr>
              <w:spacing w:after="100" w:line="240" w:lineRule="auto"/>
              <w:jc w:val="both"/>
              <w:rPr>
                <w:b/>
                <w:i/>
                <w:lang w:val="en-GB" w:eastAsia="zh-CN"/>
              </w:rPr>
            </w:pPr>
            <w:r>
              <w:rPr>
                <w:b/>
                <w:i/>
                <w:lang w:val="en-GB" w:eastAsia="zh-CN"/>
              </w:rPr>
              <w:t>The size is 8 bits</w:t>
            </w:r>
          </w:p>
          <w:p w14:paraId="5AAAB925" w14:textId="77777777" w:rsidR="005039EB" w:rsidRDefault="00965BEB">
            <w:pPr>
              <w:numPr>
                <w:ilvl w:val="2"/>
                <w:numId w:val="24"/>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628DAF2F" w14:textId="77777777" w:rsidR="005039EB" w:rsidRDefault="00965BEB">
            <w:pPr>
              <w:numPr>
                <w:ilvl w:val="2"/>
                <w:numId w:val="24"/>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708689BE" w14:textId="77777777" w:rsidR="005039EB" w:rsidRDefault="00965BEB">
            <w:pPr>
              <w:numPr>
                <w:ilvl w:val="3"/>
                <w:numId w:val="24"/>
              </w:numPr>
              <w:spacing w:after="100" w:line="240" w:lineRule="auto"/>
              <w:jc w:val="both"/>
              <w:rPr>
                <w:b/>
                <w:i/>
                <w:lang w:eastAsia="zh-CN"/>
              </w:rPr>
            </w:pPr>
            <w:r>
              <w:rPr>
                <w:b/>
                <w:i/>
                <w:lang w:val="en-GB" w:eastAsia="zh-CN"/>
              </w:rPr>
              <w:t xml:space="preserve">Note: Further configuration of the monitoring symbols in such a slot is done by </w:t>
            </w:r>
            <w:r>
              <w:rPr>
                <w:b/>
                <w:i/>
                <w:iCs/>
                <w:lang w:val="en-GB" w:eastAsia="zh-CN"/>
              </w:rPr>
              <w:t>monitoringSymbolsWithinSlot,</w:t>
            </w:r>
            <w:r>
              <w:t xml:space="preserve"> </w:t>
            </w:r>
            <w:r>
              <w:rPr>
                <w:b/>
                <w:i/>
                <w:iCs/>
                <w:color w:val="FF0000"/>
                <w:lang w:val="en-GB" w:eastAsia="zh-CN"/>
              </w:rPr>
              <w:t>and monitoring symbols in each slot are the same.</w:t>
            </w:r>
          </w:p>
          <w:p w14:paraId="745F3EE6" w14:textId="77777777" w:rsidR="005039EB" w:rsidRDefault="00965BEB">
            <w:pPr>
              <w:numPr>
                <w:ilvl w:val="2"/>
                <w:numId w:val="24"/>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04FCE795" w14:textId="77777777" w:rsidR="005039EB" w:rsidRDefault="005039EB">
            <w:pPr>
              <w:pStyle w:val="Style1"/>
              <w:snapToGrid w:val="0"/>
              <w:spacing w:line="240" w:lineRule="auto"/>
              <w:ind w:firstLine="0"/>
              <w:contextualSpacing w:val="0"/>
              <w:rPr>
                <w:rFonts w:eastAsiaTheme="minorEastAsia"/>
                <w:b/>
                <w:sz w:val="24"/>
                <w:szCs w:val="24"/>
                <w:lang w:eastAsia="ja-JP"/>
              </w:rPr>
            </w:pPr>
          </w:p>
        </w:tc>
      </w:tr>
    </w:tbl>
    <w:p w14:paraId="2426746E" w14:textId="77777777" w:rsidR="005039EB" w:rsidRDefault="005039EB">
      <w:pPr>
        <w:rPr>
          <w:lang w:eastAsia="zh-CN"/>
        </w:rPr>
      </w:pPr>
    </w:p>
    <w:p w14:paraId="724D6E68" w14:textId="77777777" w:rsidR="005039EB" w:rsidRDefault="00965BEB">
      <w:pPr>
        <w:pStyle w:val="Heading3"/>
      </w:pPr>
      <w:r>
        <w:lastRenderedPageBreak/>
        <w:t>R1-2201593 (TCL Communication)</w:t>
      </w:r>
    </w:p>
    <w:tbl>
      <w:tblPr>
        <w:tblStyle w:val="TableGrid"/>
        <w:tblW w:w="14583" w:type="dxa"/>
        <w:tblLayout w:type="fixed"/>
        <w:tblLook w:val="04A0" w:firstRow="1" w:lastRow="0" w:firstColumn="1" w:lastColumn="0" w:noHBand="0" w:noVBand="1"/>
      </w:tblPr>
      <w:tblGrid>
        <w:gridCol w:w="14583"/>
      </w:tblGrid>
      <w:tr w:rsidR="005039EB" w14:paraId="42BFF338" w14:textId="77777777">
        <w:tc>
          <w:tcPr>
            <w:tcW w:w="14583" w:type="dxa"/>
          </w:tcPr>
          <w:p w14:paraId="1F9192CE" w14:textId="77777777" w:rsidR="005039EB" w:rsidRDefault="00965BEB">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EB9A89A" w14:textId="77777777" w:rsidR="005039EB" w:rsidRDefault="00965BEB">
            <w:pPr>
              <w:jc w:val="both"/>
              <w:rPr>
                <w:i/>
                <w:iCs/>
              </w:rPr>
            </w:pPr>
            <w:r>
              <w:rPr>
                <w:i/>
                <w:iCs/>
              </w:rPr>
              <w:t xml:space="preserve">monitoringPeriodicityAndOffset-r17 </w:t>
            </w:r>
          </w:p>
          <w:p w14:paraId="2385E587" w14:textId="77777777" w:rsidR="005039EB" w:rsidRDefault="00965BEB">
            <w:pPr>
              <w:numPr>
                <w:ilvl w:val="0"/>
                <w:numId w:val="24"/>
              </w:numPr>
            </w:pPr>
            <w:r>
              <w:t>The configured periodicity at least for Group (1) SSs is restricted to be an integer multiple of Xs slots</w:t>
            </w:r>
          </w:p>
          <w:p w14:paraId="62C32DC1" w14:textId="77777777" w:rsidR="005039EB" w:rsidRDefault="00965BEB">
            <w:pPr>
              <w:jc w:val="both"/>
              <w:rPr>
                <w:lang w:eastAsia="zh-CN"/>
              </w:rPr>
            </w:pPr>
            <w:r>
              <w:rPr>
                <w:lang w:eastAsia="zh-CN"/>
              </w:rPr>
              <w:t>Those for Group (2) SS is missing. We prefer a unified design for Both Group (1) SS and Group (2) SS.</w:t>
            </w:r>
          </w:p>
          <w:p w14:paraId="74BF2A6A" w14:textId="77777777" w:rsidR="005039EB" w:rsidRDefault="00965BEB">
            <w:pPr>
              <w:jc w:val="both"/>
              <w:rPr>
                <w:lang w:eastAsia="zh-CN"/>
              </w:rPr>
            </w:pPr>
            <w:r>
              <w:rPr>
                <w:lang w:eastAsia="zh-CN"/>
              </w:rPr>
              <w:t xml:space="preserve">For </w:t>
            </w:r>
            <w:r>
              <w:rPr>
                <w:i/>
                <w:iCs/>
                <w:color w:val="000000"/>
              </w:rPr>
              <w:t xml:space="preserve">duration-r17, </w:t>
            </w:r>
            <w:r>
              <w:rPr>
                <w:lang w:eastAsia="zh-CN"/>
              </w:rPr>
              <w:t>there are two possible options.</w:t>
            </w:r>
          </w:p>
          <w:p w14:paraId="64CB1486" w14:textId="77777777" w:rsidR="005039EB" w:rsidRDefault="00965BEB">
            <w:pPr>
              <w:numPr>
                <w:ilvl w:val="0"/>
                <w:numId w:val="24"/>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5DDF47CC" w14:textId="77777777" w:rsidR="005039EB" w:rsidRDefault="00965BEB">
            <w:pPr>
              <w:numPr>
                <w:ilvl w:val="0"/>
                <w:numId w:val="24"/>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9D24542" w14:textId="77777777" w:rsidR="005039EB" w:rsidRDefault="00965BEB">
            <w:pPr>
              <w:jc w:val="both"/>
              <w:rPr>
                <w:color w:val="000000"/>
              </w:rPr>
            </w:pPr>
            <w:r>
              <w:rPr>
                <w:rFonts w:hint="eastAsia"/>
                <w:lang w:eastAsia="zh-CN"/>
              </w:rPr>
              <w:t>T</w:t>
            </w:r>
            <w:r>
              <w:rPr>
                <w:lang w:eastAsia="zh-CN"/>
              </w:rPr>
              <w:t xml:space="preserve">he monitored symbol within a slot group is configured by </w:t>
            </w:r>
            <w:r>
              <w:rPr>
                <w:i/>
                <w:iCs/>
                <w:color w:val="000000"/>
              </w:rPr>
              <w:t>monitoringSymbolsWithinSlot</w:t>
            </w:r>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72B7E13F" w14:textId="77777777" w:rsidR="005039EB" w:rsidRDefault="005039EB">
            <w:pPr>
              <w:jc w:val="both"/>
              <w:rPr>
                <w:lang w:eastAsia="zh-CN"/>
              </w:rPr>
            </w:pPr>
          </w:p>
          <w:p w14:paraId="134919C9" w14:textId="77777777" w:rsidR="005039EB" w:rsidRDefault="00965BEB">
            <w:pPr>
              <w:jc w:val="both"/>
              <w:rPr>
                <w:b/>
                <w:lang w:eastAsia="zh-CN"/>
              </w:rPr>
            </w:pPr>
            <w:r>
              <w:rPr>
                <w:rFonts w:hint="eastAsia"/>
                <w:b/>
                <w:lang w:eastAsia="zh-CN"/>
              </w:rPr>
              <w:t>P</w:t>
            </w:r>
            <w:r>
              <w:rPr>
                <w:b/>
                <w:lang w:eastAsia="zh-CN"/>
              </w:rPr>
              <w:t>roposal 1: For the search space configuration design, a unified framework for both Group (1) SS and Group (2) SS is preferred. That reduces the specification workload.</w:t>
            </w:r>
          </w:p>
          <w:p w14:paraId="766EFD12" w14:textId="77777777" w:rsidR="005039EB" w:rsidRDefault="00965BEB">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1AEF9F91" w14:textId="77777777" w:rsidR="005039EB" w:rsidRDefault="00965BEB">
            <w:pPr>
              <w:jc w:val="both"/>
              <w:rPr>
                <w:lang w:eastAsia="zh-CN"/>
              </w:rPr>
            </w:pPr>
            <w:r>
              <w:rPr>
                <w:b/>
                <w:lang w:eastAsia="zh-CN"/>
              </w:rPr>
              <w:t xml:space="preserve">Proposal 3: Whether the </w:t>
            </w:r>
            <w:r>
              <w:rPr>
                <w:i/>
                <w:iCs/>
                <w:color w:val="000000"/>
              </w:rPr>
              <w:t>monitoringSymbolsWithinSlot</w:t>
            </w:r>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the both designs of </w:t>
            </w:r>
            <w:r>
              <w:rPr>
                <w:i/>
                <w:iCs/>
                <w:color w:val="000000"/>
              </w:rPr>
              <w:t>monitoringSymbolsWithinSlot</w:t>
            </w:r>
            <w:r>
              <w:rPr>
                <w:b/>
                <w:lang w:eastAsia="zh-CN"/>
              </w:rPr>
              <w:t xml:space="preserve">. It can be either a bitmap of 14bits, or a bitmap with more bits mapped to each symbol in the slot group. </w:t>
            </w:r>
          </w:p>
          <w:p w14:paraId="75C9333F" w14:textId="77777777" w:rsidR="005039EB" w:rsidRDefault="005039EB">
            <w:pPr>
              <w:jc w:val="both"/>
              <w:rPr>
                <w:b/>
                <w:u w:val="single"/>
              </w:rPr>
            </w:pPr>
          </w:p>
        </w:tc>
      </w:tr>
    </w:tbl>
    <w:p w14:paraId="58E28495" w14:textId="77777777" w:rsidR="005039EB" w:rsidRDefault="005039EB">
      <w:pPr>
        <w:rPr>
          <w:lang w:eastAsia="zh-CN"/>
        </w:rPr>
      </w:pPr>
    </w:p>
    <w:p w14:paraId="05052EC9" w14:textId="77777777" w:rsidR="005039EB" w:rsidRDefault="00965BEB">
      <w:pPr>
        <w:pStyle w:val="Heading3"/>
      </w:pPr>
      <w:r>
        <w:lastRenderedPageBreak/>
        <w:t>R1-2201663 (Nokia, Nokia Shanghai Bell)</w:t>
      </w:r>
    </w:p>
    <w:tbl>
      <w:tblPr>
        <w:tblStyle w:val="TableGrid"/>
        <w:tblW w:w="14583" w:type="dxa"/>
        <w:tblLayout w:type="fixed"/>
        <w:tblLook w:val="04A0" w:firstRow="1" w:lastRow="0" w:firstColumn="1" w:lastColumn="0" w:noHBand="0" w:noVBand="1"/>
      </w:tblPr>
      <w:tblGrid>
        <w:gridCol w:w="14583"/>
      </w:tblGrid>
      <w:tr w:rsidR="005039EB" w14:paraId="5D7C8BBC" w14:textId="77777777">
        <w:tc>
          <w:tcPr>
            <w:tcW w:w="14583" w:type="dxa"/>
          </w:tcPr>
          <w:p w14:paraId="32E082A7"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 we just propose to convert the working assumption to an agreement.</w:t>
            </w:r>
          </w:p>
          <w:p w14:paraId="6A010BE5" w14:textId="77777777" w:rsidR="005039EB" w:rsidRDefault="005039EB">
            <w:pPr>
              <w:pStyle w:val="paragraph"/>
              <w:spacing w:before="0" w:beforeAutospacing="0" w:after="0" w:afterAutospacing="0"/>
              <w:textAlignment w:val="baseline"/>
              <w:rPr>
                <w:b/>
                <w:bCs/>
                <w:i/>
                <w:iCs/>
                <w:sz w:val="20"/>
                <w:szCs w:val="20"/>
              </w:rPr>
            </w:pPr>
          </w:p>
          <w:p w14:paraId="4532381E" w14:textId="77777777" w:rsidR="005039EB" w:rsidRDefault="00965BEB">
            <w:pPr>
              <w:spacing w:line="256" w:lineRule="auto"/>
            </w:pPr>
            <w:r>
              <w:rPr>
                <w:b/>
                <w:bCs/>
                <w:i/>
                <w:iCs/>
              </w:rPr>
              <w:t>Proposal 5:</w:t>
            </w:r>
            <w:r>
              <w:t xml:space="preserve"> Support only search space set group switching processing capability 1 with the following values</w:t>
            </w: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3050009A"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329FAE44" w14:textId="77777777" w:rsidR="005039EB" w:rsidRDefault="00150041">
                  <w:pPr>
                    <w:pStyle w:val="TAH"/>
                    <w:rPr>
                      <w:rFonts w:ascii="Times New Roman" w:hAnsi="Times New Roman"/>
                      <w:sz w:val="20"/>
                    </w:rPr>
                  </w:pPr>
                  <w:r>
                    <w:rPr>
                      <w:rFonts w:eastAsia="Batang"/>
                      <w:noProof/>
                    </w:rPr>
                    <w:pict w14:anchorId="4ACBD12F">
                      <v:shape id="_x0000_i1041" type="#_x0000_t75" alt="" style="width:7.5pt;height:13.55pt;mso-width-percent:0;mso-height-percent:0;mso-width-percent:0;mso-height-percent:0" equationxml="&lt;">
                        <v:imagedata r:id="rId52"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32ED389A" w14:textId="77777777" w:rsidR="005039EB" w:rsidRDefault="00965BEB">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150041">
                    <w:rPr>
                      <w:noProof/>
                      <w:position w:val="-5"/>
                    </w:rPr>
                    <w:pict w14:anchorId="68C1B782">
                      <v:shape id="_x0000_i1042" type="#_x0000_t75" alt="" style="width:20.55pt;height:13.55pt;mso-width-percent:0;mso-height-percent:0;mso-width-percent:0;mso-height-percent:0" equationxml="&lt;">
                        <v:imagedata r:id="rId53" o:title="" chromakey="white"/>
                      </v:shape>
                    </w:pict>
                  </w:r>
                  <w:r>
                    <w:rPr>
                      <w:rFonts w:cs="Arial"/>
                      <w:szCs w:val="18"/>
                    </w:rPr>
                    <w:instrText xml:space="preserve"> </w:instrText>
                  </w:r>
                  <w:r>
                    <w:rPr>
                      <w:rFonts w:cs="Arial"/>
                      <w:szCs w:val="18"/>
                    </w:rPr>
                    <w:fldChar w:fldCharType="separate"/>
                  </w:r>
                  <w:r w:rsidR="00150041">
                    <w:rPr>
                      <w:noProof/>
                      <w:position w:val="-5"/>
                    </w:rPr>
                    <w:pict w14:anchorId="2BF11956">
                      <v:shape id="_x0000_i1043" type="#_x0000_t75" alt="" style="width:20.55pt;height:13.55pt;mso-width-percent:0;mso-height-percent:0;mso-width-percent:0;mso-height-percent:0" equationxml="&lt;">
                        <v:imagedata r:id="rId53" o:title="" chromakey="white"/>
                      </v:shape>
                    </w:pict>
                  </w:r>
                  <w:r>
                    <w:rPr>
                      <w:rFonts w:cs="Arial"/>
                      <w:szCs w:val="18"/>
                    </w:rPr>
                    <w:fldChar w:fldCharType="end"/>
                  </w:r>
                  <w:r>
                    <w:rPr>
                      <w:rFonts w:cs="Arial"/>
                      <w:szCs w:val="18"/>
                    </w:rPr>
                    <w:t xml:space="preserve"> value for</w:t>
                  </w:r>
                </w:p>
                <w:p w14:paraId="51A133E0" w14:textId="77777777" w:rsidR="005039EB" w:rsidRDefault="00965BE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5039EB" w14:paraId="6D89159A"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0833E0D3" w14:textId="77777777" w:rsidR="005039EB" w:rsidRDefault="00965BEB">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4944C011" w14:textId="77777777" w:rsidR="005039EB" w:rsidRDefault="00965BEB">
                  <w:pPr>
                    <w:pStyle w:val="TAC"/>
                  </w:pPr>
                  <w:r>
                    <w:t>40</w:t>
                  </w:r>
                </w:p>
              </w:tc>
            </w:tr>
            <w:tr w:rsidR="005039EB" w14:paraId="52945D24"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3F0EB573" w14:textId="77777777" w:rsidR="005039EB" w:rsidRDefault="00965BEB">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253C409" w14:textId="77777777" w:rsidR="005039EB" w:rsidRDefault="00965BEB">
                  <w:pPr>
                    <w:pStyle w:val="TAC"/>
                  </w:pPr>
                  <w:r>
                    <w:t>160</w:t>
                  </w:r>
                </w:p>
              </w:tc>
            </w:tr>
            <w:tr w:rsidR="005039EB" w14:paraId="790F742D"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20C6200C" w14:textId="77777777" w:rsidR="005039EB" w:rsidRDefault="00965BEB">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6BC82A66" w14:textId="77777777" w:rsidR="005039EB" w:rsidRDefault="00965BEB">
                  <w:pPr>
                    <w:pStyle w:val="TAC"/>
                  </w:pPr>
                  <w:r>
                    <w:t>320</w:t>
                  </w:r>
                </w:p>
              </w:tc>
            </w:tr>
          </w:tbl>
          <w:p w14:paraId="60E8DC8E" w14:textId="77777777" w:rsidR="005039EB" w:rsidRDefault="005039EB">
            <w:pPr>
              <w:pStyle w:val="B1"/>
              <w:spacing w:after="0"/>
              <w:ind w:left="0" w:firstLine="0"/>
              <w:textAlignment w:val="auto"/>
              <w:rPr>
                <w:rStyle w:val="normaltextrun"/>
                <w:color w:val="000000"/>
                <w:shd w:val="clear" w:color="auto" w:fill="FFFFFF"/>
              </w:rPr>
            </w:pPr>
          </w:p>
          <w:p w14:paraId="60621750" w14:textId="77777777" w:rsidR="005039EB" w:rsidRDefault="00965BEB">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2E254F33" w14:textId="77777777" w:rsidR="005039EB" w:rsidRDefault="00965BEB">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685C2A05" w14:textId="77777777" w:rsidR="005039EB" w:rsidRDefault="00965BEB">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32C5017F" w14:textId="77777777" w:rsidR="005039EB" w:rsidRDefault="00965BEB">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4AD72C65" w14:textId="77777777" w:rsidR="005039EB" w:rsidRDefault="00965BEB">
            <w:pPr>
              <w:spacing w:after="160" w:line="252" w:lineRule="auto"/>
              <w:jc w:val="both"/>
              <w:rPr>
                <w:i/>
                <w:iCs/>
              </w:rPr>
            </w:pPr>
            <w:r>
              <w:rPr>
                <w:b/>
                <w:bCs/>
                <w:i/>
                <w:iCs/>
              </w:rPr>
              <w:t>Proposal 7:</w:t>
            </w:r>
            <w:r>
              <w:t xml:space="preserve"> </w:t>
            </w:r>
            <w:r>
              <w:rPr>
                <w:i/>
                <w:iCs/>
              </w:rPr>
              <w:t>Skipping duration is always extended till slot group boundary.</w:t>
            </w:r>
          </w:p>
          <w:p w14:paraId="3BCEEE91" w14:textId="77777777" w:rsidR="005039EB" w:rsidRDefault="00965BEB">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0CA2FC48" w14:textId="77777777" w:rsidR="005039EB" w:rsidRDefault="00965BEB">
            <w:pPr>
              <w:pStyle w:val="paragraph"/>
              <w:numPr>
                <w:ilvl w:val="0"/>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63B51432" w14:textId="77777777" w:rsidR="005039EB" w:rsidRDefault="00965BEB">
            <w:pPr>
              <w:pStyle w:val="paragraph"/>
              <w:numPr>
                <w:ilvl w:val="1"/>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34D4AB4A" w14:textId="77777777" w:rsidR="005039EB" w:rsidRDefault="00965BEB">
            <w:pPr>
              <w:pStyle w:val="paragraph"/>
              <w:numPr>
                <w:ilvl w:val="0"/>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5DBC09A7" w14:textId="77777777" w:rsidR="005039EB" w:rsidRDefault="00965BEB">
            <w:pPr>
              <w:pStyle w:val="paragraph"/>
              <w:numPr>
                <w:ilvl w:val="1"/>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11CB285B" w14:textId="77777777" w:rsidR="005039EB" w:rsidRDefault="00965BEB">
            <w:pPr>
              <w:pStyle w:val="paragraph"/>
              <w:spacing w:after="0"/>
              <w:rPr>
                <w:rFonts w:eastAsiaTheme="minorEastAsia"/>
                <w:sz w:val="20"/>
                <w:szCs w:val="20"/>
                <w:lang w:eastAsia="zh-CN"/>
              </w:rPr>
            </w:pPr>
            <w:r>
              <w:rPr>
                <w:rFonts w:eastAsiaTheme="minorEastAsia"/>
                <w:sz w:val="20"/>
                <w:szCs w:val="20"/>
                <w:lang w:eastAsia="zh-CN"/>
              </w:rPr>
              <w:lastRenderedPageBreak/>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39D7F8FC" w14:textId="77777777" w:rsidR="005039EB" w:rsidRDefault="00965BEB">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2D77B1CA" w14:textId="77777777" w:rsidR="005039EB" w:rsidRDefault="005039EB">
            <w:pPr>
              <w:spacing w:line="256" w:lineRule="auto"/>
              <w:rPr>
                <w:lang w:eastAsia="zh-CN"/>
              </w:rPr>
            </w:pPr>
          </w:p>
          <w:p w14:paraId="63EC6ED8" w14:textId="77777777" w:rsidR="005039EB" w:rsidRDefault="00965BEB">
            <w:pPr>
              <w:spacing w:line="256" w:lineRule="auto"/>
            </w:pPr>
            <w:r>
              <w:rPr>
                <w:b/>
                <w:bCs/>
                <w:i/>
                <w:iCs/>
              </w:rPr>
              <w:t>Proposal 9:</w:t>
            </w:r>
            <w:r>
              <w:t xml:space="preserve"> Confirm the following working assumtion</w:t>
            </w:r>
          </w:p>
          <w:p w14:paraId="006533DB" w14:textId="77777777" w:rsidR="005039EB" w:rsidRDefault="00965BEB">
            <w:pPr>
              <w:numPr>
                <w:ilvl w:val="0"/>
                <w:numId w:val="24"/>
              </w:numPr>
              <w:spacing w:after="0" w:line="256" w:lineRule="auto"/>
              <w:rPr>
                <w:color w:val="000000"/>
              </w:rPr>
            </w:pPr>
            <w:r>
              <w:rPr>
                <w:color w:val="000000"/>
              </w:rPr>
              <w:t xml:space="preserve">Introduce new parameter </w:t>
            </w:r>
            <w:r>
              <w:rPr>
                <w:i/>
                <w:iCs/>
                <w:color w:val="000000"/>
              </w:rPr>
              <w:t>monitoringSlotsWithinSlotGroup-r17</w:t>
            </w:r>
          </w:p>
          <w:p w14:paraId="458314CD" w14:textId="77777777" w:rsidR="005039EB" w:rsidRDefault="00965BEB">
            <w:pPr>
              <w:numPr>
                <w:ilvl w:val="1"/>
                <w:numId w:val="24"/>
              </w:numPr>
              <w:spacing w:after="0" w:line="256" w:lineRule="auto"/>
              <w:rPr>
                <w:color w:val="000000"/>
              </w:rPr>
            </w:pPr>
            <w:r>
              <w:rPr>
                <w:color w:val="000000"/>
                <w:highlight w:val="darkYellow"/>
              </w:rPr>
              <w:t>Working assumption</w:t>
            </w:r>
            <w:r>
              <w:rPr>
                <w:color w:val="000000"/>
              </w:rPr>
              <w:t>:</w:t>
            </w:r>
          </w:p>
          <w:p w14:paraId="50C1D7D0" w14:textId="77777777" w:rsidR="005039EB" w:rsidRDefault="00965BEB">
            <w:pPr>
              <w:numPr>
                <w:ilvl w:val="2"/>
                <w:numId w:val="24"/>
              </w:numPr>
              <w:spacing w:after="0" w:line="256" w:lineRule="auto"/>
              <w:rPr>
                <w:color w:val="000000"/>
              </w:rPr>
            </w:pPr>
            <w:r>
              <w:rPr>
                <w:color w:val="000000"/>
              </w:rPr>
              <w:t>The size is 8 bits</w:t>
            </w:r>
          </w:p>
          <w:p w14:paraId="37811889" w14:textId="77777777" w:rsidR="005039EB" w:rsidRDefault="00965BEB">
            <w:pPr>
              <w:numPr>
                <w:ilvl w:val="2"/>
                <w:numId w:val="24"/>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6E970EAB" w14:textId="77777777" w:rsidR="005039EB" w:rsidRDefault="00965BEB">
            <w:pPr>
              <w:numPr>
                <w:ilvl w:val="2"/>
                <w:numId w:val="24"/>
              </w:numPr>
              <w:spacing w:after="0" w:line="256" w:lineRule="auto"/>
              <w:rPr>
                <w:color w:val="000000"/>
              </w:rPr>
            </w:pPr>
            <w:r>
              <w:rPr>
                <w:color w:val="000000"/>
              </w:rPr>
              <w:t>A slot in the slot group is configured for multi-slot PDCCH monitoring if the corresponding bit in the slot group is set to '1'</w:t>
            </w:r>
          </w:p>
          <w:p w14:paraId="341A9A3A" w14:textId="77777777" w:rsidR="005039EB" w:rsidRDefault="00965BEB">
            <w:pPr>
              <w:numPr>
                <w:ilvl w:val="3"/>
                <w:numId w:val="24"/>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7B9B7051" w14:textId="77777777" w:rsidR="005039EB" w:rsidRDefault="00965BEB">
            <w:pPr>
              <w:numPr>
                <w:ilvl w:val="2"/>
                <w:numId w:val="24"/>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1530DE0C" w14:textId="77777777" w:rsidR="005039EB" w:rsidRDefault="005039EB">
            <w:pPr>
              <w:spacing w:line="256" w:lineRule="auto"/>
              <w:rPr>
                <w:lang w:eastAsia="zh-CN"/>
              </w:rPr>
            </w:pPr>
          </w:p>
          <w:p w14:paraId="0EC32756" w14:textId="77777777" w:rsidR="005039EB" w:rsidRDefault="00965BEB">
            <w:pPr>
              <w:spacing w:after="0" w:line="257" w:lineRule="auto"/>
            </w:pPr>
            <w:r>
              <w:rPr>
                <w:b/>
                <w:bCs/>
                <w:i/>
                <w:iCs/>
              </w:rPr>
              <w:t>Proposal 10:</w:t>
            </w:r>
            <w:r>
              <w:t xml:space="preserve"> </w:t>
            </w:r>
            <w:r>
              <w:rPr>
                <w:i/>
                <w:iCs/>
              </w:rPr>
              <w:t>revise the definition of duration in the following way:</w:t>
            </w:r>
          </w:p>
          <w:p w14:paraId="6FC8D1D3" w14:textId="77777777" w:rsidR="005039EB" w:rsidRDefault="00965BEB">
            <w:pPr>
              <w:pStyle w:val="paragraph"/>
              <w:numPr>
                <w:ilvl w:val="0"/>
                <w:numId w:val="69"/>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062685B7" w14:textId="77777777" w:rsidR="005039EB" w:rsidRDefault="00965BEB">
            <w:pPr>
              <w:pStyle w:val="paragraph"/>
              <w:numPr>
                <w:ilvl w:val="0"/>
                <w:numId w:val="69"/>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monitoringSlotsWithinSlotGroup-r17, and considers up-to “duration” bits as valid bits in the new bitmap.</w:t>
            </w:r>
            <w:r>
              <w:rPr>
                <w:i/>
                <w:iCs/>
                <w:sz w:val="20"/>
                <w:szCs w:val="20"/>
              </w:rPr>
              <w:t xml:space="preserve">   </w:t>
            </w:r>
          </w:p>
          <w:p w14:paraId="0EE46CEA" w14:textId="77777777" w:rsidR="005039EB" w:rsidRDefault="005039EB">
            <w:pPr>
              <w:spacing w:line="256" w:lineRule="auto"/>
              <w:rPr>
                <w:lang w:val="en-GB" w:eastAsia="zh-CN"/>
              </w:rPr>
            </w:pPr>
          </w:p>
          <w:p w14:paraId="6C32FFA8" w14:textId="77777777" w:rsidR="005039EB" w:rsidRDefault="00965BEB">
            <w:pPr>
              <w:spacing w:after="0" w:line="257" w:lineRule="auto"/>
              <w:rPr>
                <w:i/>
                <w:iCs/>
              </w:rPr>
            </w:pPr>
            <w:r>
              <w:rPr>
                <w:b/>
                <w:bCs/>
                <w:i/>
                <w:iCs/>
              </w:rPr>
              <w:t>Proposal 11:</w:t>
            </w:r>
            <w:r>
              <w:t xml:space="preserve"> </w:t>
            </w:r>
            <w:r>
              <w:rPr>
                <w:i/>
                <w:iCs/>
              </w:rPr>
              <w:t>revise the value range for offset as:</w:t>
            </w:r>
          </w:p>
          <w:p w14:paraId="7B86C823" w14:textId="77777777" w:rsidR="005039EB" w:rsidRDefault="00965BEB">
            <w:pPr>
              <w:pStyle w:val="paragraph"/>
              <w:numPr>
                <w:ilvl w:val="0"/>
                <w:numId w:val="70"/>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7CB8ED82" w14:textId="77777777" w:rsidR="005039EB" w:rsidRDefault="005039EB">
            <w:pPr>
              <w:spacing w:line="256" w:lineRule="auto"/>
              <w:rPr>
                <w:lang w:val="en-GB" w:eastAsia="zh-CN"/>
              </w:rPr>
            </w:pPr>
          </w:p>
        </w:tc>
      </w:tr>
    </w:tbl>
    <w:p w14:paraId="0E09A0B6" w14:textId="77777777" w:rsidR="005039EB" w:rsidRDefault="005039EB">
      <w:pPr>
        <w:rPr>
          <w:lang w:val="en-GB" w:eastAsia="zh-CN"/>
        </w:rPr>
      </w:pPr>
    </w:p>
    <w:p w14:paraId="226731CC" w14:textId="77777777" w:rsidR="005039EB" w:rsidRDefault="00965BEB">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5039EB" w14:paraId="6C2B2CC0" w14:textId="77777777">
        <w:tc>
          <w:tcPr>
            <w:tcW w:w="14583" w:type="dxa"/>
          </w:tcPr>
          <w:p w14:paraId="6BEE241E" w14:textId="77777777" w:rsidR="005039EB" w:rsidRDefault="00965BEB">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29EC77E7" w14:textId="77777777" w:rsidR="005039EB" w:rsidRDefault="005039EB">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5039EB" w14:paraId="4DBC17FA" w14:textId="77777777">
              <w:tc>
                <w:tcPr>
                  <w:tcW w:w="9962" w:type="dxa"/>
                </w:tcPr>
                <w:p w14:paraId="6FC0AD0F" w14:textId="77777777" w:rsidR="005039EB" w:rsidRDefault="00965BEB">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 xml:space="preserve">Type 1- CSS </w:t>
                  </w:r>
                  <w:r>
                    <w:rPr>
                      <w:lang w:val="en-GB" w:eastAsia="zh-CN"/>
                    </w:rPr>
                    <w:lastRenderedPageBreak/>
                    <w:t>without dedicated RRC configuration, or Types 0, 0A, or 2 CSS configurations within a single span of three consecutive OFDM symbols within a slot</w:t>
                  </w:r>
                </w:p>
              </w:tc>
            </w:tr>
          </w:tbl>
          <w:p w14:paraId="43F0B1A7" w14:textId="77777777" w:rsidR="005039EB" w:rsidRDefault="005039EB">
            <w:pPr>
              <w:spacing w:after="60"/>
              <w:jc w:val="both"/>
              <w:rPr>
                <w:lang w:eastAsia="zh-CN"/>
              </w:rPr>
            </w:pPr>
          </w:p>
          <w:p w14:paraId="03DC39B9" w14:textId="77777777" w:rsidR="005039EB" w:rsidRDefault="00965BEB">
            <w:pPr>
              <w:spacing w:after="60"/>
              <w:jc w:val="both"/>
              <w:rPr>
                <w:lang w:val="en-GB" w:eastAsia="zh-CN"/>
              </w:rPr>
            </w:pPr>
            <w:r>
              <w:rPr>
                <w:lang w:val="en-GB" w:eastAsia="zh-CN"/>
              </w:rPr>
              <w:t>There are two interpretations.</w:t>
            </w:r>
          </w:p>
          <w:p w14:paraId="329F30D2"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020AE20"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20C4C031" w14:textId="77777777" w:rsidR="005039EB" w:rsidRDefault="00965BEB">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370DE4FA" w14:textId="77777777" w:rsidR="005039EB" w:rsidRDefault="00965BEB">
            <w:pPr>
              <w:spacing w:before="240" w:after="0"/>
              <w:jc w:val="both"/>
              <w:rPr>
                <w:b/>
              </w:rPr>
            </w:pPr>
            <w:r>
              <w:rPr>
                <w:b/>
              </w:rPr>
              <w:t xml:space="preserve">Proposal 2: </w:t>
            </w:r>
          </w:p>
          <w:p w14:paraId="2B16281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0C0D731F" w14:textId="77777777" w:rsidR="005039EB" w:rsidRDefault="00965BEB">
            <w:pPr>
              <w:pStyle w:val="ListParagraph"/>
              <w:numPr>
                <w:ilvl w:val="1"/>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7B062188" w14:textId="77777777" w:rsidR="005039EB" w:rsidRDefault="005039EB">
            <w:pPr>
              <w:snapToGrid/>
              <w:spacing w:before="60" w:line="240" w:lineRule="auto"/>
              <w:jc w:val="both"/>
              <w:rPr>
                <w:b/>
                <w:sz w:val="20"/>
                <w:szCs w:val="20"/>
              </w:rPr>
            </w:pPr>
          </w:p>
          <w:p w14:paraId="3541643B" w14:textId="77777777" w:rsidR="005039EB" w:rsidRDefault="00965BEB">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28AEEECC" w14:textId="77777777" w:rsidR="005039EB" w:rsidRDefault="00965BEB">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which includes spans for </w:t>
            </w:r>
            <w:r>
              <w:t>all Group (1) and Group (2) SS sets</w:t>
            </w:r>
            <w:r>
              <w:rPr>
                <w:lang w:val="en-GB" w:eastAsia="zh-CN"/>
              </w:rPr>
              <w:t xml:space="preserve">. </w:t>
            </w:r>
          </w:p>
          <w:p w14:paraId="5A0BC6E6" w14:textId="77777777" w:rsidR="005039EB" w:rsidRDefault="00965BEB">
            <w:pPr>
              <w:spacing w:before="240" w:after="0"/>
              <w:jc w:val="both"/>
              <w:rPr>
                <w:b/>
              </w:rPr>
            </w:pPr>
            <w:r>
              <w:rPr>
                <w:b/>
              </w:rPr>
              <w:t xml:space="preserve">Proposal 3: </w:t>
            </w:r>
          </w:p>
          <w:p w14:paraId="10DA47A4"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20FB0924"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599A6425"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1300D6E1" w14:textId="77777777" w:rsidR="005039EB" w:rsidRDefault="00965BEB">
            <w:pPr>
              <w:spacing w:before="240" w:after="0"/>
              <w:jc w:val="both"/>
              <w:rPr>
                <w:b/>
              </w:rPr>
            </w:pPr>
            <w:r>
              <w:rPr>
                <w:b/>
              </w:rPr>
              <w:t xml:space="preserve">Proposal 4: </w:t>
            </w:r>
          </w:p>
          <w:p w14:paraId="22403DB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158D9138"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7308DA19"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The maximum number of configured spans in a slot remains to be 2 considering all SS sets.</w:t>
            </w:r>
          </w:p>
          <w:p w14:paraId="35A3D93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69D198DA"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28E1DD08"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7BE93CB7"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3DCB3D41" w14:textId="77777777" w:rsidR="005039EB" w:rsidRDefault="005039EB">
            <w:pPr>
              <w:pStyle w:val="B1"/>
              <w:spacing w:before="60" w:after="0" w:line="240" w:lineRule="auto"/>
              <w:ind w:left="0" w:firstLine="0"/>
              <w:jc w:val="both"/>
              <w:rPr>
                <w:highlight w:val="yellow"/>
                <w:lang w:val="en-US"/>
              </w:rPr>
            </w:pPr>
          </w:p>
          <w:p w14:paraId="38F9BB5C" w14:textId="77777777" w:rsidR="005039EB" w:rsidRDefault="005039EB">
            <w:pPr>
              <w:pStyle w:val="B1"/>
              <w:spacing w:before="60" w:after="0" w:line="240" w:lineRule="auto"/>
              <w:ind w:left="0" w:firstLine="0"/>
              <w:jc w:val="both"/>
              <w:rPr>
                <w:b/>
                <w:bCs/>
              </w:rPr>
            </w:pPr>
          </w:p>
          <w:p w14:paraId="5F957C9B" w14:textId="77777777" w:rsidR="005039EB" w:rsidRDefault="00965BEB">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P</w:t>
            </w:r>
            <w:r>
              <w:rPr>
                <w:vertAlign w:val="subscript"/>
                <w:lang w:eastAsia="zh-CN"/>
              </w:rPr>
              <w:t>switch</w:t>
            </w:r>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04DA2B64" w14:textId="77777777" w:rsidR="005039EB" w:rsidRDefault="00EC5D7E">
            <w:pPr>
              <w:jc w:val="center"/>
              <w:rPr>
                <w:lang w:eastAsia="zh-CN"/>
              </w:rPr>
            </w:pPr>
            <w:r>
              <w:rPr>
                <w:noProof/>
              </w:rPr>
              <w:object w:dxaOrig="7629" w:dyaOrig="4749" w14:anchorId="17EA00DB">
                <v:shape id="_x0000_i1044" type="#_x0000_t75" alt="" style="width:381.95pt;height:238.45pt;mso-width-percent:0;mso-height-percent:0;mso-width-percent:0;mso-height-percent:0" o:ole="">
                  <v:imagedata r:id="rId54" o:title=""/>
                </v:shape>
                <o:OLEObject Type="Embed" ProgID="Visio.Drawing.15" ShapeID="_x0000_i1044" DrawAspect="Content" ObjectID="_1707148890" r:id="rId55"/>
              </w:object>
            </w:r>
          </w:p>
          <w:p w14:paraId="40BF5014" w14:textId="77777777" w:rsidR="005039EB" w:rsidRDefault="00965BEB">
            <w:pPr>
              <w:jc w:val="center"/>
              <w:rPr>
                <w:b/>
                <w:bCs/>
                <w:lang w:eastAsia="zh-CN"/>
              </w:rPr>
            </w:pPr>
            <w:r>
              <w:rPr>
                <w:b/>
                <w:bCs/>
                <w:lang w:eastAsia="zh-CN"/>
              </w:rPr>
              <w:lastRenderedPageBreak/>
              <w:t>Figure 1: SSSG switching resulting in burst PDCCH detections</w:t>
            </w:r>
          </w:p>
          <w:p w14:paraId="066FE450" w14:textId="77777777" w:rsidR="005039EB" w:rsidRDefault="00965BEB">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5039EB" w14:paraId="0E85EDE7" w14:textId="77777777">
              <w:tc>
                <w:tcPr>
                  <w:tcW w:w="9962" w:type="dxa"/>
                </w:tcPr>
                <w:p w14:paraId="0D968AC3" w14:textId="77777777" w:rsidR="005039EB" w:rsidRDefault="00965BEB">
                  <w:pPr>
                    <w:jc w:val="center"/>
                    <w:rPr>
                      <w:b/>
                      <w:bCs/>
                      <w:color w:val="0070C0"/>
                      <w:lang w:eastAsia="zh-CN"/>
                    </w:rPr>
                  </w:pPr>
                  <w:r>
                    <w:rPr>
                      <w:b/>
                      <w:bCs/>
                      <w:iCs/>
                      <w:color w:val="0070C0"/>
                    </w:rPr>
                    <w:t>------------------------------   TP#4c: TS 38.213 -----------------------------------</w:t>
                  </w:r>
                </w:p>
                <w:p w14:paraId="63560912" w14:textId="77777777" w:rsidR="005039EB" w:rsidRDefault="00965BEB">
                  <w:pPr>
                    <w:jc w:val="center"/>
                    <w:rPr>
                      <w:iCs/>
                    </w:rPr>
                  </w:pPr>
                  <w:r>
                    <w:rPr>
                      <w:color w:val="FF0000"/>
                      <w:lang w:eastAsia="zh-CN"/>
                    </w:rPr>
                    <w:t>*** Unchanged text is omitted ***</w:t>
                  </w:r>
                </w:p>
                <w:p w14:paraId="76A6D426" w14:textId="77777777" w:rsidR="005039EB" w:rsidRDefault="00965BEB">
                  <w:bookmarkStart w:id="407" w:name="_Toc29899586"/>
                  <w:bookmarkStart w:id="408" w:name="_Toc36498189"/>
                  <w:bookmarkStart w:id="409" w:name="_Toc29899168"/>
                  <w:bookmarkStart w:id="410" w:name="_Toc83289689"/>
                  <w:bookmarkStart w:id="411" w:name="_Toc45699217"/>
                  <w:bookmarkStart w:id="412" w:name="_Toc29894869"/>
                  <w:bookmarkStart w:id="413" w:name="_Toc29917315"/>
                  <w:r>
                    <w:t>10.4</w:t>
                  </w:r>
                  <w:r>
                    <w:tab/>
                    <w:t>Search space set group switching</w:t>
                  </w:r>
                  <w:bookmarkEnd w:id="407"/>
                  <w:bookmarkEnd w:id="408"/>
                  <w:bookmarkEnd w:id="409"/>
                  <w:bookmarkEnd w:id="410"/>
                  <w:bookmarkEnd w:id="411"/>
                  <w:bookmarkEnd w:id="412"/>
                  <w:bookmarkEnd w:id="413"/>
                </w:p>
                <w:p w14:paraId="7925A31F" w14:textId="77777777" w:rsidR="005039EB" w:rsidRDefault="00965BEB">
                  <w:pPr>
                    <w:jc w:val="center"/>
                    <w:rPr>
                      <w:b/>
                      <w:bCs/>
                    </w:rPr>
                  </w:pPr>
                  <w:r>
                    <w:rPr>
                      <w:color w:val="FF0000"/>
                      <w:lang w:eastAsia="zh-CN"/>
                    </w:rPr>
                    <w:t>*** Unchanged text is omitted ***</w:t>
                  </w:r>
                </w:p>
                <w:p w14:paraId="33EFDD11" w14:textId="77777777" w:rsidR="005039EB" w:rsidRDefault="00965BEB">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140091F2" w14:textId="77777777" w:rsidR="005039EB" w:rsidRDefault="00965BEB">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74EBB04D" w14:textId="77777777" w:rsidR="005039EB" w:rsidRDefault="00965BEB">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p w14:paraId="10D76D71" w14:textId="77777777" w:rsidR="005039EB" w:rsidRDefault="00965BEB">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338E3815" w14:textId="77777777" w:rsidR="005039EB" w:rsidRDefault="00965BEB">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720A41A9" w14:textId="77777777" w:rsidR="005039EB" w:rsidRDefault="00965BEB">
                  <w:pPr>
                    <w:jc w:val="center"/>
                    <w:rPr>
                      <w:b/>
                      <w:bCs/>
                    </w:rPr>
                  </w:pPr>
                  <w:r>
                    <w:rPr>
                      <w:color w:val="FF0000"/>
                      <w:lang w:eastAsia="zh-CN"/>
                    </w:rPr>
                    <w:t>*** Unchanged text is omitted ***</w:t>
                  </w:r>
                </w:p>
              </w:tc>
            </w:tr>
          </w:tbl>
          <w:p w14:paraId="430473FC" w14:textId="77777777" w:rsidR="005039EB" w:rsidRDefault="005039EB">
            <w:pPr>
              <w:jc w:val="both"/>
              <w:rPr>
                <w:lang w:eastAsia="zh-CN"/>
              </w:rPr>
            </w:pPr>
          </w:p>
          <w:p w14:paraId="1CE265D0" w14:textId="77777777" w:rsidR="005039EB" w:rsidRDefault="00965BEB">
            <w:pPr>
              <w:spacing w:before="240" w:after="0"/>
              <w:jc w:val="both"/>
              <w:rPr>
                <w:b/>
                <w:bCs/>
                <w:lang w:val="en-GB" w:eastAsia="zh-CN"/>
              </w:rPr>
            </w:pPr>
            <w:r>
              <w:rPr>
                <w:b/>
                <w:bCs/>
                <w:lang w:val="en-GB" w:eastAsia="zh-CN"/>
              </w:rPr>
              <w:t>Proposal 9:</w:t>
            </w:r>
          </w:p>
          <w:p w14:paraId="3468992E" w14:textId="77777777" w:rsidR="005039EB" w:rsidRDefault="00965BEB">
            <w:pPr>
              <w:pStyle w:val="B1"/>
              <w:numPr>
                <w:ilvl w:val="0"/>
                <w:numId w:val="71"/>
              </w:numPr>
              <w:spacing w:before="60" w:after="0" w:line="240" w:lineRule="auto"/>
              <w:rPr>
                <w:lang w:eastAsia="zh-CN"/>
              </w:rPr>
            </w:pPr>
            <w:r>
              <w:rPr>
                <w:lang w:eastAsia="zh-CN"/>
              </w:rPr>
              <w:t xml:space="preserve">Dynamic SSSG switching is supported for all SCSs 120, 480 and 960kHz. </w:t>
            </w:r>
          </w:p>
          <w:p w14:paraId="2BC95187" w14:textId="77777777" w:rsidR="005039EB" w:rsidRDefault="00965BEB">
            <w:pPr>
              <w:pStyle w:val="B1"/>
              <w:numPr>
                <w:ilvl w:val="0"/>
                <w:numId w:val="71"/>
              </w:numPr>
              <w:spacing w:before="60" w:after="0" w:line="240" w:lineRule="auto"/>
              <w:rPr>
                <w:lang w:eastAsia="zh-CN"/>
              </w:rPr>
            </w:pPr>
            <w:r>
              <w:rPr>
                <w:lang w:eastAsia="zh-CN"/>
              </w:rPr>
              <w:t>PDCCH monitoring following the second SSSG can start right after the time of SSSG switching</w:t>
            </w:r>
          </w:p>
          <w:p w14:paraId="65497D62" w14:textId="77777777" w:rsidR="005039EB" w:rsidRDefault="00965BEB">
            <w:pPr>
              <w:pStyle w:val="B1"/>
              <w:numPr>
                <w:ilvl w:val="0"/>
                <w:numId w:val="71"/>
              </w:numPr>
              <w:spacing w:before="60" w:after="0" w:line="240" w:lineRule="auto"/>
              <w:rPr>
                <w:lang w:eastAsia="zh-CN"/>
              </w:rPr>
            </w:pPr>
            <w:r>
              <w:rPr>
                <w:lang w:eastAsia="zh-CN"/>
              </w:rPr>
              <w:t>The search space set configurations of the two SSSG can correspond to two different PDCCH monitoring capabilities combinations (X, Y)</w:t>
            </w:r>
          </w:p>
          <w:p w14:paraId="4F5C1488" w14:textId="77777777" w:rsidR="005039EB" w:rsidRDefault="00965BEB">
            <w:pPr>
              <w:pStyle w:val="B1"/>
              <w:numPr>
                <w:ilvl w:val="0"/>
                <w:numId w:val="71"/>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1A8C8FE2" w14:textId="77777777" w:rsidR="005039EB" w:rsidRDefault="00965BEB">
            <w:pPr>
              <w:pStyle w:val="B1"/>
              <w:numPr>
                <w:ilvl w:val="0"/>
                <w:numId w:val="71"/>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1D7888DA" w14:textId="77777777" w:rsidR="005039EB" w:rsidRDefault="005039EB">
            <w:pPr>
              <w:pStyle w:val="B1"/>
              <w:spacing w:before="60" w:after="0" w:line="240" w:lineRule="auto"/>
              <w:ind w:left="0" w:firstLine="0"/>
              <w:jc w:val="both"/>
              <w:rPr>
                <w:b/>
                <w:bCs/>
              </w:rPr>
            </w:pPr>
          </w:p>
          <w:p w14:paraId="3426CC11" w14:textId="77777777" w:rsidR="005039EB" w:rsidRDefault="005039EB">
            <w:pPr>
              <w:jc w:val="both"/>
              <w:rPr>
                <w:lang w:eastAsia="zh-CN"/>
              </w:rPr>
            </w:pPr>
          </w:p>
          <w:p w14:paraId="4F6F7CD8" w14:textId="77777777" w:rsidR="005039EB" w:rsidRDefault="00965BEB">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can 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X). In this case, </w:t>
            </w:r>
            <w:r>
              <w:rPr>
                <w:i/>
                <w:iCs/>
                <w:color w:val="000000"/>
              </w:rPr>
              <w:t xml:space="preserve">monitoringSlotsWithinSlotGroup-r17 </w:t>
            </w:r>
            <w:r>
              <w:rPr>
                <w:color w:val="000000"/>
              </w:rPr>
              <w:t xml:space="preserve">can be omitted. </w:t>
            </w:r>
          </w:p>
          <w:p w14:paraId="03154E0D" w14:textId="77777777" w:rsidR="005039EB" w:rsidRDefault="00965BEB">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(Xs, Ys)</w:t>
            </w:r>
            <w:r>
              <w:t xml:space="preserve"> </w:t>
            </w:r>
            <w:r>
              <w:rPr>
                <w:lang w:eastAsia="zh-CN"/>
              </w:rPr>
              <w:t xml:space="preserve">upon every period as given in the </w:t>
            </w:r>
            <w:r>
              <w:rPr>
                <w:bCs/>
                <w:i/>
                <w:lang w:eastAsia="sv-SE"/>
              </w:rPr>
              <w:t>monitoringSlotPeriodicityAndOffset</w:t>
            </w:r>
            <w:r>
              <w:rPr>
                <w:i/>
                <w:iCs/>
                <w:lang w:eastAsia="zh-CN"/>
              </w:rPr>
              <w:t xml:space="preserve">. </w:t>
            </w:r>
          </w:p>
          <w:p w14:paraId="63600B8F" w14:textId="77777777" w:rsidR="005039EB" w:rsidRDefault="00965BEB">
            <w:r>
              <w:t xml:space="preserve">The </w:t>
            </w:r>
            <w:r>
              <w:rPr>
                <w:lang w:eastAsia="zh-CN"/>
              </w:rPr>
              <w:t>following</w:t>
            </w:r>
            <w:r>
              <w:t xml:space="preserve"> TP is proposed for SS set configuration.</w:t>
            </w:r>
          </w:p>
          <w:tbl>
            <w:tblPr>
              <w:tblStyle w:val="TableGrid"/>
              <w:tblW w:w="9962" w:type="dxa"/>
              <w:tblLayout w:type="fixed"/>
              <w:tblLook w:val="04A0" w:firstRow="1" w:lastRow="0" w:firstColumn="1" w:lastColumn="0" w:noHBand="0" w:noVBand="1"/>
            </w:tblPr>
            <w:tblGrid>
              <w:gridCol w:w="9962"/>
            </w:tblGrid>
            <w:tr w:rsidR="005039EB" w14:paraId="7D98D01F" w14:textId="77777777">
              <w:tc>
                <w:tcPr>
                  <w:tcW w:w="9962" w:type="dxa"/>
                </w:tcPr>
                <w:p w14:paraId="76A847B0" w14:textId="77777777" w:rsidR="005039EB" w:rsidRDefault="00965BEB">
                  <w:pPr>
                    <w:jc w:val="center"/>
                    <w:rPr>
                      <w:b/>
                      <w:bCs/>
                      <w:color w:val="0070C0"/>
                      <w:lang w:eastAsia="zh-CN"/>
                    </w:rPr>
                  </w:pPr>
                  <w:r>
                    <w:rPr>
                      <w:b/>
                      <w:bCs/>
                      <w:iCs/>
                      <w:color w:val="0070C0"/>
                    </w:rPr>
                    <w:t>------------------------------   TP#5: TS 38.213 -----------------------------------</w:t>
                  </w:r>
                </w:p>
                <w:p w14:paraId="30D31A82" w14:textId="77777777" w:rsidR="005039EB" w:rsidRDefault="00965BEB">
                  <w:pPr>
                    <w:jc w:val="center"/>
                    <w:rPr>
                      <w:iCs/>
                    </w:rPr>
                  </w:pPr>
                  <w:r>
                    <w:rPr>
                      <w:color w:val="FF0000"/>
                      <w:lang w:eastAsia="zh-CN"/>
                    </w:rPr>
                    <w:t>*** Unchanged text is omitted ***</w:t>
                  </w:r>
                </w:p>
                <w:p w14:paraId="2DACB289" w14:textId="77777777" w:rsidR="005039EB" w:rsidRDefault="00965BEB">
                  <w:r>
                    <w:t>10</w:t>
                  </w:r>
                  <w:r>
                    <w:rPr>
                      <w:rFonts w:hint="eastAsia"/>
                    </w:rPr>
                    <w:t>.1</w:t>
                  </w:r>
                  <w:r>
                    <w:rPr>
                      <w:rFonts w:hint="eastAsia"/>
                    </w:rPr>
                    <w:tab/>
                  </w:r>
                  <w:r>
                    <w:t xml:space="preserve">UE procedure for determining physical downlink control channel assignment </w:t>
                  </w:r>
                </w:p>
                <w:p w14:paraId="554A0C48" w14:textId="77777777" w:rsidR="005039EB" w:rsidRDefault="00965BEB">
                  <w:pPr>
                    <w:jc w:val="center"/>
                    <w:rPr>
                      <w:b/>
                      <w:bCs/>
                    </w:rPr>
                  </w:pPr>
                  <w:r>
                    <w:rPr>
                      <w:color w:val="FF0000"/>
                      <w:lang w:eastAsia="zh-CN"/>
                    </w:rPr>
                    <w:t>*** Unchanged text is omitted ***</w:t>
                  </w:r>
                </w:p>
                <w:p w14:paraId="14C6102F" w14:textId="77777777" w:rsidR="005039EB" w:rsidRDefault="00965BEB">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D678F61" w14:textId="77777777" w:rsidR="005039EB" w:rsidRDefault="00965BEB">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r>
                    <w:rPr>
                      <w:i/>
                    </w:rPr>
                    <w:t>searchSpaceId</w:t>
                  </w:r>
                  <w:r>
                    <w:t xml:space="preserve"> </w:t>
                  </w:r>
                </w:p>
                <w:p w14:paraId="58F42779" w14:textId="77777777" w:rsidR="005039EB" w:rsidRDefault="00965BEB">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Pr>
                      <w:i/>
                    </w:rPr>
                    <w:t>controlResourceSetId</w:t>
                  </w:r>
                  <w:r>
                    <w:t xml:space="preserve"> or by </w:t>
                  </w:r>
                  <w:r>
                    <w:rPr>
                      <w:i/>
                      <w:iCs/>
                    </w:rPr>
                    <w:lastRenderedPageBreak/>
                    <w:t>controlResourceSetId-v1610</w:t>
                  </w:r>
                </w:p>
                <w:p w14:paraId="299B1F61" w14:textId="77777777" w:rsidR="005039EB" w:rsidRDefault="00965BEB">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rPr>
                    <w:t xml:space="preserve"> </w:t>
                  </w:r>
                  <w:r>
                    <w:rPr>
                      <w:iCs/>
                      <w:color w:val="0070C0"/>
                      <w:u w:val="single"/>
                    </w:rPr>
                    <w:t xml:space="preserve">or by </w:t>
                  </w:r>
                  <w:r>
                    <w:rPr>
                      <w:i/>
                      <w:color w:val="0070C0"/>
                      <w:u w:val="single"/>
                    </w:rPr>
                    <w:t>monitoringSlotPeriodicityAndOffset-r17</w:t>
                  </w:r>
                </w:p>
                <w:p w14:paraId="3F0F9E96" w14:textId="77777777" w:rsidR="005039EB" w:rsidRDefault="00965BEB">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5543ABDE" w14:textId="77777777" w:rsidR="005039EB" w:rsidRDefault="00965BEB">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0255983" w14:textId="77777777" w:rsidR="005039EB" w:rsidRDefault="00965BEB">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53E7C5B7" w14:textId="77777777" w:rsidR="005039EB" w:rsidRDefault="00965BEB">
                  <w:pPr>
                    <w:jc w:val="center"/>
                    <w:rPr>
                      <w:b/>
                      <w:bCs/>
                    </w:rPr>
                  </w:pPr>
                  <w:r>
                    <w:rPr>
                      <w:color w:val="FF0000"/>
                      <w:lang w:eastAsia="zh-CN"/>
                    </w:rPr>
                    <w:t>*** Unchanged text is omitted ***</w:t>
                  </w:r>
                </w:p>
              </w:tc>
            </w:tr>
          </w:tbl>
          <w:p w14:paraId="6A7542E0" w14:textId="77777777" w:rsidR="005039EB" w:rsidRDefault="005039EB">
            <w:pPr>
              <w:jc w:val="both"/>
              <w:rPr>
                <w:lang w:eastAsia="zh-CN"/>
              </w:rPr>
            </w:pPr>
          </w:p>
          <w:p w14:paraId="2F9370E7" w14:textId="77777777" w:rsidR="005039EB" w:rsidRDefault="00965BEB">
            <w:pPr>
              <w:jc w:val="both"/>
              <w:rPr>
                <w:b/>
                <w:bCs/>
              </w:rPr>
            </w:pPr>
            <w:r>
              <w:rPr>
                <w:b/>
                <w:bCs/>
              </w:rPr>
              <w:t xml:space="preserve">Proposal 10: </w:t>
            </w:r>
          </w:p>
          <w:p w14:paraId="465F2C7A" w14:textId="77777777" w:rsidR="005039EB" w:rsidRDefault="00965BEB">
            <w:pPr>
              <w:pStyle w:val="B1"/>
              <w:numPr>
                <w:ilvl w:val="0"/>
                <w:numId w:val="71"/>
              </w:numPr>
              <w:spacing w:before="60" w:after="0" w:line="240" w:lineRule="auto"/>
              <w:jc w:val="both"/>
              <w:rPr>
                <w:iCs/>
              </w:rPr>
            </w:pPr>
            <w:r>
              <w:rPr>
                <w:bCs/>
                <w:iCs/>
                <w:lang w:eastAsia="sv-SE"/>
              </w:rPr>
              <w:t xml:space="preserve">In search space set configuration, </w:t>
            </w:r>
          </w:p>
          <w:p w14:paraId="4C3A2700" w14:textId="77777777" w:rsidR="005039EB" w:rsidRDefault="00965BEB">
            <w:pPr>
              <w:pStyle w:val="ListParagraph"/>
              <w:numPr>
                <w:ilvl w:val="1"/>
                <w:numId w:val="71"/>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upon every period as given in the </w:t>
            </w:r>
            <w:r>
              <w:rPr>
                <w:rFonts w:ascii="Times New Roman" w:hAnsi="Times New Roman"/>
                <w:i/>
                <w:sz w:val="20"/>
                <w:szCs w:val="20"/>
              </w:rPr>
              <w:t>periodicityAndOffset</w:t>
            </w:r>
          </w:p>
          <w:p w14:paraId="6DF70D4E" w14:textId="77777777" w:rsidR="005039EB" w:rsidRDefault="00965BEB">
            <w:pPr>
              <w:pStyle w:val="ListParagraph"/>
              <w:numPr>
                <w:ilvl w:val="1"/>
                <w:numId w:val="71"/>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39C64F2A" w14:textId="77777777" w:rsidR="005039EB" w:rsidRDefault="00965BEB">
            <w:pPr>
              <w:pStyle w:val="ListParagraph"/>
              <w:numPr>
                <w:ilvl w:val="2"/>
                <w:numId w:val="71"/>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07D7D268" w14:textId="77777777" w:rsidR="005039EB" w:rsidRDefault="00965BEB">
            <w:pPr>
              <w:pStyle w:val="ListParagraph"/>
              <w:numPr>
                <w:ilvl w:val="2"/>
                <w:numId w:val="71"/>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7DAF9294" w14:textId="77777777" w:rsidR="005039EB" w:rsidRDefault="00965BEB">
            <w:pPr>
              <w:pStyle w:val="B1"/>
              <w:numPr>
                <w:ilvl w:val="0"/>
                <w:numId w:val="71"/>
              </w:numPr>
              <w:spacing w:before="60" w:after="0" w:line="240" w:lineRule="auto"/>
              <w:jc w:val="both"/>
              <w:rPr>
                <w:bCs/>
                <w:iCs/>
                <w:lang w:eastAsia="sv-SE"/>
              </w:rPr>
            </w:pPr>
            <w:r>
              <w:rPr>
                <w:bCs/>
                <w:iCs/>
                <w:lang w:eastAsia="sv-SE"/>
              </w:rPr>
              <w:t>Agree on TP 5 for SS set configuration</w:t>
            </w:r>
          </w:p>
          <w:p w14:paraId="53973DD0" w14:textId="77777777" w:rsidR="005039EB" w:rsidRDefault="005039EB">
            <w:pPr>
              <w:pStyle w:val="B1"/>
              <w:spacing w:before="60" w:after="0" w:line="240" w:lineRule="auto"/>
              <w:ind w:left="0" w:firstLine="0"/>
              <w:jc w:val="both"/>
              <w:rPr>
                <w:b/>
                <w:bCs/>
              </w:rPr>
            </w:pPr>
          </w:p>
        </w:tc>
      </w:tr>
    </w:tbl>
    <w:p w14:paraId="4F60B9EF" w14:textId="77777777" w:rsidR="005039EB" w:rsidRDefault="005039EB">
      <w:pPr>
        <w:rPr>
          <w:lang w:eastAsia="zh-CN"/>
        </w:rPr>
      </w:pPr>
    </w:p>
    <w:p w14:paraId="4CC9ED26"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7FCC5832" w14:textId="77777777">
        <w:tc>
          <w:tcPr>
            <w:tcW w:w="14583" w:type="dxa"/>
          </w:tcPr>
          <w:p w14:paraId="799BB726" w14:textId="77777777" w:rsidR="005039EB" w:rsidRDefault="00965BEB">
            <w:pPr>
              <w:rPr>
                <w:rFonts w:cs="Arial"/>
                <w:szCs w:val="20"/>
                <w:lang w:val="en-GB" w:eastAsia="ja-JP"/>
              </w:rPr>
            </w:pPr>
            <w:r>
              <w:rPr>
                <w:rFonts w:cs="Arial"/>
                <w:szCs w:val="20"/>
                <w:lang w:val="en-GB" w:eastAsia="ja-JP"/>
              </w:rPr>
              <w:t>The following open issues from this agreement are identified:</w:t>
            </w:r>
          </w:p>
          <w:p w14:paraId="65CE1FAB"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2FA1CE7F" w14:textId="77777777" w:rsidR="005039EB" w:rsidRDefault="00965BEB">
            <w:pPr>
              <w:pStyle w:val="ListParagraph"/>
              <w:numPr>
                <w:ilvl w:val="1"/>
                <w:numId w:val="72"/>
              </w:numPr>
              <w:snapToGrid/>
              <w:jc w:val="both"/>
              <w:rPr>
                <w:rFonts w:ascii="Arial" w:hAnsi="Arial" w:cs="Arial"/>
                <w:sz w:val="20"/>
                <w:szCs w:val="20"/>
                <w:lang w:val="en-GB" w:eastAsia="ja-JP"/>
              </w:rPr>
            </w:pPr>
            <w:r>
              <w:rPr>
                <w:rFonts w:ascii="Arial" w:hAnsi="Arial" w:cs="Arial"/>
                <w:sz w:val="20"/>
                <w:szCs w:val="20"/>
                <w:lang w:val="en-GB" w:eastAsia="ja-JP"/>
              </w:rPr>
              <w:t>Whether or not the monitoring periodicity and/or duration are restricted to be integer multiples of Xs slots</w:t>
            </w:r>
          </w:p>
          <w:p w14:paraId="6D7B9CC6" w14:textId="77777777" w:rsidR="005039EB" w:rsidRDefault="00965BEB">
            <w:pPr>
              <w:pStyle w:val="ListParagraph"/>
              <w:numPr>
                <w:ilvl w:val="1"/>
                <w:numId w:val="72"/>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3A3A5270"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6A796BED"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lastRenderedPageBreak/>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4F2E49C0" w14:textId="77777777" w:rsidR="005039EB" w:rsidRDefault="005039EB">
            <w:pPr>
              <w:rPr>
                <w:lang w:val="en-GB" w:eastAsia="ja-JP"/>
              </w:rPr>
            </w:pPr>
          </w:p>
          <w:p w14:paraId="3DD01EBF" w14:textId="77777777" w:rsidR="005039EB" w:rsidRDefault="00965BEB">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7438509D" w14:textId="77777777" w:rsidR="005039EB" w:rsidRDefault="00965BEB">
            <w:pPr>
              <w:spacing w:after="0" w:line="240" w:lineRule="auto"/>
              <w:ind w:left="567"/>
              <w:rPr>
                <w:rFonts w:eastAsia="Batang"/>
                <w:b/>
                <w:szCs w:val="20"/>
                <w:lang w:val="en-GB"/>
              </w:rPr>
            </w:pPr>
            <w:r>
              <w:rPr>
                <w:rFonts w:eastAsia="Batang"/>
                <w:b/>
                <w:szCs w:val="20"/>
                <w:highlight w:val="green"/>
                <w:lang w:val="en-GB"/>
              </w:rPr>
              <w:t>Agreement</w:t>
            </w:r>
          </w:p>
          <w:p w14:paraId="2F797EF6" w14:textId="77777777" w:rsidR="005039EB" w:rsidRDefault="00965BEB">
            <w:pPr>
              <w:spacing w:after="0" w:line="240" w:lineRule="auto"/>
              <w:ind w:left="567"/>
              <w:rPr>
                <w:rFonts w:eastAsia="Batang"/>
                <w:szCs w:val="20"/>
                <w:lang w:eastAsia="zh-CN"/>
              </w:rPr>
            </w:pPr>
            <w:r>
              <w:rPr>
                <w:rFonts w:eastAsia="Batang"/>
                <w:szCs w:val="20"/>
                <w:lang w:eastAsia="zh-CN"/>
              </w:rPr>
              <w:t>Clarify earlier agreement as follows:</w:t>
            </w:r>
          </w:p>
          <w:p w14:paraId="63087ACF" w14:textId="77777777" w:rsidR="005039EB" w:rsidRDefault="00965BEB">
            <w:pPr>
              <w:numPr>
                <w:ilvl w:val="0"/>
                <w:numId w:val="26"/>
              </w:numPr>
              <w:overflowPunct w:val="0"/>
              <w:adjustRightInd/>
              <w:snapToGrid/>
              <w:spacing w:after="0" w:line="252" w:lineRule="auto"/>
              <w:ind w:left="1340"/>
              <w:rPr>
                <w:rFonts w:eastAsia="Batang"/>
                <w:szCs w:val="20"/>
                <w:lang w:eastAsia="zh-CN"/>
              </w:rPr>
            </w:pPr>
            <w:r>
              <w:rPr>
                <w:rFonts w:eastAsia="Batang"/>
                <w:szCs w:val="20"/>
                <w:lang w:eastAsia="zh-CN"/>
              </w:rPr>
              <w:t>A UE capable of multi-slot monitoring mandatorily supports monitoring Group (2) SSs according to FG 3-1 within each of the Xs slots of a slot-group, such that:</w:t>
            </w:r>
          </w:p>
          <w:p w14:paraId="575C3010" w14:textId="77777777" w:rsidR="005039EB" w:rsidRDefault="00965BEB">
            <w:pPr>
              <w:numPr>
                <w:ilvl w:val="1"/>
                <w:numId w:val="26"/>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6ACBFFD" w14:textId="77777777" w:rsidR="005039EB" w:rsidRDefault="005039EB">
            <w:pPr>
              <w:rPr>
                <w:lang w:val="en-GB" w:eastAsia="ja-JP"/>
              </w:rPr>
            </w:pPr>
          </w:p>
          <w:p w14:paraId="2C4E0F26" w14:textId="77777777" w:rsidR="005039EB" w:rsidRDefault="00965BEB">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49A7EE29" w14:textId="77777777" w:rsidR="005039EB" w:rsidRDefault="00965BEB">
            <w:pPr>
              <w:rPr>
                <w:lang w:val="en-GB" w:eastAsia="ja-JP"/>
              </w:rPr>
            </w:pPr>
            <w:r>
              <w:rPr>
                <w:lang w:val="en-GB" w:eastAsia="ja-JP"/>
              </w:rPr>
              <w:t>Based on the above we make the following pair of proposals:</w:t>
            </w:r>
          </w:p>
          <w:p w14:paraId="4A686E11" w14:textId="77777777" w:rsidR="005039EB" w:rsidRDefault="00965BEB">
            <w:pPr>
              <w:pStyle w:val="Proposal"/>
              <w:tabs>
                <w:tab w:val="clear" w:pos="2722"/>
              </w:tabs>
              <w:spacing w:after="120"/>
              <w:jc w:val="both"/>
              <w:rPr>
                <w:lang w:val="en-GB"/>
              </w:rPr>
            </w:pPr>
            <w:bookmarkStart w:id="414" w:name="_Toc95740684"/>
            <w:bookmarkStart w:id="415" w:name="_Ref95219919"/>
            <w:r>
              <w:rPr>
                <w:lang w:val="en-GB"/>
              </w:rPr>
              <w:t xml:space="preserve">For Group(2) SSs, the monitoring periodicity and duration are </w:t>
            </w:r>
            <w:r>
              <w:rPr>
                <w:u w:val="single"/>
                <w:lang w:val="en-GB"/>
              </w:rPr>
              <w:t>not</w:t>
            </w:r>
            <w:r>
              <w:rPr>
                <w:lang w:val="en-GB"/>
              </w:rPr>
              <w:t xml:space="preserve"> restricted to be integer multiples of Xs slots.</w:t>
            </w:r>
            <w:bookmarkEnd w:id="414"/>
            <w:bookmarkEnd w:id="415"/>
          </w:p>
          <w:p w14:paraId="23534D7B" w14:textId="77777777" w:rsidR="005039EB" w:rsidRDefault="00965BEB">
            <w:pPr>
              <w:pStyle w:val="Proposal"/>
              <w:tabs>
                <w:tab w:val="clear" w:pos="2722"/>
              </w:tabs>
              <w:spacing w:after="120"/>
              <w:jc w:val="both"/>
              <w:rPr>
                <w:lang w:val="en-GB"/>
              </w:rPr>
            </w:pPr>
            <w:bookmarkStart w:id="416"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416"/>
          </w:p>
          <w:p w14:paraId="4DD03037" w14:textId="77777777" w:rsidR="005039EB" w:rsidRDefault="005039EB">
            <w:pPr>
              <w:rPr>
                <w:lang w:val="en-GB"/>
              </w:rPr>
            </w:pPr>
          </w:p>
          <w:p w14:paraId="46D6813A" w14:textId="77777777" w:rsidR="005039EB" w:rsidRDefault="00965BEB">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Xs = 8 or Xs = 4 is used.</w:t>
            </w:r>
          </w:p>
          <w:p w14:paraId="2E286058" w14:textId="77777777" w:rsidR="005039EB" w:rsidRDefault="00965BEB">
            <w:pPr>
              <w:pStyle w:val="Proposal"/>
              <w:tabs>
                <w:tab w:val="clear" w:pos="2722"/>
              </w:tabs>
              <w:spacing w:after="120"/>
              <w:jc w:val="both"/>
              <w:rPr>
                <w:lang w:val="en-GB"/>
              </w:rPr>
            </w:pPr>
            <w:bookmarkStart w:id="417" w:name="_Toc95740689"/>
            <w:r>
              <w:rPr>
                <w:lang w:val="en-GB"/>
              </w:rPr>
              <w:t xml:space="preserve">In the RRC parameter spreadsheet, provide a recommendation to RAN2 to update the field description of the parameter </w:t>
            </w:r>
            <w:r>
              <w:rPr>
                <w:i/>
                <w:iCs/>
                <w:lang w:val="en-GB"/>
              </w:rPr>
              <w:lastRenderedPageBreak/>
              <w:t>monitoringPeriodictyAndOffset</w:t>
            </w:r>
            <w:r>
              <w:rPr>
                <w:lang w:val="en-GB"/>
              </w:rPr>
              <w:t xml:space="preserve"> as follows including additional allowed periodicities at least for DCI format 2_0 (DCI formats 2_1 and 2_4 can be separately discussed):</w:t>
            </w:r>
            <w:bookmarkEnd w:id="417"/>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5039EB" w14:paraId="7E1BBE07" w14:textId="77777777">
              <w:tc>
                <w:tcPr>
                  <w:tcW w:w="8280" w:type="dxa"/>
                  <w:tcBorders>
                    <w:top w:val="single" w:sz="4" w:space="0" w:color="auto"/>
                    <w:left w:val="single" w:sz="4" w:space="0" w:color="auto"/>
                    <w:bottom w:val="single" w:sz="4" w:space="0" w:color="auto"/>
                    <w:right w:val="single" w:sz="4" w:space="0" w:color="auto"/>
                  </w:tcBorders>
                </w:tcPr>
                <w:p w14:paraId="5E04D460"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monitoringSlotPeriodicityAndOffset</w:t>
                  </w:r>
                </w:p>
                <w:p w14:paraId="7A5460DB"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1214A6AD" w14:textId="77777777" w:rsidR="005039EB" w:rsidRDefault="00965BEB">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3D4AEABA"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0956184B" w14:textId="77777777" w:rsidR="005039EB" w:rsidRDefault="005039EB">
            <w:pPr>
              <w:rPr>
                <w:lang w:val="en-GB"/>
              </w:rPr>
            </w:pPr>
          </w:p>
          <w:p w14:paraId="46EEB190" w14:textId="77777777" w:rsidR="005039EB" w:rsidRDefault="005039EB">
            <w:pPr>
              <w:rPr>
                <w:lang w:val="en-GB"/>
              </w:rPr>
            </w:pPr>
          </w:p>
          <w:p w14:paraId="4E1EC39E" w14:textId="77777777" w:rsidR="005039EB" w:rsidRDefault="00965BEB">
            <w:pPr>
              <w:rPr>
                <w:lang w:val="en-GB" w:eastAsia="ja-JP"/>
              </w:rPr>
            </w:pPr>
            <w:r>
              <w:rPr>
                <w:noProof/>
                <w:lang w:eastAsia="ja-JP"/>
              </w:rPr>
              <mc:AlternateContent>
                <mc:Choice Requires="wps">
                  <w:drawing>
                    <wp:anchor distT="45720" distB="45720" distL="114300" distR="114300" simplePos="0" relativeHeight="251659264" behindDoc="0" locked="0" layoutInCell="1" allowOverlap="1" wp14:anchorId="2544649D" wp14:editId="4BD4A8C9">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53237E70" w14:textId="77777777" w:rsidR="00970353" w:rsidRDefault="00970353">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13B681B5" w14:textId="77777777" w:rsidR="00970353" w:rsidRDefault="00970353"/>
                              </w:txbxContent>
                            </wps:txbx>
                            <wps:bodyPr rot="0" vert="horz" wrap="square" lIns="91440" tIns="45720" rIns="91440" bIns="45720" anchor="t" anchorCtr="0">
                              <a:noAutofit/>
                            </wps:bodyPr>
                          </wps:wsp>
                        </a:graphicData>
                      </a:graphic>
                    </wp:anchor>
                  </w:drawing>
                </mc:Choice>
                <mc:Fallback>
                  <w:pict>
                    <v:shape w14:anchorId="2544649D"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">
                      <v:textbox>
                        <w:txbxContent>
                          <w:p w14:paraId="53237E70" w14:textId="77777777" w:rsidR="00970353" w:rsidRDefault="00970353">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13B681B5" w14:textId="77777777" w:rsidR="00970353" w:rsidRDefault="00970353"/>
                        </w:txbxContent>
                      </v:textbox>
                      <w10:wrap type="topAndBottom" anchorx="margin"/>
                    </v:shape>
                  </w:pict>
                </mc:Fallback>
              </mc:AlternateContent>
            </w:r>
            <w:r>
              <w:rPr>
                <w:lang w:val="en-GB" w:eastAsia="ja-JP"/>
              </w:rPr>
              <w:t>Regarding Issue 2 above, the following is already specified in 38.213 Section 10:</w:t>
            </w:r>
          </w:p>
          <w:p w14:paraId="0D436A3B" w14:textId="77777777" w:rsidR="005039EB" w:rsidRDefault="00965BEB">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Pr>
                <w:i/>
                <w:iCs/>
                <w:lang w:val="en-GB" w:eastAsia="ja-JP"/>
              </w:rPr>
              <w:t>monitoringPeriodicityAndOffset</w:t>
            </w:r>
            <w:r>
              <w:rPr>
                <w:lang w:val="en-GB" w:eastAsia="ja-JP"/>
              </w:rPr>
              <w:t xml:space="preserve"> can be configured with slot level granularity, i.e., unrestricted. Based on this, we propose the following:</w:t>
            </w:r>
          </w:p>
          <w:p w14:paraId="6E4F0723" w14:textId="77777777" w:rsidR="005039EB" w:rsidRDefault="00965BEB">
            <w:pPr>
              <w:pStyle w:val="Proposal"/>
              <w:tabs>
                <w:tab w:val="clear" w:pos="2722"/>
              </w:tabs>
              <w:spacing w:after="120"/>
              <w:jc w:val="both"/>
              <w:rPr>
                <w:lang w:val="en-GB"/>
              </w:rPr>
            </w:pPr>
            <w:bookmarkStart w:id="418"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Xs slots.</w:t>
            </w:r>
            <w:bookmarkEnd w:id="418"/>
          </w:p>
          <w:p w14:paraId="68D1C246" w14:textId="77777777" w:rsidR="005039EB" w:rsidRDefault="005039EB">
            <w:pPr>
              <w:rPr>
                <w:lang w:val="en-GB"/>
              </w:rPr>
            </w:pPr>
          </w:p>
          <w:p w14:paraId="5216DB4F" w14:textId="77777777" w:rsidR="005039EB" w:rsidRDefault="00965BEB">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Hence, for the parameter duration-r17 to be usable for both Group (1) and Group (2) search spaces, the value range </w:t>
            </w:r>
            <w:r>
              <w:rPr>
                <w:lang w:val="en-GB" w:eastAsia="ja-JP"/>
              </w:rPr>
              <w:lastRenderedPageBreak/>
              <w:t>should be augmented to include all integer values from 2 .. 20479. If the value range is not augmented in this way, then a separate duration parameter would be needed for Group (2) SSs, and we don’t think this is a preferrable solution.</w:t>
            </w:r>
          </w:p>
          <w:p w14:paraId="51E84468" w14:textId="77777777" w:rsidR="005039EB" w:rsidRDefault="00965BEB">
            <w:pPr>
              <w:rPr>
                <w:lang w:val="en-GB" w:eastAsia="ja-JP"/>
              </w:rPr>
            </w:pPr>
            <w:r>
              <w:rPr>
                <w:lang w:val="en-GB" w:eastAsia="ja-JP"/>
              </w:rPr>
              <w:t>Based on this discussion, we makes the following pair of proposals:</w:t>
            </w:r>
          </w:p>
          <w:p w14:paraId="56953A66" w14:textId="77777777" w:rsidR="005039EB" w:rsidRDefault="00965BEB">
            <w:pPr>
              <w:pStyle w:val="Proposal"/>
              <w:tabs>
                <w:tab w:val="clear" w:pos="2722"/>
              </w:tabs>
              <w:spacing w:after="120"/>
              <w:jc w:val="both"/>
              <w:rPr>
                <w:lang w:val="en-GB"/>
              </w:rPr>
            </w:pPr>
            <w:bookmarkStart w:id="419" w:name="_Toc95740687"/>
            <w:r>
              <w:rPr>
                <w:lang w:val="en-GB"/>
              </w:rPr>
              <w:t xml:space="preserve">For the parameter </w:t>
            </w:r>
            <w:r>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419"/>
          </w:p>
          <w:p w14:paraId="35EE351F" w14:textId="77777777" w:rsidR="005039EB" w:rsidRDefault="00965BEB">
            <w:pPr>
              <w:pStyle w:val="Proposal"/>
              <w:tabs>
                <w:tab w:val="clear" w:pos="2722"/>
              </w:tabs>
              <w:spacing w:after="120"/>
              <w:jc w:val="both"/>
              <w:rPr>
                <w:lang w:val="en-GB"/>
              </w:rPr>
            </w:pPr>
            <w:bookmarkStart w:id="420"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420"/>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5039EB" w14:paraId="2B93E1BB" w14:textId="77777777">
              <w:tc>
                <w:tcPr>
                  <w:tcW w:w="8370" w:type="dxa"/>
                  <w:tcBorders>
                    <w:top w:val="single" w:sz="4" w:space="0" w:color="auto"/>
                    <w:left w:val="single" w:sz="4" w:space="0" w:color="auto"/>
                    <w:bottom w:val="single" w:sz="4" w:space="0" w:color="auto"/>
                    <w:right w:val="single" w:sz="4" w:space="0" w:color="auto"/>
                  </w:tcBorders>
                </w:tcPr>
                <w:p w14:paraId="0E78A67B"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duration</w:t>
                  </w:r>
                </w:p>
                <w:p w14:paraId="45976359"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SearchSpace lasts in every occasion, i.e., upon every period as given in the </w:t>
                  </w:r>
                  <w:r>
                    <w:rPr>
                      <w:rFonts w:eastAsia="Times New Roman"/>
                      <w:i/>
                      <w:sz w:val="18"/>
                      <w:lang w:val="en-GB" w:eastAsia="sv-SE"/>
                    </w:rPr>
                    <w:t>periodicityAndOffset</w:t>
                  </w:r>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Pr>
                      <w:rFonts w:eastAsia="Times New Roman"/>
                      <w:i/>
                      <w:sz w:val="18"/>
                      <w:lang w:val="en-GB" w:eastAsia="sv-SE"/>
                    </w:rPr>
                    <w:t>monitoringSlotPeriodicityAndOffset</w:t>
                  </w:r>
                  <w:r>
                    <w:rPr>
                      <w:rFonts w:eastAsia="Times New Roman"/>
                      <w:sz w:val="18"/>
                      <w:lang w:val="en-GB" w:eastAsia="sv-SE"/>
                    </w:rPr>
                    <w:t>).</w:t>
                  </w:r>
                </w:p>
                <w:p w14:paraId="5BCB1CAE"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1A1826C4"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SearchSpace lasts in every occasion, i.e., upon every period as given in the </w:t>
                  </w:r>
                  <w:r>
                    <w:rPr>
                      <w:rFonts w:eastAsia="Times New Roman" w:cs="Arial"/>
                      <w:i/>
                      <w:sz w:val="18"/>
                      <w:szCs w:val="18"/>
                      <w:lang w:val="en-GB" w:eastAsia="sv-SE"/>
                    </w:rPr>
                    <w:t>periodicityAndOffset</w:t>
                  </w:r>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eastAsia="Times New Roman" w:cs="Arial"/>
                      <w:i/>
                      <w:sz w:val="18"/>
                      <w:szCs w:val="18"/>
                      <w:lang w:val="en-GB" w:eastAsia="sv-SE"/>
                    </w:rPr>
                    <w:t>monitoringSlotPeriodicityAndOffset</w:t>
                  </w:r>
                  <w:r>
                    <w:rPr>
                      <w:rFonts w:eastAsia="Times New Roman" w:cs="Arial"/>
                      <w:sz w:val="18"/>
                      <w:szCs w:val="18"/>
                      <w:lang w:val="en-GB" w:eastAsia="sv-SE"/>
                    </w:rPr>
                    <w:t>).</w:t>
                  </w:r>
                </w:p>
              </w:tc>
            </w:tr>
          </w:tbl>
          <w:p w14:paraId="63478312" w14:textId="77777777" w:rsidR="005039EB" w:rsidRDefault="005039EB"/>
          <w:p w14:paraId="497C35F6" w14:textId="77777777" w:rsidR="005039EB" w:rsidRDefault="005039EB">
            <w:pPr>
              <w:rPr>
                <w:lang w:val="en-GB" w:eastAsia="ja-JP"/>
              </w:rPr>
            </w:pPr>
          </w:p>
          <w:p w14:paraId="3D2EF1D6" w14:textId="77777777" w:rsidR="005039EB" w:rsidRDefault="00965BEB">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4D0085EB" w14:textId="77777777" w:rsidR="005039EB" w:rsidRDefault="00965BEB">
            <w:pPr>
              <w:pStyle w:val="Proposal"/>
              <w:tabs>
                <w:tab w:val="clear" w:pos="2722"/>
              </w:tabs>
              <w:spacing w:after="120"/>
              <w:jc w:val="both"/>
            </w:pPr>
            <w:bookmarkStart w:id="421"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421"/>
          </w:p>
          <w:p w14:paraId="281E66C8" w14:textId="77777777" w:rsidR="005039EB" w:rsidRDefault="005039EB"/>
          <w:p w14:paraId="3159DB67" w14:textId="77777777" w:rsidR="005039EB" w:rsidRDefault="00965BEB">
            <w:pPr>
              <w:rPr>
                <w:lang w:val="en-GB" w:eastAsia="ja-JP"/>
              </w:rPr>
            </w:pPr>
            <w:r>
              <w:rPr>
                <w:lang w:val="en-GB" w:eastAsia="ja-JP"/>
              </w:rPr>
              <w:lastRenderedPageBreak/>
              <w:t>The two working assumptions</w:t>
            </w:r>
          </w:p>
          <w:p w14:paraId="5F42C29A" w14:textId="77777777" w:rsidR="005039EB" w:rsidRDefault="00965BEB">
            <w:pPr>
              <w:spacing w:after="240"/>
              <w:ind w:left="562"/>
              <w:rPr>
                <w:lang w:eastAsia="zh-CN"/>
              </w:rPr>
            </w:pPr>
            <w:r>
              <w:rPr>
                <w:highlight w:val="darkYellow"/>
                <w:lang w:eastAsia="zh-CN"/>
              </w:rPr>
              <w:t>Working assumption:</w:t>
            </w:r>
            <w:r>
              <w:rPr>
                <w:lang w:eastAsia="zh-CN"/>
              </w:rPr>
              <w:t xml:space="preserve"> BD/CCE budget for (4,2), (4,1) is half that of X=8</w:t>
            </w:r>
          </w:p>
          <w:p w14:paraId="1F307307" w14:textId="77777777" w:rsidR="005039EB" w:rsidRDefault="00965BEB">
            <w:pPr>
              <w:ind w:left="567"/>
              <w:rPr>
                <w:lang w:eastAsia="zh-CN"/>
              </w:rPr>
            </w:pPr>
            <w:r>
              <w:rPr>
                <w:highlight w:val="darkYellow"/>
                <w:lang w:eastAsia="zh-CN"/>
              </w:rPr>
              <w:t>Working assumption</w:t>
            </w:r>
          </w:p>
          <w:p w14:paraId="20B9884B" w14:textId="77777777" w:rsidR="005039EB" w:rsidRDefault="00965BEB">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8AE7A4B" w14:textId="77777777" w:rsidR="005039EB" w:rsidRDefault="00965BEB">
            <w:pPr>
              <w:numPr>
                <w:ilvl w:val="0"/>
                <w:numId w:val="68"/>
              </w:numPr>
              <w:autoSpaceDE/>
              <w:autoSpaceDN/>
              <w:adjustRightInd/>
              <w:spacing w:after="0"/>
              <w:ind w:left="1287"/>
              <w:rPr>
                <w:lang w:eastAsia="zh-CN"/>
              </w:rPr>
            </w:pPr>
            <w:r>
              <w:rPr>
                <w:lang w:eastAsia="zh-CN"/>
              </w:rPr>
              <w:t>Support only search space set group switching processing capability 1 with the following values</w:t>
            </w:r>
          </w:p>
          <w:p w14:paraId="289648F1" w14:textId="77777777" w:rsidR="005039EB" w:rsidRDefault="005039EB">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699F0A5B" w14:textId="77777777">
              <w:trPr>
                <w:cantSplit/>
              </w:trPr>
              <w:tc>
                <w:tcPr>
                  <w:tcW w:w="300" w:type="dxa"/>
                  <w:shd w:val="clear" w:color="auto" w:fill="E0E0E0"/>
                  <w:vAlign w:val="center"/>
                </w:tcPr>
                <w:p w14:paraId="28791A26" w14:textId="77777777" w:rsidR="005039EB" w:rsidRDefault="00965BEB">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48ECDA0D" w14:textId="77777777" w:rsidR="005039EB" w:rsidRDefault="00965BEB">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4176120B" w14:textId="77777777" w:rsidR="005039EB" w:rsidRDefault="00965BEB">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5039EB" w14:paraId="606FCE33" w14:textId="77777777">
              <w:trPr>
                <w:cantSplit/>
              </w:trPr>
              <w:tc>
                <w:tcPr>
                  <w:tcW w:w="300" w:type="dxa"/>
                  <w:vAlign w:val="center"/>
                </w:tcPr>
                <w:p w14:paraId="155D4783" w14:textId="77777777" w:rsidR="005039EB" w:rsidRDefault="00965BEB">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368D2922" w14:textId="77777777" w:rsidR="005039EB" w:rsidRDefault="00965BEB">
                  <w:pPr>
                    <w:keepLines/>
                    <w:spacing w:before="40" w:after="40"/>
                    <w:jc w:val="center"/>
                    <w:rPr>
                      <w:rFonts w:eastAsia="SimSun"/>
                      <w:szCs w:val="20"/>
                      <w:lang w:eastAsia="zh-CN"/>
                    </w:rPr>
                  </w:pPr>
                  <w:r>
                    <w:rPr>
                      <w:rFonts w:eastAsia="SimSun"/>
                      <w:szCs w:val="20"/>
                      <w:lang w:eastAsia="zh-CN"/>
                    </w:rPr>
                    <w:t>40</w:t>
                  </w:r>
                </w:p>
              </w:tc>
            </w:tr>
            <w:tr w:rsidR="005039EB" w14:paraId="36181F3A" w14:textId="77777777">
              <w:trPr>
                <w:cantSplit/>
              </w:trPr>
              <w:tc>
                <w:tcPr>
                  <w:tcW w:w="300" w:type="dxa"/>
                  <w:vAlign w:val="center"/>
                </w:tcPr>
                <w:p w14:paraId="3C4653FE" w14:textId="77777777" w:rsidR="005039EB" w:rsidRDefault="00965BEB">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71110C77" w14:textId="77777777" w:rsidR="005039EB" w:rsidRDefault="00965BEB">
                  <w:pPr>
                    <w:keepLines/>
                    <w:spacing w:before="40" w:after="40"/>
                    <w:jc w:val="center"/>
                    <w:rPr>
                      <w:rFonts w:eastAsia="SimSun"/>
                      <w:szCs w:val="20"/>
                      <w:lang w:eastAsia="zh-CN"/>
                    </w:rPr>
                  </w:pPr>
                  <w:r>
                    <w:rPr>
                      <w:rFonts w:eastAsia="SimSun"/>
                      <w:szCs w:val="20"/>
                      <w:lang w:eastAsia="zh-CN"/>
                    </w:rPr>
                    <w:t>160</w:t>
                  </w:r>
                </w:p>
              </w:tc>
            </w:tr>
            <w:tr w:rsidR="005039EB" w14:paraId="1C51C980" w14:textId="77777777">
              <w:trPr>
                <w:cantSplit/>
              </w:trPr>
              <w:tc>
                <w:tcPr>
                  <w:tcW w:w="300" w:type="dxa"/>
                  <w:vAlign w:val="center"/>
                </w:tcPr>
                <w:p w14:paraId="5672C06C" w14:textId="77777777" w:rsidR="005039EB" w:rsidRDefault="00965BEB">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B4CCC99" w14:textId="77777777" w:rsidR="005039EB" w:rsidRDefault="00965BEB">
                  <w:pPr>
                    <w:keepLines/>
                    <w:spacing w:before="40" w:after="40"/>
                    <w:jc w:val="center"/>
                    <w:rPr>
                      <w:rFonts w:eastAsia="SimSun"/>
                      <w:szCs w:val="20"/>
                      <w:lang w:eastAsia="zh-CN"/>
                    </w:rPr>
                  </w:pPr>
                  <w:r>
                    <w:rPr>
                      <w:rFonts w:eastAsia="SimSun"/>
                      <w:szCs w:val="20"/>
                      <w:lang w:eastAsia="zh-CN"/>
                    </w:rPr>
                    <w:t>320</w:t>
                  </w:r>
                </w:p>
              </w:tc>
            </w:tr>
          </w:tbl>
          <w:p w14:paraId="08ABE4A8" w14:textId="77777777" w:rsidR="005039EB" w:rsidRDefault="005039EB">
            <w:pPr>
              <w:rPr>
                <w:lang w:val="en-GB" w:eastAsia="ja-JP"/>
              </w:rPr>
            </w:pPr>
          </w:p>
          <w:p w14:paraId="456FBA80" w14:textId="77777777" w:rsidR="005039EB" w:rsidRDefault="00965BEB">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6A52A68D" w14:textId="77777777" w:rsidR="005039EB" w:rsidRDefault="005039EB"/>
        </w:tc>
      </w:tr>
    </w:tbl>
    <w:p w14:paraId="5D60625C" w14:textId="77777777" w:rsidR="005039EB" w:rsidRDefault="005039EB">
      <w:pPr>
        <w:rPr>
          <w:lang w:eastAsia="zh-CN"/>
        </w:rPr>
      </w:pPr>
    </w:p>
    <w:p w14:paraId="55AA4859" w14:textId="77777777" w:rsidR="005039EB" w:rsidRDefault="00965BEB">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5039EB" w14:paraId="4BB0C44F" w14:textId="77777777">
        <w:tc>
          <w:tcPr>
            <w:tcW w:w="14583" w:type="dxa"/>
          </w:tcPr>
          <w:p w14:paraId="00A671E0" w14:textId="77777777" w:rsidR="005039EB" w:rsidRDefault="00965BEB">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0C6B554D" w14:textId="77777777" w:rsidR="005039EB" w:rsidRDefault="00965BEB">
            <w:pPr>
              <w:numPr>
                <w:ilvl w:val="0"/>
                <w:numId w:val="73"/>
              </w:numPr>
              <w:autoSpaceDE/>
              <w:autoSpaceDN/>
              <w:adjustRightInd/>
              <w:spacing w:after="0" w:line="240" w:lineRule="auto"/>
              <w:jc w:val="both"/>
              <w:rPr>
                <w:i/>
                <w:iCs/>
                <w:lang w:val="en-GB"/>
              </w:rPr>
            </w:pPr>
            <w:r>
              <w:rPr>
                <w:i/>
                <w:iCs/>
                <w:lang w:val="en-GB"/>
              </w:rPr>
              <w:t>Group (2) SSs could be placed within the same slot group</w:t>
            </w:r>
          </w:p>
          <w:p w14:paraId="0CB423EC" w14:textId="77777777" w:rsidR="005039EB" w:rsidRDefault="00965BEB">
            <w:pPr>
              <w:numPr>
                <w:ilvl w:val="0"/>
                <w:numId w:val="73"/>
              </w:numPr>
              <w:autoSpaceDE/>
              <w:autoSpaceDN/>
              <w:adjustRightInd/>
              <w:spacing w:after="0" w:line="240" w:lineRule="auto"/>
              <w:jc w:val="both"/>
              <w:rPr>
                <w:i/>
                <w:iCs/>
                <w:lang w:val="en-GB"/>
              </w:rPr>
            </w:pPr>
            <w:r>
              <w:rPr>
                <w:i/>
                <w:iCs/>
                <w:lang w:val="en-GB"/>
              </w:rPr>
              <w:t xml:space="preserve">If spread across multiple slot groups, for CSSs Type 0 (SIB1), Type 0A (SIBx) and Type 2 (Paging), </w:t>
            </w:r>
            <w:r>
              <w:rPr>
                <w:i/>
                <w:iCs/>
              </w:rPr>
              <w:t>the CSS periodicity for 480 kHz and 960 kHz should not be shorter than that for 120 kHz to ensure that the wake-up period is intermittent and limit the impact on the UE’s power consumption.</w:t>
            </w:r>
          </w:p>
          <w:p w14:paraId="75D2D582" w14:textId="77777777" w:rsidR="005039EB" w:rsidRDefault="00965BEB">
            <w:pPr>
              <w:numPr>
                <w:ilvl w:val="0"/>
                <w:numId w:val="73"/>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3455CA56" w14:textId="77777777" w:rsidR="005039EB" w:rsidRDefault="005039EB">
            <w:pPr>
              <w:rPr>
                <w:i/>
                <w:iCs/>
                <w:lang w:val="en-GB"/>
              </w:rPr>
            </w:pPr>
          </w:p>
          <w:p w14:paraId="5A4008E7" w14:textId="77777777" w:rsidR="005039EB" w:rsidRDefault="00965BEB">
            <w:pPr>
              <w:rPr>
                <w:i/>
                <w:iCs/>
              </w:rPr>
            </w:pPr>
            <w:r>
              <w:rPr>
                <w:b/>
                <w:bCs/>
                <w:i/>
                <w:iCs/>
              </w:rPr>
              <w:t>Proposal 8:</w:t>
            </w:r>
            <w:r>
              <w:rPr>
                <w:i/>
                <w:iCs/>
              </w:rPr>
              <w:t xml:space="preserve"> To finalize the design of the Search Space configuration parameters for multi-slot PDCCH monitoring , the following should be agreed upon:</w:t>
            </w:r>
          </w:p>
          <w:p w14:paraId="65A26094" w14:textId="77777777" w:rsidR="005039EB" w:rsidRDefault="00965BEB">
            <w:pPr>
              <w:numPr>
                <w:ilvl w:val="0"/>
                <w:numId w:val="74"/>
              </w:numPr>
              <w:autoSpaceDE/>
              <w:autoSpaceDN/>
              <w:adjustRightInd/>
              <w:spacing w:after="0" w:line="240" w:lineRule="auto"/>
              <w:rPr>
                <w:i/>
                <w:iCs/>
                <w:lang w:val="en-GB"/>
              </w:rPr>
            </w:pPr>
            <w:r>
              <w:rPr>
                <w:i/>
                <w:iCs/>
                <w:lang w:val="en-GB"/>
              </w:rPr>
              <w:t>The configured value of the offset at least for Group (1) SSs is restricted to be an integer multiple of Xs slots</w:t>
            </w:r>
          </w:p>
          <w:p w14:paraId="216005BA" w14:textId="77777777" w:rsidR="005039EB" w:rsidRDefault="00965BEB">
            <w:pPr>
              <w:numPr>
                <w:ilvl w:val="0"/>
                <w:numId w:val="74"/>
              </w:numPr>
              <w:autoSpaceDE/>
              <w:autoSpaceDN/>
              <w:adjustRightInd/>
              <w:spacing w:after="0" w:line="240" w:lineRule="auto"/>
              <w:rPr>
                <w:i/>
                <w:iCs/>
              </w:rPr>
            </w:pPr>
            <w:r>
              <w:rPr>
                <w:i/>
                <w:iCs/>
              </w:rPr>
              <w:lastRenderedPageBreak/>
              <w:t>The Working Assumption on the new parameter monitoringSlotsWithinSlotGroup-r17 should be accepted.</w:t>
            </w:r>
          </w:p>
          <w:p w14:paraId="7BC882FD" w14:textId="77777777" w:rsidR="005039EB" w:rsidRDefault="005039EB">
            <w:pPr>
              <w:autoSpaceDE/>
              <w:autoSpaceDN/>
              <w:adjustRightInd/>
              <w:spacing w:after="0" w:line="240" w:lineRule="auto"/>
              <w:rPr>
                <w:i/>
                <w:iCs/>
              </w:rPr>
            </w:pPr>
          </w:p>
          <w:p w14:paraId="56561C9E" w14:textId="77777777" w:rsidR="005039EB" w:rsidRDefault="00965BEB">
            <w:pPr>
              <w:jc w:val="both"/>
              <w:rPr>
                <w:i/>
                <w:iCs/>
              </w:rPr>
            </w:pPr>
            <w:r>
              <w:rPr>
                <w:b/>
                <w:bCs/>
                <w:i/>
                <w:iCs/>
              </w:rPr>
              <w:t>Proposal 12:</w:t>
            </w:r>
            <w:r>
              <w:rPr>
                <w:i/>
                <w:iCs/>
              </w:rPr>
              <w:t xml:space="preserve"> The following WA made in RAN1 #107-e should be confirmed:</w:t>
            </w:r>
          </w:p>
          <w:p w14:paraId="4094CB37" w14:textId="77777777" w:rsidR="005039EB" w:rsidRDefault="005039EB">
            <w:pPr>
              <w:jc w:val="both"/>
              <w:rPr>
                <w:i/>
                <w:iCs/>
              </w:rPr>
            </w:pPr>
          </w:p>
          <w:p w14:paraId="2744D373" w14:textId="77777777" w:rsidR="005039EB" w:rsidRDefault="00965BEB">
            <w:pPr>
              <w:rPr>
                <w:i/>
                <w:iCs/>
                <w:lang w:eastAsia="zh-CN"/>
              </w:rPr>
            </w:pPr>
            <w:r>
              <w:rPr>
                <w:i/>
                <w:iCs/>
                <w:highlight w:val="darkYellow"/>
                <w:lang w:eastAsia="zh-CN"/>
              </w:rPr>
              <w:t>Working assumption</w:t>
            </w:r>
          </w:p>
          <w:p w14:paraId="1670ADC9" w14:textId="77777777" w:rsidR="005039EB" w:rsidRDefault="00965BEB">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ja-JP"/>
              </w:rPr>
              <w:drawing>
                <wp:inline distT="0" distB="0" distL="0" distR="0" wp14:anchorId="385C15EA" wp14:editId="3FC18541">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ja-JP"/>
              </w:rPr>
              <w:drawing>
                <wp:inline distT="0" distB="0" distL="0" distR="0" wp14:anchorId="7E21E0E2" wp14:editId="74BD28DF">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7BC7A4AC" w14:textId="77777777" w:rsidR="005039EB" w:rsidRDefault="00965BEB">
            <w:pPr>
              <w:pStyle w:val="ListParagraph"/>
              <w:numPr>
                <w:ilvl w:val="0"/>
                <w:numId w:val="68"/>
              </w:numPr>
              <w:tabs>
                <w:tab w:val="center" w:pos="4680"/>
                <w:tab w:val="right" w:pos="9360"/>
              </w:tabs>
              <w:rPr>
                <w:i/>
                <w:iCs/>
              </w:rPr>
            </w:pPr>
            <w:r>
              <w:rPr>
                <w:i/>
                <w:iCs/>
              </w:rPr>
              <w:t>Support only search space set group switching processing capability 1 with the following values</w:t>
            </w:r>
          </w:p>
          <w:p w14:paraId="35056494" w14:textId="77777777" w:rsidR="005039EB" w:rsidRDefault="005039EB">
            <w:pPr>
              <w:jc w:val="both"/>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2D6B854C" w14:textId="77777777">
              <w:trPr>
                <w:cantSplit/>
              </w:trPr>
              <w:tc>
                <w:tcPr>
                  <w:tcW w:w="300" w:type="dxa"/>
                  <w:shd w:val="clear" w:color="auto" w:fill="E0E0E0"/>
                  <w:vAlign w:val="center"/>
                </w:tcPr>
                <w:p w14:paraId="2AF0529D" w14:textId="77777777" w:rsidR="005039EB" w:rsidRDefault="00965BEB">
                  <w:pPr>
                    <w:pStyle w:val="TAH"/>
                    <w:rPr>
                      <w:rFonts w:ascii="Times New Roman" w:hAnsi="Times New Roman"/>
                      <w:sz w:val="20"/>
                    </w:rPr>
                  </w:pPr>
                  <w:r>
                    <w:rPr>
                      <w:rFonts w:eastAsia="Batang"/>
                      <w:noProof/>
                      <w:lang w:val="en-US" w:eastAsia="ja-JP"/>
                    </w:rPr>
                    <w:drawing>
                      <wp:inline distT="0" distB="0" distL="0" distR="0" wp14:anchorId="17D5ED13" wp14:editId="04F4A156">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609E2A7F" w14:textId="77777777" w:rsidR="005039EB" w:rsidRDefault="00965BEB">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ja-JP"/>
                    </w:rPr>
                    <w:drawing>
                      <wp:inline distT="0" distB="0" distL="0" distR="0" wp14:anchorId="37DE12E5" wp14:editId="5D87ACF0">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ja-JP"/>
                    </w:rPr>
                    <w:drawing>
                      <wp:inline distT="0" distB="0" distL="0" distR="0" wp14:anchorId="3902538C" wp14:editId="294BEBF7">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ED145B2" w14:textId="77777777" w:rsidR="005039EB" w:rsidRDefault="00965BE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5039EB" w14:paraId="1186D7DA" w14:textId="77777777">
              <w:trPr>
                <w:cantSplit/>
              </w:trPr>
              <w:tc>
                <w:tcPr>
                  <w:tcW w:w="300" w:type="dxa"/>
                  <w:vAlign w:val="center"/>
                </w:tcPr>
                <w:p w14:paraId="10E580F7" w14:textId="77777777" w:rsidR="005039EB" w:rsidRDefault="00965BEB">
                  <w:pPr>
                    <w:pStyle w:val="TAC"/>
                  </w:pPr>
                  <w:r>
                    <w:t>3</w:t>
                  </w:r>
                </w:p>
              </w:tc>
              <w:tc>
                <w:tcPr>
                  <w:tcW w:w="3385" w:type="dxa"/>
                  <w:vAlign w:val="center"/>
                </w:tcPr>
                <w:p w14:paraId="4F913ABA" w14:textId="77777777" w:rsidR="005039EB" w:rsidRDefault="00965BEB">
                  <w:pPr>
                    <w:pStyle w:val="TAC"/>
                  </w:pPr>
                  <w:r>
                    <w:t>40</w:t>
                  </w:r>
                </w:p>
              </w:tc>
            </w:tr>
            <w:tr w:rsidR="005039EB" w14:paraId="33C03E63" w14:textId="77777777">
              <w:trPr>
                <w:cantSplit/>
              </w:trPr>
              <w:tc>
                <w:tcPr>
                  <w:tcW w:w="300" w:type="dxa"/>
                  <w:vAlign w:val="center"/>
                </w:tcPr>
                <w:p w14:paraId="7D137758" w14:textId="77777777" w:rsidR="005039EB" w:rsidRDefault="00965BEB">
                  <w:pPr>
                    <w:pStyle w:val="TAC"/>
                  </w:pPr>
                  <w:r>
                    <w:t>5</w:t>
                  </w:r>
                </w:p>
              </w:tc>
              <w:tc>
                <w:tcPr>
                  <w:tcW w:w="3385" w:type="dxa"/>
                  <w:vAlign w:val="center"/>
                </w:tcPr>
                <w:p w14:paraId="6ED6712A" w14:textId="77777777" w:rsidR="005039EB" w:rsidRDefault="00965BEB">
                  <w:pPr>
                    <w:pStyle w:val="TAC"/>
                  </w:pPr>
                  <w:r>
                    <w:t>160</w:t>
                  </w:r>
                </w:p>
              </w:tc>
            </w:tr>
            <w:tr w:rsidR="005039EB" w14:paraId="01D68963" w14:textId="77777777">
              <w:trPr>
                <w:cantSplit/>
              </w:trPr>
              <w:tc>
                <w:tcPr>
                  <w:tcW w:w="300" w:type="dxa"/>
                  <w:vAlign w:val="center"/>
                </w:tcPr>
                <w:p w14:paraId="7126259E" w14:textId="77777777" w:rsidR="005039EB" w:rsidRDefault="00965BEB">
                  <w:pPr>
                    <w:pStyle w:val="TAC"/>
                  </w:pPr>
                  <w:r>
                    <w:t>6</w:t>
                  </w:r>
                </w:p>
              </w:tc>
              <w:tc>
                <w:tcPr>
                  <w:tcW w:w="3385" w:type="dxa"/>
                  <w:vAlign w:val="center"/>
                </w:tcPr>
                <w:p w14:paraId="5F7E0D71" w14:textId="77777777" w:rsidR="005039EB" w:rsidRDefault="00965BEB">
                  <w:pPr>
                    <w:pStyle w:val="TAC"/>
                  </w:pPr>
                  <w:r>
                    <w:t>320</w:t>
                  </w:r>
                </w:p>
              </w:tc>
            </w:tr>
          </w:tbl>
          <w:p w14:paraId="1E614C92" w14:textId="77777777" w:rsidR="005039EB" w:rsidRDefault="005039EB">
            <w:pPr>
              <w:autoSpaceDE/>
              <w:autoSpaceDN/>
              <w:adjustRightInd/>
              <w:spacing w:after="0" w:line="240" w:lineRule="auto"/>
            </w:pPr>
          </w:p>
          <w:p w14:paraId="15C339F6" w14:textId="77777777" w:rsidR="005039EB" w:rsidRDefault="005039EB">
            <w:pPr>
              <w:autoSpaceDE/>
              <w:autoSpaceDN/>
              <w:adjustRightInd/>
              <w:spacing w:after="0" w:line="240" w:lineRule="auto"/>
            </w:pPr>
          </w:p>
          <w:p w14:paraId="7D935054" w14:textId="77777777" w:rsidR="005039EB" w:rsidRDefault="00965BEB">
            <w:pPr>
              <w:rPr>
                <w:b/>
                <w:bCs/>
                <w:i/>
                <w:iCs/>
              </w:rPr>
            </w:pPr>
            <w:r>
              <w:rPr>
                <w:b/>
                <w:bCs/>
                <w:i/>
                <w:iCs/>
              </w:rPr>
              <w:t xml:space="preserve">Proposal 13: </w:t>
            </w:r>
            <w:r>
              <w:rPr>
                <w:i/>
                <w:iCs/>
              </w:rPr>
              <w:t>Rel-16 and Rel-17 SSSG switching are not simultaneously configured</w:t>
            </w:r>
          </w:p>
          <w:p w14:paraId="177DAF0A" w14:textId="77777777" w:rsidR="005039EB" w:rsidRDefault="005039EB">
            <w:pPr>
              <w:autoSpaceDE/>
              <w:autoSpaceDN/>
              <w:adjustRightInd/>
              <w:spacing w:after="0" w:line="240" w:lineRule="auto"/>
            </w:pPr>
          </w:p>
        </w:tc>
      </w:tr>
    </w:tbl>
    <w:p w14:paraId="5767F4F2" w14:textId="77777777" w:rsidR="005039EB" w:rsidRDefault="005039EB">
      <w:pPr>
        <w:rPr>
          <w:lang w:eastAsia="zh-CN"/>
        </w:rPr>
      </w:pPr>
    </w:p>
    <w:p w14:paraId="4A2CD77B" w14:textId="77777777" w:rsidR="005039EB" w:rsidRDefault="00965BEB">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5039EB" w14:paraId="2A6570E3" w14:textId="77777777">
        <w:tc>
          <w:tcPr>
            <w:tcW w:w="14583" w:type="dxa"/>
          </w:tcPr>
          <w:p w14:paraId="35537548" w14:textId="77777777" w:rsidR="005039EB" w:rsidRDefault="00965BEB">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PDCCH monitoring capability combination will be changed along with SSSG switching, e.g.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5DC71EB3" w14:textId="77777777" w:rsidR="005039EB" w:rsidRDefault="00965BEB">
            <w:pPr>
              <w:jc w:val="both"/>
              <w:rPr>
                <w:b/>
                <w:lang w:val="en-GB"/>
              </w:rPr>
            </w:pPr>
            <w:r>
              <w:rPr>
                <w:b/>
                <w:lang w:val="en-GB"/>
              </w:rPr>
              <w:t>Proposal 1: For operation in unlicensed band with 480 kHz and 960 kHz SCS, support SSSG switching between SSSGs that have the different (X, Y) PDCCH monitoring combination.</w:t>
            </w:r>
          </w:p>
          <w:p w14:paraId="3AF1A72C" w14:textId="77777777" w:rsidR="005039EB" w:rsidRDefault="00965BEB">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w:t>
            </w:r>
            <w:r>
              <w:rPr>
                <w:lang w:val="en-GB"/>
              </w:rPr>
              <w:lastRenderedPageBreak/>
              <w:t xml:space="preserve">capability is </w:t>
            </w:r>
            <w:r>
              <w:t xml:space="preserve">multi-slot </w:t>
            </w:r>
            <w:r>
              <w:rPr>
                <w:lang w:val="en-GB"/>
              </w:rPr>
              <w:t xml:space="preserve">based, </w:t>
            </w:r>
            <w:r>
              <w:t xml:space="preserve">e.g.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63A71D45" w14:textId="77777777" w:rsidR="005039EB" w:rsidRDefault="00965BEB">
            <w:pPr>
              <w:jc w:val="both"/>
              <w:rPr>
                <w:b/>
                <w:lang w:val="en-GB"/>
              </w:rPr>
            </w:pPr>
            <w:r>
              <w:rPr>
                <w:b/>
                <w:lang w:val="en-GB"/>
              </w:rPr>
              <w:t>Proposal 2: For operation in unlicensed band with 480 kHz and 960 kHz SCS, the switching boundary is aligned with the boundary of a slot group</w:t>
            </w:r>
          </w:p>
          <w:p w14:paraId="1D1ADB8D" w14:textId="77777777" w:rsidR="005039EB" w:rsidRDefault="005039EB">
            <w:pPr>
              <w:jc w:val="both"/>
              <w:rPr>
                <w:b/>
                <w:lang w:val="en-GB"/>
              </w:rPr>
            </w:pPr>
          </w:p>
        </w:tc>
      </w:tr>
    </w:tbl>
    <w:p w14:paraId="10A884F1" w14:textId="77777777" w:rsidR="005039EB" w:rsidRDefault="005039EB">
      <w:pPr>
        <w:rPr>
          <w:lang w:eastAsia="zh-CN"/>
        </w:rPr>
      </w:pPr>
    </w:p>
    <w:p w14:paraId="2C00C82D" w14:textId="77777777" w:rsidR="005039EB" w:rsidRDefault="00965BEB">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5039EB" w14:paraId="3EFE4FE9" w14:textId="77777777">
        <w:tc>
          <w:tcPr>
            <w:tcW w:w="14583" w:type="dxa"/>
          </w:tcPr>
          <w:p w14:paraId="350C29C9" w14:textId="77777777" w:rsidR="005039EB" w:rsidRDefault="00965BEB">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Xs slots at least for Group (1) SSs. Our understanding for</w:t>
            </w:r>
            <w:r>
              <w:rPr>
                <w:i/>
                <w:lang w:eastAsia="zh-CN"/>
              </w:rPr>
              <w:t xml:space="preserve"> duration-r17</w:t>
            </w:r>
            <w:r>
              <w:rPr>
                <w:lang w:eastAsia="zh-CN"/>
              </w:rPr>
              <w:t xml:space="preserve"> is the </w:t>
            </w:r>
            <w:r>
              <w:rPr>
                <w:lang w:eastAsia="sv-SE"/>
              </w:rPr>
              <w:t>number of consecutive slots that 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is configured as 8, and Xs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2EABC9C7" w14:textId="77777777" w:rsidR="005039EB" w:rsidRDefault="00965BEB">
            <w:pPr>
              <w:jc w:val="both"/>
              <w:rPr>
                <w:b/>
                <w:i/>
                <w:lang w:eastAsia="zh-CN"/>
              </w:rPr>
            </w:pPr>
            <w:r>
              <w:rPr>
                <w:b/>
                <w:i/>
                <w:lang w:eastAsia="zh-CN"/>
              </w:rPr>
              <w:t xml:space="preserve">Proposal 2: duration-r17 is the </w:t>
            </w:r>
            <w:r>
              <w:rPr>
                <w:b/>
                <w:i/>
                <w:lang w:eastAsia="sv-SE"/>
              </w:rPr>
              <w:t>number of consecutive slots that cover a SearchSpace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0F68B542" w14:textId="77777777" w:rsidR="005039EB" w:rsidRDefault="005039EB">
            <w:pPr>
              <w:rPr>
                <w:lang w:eastAsia="zh-CN"/>
              </w:rPr>
            </w:pPr>
          </w:p>
        </w:tc>
      </w:tr>
    </w:tbl>
    <w:p w14:paraId="3D4C7A8E" w14:textId="77777777" w:rsidR="005039EB" w:rsidRDefault="005039EB">
      <w:pPr>
        <w:rPr>
          <w:lang w:eastAsia="zh-CN"/>
        </w:rPr>
      </w:pPr>
    </w:p>
    <w:p w14:paraId="3A067C6B"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3B397A71" w14:textId="77777777">
        <w:tc>
          <w:tcPr>
            <w:tcW w:w="14583" w:type="dxa"/>
          </w:tcPr>
          <w:p w14:paraId="25DFDEC1" w14:textId="77777777" w:rsidR="005039EB" w:rsidRDefault="00965BEB">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18714957" w14:textId="77777777" w:rsidR="005039EB" w:rsidRDefault="005039EB">
            <w:pPr>
              <w:spacing w:after="0"/>
              <w:jc w:val="both"/>
              <w:rPr>
                <w:lang w:eastAsia="zh-CN"/>
              </w:rPr>
            </w:pPr>
          </w:p>
          <w:p w14:paraId="4D173D0F" w14:textId="77777777" w:rsidR="005039EB" w:rsidRDefault="00965BEB">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0F8E59F8" w14:textId="77777777" w:rsidR="005039EB" w:rsidRDefault="005039EB">
            <w:pPr>
              <w:spacing w:after="0"/>
              <w:jc w:val="both"/>
              <w:rPr>
                <w:lang w:eastAsia="zh-CN"/>
              </w:rPr>
            </w:pPr>
          </w:p>
          <w:p w14:paraId="631E39B0" w14:textId="77777777" w:rsidR="005039EB" w:rsidRDefault="00965BEB">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r>
              <w:rPr>
                <w:i/>
                <w:lang w:eastAsia="sv-SE"/>
              </w:rPr>
              <w:t>SearchSpace</w:t>
            </w:r>
            <w:r>
              <w:rPr>
                <w:lang w:eastAsia="sv-SE"/>
              </w:rPr>
              <w:t xml:space="preserve"> lasts in every occasion</w:t>
            </w:r>
            <w:r>
              <w:rPr>
                <w:lang w:eastAsia="zh-CN"/>
              </w:rPr>
              <w:t xml:space="preserve">”, which is obviously not applicable to </w:t>
            </w:r>
            <w:r>
              <w:t xml:space="preserve">Group (1) SSs. The description should be revised for multi-slot based PDCCH monitoring, and a UE should assume a </w:t>
            </w:r>
            <w:r>
              <w:rPr>
                <w:i/>
              </w:rPr>
              <w:t>SearchSpace</w:t>
            </w:r>
            <w:r>
              <w:t xml:space="preserve"> may last in a subset of the consecutive slots according to the newly introduced bitmap </w:t>
            </w:r>
            <w:r>
              <w:rPr>
                <w:i/>
              </w:rPr>
              <w:t>monitoringSlotsWithinSlotGroup-r17</w:t>
            </w:r>
            <w:r>
              <w:t xml:space="preserve">. </w:t>
            </w:r>
          </w:p>
          <w:p w14:paraId="1997F06D" w14:textId="77777777" w:rsidR="005039EB" w:rsidRDefault="005039EB">
            <w:pPr>
              <w:spacing w:after="0"/>
              <w:jc w:val="both"/>
            </w:pPr>
          </w:p>
          <w:p w14:paraId="74EF571E" w14:textId="77777777" w:rsidR="005039EB" w:rsidRDefault="00965BEB">
            <w:pPr>
              <w:spacing w:after="0"/>
              <w:jc w:val="both"/>
            </w:pPr>
            <w:r>
              <w:t xml:space="preserve">Lastly, it was agreed to have the limitation that the bits taking value of 1 in the bitmap for indicating slots including Group (1) search space set (i.e., </w:t>
            </w:r>
            <w:r>
              <w:rPr>
                <w:i/>
                <w:iCs/>
                <w:color w:val="000000"/>
              </w:rPr>
              <w:lastRenderedPageBreak/>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1CEE0BB8" w14:textId="77777777" w:rsidR="005039EB" w:rsidRDefault="00965BEB">
            <w:pPr>
              <w:spacing w:after="0"/>
              <w:jc w:val="both"/>
            </w:pPr>
            <w:r>
              <w:t xml:space="preserve"> </w:t>
            </w:r>
          </w:p>
          <w:p w14:paraId="73444205" w14:textId="77777777" w:rsidR="005039EB" w:rsidRDefault="00965BEB">
            <w:pPr>
              <w:spacing w:after="0"/>
              <w:jc w:val="both"/>
              <w:rPr>
                <w:b/>
                <w:u w:val="single"/>
              </w:rPr>
            </w:pPr>
            <w:r>
              <w:rPr>
                <w:b/>
                <w:u w:val="single"/>
              </w:rPr>
              <w:t>Proposal 4: For search space set configuration of multi-slot PDCCH monitoring:</w:t>
            </w:r>
          </w:p>
          <w:p w14:paraId="1CA5B227" w14:textId="77777777" w:rsidR="005039EB" w:rsidRDefault="00965BEB">
            <w:pPr>
              <w:pStyle w:val="ListParagraph"/>
              <w:numPr>
                <w:ilvl w:val="0"/>
                <w:numId w:val="75"/>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1BB05138" w14:textId="77777777" w:rsidR="005039EB" w:rsidRDefault="00965BEB">
            <w:pPr>
              <w:pStyle w:val="ListParagraph"/>
              <w:numPr>
                <w:ilvl w:val="0"/>
                <w:numId w:val="75"/>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r>
              <w:rPr>
                <w:b/>
                <w:i/>
                <w:u w:val="single"/>
                <w:lang w:eastAsia="sv-SE"/>
              </w:rPr>
              <w:t>SearchSpace</w:t>
            </w:r>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56289D05" w14:textId="77777777" w:rsidR="005039EB" w:rsidRDefault="00965BEB">
            <w:pPr>
              <w:pStyle w:val="ListParagraph"/>
              <w:numPr>
                <w:ilvl w:val="0"/>
                <w:numId w:val="75"/>
              </w:numPr>
              <w:snapToGrid/>
              <w:spacing w:line="240" w:lineRule="auto"/>
              <w:jc w:val="both"/>
              <w:rPr>
                <w:b/>
                <w:u w:val="single"/>
              </w:rPr>
            </w:pPr>
            <w:r>
              <w:rPr>
                <w:b/>
                <w:u w:val="single"/>
              </w:rPr>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6F1CB430" w14:textId="77777777" w:rsidR="005039EB" w:rsidRDefault="005039EB">
            <w:pPr>
              <w:jc w:val="both"/>
              <w:rPr>
                <w:b/>
                <w:u w:val="single"/>
              </w:rPr>
            </w:pPr>
          </w:p>
        </w:tc>
      </w:tr>
    </w:tbl>
    <w:p w14:paraId="271B1532" w14:textId="77777777" w:rsidR="005039EB" w:rsidRDefault="005039EB">
      <w:pPr>
        <w:rPr>
          <w:lang w:eastAsia="zh-CN"/>
        </w:rPr>
      </w:pPr>
    </w:p>
    <w:p w14:paraId="5508F854"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219CDCC6" w14:textId="77777777">
        <w:tc>
          <w:tcPr>
            <w:tcW w:w="14583" w:type="dxa"/>
          </w:tcPr>
          <w:p w14:paraId="542B8E33" w14:textId="77777777" w:rsidR="005039EB" w:rsidRDefault="00965BEB">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422" w:name="_Hlk95216137"/>
            <w:r>
              <w:rPr>
                <w:i/>
                <w:iCs/>
              </w:rPr>
              <w:t>monitoringSlotsWithinSlotGroup-r17</w:t>
            </w:r>
            <w:bookmarkEnd w:id="422"/>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5FB12A5" w14:textId="77777777" w:rsidR="005039EB" w:rsidRDefault="005039EB"/>
          <w:p w14:paraId="2C070ECC" w14:textId="77777777" w:rsidR="005039EB" w:rsidRDefault="00965BEB">
            <w:pPr>
              <w:rPr>
                <w:b/>
              </w:rPr>
            </w:pPr>
            <w:bookmarkStart w:id="423"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423"/>
          </w:p>
          <w:p w14:paraId="25CF6D32" w14:textId="77777777" w:rsidR="005039EB" w:rsidRDefault="005039EB">
            <w:pPr>
              <w:rPr>
                <w:b/>
              </w:rPr>
            </w:pPr>
          </w:p>
        </w:tc>
      </w:tr>
    </w:tbl>
    <w:p w14:paraId="19CE67F5" w14:textId="77777777" w:rsidR="005039EB" w:rsidRDefault="005039EB">
      <w:pPr>
        <w:rPr>
          <w:lang w:eastAsia="zh-CN"/>
        </w:rPr>
      </w:pPr>
    </w:p>
    <w:p w14:paraId="1E76D52F" w14:textId="77777777" w:rsidR="005039EB" w:rsidRDefault="00965BEB">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5039EB" w14:paraId="6D3FBEA1" w14:textId="77777777">
        <w:tc>
          <w:tcPr>
            <w:tcW w:w="14583" w:type="dxa"/>
          </w:tcPr>
          <w:p w14:paraId="4FDD21DF" w14:textId="77777777" w:rsidR="005039EB" w:rsidRDefault="00965BEB">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w:t>
            </w:r>
            <w:r>
              <w:lastRenderedPageBreak/>
              <w:t xml:space="preserve">by the offset (i.e., </w:t>
            </w:r>
            <w:r>
              <w:rPr>
                <w:rFonts w:hint="eastAsia"/>
                <w:i/>
                <w:iCs/>
                <w:lang w:eastAsia="zh-CN"/>
              </w:rPr>
              <w:t>monitoringSlotPeriodicityAndOffset</w:t>
            </w:r>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716951E2" w14:textId="77777777" w:rsidR="005039EB" w:rsidRDefault="00965BEB">
            <w:pPr>
              <w:pStyle w:val="Caption"/>
              <w:spacing w:after="0"/>
            </w:pPr>
            <w:bookmarkStart w:id="424" w:name="_Ref95072257"/>
            <w:bookmarkStart w:id="425" w:name="P_4"/>
            <w:r>
              <w:t xml:space="preserve">Proposal </w:t>
            </w:r>
            <w:r w:rsidR="00150041">
              <w:fldChar w:fldCharType="begin"/>
            </w:r>
            <w:r w:rsidR="00150041">
              <w:instrText xml:space="preserve"> SEQ Proposal \* ARABIC </w:instrText>
            </w:r>
            <w:r w:rsidR="00150041">
              <w:fldChar w:fldCharType="separate"/>
            </w:r>
            <w:r>
              <w:t>4</w:t>
            </w:r>
            <w:r w:rsidR="00150041">
              <w:fldChar w:fldCharType="end"/>
            </w:r>
            <w:bookmarkEnd w:id="424"/>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Xs slots.</w:t>
            </w:r>
          </w:p>
          <w:p w14:paraId="70773E30" w14:textId="77777777" w:rsidR="005039EB" w:rsidRDefault="00965BEB">
            <w:pPr>
              <w:pStyle w:val="ListParagraph"/>
              <w:numPr>
                <w:ilvl w:val="0"/>
                <w:numId w:val="76"/>
              </w:numPr>
              <w:snapToGrid/>
              <w:spacing w:after="120" w:line="240" w:lineRule="auto"/>
              <w:jc w:val="both"/>
            </w:pPr>
            <w:r>
              <w:rPr>
                <w:b/>
                <w:bCs/>
              </w:rPr>
              <w:t>The offset parameter indicates a slot group offset, i.e., the first slot of the slot group where the first MO in a duration indicated by duration-r17 is located.</w:t>
            </w:r>
          </w:p>
          <w:bookmarkEnd w:id="425"/>
          <w:p w14:paraId="2999B7A4" w14:textId="77777777" w:rsidR="005039EB" w:rsidRDefault="00965BEB">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0926E054" w14:textId="77777777" w:rsidR="005039EB" w:rsidRDefault="00965BEB">
            <w:pPr>
              <w:pStyle w:val="Caption"/>
              <w:spacing w:after="0"/>
            </w:pPr>
            <w:bookmarkStart w:id="426" w:name="P_5"/>
            <w:r>
              <w:t xml:space="preserve">Proposal </w:t>
            </w:r>
            <w:r w:rsidR="00150041">
              <w:fldChar w:fldCharType="begin"/>
            </w:r>
            <w:r w:rsidR="00150041">
              <w:instrText xml:space="preserve"> SEQ Proposal \* ARABIC </w:instrText>
            </w:r>
            <w:r w:rsidR="00150041">
              <w:fldChar w:fldCharType="separate"/>
            </w:r>
            <w:r>
              <w:t>5</w:t>
            </w:r>
            <w:r w:rsidR="00150041">
              <w:fldChar w:fldCharType="end"/>
            </w:r>
            <w:r>
              <w:t xml:space="preserve">: </w:t>
            </w:r>
            <w:r>
              <w:rPr>
                <w:i/>
                <w:iCs/>
              </w:rPr>
              <w:t xml:space="preserve">monitoringSlotPeriodicityAndOffset-r17 </w:t>
            </w:r>
            <w:r>
              <w:t>is dedicatedly used for multi-slot PDCCH monitoring configuration.</w:t>
            </w:r>
          </w:p>
          <w:p w14:paraId="3378B083" w14:textId="77777777" w:rsidR="005039EB" w:rsidRDefault="00965BEB">
            <w:pPr>
              <w:pStyle w:val="ListParagraph"/>
              <w:numPr>
                <w:ilvl w:val="0"/>
                <w:numId w:val="76"/>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38185BB2" w14:textId="77777777" w:rsidR="005039EB" w:rsidRDefault="00965BEB">
            <w:pPr>
              <w:pStyle w:val="ListParagraph"/>
              <w:numPr>
                <w:ilvl w:val="0"/>
                <w:numId w:val="76"/>
              </w:numPr>
              <w:snapToGrid/>
              <w:spacing w:after="120" w:line="240" w:lineRule="auto"/>
              <w:jc w:val="both"/>
            </w:pPr>
            <w:r>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426"/>
          <w:p w14:paraId="198287CB" w14:textId="77777777" w:rsidR="005039EB" w:rsidRDefault="005039EB">
            <w:pPr>
              <w:pStyle w:val="Caption"/>
              <w:spacing w:after="0"/>
            </w:pPr>
          </w:p>
          <w:p w14:paraId="3FA03F34" w14:textId="77777777" w:rsidR="005039EB" w:rsidRDefault="00965BEB">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01A57A2C" w14:textId="77777777" w:rsidR="005039EB" w:rsidRDefault="00965BEB">
            <w:pPr>
              <w:pStyle w:val="Caption"/>
              <w:rPr>
                <w:b w:val="0"/>
                <w:bCs w:val="0"/>
              </w:rPr>
            </w:pPr>
            <w:r>
              <w:t xml:space="preserve">Proposal </w:t>
            </w:r>
            <w:r w:rsidR="00150041">
              <w:fldChar w:fldCharType="begin"/>
            </w:r>
            <w:r w:rsidR="00150041">
              <w:instrText xml:space="preserve"> SEQ Proposal \* ARABIC </w:instrText>
            </w:r>
            <w:r w:rsidR="00150041">
              <w:fldChar w:fldCharType="separate"/>
            </w:r>
            <w:r>
              <w:t>7</w:t>
            </w:r>
            <w:r w:rsidR="00150041">
              <w:fldChar w:fldCharType="end"/>
            </w:r>
            <w:r>
              <w:t>: For group common DCI formats, the following periodicities are only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6729EC67" w14:textId="77777777">
              <w:tc>
                <w:tcPr>
                  <w:tcW w:w="1615" w:type="dxa"/>
                  <w:shd w:val="clear" w:color="auto" w:fill="D9D9D9" w:themeFill="background1" w:themeFillShade="D9"/>
                </w:tcPr>
                <w:p w14:paraId="444C9A03" w14:textId="77777777" w:rsidR="005039EB" w:rsidRDefault="005039EB">
                  <w:pPr>
                    <w:spacing w:after="0" w:line="240" w:lineRule="atLeast"/>
                    <w:rPr>
                      <w:b/>
                      <w:bCs/>
                    </w:rPr>
                  </w:pPr>
                </w:p>
              </w:tc>
              <w:tc>
                <w:tcPr>
                  <w:tcW w:w="2782" w:type="dxa"/>
                  <w:shd w:val="clear" w:color="auto" w:fill="D9D9D9" w:themeFill="background1" w:themeFillShade="D9"/>
                </w:tcPr>
                <w:p w14:paraId="49BD4F7D" w14:textId="77777777" w:rsidR="005039EB" w:rsidRDefault="00965BEB">
                  <w:pPr>
                    <w:spacing w:after="0" w:line="240" w:lineRule="atLeast"/>
                    <w:jc w:val="center"/>
                    <w:rPr>
                      <w:b/>
                      <w:bCs/>
                    </w:rPr>
                  </w:pPr>
                  <w:r>
                    <w:rPr>
                      <w:b/>
                      <w:bCs/>
                    </w:rPr>
                    <w:t>120 kHz (same as FR2)</w:t>
                  </w:r>
                </w:p>
              </w:tc>
              <w:tc>
                <w:tcPr>
                  <w:tcW w:w="2782" w:type="dxa"/>
                  <w:shd w:val="clear" w:color="auto" w:fill="D9D9D9" w:themeFill="background1" w:themeFillShade="D9"/>
                </w:tcPr>
                <w:p w14:paraId="7E9F5103" w14:textId="77777777" w:rsidR="005039EB" w:rsidRDefault="00965BEB">
                  <w:pPr>
                    <w:spacing w:after="0" w:line="240" w:lineRule="atLeast"/>
                    <w:jc w:val="center"/>
                    <w:rPr>
                      <w:b/>
                      <w:bCs/>
                    </w:rPr>
                  </w:pPr>
                  <w:r>
                    <w:rPr>
                      <w:b/>
                      <w:bCs/>
                    </w:rPr>
                    <w:t>480 kHz</w:t>
                  </w:r>
                </w:p>
              </w:tc>
              <w:tc>
                <w:tcPr>
                  <w:tcW w:w="2783" w:type="dxa"/>
                  <w:shd w:val="clear" w:color="auto" w:fill="D9D9D9" w:themeFill="background1" w:themeFillShade="D9"/>
                </w:tcPr>
                <w:p w14:paraId="40F3E1CA" w14:textId="77777777" w:rsidR="005039EB" w:rsidRDefault="00965BEB">
                  <w:pPr>
                    <w:spacing w:after="0" w:line="240" w:lineRule="atLeast"/>
                    <w:jc w:val="center"/>
                    <w:rPr>
                      <w:b/>
                      <w:bCs/>
                    </w:rPr>
                  </w:pPr>
                  <w:r>
                    <w:rPr>
                      <w:b/>
                      <w:bCs/>
                    </w:rPr>
                    <w:t>960 kHz</w:t>
                  </w:r>
                </w:p>
              </w:tc>
            </w:tr>
            <w:tr w:rsidR="005039EB" w14:paraId="5ADD2590" w14:textId="77777777">
              <w:tc>
                <w:tcPr>
                  <w:tcW w:w="1615" w:type="dxa"/>
                  <w:shd w:val="clear" w:color="auto" w:fill="D9D9D9" w:themeFill="background1" w:themeFillShade="D9"/>
                </w:tcPr>
                <w:p w14:paraId="4E5F2C72" w14:textId="77777777" w:rsidR="005039EB" w:rsidRDefault="00965BEB">
                  <w:pPr>
                    <w:spacing w:after="0" w:line="240" w:lineRule="atLeast"/>
                    <w:jc w:val="center"/>
                    <w:rPr>
                      <w:b/>
                      <w:bCs/>
                    </w:rPr>
                  </w:pPr>
                  <w:r>
                    <w:rPr>
                      <w:b/>
                      <w:bCs/>
                    </w:rPr>
                    <w:t>DCI format 2_0</w:t>
                  </w:r>
                </w:p>
              </w:tc>
              <w:tc>
                <w:tcPr>
                  <w:tcW w:w="2782" w:type="dxa"/>
                </w:tcPr>
                <w:p w14:paraId="3438E303" w14:textId="77777777" w:rsidR="005039EB" w:rsidRDefault="00965BEB">
                  <w:pPr>
                    <w:spacing w:after="0" w:line="240" w:lineRule="atLeast"/>
                    <w:rPr>
                      <w:b/>
                      <w:bCs/>
                      <w:lang w:val="sv-SE"/>
                    </w:rPr>
                  </w:pPr>
                  <w:r>
                    <w:rPr>
                      <w:b/>
                      <w:bCs/>
                      <w:lang w:val="sv-SE"/>
                    </w:rPr>
                    <w:t>sl1, sl2, sl4, sl5, sl8, sl10, sl16, sl20</w:t>
                  </w:r>
                </w:p>
              </w:tc>
              <w:tc>
                <w:tcPr>
                  <w:tcW w:w="2782" w:type="dxa"/>
                </w:tcPr>
                <w:p w14:paraId="0569BC84" w14:textId="77777777" w:rsidR="005039EB" w:rsidRDefault="00965BEB">
                  <w:pPr>
                    <w:spacing w:after="0" w:line="240" w:lineRule="atLeast"/>
                    <w:rPr>
                      <w:b/>
                      <w:bCs/>
                      <w:lang w:val="sv-SE"/>
                    </w:rPr>
                  </w:pPr>
                  <w:r>
                    <w:rPr>
                      <w:b/>
                      <w:bCs/>
                      <w:lang w:val="sv-SE"/>
                    </w:rPr>
                    <w:t xml:space="preserve">sl4, sl8, sl16, sl20, </w:t>
                  </w:r>
                  <w:r>
                    <w:rPr>
                      <w:b/>
                      <w:bCs/>
                      <w:highlight w:val="yellow"/>
                      <w:lang w:val="sv-SE"/>
                    </w:rPr>
                    <w:t>sl32</w:t>
                  </w:r>
                  <w:r>
                    <w:rPr>
                      <w:b/>
                      <w:bCs/>
                      <w:lang w:val="sv-SE"/>
                    </w:rPr>
                    <w:t xml:space="preserve">, sl40, </w:t>
                  </w:r>
                  <w:r>
                    <w:rPr>
                      <w:b/>
                      <w:bCs/>
                      <w:highlight w:val="yellow"/>
                      <w:lang w:val="sv-SE"/>
                    </w:rPr>
                    <w:t>sl64</w:t>
                  </w:r>
                  <w:r>
                    <w:rPr>
                      <w:b/>
                      <w:bCs/>
                      <w:lang w:val="sv-SE"/>
                    </w:rPr>
                    <w:t>, sl80</w:t>
                  </w:r>
                </w:p>
              </w:tc>
              <w:tc>
                <w:tcPr>
                  <w:tcW w:w="2783" w:type="dxa"/>
                </w:tcPr>
                <w:p w14:paraId="4471BFF0" w14:textId="77777777" w:rsidR="005039EB" w:rsidRDefault="00965BEB">
                  <w:pPr>
                    <w:spacing w:after="0" w:line="240" w:lineRule="atLeast"/>
                    <w:rPr>
                      <w:b/>
                      <w:bCs/>
                      <w:lang w:val="sv-SE"/>
                    </w:rPr>
                  </w:pPr>
                  <w:r>
                    <w:rPr>
                      <w:b/>
                      <w:bCs/>
                      <w:lang w:val="sv-SE"/>
                    </w:rPr>
                    <w:t xml:space="preserve">sl8, sl16, </w:t>
                  </w:r>
                  <w:r>
                    <w:rPr>
                      <w:b/>
                      <w:bCs/>
                      <w:highlight w:val="yellow"/>
                      <w:lang w:val="sv-SE"/>
                    </w:rPr>
                    <w:t>sl32</w:t>
                  </w:r>
                  <w:r>
                    <w:rPr>
                      <w:b/>
                      <w:bCs/>
                      <w:lang w:val="sv-SE"/>
                    </w:rPr>
                    <w:t xml:space="preserve">, sl40, </w:t>
                  </w:r>
                  <w:r>
                    <w:rPr>
                      <w:b/>
                      <w:bCs/>
                      <w:highlight w:val="yellow"/>
                      <w:lang w:val="sv-SE"/>
                    </w:rPr>
                    <w:t>sl64</w:t>
                  </w:r>
                  <w:r>
                    <w:rPr>
                      <w:b/>
                      <w:bCs/>
                      <w:lang w:val="sv-SE"/>
                    </w:rPr>
                    <w:t xml:space="preserve">, sl80, </w:t>
                  </w:r>
                  <w:r>
                    <w:rPr>
                      <w:b/>
                      <w:bCs/>
                      <w:highlight w:val="yellow"/>
                      <w:lang w:val="sv-SE"/>
                    </w:rPr>
                    <w:t>sl128</w:t>
                  </w:r>
                  <w:r>
                    <w:rPr>
                      <w:b/>
                      <w:bCs/>
                      <w:lang w:val="sv-SE"/>
                    </w:rPr>
                    <w:t>, sl160</w:t>
                  </w:r>
                </w:p>
              </w:tc>
            </w:tr>
            <w:tr w:rsidR="005039EB" w14:paraId="7D03D28A" w14:textId="77777777">
              <w:tc>
                <w:tcPr>
                  <w:tcW w:w="1615" w:type="dxa"/>
                  <w:shd w:val="clear" w:color="auto" w:fill="D9D9D9" w:themeFill="background1" w:themeFillShade="D9"/>
                </w:tcPr>
                <w:p w14:paraId="70F6FB2C" w14:textId="77777777" w:rsidR="005039EB" w:rsidRDefault="00965BEB">
                  <w:pPr>
                    <w:spacing w:after="0" w:line="240" w:lineRule="atLeast"/>
                    <w:jc w:val="center"/>
                    <w:rPr>
                      <w:b/>
                      <w:bCs/>
                    </w:rPr>
                  </w:pPr>
                  <w:r>
                    <w:rPr>
                      <w:b/>
                      <w:bCs/>
                    </w:rPr>
                    <w:t>DCI format 2_1</w:t>
                  </w:r>
                </w:p>
              </w:tc>
              <w:tc>
                <w:tcPr>
                  <w:tcW w:w="2782" w:type="dxa"/>
                </w:tcPr>
                <w:p w14:paraId="4E0EBC79" w14:textId="77777777" w:rsidR="005039EB" w:rsidRDefault="00965BEB">
                  <w:pPr>
                    <w:spacing w:after="0" w:line="240" w:lineRule="atLeast"/>
                    <w:rPr>
                      <w:b/>
                      <w:bCs/>
                    </w:rPr>
                  </w:pPr>
                  <w:r>
                    <w:rPr>
                      <w:b/>
                      <w:bCs/>
                    </w:rPr>
                    <w:t>sl1, sl2, sl4</w:t>
                  </w:r>
                </w:p>
              </w:tc>
              <w:tc>
                <w:tcPr>
                  <w:tcW w:w="2782" w:type="dxa"/>
                </w:tcPr>
                <w:p w14:paraId="2661409B" w14:textId="77777777" w:rsidR="005039EB" w:rsidRDefault="00965BEB">
                  <w:pPr>
                    <w:spacing w:after="0" w:line="240" w:lineRule="atLeast"/>
                    <w:rPr>
                      <w:b/>
                      <w:bCs/>
                    </w:rPr>
                  </w:pPr>
                  <w:r>
                    <w:rPr>
                      <w:b/>
                      <w:bCs/>
                    </w:rPr>
                    <w:t>sl4, sl8, sl16</w:t>
                  </w:r>
                </w:p>
              </w:tc>
              <w:tc>
                <w:tcPr>
                  <w:tcW w:w="2783" w:type="dxa"/>
                </w:tcPr>
                <w:p w14:paraId="7BF83B31" w14:textId="77777777" w:rsidR="005039EB" w:rsidRDefault="00965BEB">
                  <w:pPr>
                    <w:spacing w:after="0" w:line="240" w:lineRule="atLeast"/>
                    <w:rPr>
                      <w:b/>
                      <w:bCs/>
                    </w:rPr>
                  </w:pPr>
                  <w:r>
                    <w:rPr>
                      <w:b/>
                      <w:bCs/>
                    </w:rPr>
                    <w:t xml:space="preserve">sl8, sl16, </w:t>
                  </w:r>
                  <w:r>
                    <w:rPr>
                      <w:b/>
                      <w:bCs/>
                      <w:highlight w:val="yellow"/>
                    </w:rPr>
                    <w:t>sl32</w:t>
                  </w:r>
                </w:p>
              </w:tc>
            </w:tr>
            <w:tr w:rsidR="005039EB" w14:paraId="7B1F5417" w14:textId="77777777">
              <w:trPr>
                <w:trHeight w:val="43"/>
              </w:trPr>
              <w:tc>
                <w:tcPr>
                  <w:tcW w:w="1615" w:type="dxa"/>
                  <w:shd w:val="clear" w:color="auto" w:fill="D9D9D9" w:themeFill="background1" w:themeFillShade="D9"/>
                </w:tcPr>
                <w:p w14:paraId="16B0EF32" w14:textId="77777777" w:rsidR="005039EB" w:rsidRDefault="00965BEB">
                  <w:pPr>
                    <w:spacing w:after="0" w:line="240" w:lineRule="atLeast"/>
                    <w:jc w:val="center"/>
                    <w:rPr>
                      <w:b/>
                      <w:bCs/>
                    </w:rPr>
                  </w:pPr>
                  <w:r>
                    <w:rPr>
                      <w:b/>
                      <w:bCs/>
                    </w:rPr>
                    <w:t>DCI format 2_4</w:t>
                  </w:r>
                </w:p>
              </w:tc>
              <w:tc>
                <w:tcPr>
                  <w:tcW w:w="2782" w:type="dxa"/>
                </w:tcPr>
                <w:p w14:paraId="1CD51CC5" w14:textId="77777777" w:rsidR="005039EB" w:rsidRDefault="00965BEB">
                  <w:pPr>
                    <w:spacing w:after="0" w:line="240" w:lineRule="atLeast"/>
                    <w:rPr>
                      <w:b/>
                      <w:bCs/>
                      <w:lang w:val="sv-SE"/>
                    </w:rPr>
                  </w:pPr>
                  <w:r>
                    <w:rPr>
                      <w:b/>
                      <w:bCs/>
                      <w:lang w:val="sv-SE"/>
                    </w:rPr>
                    <w:t>sl1, sl2, sl4, sl5, sl8, sl10</w:t>
                  </w:r>
                </w:p>
              </w:tc>
              <w:tc>
                <w:tcPr>
                  <w:tcW w:w="2782" w:type="dxa"/>
                </w:tcPr>
                <w:p w14:paraId="36BD6F9C" w14:textId="77777777" w:rsidR="005039EB" w:rsidRDefault="00965BEB">
                  <w:pPr>
                    <w:spacing w:after="0" w:line="240" w:lineRule="atLeast"/>
                    <w:rPr>
                      <w:b/>
                      <w:bCs/>
                      <w:lang w:val="sv-SE"/>
                    </w:rPr>
                  </w:pPr>
                  <w:r>
                    <w:rPr>
                      <w:b/>
                      <w:bCs/>
                      <w:lang w:val="sv-SE"/>
                    </w:rPr>
                    <w:t xml:space="preserve">sl4, sl8, sl16, sl20, </w:t>
                  </w:r>
                  <w:r>
                    <w:rPr>
                      <w:b/>
                      <w:bCs/>
                      <w:highlight w:val="yellow"/>
                      <w:lang w:val="sv-SE"/>
                    </w:rPr>
                    <w:t>sl32</w:t>
                  </w:r>
                  <w:r>
                    <w:rPr>
                      <w:b/>
                      <w:bCs/>
                      <w:lang w:val="sv-SE"/>
                    </w:rPr>
                    <w:t>, sl40</w:t>
                  </w:r>
                </w:p>
              </w:tc>
              <w:tc>
                <w:tcPr>
                  <w:tcW w:w="2783" w:type="dxa"/>
                </w:tcPr>
                <w:p w14:paraId="1C6F766F" w14:textId="77777777" w:rsidR="005039EB" w:rsidRDefault="00965BEB">
                  <w:pPr>
                    <w:spacing w:after="0" w:line="240" w:lineRule="atLeast"/>
                    <w:rPr>
                      <w:b/>
                      <w:bCs/>
                      <w:lang w:val="sv-SE"/>
                    </w:rPr>
                  </w:pPr>
                  <w:r>
                    <w:rPr>
                      <w:b/>
                      <w:bCs/>
                      <w:lang w:val="sv-SE"/>
                    </w:rPr>
                    <w:t xml:space="preserve">sl8, sl16, </w:t>
                  </w:r>
                  <w:r>
                    <w:rPr>
                      <w:b/>
                      <w:bCs/>
                      <w:highlight w:val="yellow"/>
                      <w:lang w:val="sv-SE"/>
                    </w:rPr>
                    <w:t>sl32</w:t>
                  </w:r>
                  <w:r>
                    <w:rPr>
                      <w:b/>
                      <w:bCs/>
                      <w:lang w:val="sv-SE"/>
                    </w:rPr>
                    <w:t xml:space="preserve">, sl40, </w:t>
                  </w:r>
                  <w:r>
                    <w:rPr>
                      <w:b/>
                      <w:bCs/>
                      <w:highlight w:val="yellow"/>
                      <w:lang w:val="sv-SE"/>
                    </w:rPr>
                    <w:t>sl64</w:t>
                  </w:r>
                  <w:r>
                    <w:rPr>
                      <w:b/>
                      <w:bCs/>
                      <w:lang w:val="sv-SE"/>
                    </w:rPr>
                    <w:t>, sl80</w:t>
                  </w:r>
                </w:p>
              </w:tc>
            </w:tr>
            <w:tr w:rsidR="005039EB" w14:paraId="5A11D8C8" w14:textId="77777777">
              <w:trPr>
                <w:trHeight w:val="43"/>
              </w:trPr>
              <w:tc>
                <w:tcPr>
                  <w:tcW w:w="9962" w:type="dxa"/>
                  <w:gridSpan w:val="4"/>
                </w:tcPr>
                <w:p w14:paraId="7BE9F967" w14:textId="77777777" w:rsidR="005039EB" w:rsidRDefault="00965BEB">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79B64DF0" w14:textId="77777777" w:rsidR="005039EB" w:rsidRDefault="005039EB"/>
          <w:p w14:paraId="61D8F5DC" w14:textId="77777777" w:rsidR="005039EB" w:rsidRDefault="00965BEB">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Pr>
                <w:i/>
                <w:iCs/>
              </w:rPr>
              <w:t>monitoringSlotsWithinSlotGroup-r17</w:t>
            </w:r>
            <w:r>
              <w:t xml:space="preserve"> is given by a bitmap of a fixed size, i.e., 8 bits. For Xs = 8 </w:t>
            </w:r>
            <w:r>
              <w:lastRenderedPageBreak/>
              <w:t xml:space="preserve">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Figure 1</w:t>
            </w:r>
            <w:r>
              <w:fldChar w:fldCharType="end"/>
            </w:r>
            <w:r>
              <w:t>.</w:t>
            </w:r>
          </w:p>
          <w:p w14:paraId="5B5CD48F" w14:textId="77777777" w:rsidR="005039EB" w:rsidRDefault="00EC5D7E">
            <w:r>
              <w:rPr>
                <w:noProof/>
              </w:rPr>
              <w:object w:dxaOrig="9926" w:dyaOrig="1303" w14:anchorId="56E3D66B">
                <v:shape id="_x0000_i1045" type="#_x0000_t75" alt="" style="width:496.5pt;height:64.5pt;mso-width-percent:0;mso-height-percent:0;mso-width-percent:0;mso-height-percent:0" o:ole="">
                  <v:imagedata r:id="rId36" o:title=""/>
                </v:shape>
                <o:OLEObject Type="Embed" ProgID="Visio.Drawing.15" ShapeID="_x0000_i1045" DrawAspect="Content" ObjectID="_1707148891" r:id="rId59"/>
              </w:object>
            </w:r>
          </w:p>
          <w:p w14:paraId="13535169" w14:textId="77777777" w:rsidR="005039EB" w:rsidRDefault="00965BEB">
            <w:pPr>
              <w:pStyle w:val="Caption"/>
              <w:jc w:val="center"/>
            </w:pPr>
            <w:bookmarkStart w:id="427" w:name="_Ref95172346"/>
            <w:r>
              <w:t xml:space="preserve">Figure </w:t>
            </w:r>
            <w:r w:rsidR="00150041">
              <w:fldChar w:fldCharType="begin"/>
            </w:r>
            <w:r w:rsidR="00150041">
              <w:instrText xml:space="preserve"> SEQ Figure \* ARABIC </w:instrText>
            </w:r>
            <w:r w:rsidR="00150041">
              <w:fldChar w:fldCharType="separate"/>
            </w:r>
            <w:r>
              <w:t>1</w:t>
            </w:r>
            <w:r w:rsidR="00150041">
              <w:fldChar w:fldCharType="end"/>
            </w:r>
            <w:bookmarkEnd w:id="427"/>
            <w:r>
              <w:t xml:space="preserve">: PDCCH MO configuration ambiguity for </w:t>
            </w:r>
            <w:r>
              <w:rPr>
                <w:i/>
                <w:iCs/>
              </w:rPr>
              <w:t xml:space="preserve">monitoringSlotsWithinSlotGroup-r17 </w:t>
            </w:r>
            <w:r>
              <w:t>= 10000000.</w:t>
            </w:r>
          </w:p>
          <w:p w14:paraId="7E66EC5A" w14:textId="77777777" w:rsidR="005039EB" w:rsidRDefault="00965BEB">
            <w:r>
              <w:t xml:space="preserve">To address the ambiguity issue, the bitmap, </w:t>
            </w:r>
            <w:r>
              <w:rPr>
                <w:i/>
                <w:iCs/>
              </w:rPr>
              <w:t>monitoringSlotsWithinSlotGroup-r17</w:t>
            </w:r>
            <w:r>
              <w:t>, can have a variable size, e.g., 4 bits or 8 bits. The size of the configured bitmap can implicitly indicate the selected Xs value by the gNB, among the multiple values supported by the UE.</w:t>
            </w:r>
          </w:p>
          <w:p w14:paraId="4D863646" w14:textId="77777777" w:rsidR="005039EB" w:rsidRDefault="00965BEB">
            <w:pPr>
              <w:pStyle w:val="Caption"/>
              <w:rPr>
                <w:sz w:val="22"/>
                <w:szCs w:val="22"/>
              </w:rPr>
            </w:pPr>
            <w:bookmarkStart w:id="428" w:name="P_6"/>
            <w:r>
              <w:t xml:space="preserve">Proposal </w:t>
            </w:r>
            <w:r w:rsidR="00150041">
              <w:fldChar w:fldCharType="begin"/>
            </w:r>
            <w:r w:rsidR="00150041">
              <w:instrText xml:space="preserve"> SEQ Proposal \* </w:instrText>
            </w:r>
            <w:r w:rsidR="00150041">
              <w:instrText xml:space="preserve">ARABIC </w:instrText>
            </w:r>
            <w:r w:rsidR="00150041">
              <w:fldChar w:fldCharType="separate"/>
            </w:r>
            <w:r>
              <w:t>6</w:t>
            </w:r>
            <w:r w:rsidR="00150041">
              <w:fldChar w:fldCharType="end"/>
            </w:r>
            <w:r>
              <w:t xml:space="preserve">: The bitmap size of the new parameter, </w:t>
            </w:r>
            <w:r>
              <w:rPr>
                <w:i/>
                <w:iCs/>
              </w:rPr>
              <w:t>monitoringSlotsWithinSlotGroup-r17</w:t>
            </w:r>
            <w:r>
              <w:rPr>
                <w:sz w:val="22"/>
                <w:szCs w:val="22"/>
              </w:rPr>
              <w:t>, is Xs bits, where Xs is either 4 or 8.</w:t>
            </w:r>
          </w:p>
          <w:bookmarkEnd w:id="428"/>
          <w:p w14:paraId="30DD05C1" w14:textId="77777777" w:rsidR="005039EB" w:rsidRDefault="005039EB"/>
          <w:p w14:paraId="2A328D4A" w14:textId="77777777" w:rsidR="005039EB" w:rsidRDefault="00965BEB">
            <w:pPr>
              <w:rPr>
                <w:lang w:val="en-GB"/>
              </w:rPr>
            </w:pPr>
            <w:r>
              <w:rPr>
                <w:lang w:val="en-GB"/>
              </w:rPr>
              <w:t>In RAN1 #107b-e, the following has been agreed:</w:t>
            </w:r>
          </w:p>
          <w:tbl>
            <w:tblPr>
              <w:tblStyle w:val="TableGrid"/>
              <w:tblW w:w="9962" w:type="dxa"/>
              <w:tblLayout w:type="fixed"/>
              <w:tblLook w:val="04A0" w:firstRow="1" w:lastRow="0" w:firstColumn="1" w:lastColumn="0" w:noHBand="0" w:noVBand="1"/>
            </w:tblPr>
            <w:tblGrid>
              <w:gridCol w:w="9962"/>
            </w:tblGrid>
            <w:tr w:rsidR="005039EB" w14:paraId="3CB93226" w14:textId="77777777">
              <w:tc>
                <w:tcPr>
                  <w:tcW w:w="9962" w:type="dxa"/>
                </w:tcPr>
                <w:p w14:paraId="706310FE" w14:textId="77777777" w:rsidR="005039EB" w:rsidRDefault="00965BEB">
                  <w:pPr>
                    <w:spacing w:before="60" w:after="0" w:line="240" w:lineRule="auto"/>
                    <w:rPr>
                      <w:b/>
                    </w:rPr>
                  </w:pPr>
                  <w:r>
                    <w:rPr>
                      <w:b/>
                      <w:highlight w:val="green"/>
                    </w:rPr>
                    <w:t>Agreement</w:t>
                  </w:r>
                </w:p>
                <w:p w14:paraId="238FDA8F" w14:textId="77777777" w:rsidR="005039EB" w:rsidRDefault="00965BEB">
                  <w:pPr>
                    <w:spacing w:after="0" w:line="240" w:lineRule="auto"/>
                    <w:rPr>
                      <w:lang w:eastAsia="zh-CN"/>
                    </w:rPr>
                  </w:pPr>
                  <w:r>
                    <w:rPr>
                      <w:lang w:eastAsia="zh-CN"/>
                    </w:rPr>
                    <w:t>Clarify earlier agreement as follows:</w:t>
                  </w:r>
                </w:p>
                <w:p w14:paraId="60C06435" w14:textId="77777777" w:rsidR="005039EB" w:rsidRDefault="00965BEB">
                  <w:pPr>
                    <w:numPr>
                      <w:ilvl w:val="0"/>
                      <w:numId w:val="77"/>
                    </w:numPr>
                    <w:overflowPunct w:val="0"/>
                    <w:adjustRightInd/>
                    <w:snapToGrid/>
                    <w:spacing w:after="0" w:line="240" w:lineRule="auto"/>
                    <w:jc w:val="both"/>
                    <w:rPr>
                      <w:lang w:eastAsia="zh-CN"/>
                    </w:rPr>
                  </w:pPr>
                  <w:r>
                    <w:rPr>
                      <w:lang w:eastAsia="zh-CN"/>
                    </w:rPr>
                    <w:t>A UE capable of multi-slot monitoring mandatorily supports monitoring Group (2) SSs according to FG 3-1 within each of the Xs slots of a slot-group, such that:</w:t>
                  </w:r>
                </w:p>
                <w:p w14:paraId="4FD1314D" w14:textId="77777777" w:rsidR="005039EB" w:rsidRDefault="00965BEB">
                  <w:pPr>
                    <w:numPr>
                      <w:ilvl w:val="1"/>
                      <w:numId w:val="77"/>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75D2DF7" w14:textId="77777777" w:rsidR="005039EB" w:rsidRDefault="00965BEB">
                  <w:pPr>
                    <w:numPr>
                      <w:ilvl w:val="0"/>
                      <w:numId w:val="77"/>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27C5B858" w14:textId="77777777" w:rsidR="005039EB" w:rsidRDefault="00965BEB">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xml:space="preserve">), it would be desirable to limit the </w:t>
            </w:r>
            <w:r>
              <w:lastRenderedPageBreak/>
              <w:t>number of MOs for any of different types of CSSs within a slot group.</w:t>
            </w:r>
          </w:p>
          <w:p w14:paraId="673DC7F5" w14:textId="77777777" w:rsidR="005039EB" w:rsidRDefault="00965BEB">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Pr>
                <w:i/>
                <w:iCs/>
              </w:rPr>
              <w:t>searchSpaceId</w:t>
            </w:r>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UE may be required to monitor more than one Type2 CSS MO within a slot group. Furthermore, for Type1 CSS, when </w:t>
            </w:r>
            <w:r>
              <w:rPr>
                <w:i/>
                <w:iCs/>
              </w:rPr>
              <w:t>searchSpaceId</w:t>
            </w:r>
            <w:r>
              <w:t xml:space="preserve"> ≠ 0, the UE can still be configured to monitor more than one MO per slot group. </w:t>
            </w:r>
          </w:p>
          <w:p w14:paraId="482CE07D" w14:textId="77777777" w:rsidR="005039EB" w:rsidRDefault="00965BEB">
            <w:pPr>
              <w:pStyle w:val="Caption"/>
              <w:spacing w:after="0"/>
            </w:pPr>
            <w:r>
              <w:t xml:space="preserve">Proposal </w:t>
            </w:r>
            <w:r w:rsidR="00150041">
              <w:fldChar w:fldCharType="begin"/>
            </w:r>
            <w:r w:rsidR="00150041">
              <w:instrText xml:space="preserve"> SEQ Proposal \* ARABIC </w:instrText>
            </w:r>
            <w:r w:rsidR="00150041">
              <w:fldChar w:fldCharType="separate"/>
            </w:r>
            <w:r>
              <w:t>2</w:t>
            </w:r>
            <w:r w:rsidR="00150041">
              <w:fldChar w:fldCharType="end"/>
            </w:r>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7CACF71E" w14:textId="77777777" w:rsidR="005039EB" w:rsidRDefault="00965BEB">
            <w:pPr>
              <w:pStyle w:val="ListParagraph"/>
              <w:numPr>
                <w:ilvl w:val="0"/>
                <w:numId w:val="78"/>
              </w:numPr>
              <w:snapToGrid/>
              <w:spacing w:after="120" w:line="240" w:lineRule="auto"/>
              <w:jc w:val="both"/>
              <w:rPr>
                <w:b/>
                <w:bCs/>
              </w:rPr>
            </w:pPr>
            <w:r>
              <w:rPr>
                <w:b/>
                <w:bCs/>
              </w:rPr>
              <w:t>X0 = 4 for 480 kHz SCS and X0 = 8 for 960 kHz SCS</w:t>
            </w:r>
          </w:p>
          <w:p w14:paraId="129146B1" w14:textId="77777777" w:rsidR="005039EB" w:rsidRDefault="005039EB">
            <w:pPr>
              <w:rPr>
                <w:highlight w:val="yellow"/>
              </w:rPr>
            </w:pPr>
          </w:p>
          <w:p w14:paraId="6A51B377" w14:textId="77777777" w:rsidR="005039EB" w:rsidRDefault="00965BEB">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5B5EBACA" w14:textId="77777777" w:rsidR="005039EB" w:rsidRDefault="00965BEB">
            <w:pPr>
              <w:pStyle w:val="Caption"/>
            </w:pPr>
            <w:bookmarkStart w:id="429" w:name="_Ref95172954"/>
            <w:bookmarkStart w:id="430" w:name="P_8"/>
            <w:r>
              <w:t xml:space="preserve">Proposal </w:t>
            </w:r>
            <w:r w:rsidR="00150041">
              <w:fldChar w:fldCharType="begin"/>
            </w:r>
            <w:r w:rsidR="00150041">
              <w:instrText xml:space="preserve"> SEQ Proposal \* ARABIC </w:instrText>
            </w:r>
            <w:r w:rsidR="00150041">
              <w:fldChar w:fldCharType="separate"/>
            </w:r>
            <w:r>
              <w:t>8</w:t>
            </w:r>
            <w:r w:rsidR="00150041">
              <w:fldChar w:fldCharType="end"/>
            </w:r>
            <w:bookmarkEnd w:id="429"/>
            <w:r>
              <w:t>: When a UE supports more than one (Xs,Ys) combinations for multi-slot PDCCH monitoring, the applied (Xs,Ys) value is determined per SSSG.</w:t>
            </w:r>
          </w:p>
          <w:bookmarkEnd w:id="430"/>
          <w:p w14:paraId="5C30BA10" w14:textId="77777777" w:rsidR="005039EB" w:rsidRDefault="005039EB"/>
          <w:p w14:paraId="545EDA1E" w14:textId="77777777" w:rsidR="005039EB" w:rsidRDefault="00965BEB">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55E296BA" w14:textId="77777777" w:rsidR="005039EB" w:rsidRDefault="00965BEB">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70BD31A3" w14:textId="77777777" w:rsidR="005039EB" w:rsidRDefault="00965BEB">
            <w:pPr>
              <w:pStyle w:val="Caption"/>
              <w:spacing w:after="0"/>
            </w:pPr>
            <w:bookmarkStart w:id="431" w:name="_Ref95162462"/>
            <w:r>
              <w:t xml:space="preserve">Proposal </w:t>
            </w:r>
            <w:r w:rsidR="00150041">
              <w:fldChar w:fldCharType="begin"/>
            </w:r>
            <w:r w:rsidR="00150041">
              <w:instrText xml:space="preserve"> SEQ Proposal \* ARABIC </w:instrText>
            </w:r>
            <w:r w:rsidR="00150041">
              <w:fldChar w:fldCharType="separate"/>
            </w:r>
            <w:r>
              <w:t>9</w:t>
            </w:r>
            <w:r w:rsidR="00150041">
              <w:fldChar w:fldCharType="end"/>
            </w:r>
            <w:bookmarkEnd w:id="431"/>
            <w:r>
              <w:t>: For multi-slot PDCCH monitoring for 480/960 kHz SCSs, a boundary of SSSG switching is always aligned with a boundary of a slot group.</w:t>
            </w:r>
          </w:p>
          <w:p w14:paraId="252632C7" w14:textId="77777777" w:rsidR="005039EB" w:rsidRDefault="00965BEB">
            <w:pPr>
              <w:pStyle w:val="ListParagraph"/>
              <w:numPr>
                <w:ilvl w:val="0"/>
                <w:numId w:val="78"/>
              </w:numPr>
              <w:snapToGrid/>
              <w:spacing w:after="120" w:line="240" w:lineRule="auto"/>
              <w:jc w:val="both"/>
              <w:rPr>
                <w:b/>
                <w:bCs/>
              </w:rPr>
            </w:pPr>
            <w:r>
              <w:rPr>
                <w:b/>
                <w:bCs/>
              </w:rPr>
              <w:lastRenderedPageBreak/>
              <w:t>When the SSSGs are associated with different slot group sizes Xs, the slot group boundary is determined by the largest Xs value between the two SSSGs.</w:t>
            </w:r>
          </w:p>
          <w:p w14:paraId="4576B9CF" w14:textId="77777777" w:rsidR="005039EB" w:rsidRDefault="005039EB"/>
          <w:p w14:paraId="76C318E8" w14:textId="77777777" w:rsidR="005039EB" w:rsidRDefault="00965BEB">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359F6CE6" w14:textId="77777777" w:rsidR="005039EB" w:rsidRDefault="00965BEB">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40218DB2" w14:textId="77777777" w:rsidR="005039EB" w:rsidRDefault="00965BEB">
            <w:pPr>
              <w:pStyle w:val="Caption"/>
            </w:pPr>
            <w:bookmarkStart w:id="432" w:name="P_10"/>
            <w:r>
              <w:t xml:space="preserve">Proposal </w:t>
            </w:r>
            <w:r w:rsidR="00150041">
              <w:fldChar w:fldCharType="begin"/>
            </w:r>
            <w:r w:rsidR="00150041">
              <w:instrText xml:space="preserve"> SEQ Proposal \* ARABIC </w:instrText>
            </w:r>
            <w:r w:rsidR="00150041">
              <w:fldChar w:fldCharType="separate"/>
            </w:r>
            <w:r>
              <w:t>10</w:t>
            </w:r>
            <w:r w:rsidR="00150041">
              <w:fldChar w:fldCharType="end"/>
            </w:r>
            <w:r>
              <w:t>: A dropping rule for PDCCH MOs may be applied for the first Ys consecutive slots after SSSG switching, if the separation between the two Ys consecutive slots before and after the SSSG switching boundary is less than Xs slots.</w:t>
            </w:r>
          </w:p>
          <w:bookmarkEnd w:id="432"/>
          <w:p w14:paraId="6245ACD8" w14:textId="77777777" w:rsidR="005039EB" w:rsidRDefault="00EC5D7E">
            <w:r>
              <w:rPr>
                <w:noProof/>
              </w:rPr>
              <w:object w:dxaOrig="9926" w:dyaOrig="2211" w14:anchorId="512ED0B0">
                <v:shape id="_x0000_i1046" type="#_x0000_t75" alt="" style="width:496.5pt;height:109.4pt;mso-width-percent:0;mso-height-percent:0;mso-width-percent:0;mso-height-percent:0" o:ole="">
                  <v:imagedata r:id="rId60" o:title=""/>
                </v:shape>
                <o:OLEObject Type="Embed" ProgID="Visio.Drawing.15" ShapeID="_x0000_i1046" DrawAspect="Content" ObjectID="_1707148892" r:id="rId61"/>
              </w:object>
            </w:r>
          </w:p>
          <w:p w14:paraId="2604C9BD" w14:textId="77777777" w:rsidR="005039EB" w:rsidRDefault="00965BEB">
            <w:r>
              <w:t xml:space="preserve">Figure </w:t>
            </w:r>
            <w:r w:rsidR="00150041">
              <w:fldChar w:fldCharType="begin"/>
            </w:r>
            <w:r w:rsidR="00150041">
              <w:instrText xml:space="preserve"> SEQ Figure \* ARABIC </w:instrText>
            </w:r>
            <w:r w:rsidR="00150041">
              <w:fldChar w:fldCharType="separate"/>
            </w:r>
            <w:r>
              <w:t>2</w:t>
            </w:r>
            <w:r w:rsidR="00150041">
              <w:fldChar w:fldCharType="end"/>
            </w:r>
            <w:r>
              <w:t>: An example of SSSG switching for multi-slot PDCCH monitoring.</w:t>
            </w:r>
          </w:p>
          <w:p w14:paraId="20BC2763" w14:textId="77777777" w:rsidR="005039EB" w:rsidRDefault="005039EB"/>
        </w:tc>
      </w:tr>
    </w:tbl>
    <w:p w14:paraId="41811322" w14:textId="77777777" w:rsidR="005039EB" w:rsidRDefault="005039EB">
      <w:pPr>
        <w:rPr>
          <w:lang w:eastAsia="zh-CN"/>
        </w:rPr>
      </w:pPr>
    </w:p>
    <w:p w14:paraId="0FC7E7E1"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2F5FB09B" w14:textId="77777777">
        <w:tc>
          <w:tcPr>
            <w:tcW w:w="14583" w:type="dxa"/>
          </w:tcPr>
          <w:p w14:paraId="03176521" w14:textId="77777777" w:rsidR="005039EB" w:rsidRDefault="00965BEB">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w:t>
            </w:r>
            <w:r>
              <w:rPr>
                <w:lang w:eastAsia="zh-CN"/>
              </w:rPr>
              <w:lastRenderedPageBreak/>
              <w:t xml:space="preserve">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338F53EB" w14:textId="77777777" w:rsidR="005039EB" w:rsidRDefault="00965BEB">
            <w:pPr>
              <w:jc w:val="center"/>
              <w:rPr>
                <w:lang w:eastAsia="zh-CN"/>
              </w:rPr>
            </w:pPr>
            <w:r>
              <w:rPr>
                <w:noProof/>
                <w:lang w:eastAsia="ja-JP"/>
              </w:rPr>
              <w:drawing>
                <wp:inline distT="0" distB="0" distL="0" distR="0" wp14:anchorId="253C3384" wp14:editId="11912559">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1C93294E" w14:textId="77777777" w:rsidR="005039EB" w:rsidRDefault="00965BEB">
            <w:pPr>
              <w:rPr>
                <w:b/>
                <w:bCs/>
              </w:rPr>
            </w:pPr>
            <w:r>
              <w:rPr>
                <w:rFonts w:hint="eastAsia"/>
                <w:b/>
                <w:bCs/>
              </w:rPr>
              <w:t>P</w:t>
            </w:r>
            <w:r>
              <w:rPr>
                <w:b/>
                <w:bCs/>
              </w:rPr>
              <w:t>roposal 3: To avoid the back-to-back problem, monitoring should not be done in the Xs slots before and after the SSSG boundary.</w:t>
            </w:r>
          </w:p>
          <w:p w14:paraId="54A45207" w14:textId="77777777" w:rsidR="005039EB" w:rsidRDefault="00965BEB">
            <w:pPr>
              <w:rPr>
                <w:b/>
                <w:bCs/>
              </w:rPr>
            </w:pPr>
            <w:r>
              <w:rPr>
                <w:rFonts w:hint="eastAsia"/>
                <w:b/>
                <w:bCs/>
              </w:rPr>
              <w:t>P</w:t>
            </w:r>
            <w:r>
              <w:rPr>
                <w:b/>
                <w:bCs/>
              </w:rPr>
              <w:t>roposal 4: Adopt Text proposal #2-1 or #2-2.</w:t>
            </w:r>
          </w:p>
          <w:p w14:paraId="3EEBB554" w14:textId="77777777" w:rsidR="005039EB" w:rsidRDefault="005039EB">
            <w:pPr>
              <w:rPr>
                <w:b/>
                <w:bCs/>
              </w:rPr>
            </w:pPr>
          </w:p>
          <w:p w14:paraId="739828BC" w14:textId="77777777" w:rsidR="005039EB" w:rsidRDefault="005039EB">
            <w:pPr>
              <w:jc w:val="both"/>
              <w:rPr>
                <w:b/>
                <w:u w:val="single"/>
                <w:lang w:val="en-GB"/>
              </w:rPr>
            </w:pPr>
          </w:p>
        </w:tc>
      </w:tr>
    </w:tbl>
    <w:p w14:paraId="0506EAFA" w14:textId="77777777" w:rsidR="005039EB" w:rsidRDefault="005039EB">
      <w:pPr>
        <w:rPr>
          <w:lang w:eastAsia="zh-CN"/>
        </w:rPr>
      </w:pPr>
    </w:p>
    <w:p w14:paraId="757122ED" w14:textId="77777777" w:rsidR="005039EB" w:rsidRDefault="00965BEB">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5039EB" w14:paraId="33F8194E" w14:textId="77777777">
        <w:tc>
          <w:tcPr>
            <w:tcW w:w="14583" w:type="dxa"/>
          </w:tcPr>
          <w:p w14:paraId="1055E173" w14:textId="77777777" w:rsidR="005039EB" w:rsidRDefault="00965BEB">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49B6BC4A" w14:textId="77777777" w:rsidR="005039EB" w:rsidRDefault="00965BEB">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02622F9D" w14:textId="77777777" w:rsidR="005039EB" w:rsidRDefault="005039EB">
            <w:pPr>
              <w:rPr>
                <w:bCs/>
                <w:iCs/>
                <w:szCs w:val="20"/>
                <w:lang w:eastAsia="zh-CN"/>
              </w:rPr>
            </w:pPr>
          </w:p>
          <w:p w14:paraId="0BC94D84" w14:textId="77777777" w:rsidR="005039EB" w:rsidRDefault="00965BEB">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44AF6C44" w14:textId="77777777" w:rsidR="005039EB" w:rsidRDefault="00965BEB">
            <w:pPr>
              <w:widowControl/>
              <w:rPr>
                <w:bCs/>
                <w:iCs/>
                <w:szCs w:val="20"/>
                <w:lang w:eastAsia="zh-CN"/>
              </w:rPr>
            </w:pPr>
            <w:r>
              <w:rPr>
                <w:rFonts w:hint="eastAsia"/>
                <w:bCs/>
                <w:iCs/>
                <w:szCs w:val="20"/>
                <w:lang w:eastAsia="zh-CN"/>
              </w:rPr>
              <w:lastRenderedPageBreak/>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18D936BA" w14:textId="77777777" w:rsidR="005039EB" w:rsidRDefault="00965BEB">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60153371" w14:textId="77777777" w:rsidR="005039EB" w:rsidRDefault="00965BEB">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286366E5" w14:textId="77777777" w:rsidR="005039EB" w:rsidRDefault="005039EB">
            <w:pPr>
              <w:rPr>
                <w:bCs/>
                <w:iCs/>
                <w:szCs w:val="20"/>
                <w:lang w:eastAsia="zh-CN"/>
              </w:rPr>
            </w:pPr>
          </w:p>
          <w:p w14:paraId="086F27CD" w14:textId="77777777" w:rsidR="005039EB" w:rsidRDefault="00965BEB">
            <w:pPr>
              <w:rPr>
                <w:b/>
                <w:i/>
                <w:szCs w:val="20"/>
                <w:lang w:eastAsia="zh-CN"/>
              </w:rPr>
            </w:pPr>
            <w:r>
              <w:rPr>
                <w:rFonts w:hint="eastAsia"/>
                <w:b/>
                <w:i/>
                <w:szCs w:val="20"/>
                <w:lang w:eastAsia="zh-CN"/>
              </w:rPr>
              <w:t>Proposal 5: SSSG switching mechanism should take the slot group as the unit.</w:t>
            </w:r>
          </w:p>
          <w:p w14:paraId="2B569753" w14:textId="77777777" w:rsidR="005039EB" w:rsidRDefault="005039EB">
            <w:pPr>
              <w:rPr>
                <w:bCs/>
                <w:iCs/>
                <w:szCs w:val="20"/>
                <w:lang w:eastAsia="zh-CN"/>
              </w:rPr>
            </w:pPr>
          </w:p>
        </w:tc>
      </w:tr>
    </w:tbl>
    <w:p w14:paraId="4FEF8A1F" w14:textId="77777777" w:rsidR="005039EB" w:rsidRDefault="005039EB">
      <w:pPr>
        <w:rPr>
          <w:lang w:val="en-GB" w:eastAsia="zh-CN"/>
        </w:rPr>
      </w:pPr>
    </w:p>
    <w:p w14:paraId="3392975C"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5E3F7DCE" w14:textId="77777777">
        <w:tc>
          <w:tcPr>
            <w:tcW w:w="14583" w:type="dxa"/>
          </w:tcPr>
          <w:p w14:paraId="19C584EF"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49897680"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3993F6C0" w14:textId="77777777" w:rsidR="005039EB" w:rsidRDefault="005039EB">
            <w:pPr>
              <w:spacing w:before="120" w:line="240" w:lineRule="auto"/>
              <w:ind w:firstLineChars="100" w:firstLine="220"/>
              <w:rPr>
                <w:rFonts w:eastAsia="Batang"/>
                <w:bCs/>
                <w:i/>
                <w:lang w:eastAsia="ko-KR"/>
              </w:rPr>
            </w:pPr>
          </w:p>
          <w:p w14:paraId="7C6DECF4" w14:textId="77777777" w:rsidR="005039EB" w:rsidRDefault="00965BEB">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Xs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w:t>
            </w:r>
            <w:r>
              <w:rPr>
                <w:rFonts w:eastAsia="Batang"/>
                <w:bCs/>
                <w:lang w:eastAsia="ko-KR"/>
              </w:rPr>
              <w:lastRenderedPageBreak/>
              <w:t xml:space="preserve">respectively. </w:t>
            </w:r>
          </w:p>
          <w:p w14:paraId="2028383D"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42024FB5" w14:textId="77777777" w:rsidR="005039EB" w:rsidRDefault="005039EB">
            <w:pPr>
              <w:spacing w:before="120" w:line="240" w:lineRule="auto"/>
              <w:rPr>
                <w:rFonts w:eastAsia="Batang"/>
                <w:bCs/>
                <w:lang w:eastAsia="ko-KR"/>
              </w:rPr>
            </w:pPr>
          </w:p>
          <w:p w14:paraId="6DB89A88" w14:textId="77777777" w:rsidR="005039EB" w:rsidRDefault="00965BEB">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5E0D540E"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05E98A5" w14:textId="77777777" w:rsidR="005039EB" w:rsidRDefault="00965BEB">
            <w:pPr>
              <w:spacing w:before="120" w:line="240" w:lineRule="auto"/>
              <w:rPr>
                <w:rFonts w:eastAsia="Batang"/>
                <w:bCs/>
                <w:lang w:eastAsia="ko-KR"/>
              </w:rPr>
            </w:pPr>
            <w:r>
              <w:rPr>
                <w:rFonts w:eastAsia="Batang"/>
                <w:bCs/>
                <w:lang w:eastAsia="ko-KR"/>
              </w:rPr>
              <w:t xml:space="preserve">Among the supported (X,Y)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(X,Y)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(X,Y)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0812B994"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516608C1"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526AB179" w14:textId="77777777" w:rsidR="005039EB" w:rsidRDefault="005039EB">
            <w:pPr>
              <w:spacing w:before="120" w:line="240" w:lineRule="auto"/>
              <w:rPr>
                <w:rFonts w:eastAsia="Batang"/>
                <w:bCs/>
                <w:lang w:eastAsia="ko-KR"/>
              </w:rPr>
            </w:pPr>
          </w:p>
          <w:p w14:paraId="6227553B"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P_switch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aligned and the location of Y within the X slot is maintained across slot-groups even if SSSG is switched, back-to-back monitoring issue would be avoided. In this regard, SSSG switching should be performed at the slot-group boundary. </w:t>
            </w:r>
          </w:p>
          <w:p w14:paraId="19FDB651" w14:textId="77777777" w:rsidR="005039EB" w:rsidRDefault="00965BEB">
            <w:pPr>
              <w:spacing w:before="120" w:line="240" w:lineRule="auto"/>
              <w:ind w:firstLineChars="100" w:firstLine="220"/>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after at least P_switch symbols from the switching triggering</w:t>
            </w:r>
            <w:r>
              <w:rPr>
                <w:rFonts w:eastAsia="Batang"/>
                <w:b/>
                <w:lang w:eastAsia="ko-KR"/>
              </w:rPr>
              <w:t>.</w:t>
            </w:r>
          </w:p>
          <w:p w14:paraId="3547FAE6" w14:textId="77777777" w:rsidR="005039EB" w:rsidRDefault="005039EB">
            <w:pPr>
              <w:spacing w:before="120" w:line="240" w:lineRule="auto"/>
              <w:rPr>
                <w:rFonts w:eastAsia="Batang"/>
                <w:bCs/>
                <w:lang w:eastAsia="ko-KR"/>
              </w:rPr>
            </w:pPr>
          </w:p>
          <w:p w14:paraId="2571093F"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r>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the maximum COT duration in FR2-2 was determined to </w:t>
            </w:r>
            <w:r>
              <w:rPr>
                <w:rFonts w:eastAsia="Batang"/>
                <w:bCs/>
                <w:lang w:eastAsia="ko-KR"/>
              </w:rPr>
              <w:lastRenderedPageBreak/>
              <w:t xml:space="preserve">be 5 msec, therefore the maximum value of </w:t>
            </w:r>
            <w:r>
              <w:rPr>
                <w:rFonts w:eastAsia="Batang"/>
                <w:bCs/>
                <w:i/>
                <w:lang w:eastAsia="ko-KR"/>
              </w:rPr>
              <w:t>searchSpaceSwitchTimer</w:t>
            </w:r>
            <w:r>
              <w:rPr>
                <w:rFonts w:eastAsia="Batang"/>
                <w:bCs/>
                <w:lang w:eastAsia="ko-KR"/>
              </w:rPr>
              <w:t xml:space="preserve"> can be defined as the number of slots corresponding to that time for each SCS, at least for operation with shared spectrum channel access. </w:t>
            </w:r>
          </w:p>
          <w:p w14:paraId="7C7C787F" w14:textId="77777777" w:rsidR="005039EB" w:rsidRDefault="00965BEB">
            <w:pPr>
              <w:spacing w:before="120" w:line="240" w:lineRule="auto"/>
              <w:ind w:firstLineChars="100" w:firstLine="220"/>
              <w:rPr>
                <w:rFonts w:eastAsia="Batang"/>
                <w:bCs/>
                <w:lang w:eastAsia="ko-KR"/>
              </w:rPr>
            </w:pPr>
            <w:r>
              <w:rPr>
                <w:rFonts w:eastAsia="Batang"/>
                <w:b/>
                <w:lang w:eastAsia="ko-KR"/>
              </w:rPr>
              <w:t xml:space="preserve">Proposal #12: 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4E278C55" w14:textId="77777777" w:rsidR="005039EB" w:rsidRDefault="005039EB">
            <w:pPr>
              <w:spacing w:before="120" w:line="240" w:lineRule="auto"/>
              <w:rPr>
                <w:rFonts w:eastAsia="Batang"/>
                <w:b/>
                <w:lang w:eastAsia="ko-KR"/>
              </w:rPr>
            </w:pPr>
          </w:p>
        </w:tc>
      </w:tr>
    </w:tbl>
    <w:p w14:paraId="44CA3B60" w14:textId="77777777" w:rsidR="005039EB" w:rsidRDefault="005039EB">
      <w:pPr>
        <w:rPr>
          <w:lang w:eastAsia="zh-CN"/>
        </w:rPr>
      </w:pPr>
    </w:p>
    <w:p w14:paraId="1D54AF2A" w14:textId="77777777" w:rsidR="005039EB" w:rsidRDefault="00965BEB">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5039EB" w14:paraId="4ED1D313" w14:textId="77777777">
        <w:tc>
          <w:tcPr>
            <w:tcW w:w="14583" w:type="dxa"/>
          </w:tcPr>
          <w:p w14:paraId="54D09734" w14:textId="77777777" w:rsidR="005039EB" w:rsidRDefault="00965BEB">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458187" w14:textId="77777777" w:rsidR="005039EB" w:rsidRDefault="00965BEB">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4286F780" w14:textId="77777777" w:rsidR="005039EB" w:rsidRDefault="00965BEB">
            <w:pPr>
              <w:pStyle w:val="ListParagraph"/>
              <w:numPr>
                <w:ilvl w:val="0"/>
                <w:numId w:val="79"/>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629B571E" w14:textId="77777777" w:rsidR="005039EB" w:rsidRDefault="005039EB">
      <w:pPr>
        <w:rPr>
          <w:lang w:eastAsia="zh-CN"/>
        </w:rPr>
      </w:pPr>
    </w:p>
    <w:p w14:paraId="7C6A0438" w14:textId="77777777" w:rsidR="005039EB" w:rsidRDefault="00965BEB">
      <w:pPr>
        <w:pStyle w:val="Heading2"/>
      </w:pPr>
      <w:r>
        <w:t>Topic A3: BD Budget/Dropping</w:t>
      </w:r>
    </w:p>
    <w:p w14:paraId="0A30CEE2" w14:textId="77777777" w:rsidR="005039EB" w:rsidRDefault="00965BEB">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5039EB" w14:paraId="77BA3A9B" w14:textId="77777777">
        <w:tc>
          <w:tcPr>
            <w:tcW w:w="14583" w:type="dxa"/>
          </w:tcPr>
          <w:p w14:paraId="0D7D755E" w14:textId="77777777" w:rsidR="005039EB" w:rsidRDefault="00965BEB">
            <w:pPr>
              <w:spacing w:beforeLines="50" w:before="120" w:afterLines="50"/>
              <w:rPr>
                <w:szCs w:val="21"/>
              </w:rPr>
            </w:pPr>
            <w:r>
              <w:rPr>
                <w:szCs w:val="21"/>
              </w:rPr>
              <w:t>The discussion on monitoring capability for multiple serving cells in RAN1#107b-e lead to the the formulation of the following two alternatives [1]:</w:t>
            </w:r>
          </w:p>
          <w:p w14:paraId="210C52A5" w14:textId="77777777" w:rsidR="005039EB" w:rsidRDefault="00965BEB">
            <w:pPr>
              <w:widowControl/>
              <w:numPr>
                <w:ilvl w:val="0"/>
                <w:numId w:val="24"/>
              </w:numPr>
              <w:rPr>
                <w:color w:val="000000"/>
                <w:szCs w:val="21"/>
              </w:rPr>
            </w:pPr>
            <w:r>
              <w:rPr>
                <w:color w:val="000000"/>
                <w:szCs w:val="21"/>
              </w:rPr>
              <w:t>Alt 1: Serving cells with the same PDCCH monitoring type including multi-slot-based capability are grouped together for further BD/CCE budget calculation</w:t>
            </w:r>
          </w:p>
          <w:p w14:paraId="70CB3FF5" w14:textId="77777777" w:rsidR="005039EB" w:rsidRDefault="00965BEB">
            <w:pPr>
              <w:widowControl/>
              <w:numPr>
                <w:ilvl w:val="1"/>
                <w:numId w:val="24"/>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406186CD" w14:textId="77777777" w:rsidR="005039EB" w:rsidRDefault="00965BEB">
            <w:pPr>
              <w:widowControl/>
              <w:numPr>
                <w:ilvl w:val="1"/>
                <w:numId w:val="24"/>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787D366B" w14:textId="77777777" w:rsidR="005039EB" w:rsidRDefault="00965BEB">
            <w:pPr>
              <w:widowControl/>
              <w:numPr>
                <w:ilvl w:val="0"/>
                <w:numId w:val="24"/>
              </w:numPr>
              <w:rPr>
                <w:color w:val="000000"/>
                <w:szCs w:val="21"/>
              </w:rPr>
            </w:pPr>
            <w:r>
              <w:rPr>
                <w:color w:val="000000"/>
                <w:szCs w:val="21"/>
              </w:rPr>
              <w:t>Alt 2: Transform the serving cell with multi-slot-based capability to equivalent serving cell with slot-based capability for further BD/CCE budget calculation</w:t>
            </w:r>
          </w:p>
          <w:p w14:paraId="769D9FCD" w14:textId="77777777" w:rsidR="005039EB" w:rsidRDefault="00965BEB">
            <w:pPr>
              <w:widowControl/>
              <w:numPr>
                <w:ilvl w:val="1"/>
                <w:numId w:val="24"/>
              </w:numPr>
              <w:rPr>
                <w:color w:val="000000"/>
                <w:szCs w:val="21"/>
              </w:rPr>
            </w:pPr>
            <w:r>
              <w:rPr>
                <w:color w:val="000000"/>
                <w:szCs w:val="21"/>
              </w:rPr>
              <w:lastRenderedPageBreak/>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18088245" w14:textId="77777777" w:rsidR="005039EB" w:rsidRDefault="00965BEB">
            <w:pPr>
              <w:widowControl/>
              <w:numPr>
                <w:ilvl w:val="1"/>
                <w:numId w:val="24"/>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197A6237" w14:textId="77777777" w:rsidR="005039EB" w:rsidRDefault="00965BEB">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0716A6F5" w14:textId="77777777" w:rsidR="005039EB" w:rsidRDefault="00965BEB">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0B0FC9B7" w14:textId="77777777" w:rsidR="005039EB" w:rsidRDefault="00965BEB">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3E67574D" w14:textId="77777777" w:rsidR="005039EB" w:rsidRDefault="005039EB">
      <w:pPr>
        <w:rPr>
          <w:lang w:eastAsia="zh-CN"/>
        </w:rPr>
      </w:pPr>
    </w:p>
    <w:p w14:paraId="1D8CFCB7" w14:textId="77777777" w:rsidR="005039EB" w:rsidRDefault="00965BEB">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5039EB" w14:paraId="2F4080A1" w14:textId="77777777">
        <w:tc>
          <w:tcPr>
            <w:tcW w:w="14583" w:type="dxa"/>
          </w:tcPr>
          <w:p w14:paraId="44C7C6DB" w14:textId="77777777" w:rsidR="005039EB" w:rsidRDefault="00965BEB">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3F249940" w14:textId="77777777" w:rsidR="005039EB" w:rsidRDefault="00965BEB">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7A17EFFB"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035E782F"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5A354A43" w14:textId="77777777" w:rsidR="005039EB" w:rsidRDefault="00965BEB">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496EC61B" w14:textId="77777777" w:rsidR="005039EB" w:rsidRDefault="00965BEB">
            <w:pPr>
              <w:pStyle w:val="ListParagraph"/>
              <w:numPr>
                <w:ilvl w:val="0"/>
                <w:numId w:val="81"/>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
          <w:p w14:paraId="39B2C483" w14:textId="77777777" w:rsidR="005039EB" w:rsidRDefault="00965BEB">
            <w:pPr>
              <w:pStyle w:val="ListParagraph"/>
              <w:numPr>
                <w:ilvl w:val="0"/>
                <w:numId w:val="81"/>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1A29B31A" w14:textId="77777777" w:rsidR="005039EB" w:rsidRDefault="00965BEB">
            <w:pPr>
              <w:pStyle w:val="ListParagraph"/>
              <w:numPr>
                <w:ilvl w:val="1"/>
                <w:numId w:val="81"/>
              </w:numPr>
              <w:snapToGrid/>
              <w:spacing w:line="240" w:lineRule="auto"/>
              <w:jc w:val="both"/>
              <w:rPr>
                <w:rFonts w:ascii="Times New Roman" w:hAnsi="Times New Roman"/>
                <w:sz w:val="20"/>
                <w:szCs w:val="20"/>
              </w:rPr>
            </w:pPr>
            <w:r>
              <w:rPr>
                <w:rFonts w:ascii="Times New Roman" w:hAnsi="Times New Roman"/>
                <w:sz w:val="20"/>
                <w:szCs w:val="20"/>
              </w:rPr>
              <w:t>If the group adopts slot-based or span-based capability, legacy way is used;</w:t>
            </w:r>
          </w:p>
          <w:p w14:paraId="4CC8BA4C" w14:textId="77777777" w:rsidR="005039EB" w:rsidRDefault="00965BEB">
            <w:pPr>
              <w:pStyle w:val="ListParagraph"/>
              <w:numPr>
                <w:ilvl w:val="1"/>
                <w:numId w:val="81"/>
              </w:numPr>
              <w:snapToGrid/>
              <w:spacing w:afterLines="50" w:after="120" w:line="240" w:lineRule="auto"/>
              <w:jc w:val="both"/>
              <w:rPr>
                <w:rFonts w:ascii="Times New Roman" w:hAnsi="Times New Roman"/>
                <w:sz w:val="20"/>
                <w:szCs w:val="20"/>
              </w:rPr>
            </w:pPr>
            <w:r>
              <w:rPr>
                <w:rFonts w:ascii="Times New Roman" w:hAnsi="Times New Roman"/>
                <w:sz w:val="20"/>
                <w:szCs w:val="20"/>
              </w:rPr>
              <w:t xml:space="preserve">If the group adopts multi-slot-based capability, further divide the cell group into different parts depending on SCS and/or value of X/Y. Then BD/CCE budget for the </w:t>
            </w:r>
            <w:r>
              <w:rPr>
                <w:rFonts w:ascii="Times New Roman" w:hAnsi="Times New Roman"/>
                <w:sz w:val="20"/>
                <w:szCs w:val="20"/>
              </w:rPr>
              <w:lastRenderedPageBreak/>
              <w:t>serving cells will follow one total limit. Note that there may have certain limits in the group or part of serving cells.</w:t>
            </w:r>
          </w:p>
          <w:p w14:paraId="4B9FC4E2" w14:textId="77777777" w:rsidR="005039EB" w:rsidRDefault="00965BEB">
            <w:pPr>
              <w:spacing w:before="120"/>
              <w:jc w:val="both"/>
              <w:rPr>
                <w:lang w:eastAsia="zh-CN"/>
              </w:rPr>
            </w:pPr>
            <w:r>
              <w:rPr>
                <w:b/>
                <w:szCs w:val="20"/>
                <w:lang w:eastAsia="zh-CN"/>
              </w:rPr>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4B50F2AF"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7B7B0294"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391EF442" w14:textId="77777777" w:rsidR="005039EB" w:rsidRDefault="00965BEB">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738D51A1" w14:textId="77777777" w:rsidR="005039EB" w:rsidRDefault="00965BEB">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0F817C89" w14:textId="77777777" w:rsidR="005039EB" w:rsidRDefault="00965BEB">
            <w:pPr>
              <w:spacing w:before="120"/>
              <w:jc w:val="both"/>
              <w:rPr>
                <w:b/>
                <w:lang w:eastAsia="zh-CN"/>
              </w:rPr>
            </w:pPr>
            <w:bookmarkStart w:id="433"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433"/>
          </w:p>
          <w:p w14:paraId="75934EBC" w14:textId="77777777" w:rsidR="005039EB" w:rsidRDefault="005039EB">
            <w:pPr>
              <w:spacing w:before="120"/>
              <w:jc w:val="both"/>
              <w:rPr>
                <w:b/>
                <w:lang w:eastAsia="zh-CN"/>
              </w:rPr>
            </w:pPr>
          </w:p>
        </w:tc>
      </w:tr>
    </w:tbl>
    <w:p w14:paraId="58935D8E" w14:textId="77777777" w:rsidR="005039EB" w:rsidRDefault="005039EB">
      <w:pPr>
        <w:rPr>
          <w:lang w:eastAsia="zh-CN"/>
        </w:rPr>
      </w:pPr>
    </w:p>
    <w:p w14:paraId="2878EBDA"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2745BFD4" w14:textId="77777777">
        <w:tc>
          <w:tcPr>
            <w:tcW w:w="14583" w:type="dxa"/>
          </w:tcPr>
          <w:p w14:paraId="41FCC6D0" w14:textId="77777777" w:rsidR="005039EB" w:rsidRDefault="00965BEB">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1963F162" w14:textId="77777777" w:rsidR="005039EB" w:rsidRDefault="00EC5D7E">
            <w:pPr>
              <w:pStyle w:val="BodyText"/>
              <w:keepNext/>
              <w:jc w:val="center"/>
            </w:pPr>
            <w:r>
              <w:rPr>
                <w:noProof/>
              </w:rPr>
              <w:object w:dxaOrig="8023" w:dyaOrig="1594" w14:anchorId="3BC788B4">
                <v:shape id="_x0000_i1047" type="#_x0000_t75" alt="" style="width:400.2pt;height:79.5pt;mso-width-percent:0;mso-height-percent:0;mso-width-percent:0;mso-height-percent:0" o:ole="">
                  <v:imagedata r:id="rId63" o:title=""/>
                </v:shape>
                <o:OLEObject Type="Embed" ProgID="Visio.Drawing.11" ShapeID="_x0000_i1047" DrawAspect="Content" ObjectID="_1707148893" r:id="rId64"/>
              </w:object>
            </w:r>
          </w:p>
          <w:p w14:paraId="2A2FEB95" w14:textId="77777777" w:rsidR="005039EB" w:rsidRDefault="00965BEB">
            <w:pPr>
              <w:pStyle w:val="Caption"/>
              <w:jc w:val="center"/>
              <w:rPr>
                <w:lang w:eastAsia="zh-CN"/>
              </w:rPr>
            </w:pPr>
            <w:bookmarkStart w:id="434"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434"/>
            <w:r>
              <w:rPr>
                <w:b w:val="0"/>
              </w:rPr>
              <w:t>: SS overbooking across different slot group</w:t>
            </w:r>
            <w:r>
              <w:rPr>
                <w:rFonts w:hint="eastAsia"/>
                <w:b w:val="0"/>
                <w:lang w:eastAsia="zh-CN"/>
              </w:rPr>
              <w:t>s</w:t>
            </w:r>
          </w:p>
          <w:p w14:paraId="0B6D88B3" w14:textId="77777777" w:rsidR="005039EB" w:rsidRDefault="00965BEB">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It can be up to gNB implementation to avoid the overbooking issue across different slot groups.</w:t>
            </w:r>
          </w:p>
          <w:p w14:paraId="0421FF24" w14:textId="77777777" w:rsidR="005039EB" w:rsidRDefault="005039EB">
            <w:pPr>
              <w:pStyle w:val="BodyText"/>
              <w:ind w:left="600" w:hanging="600"/>
              <w:rPr>
                <w:i/>
                <w:lang w:eastAsia="zh-CN"/>
              </w:rPr>
            </w:pPr>
          </w:p>
        </w:tc>
      </w:tr>
    </w:tbl>
    <w:p w14:paraId="39DCE0E3" w14:textId="77777777" w:rsidR="005039EB" w:rsidRDefault="005039EB">
      <w:pPr>
        <w:rPr>
          <w:lang w:eastAsia="zh-CN"/>
        </w:rPr>
      </w:pPr>
    </w:p>
    <w:p w14:paraId="69AC3922" w14:textId="77777777" w:rsidR="005039EB" w:rsidRDefault="00965BEB">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5039EB" w14:paraId="47E5E0BD" w14:textId="77777777">
        <w:tc>
          <w:tcPr>
            <w:tcW w:w="14583" w:type="dxa"/>
          </w:tcPr>
          <w:p w14:paraId="0F18B0EF" w14:textId="77777777" w:rsidR="005039EB" w:rsidRDefault="00965BEB">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414883A9" w14:textId="77777777" w:rsidR="005039EB" w:rsidRDefault="00965BEB">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5306E2AC" w14:textId="77777777">
              <w:trPr>
                <w:cantSplit/>
                <w:jc w:val="center"/>
              </w:trPr>
              <w:tc>
                <w:tcPr>
                  <w:tcW w:w="794" w:type="dxa"/>
                  <w:shd w:val="clear" w:color="auto" w:fill="E0E0E0"/>
                  <w:vAlign w:val="center"/>
                </w:tcPr>
                <w:p w14:paraId="15EFC523"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2A6A81EB" w14:textId="77777777" w:rsidR="005039EB" w:rsidRDefault="00965BEB">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5039EB" w14:paraId="289E93BC" w14:textId="77777777">
              <w:trPr>
                <w:cantSplit/>
                <w:jc w:val="center"/>
              </w:trPr>
              <w:tc>
                <w:tcPr>
                  <w:tcW w:w="794" w:type="dxa"/>
                  <w:shd w:val="clear" w:color="auto" w:fill="E0E0E0"/>
                  <w:vAlign w:val="center"/>
                </w:tcPr>
                <w:p w14:paraId="4A32B334" w14:textId="77777777" w:rsidR="005039EB" w:rsidRDefault="00965BE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1611C01D" w14:textId="77777777" w:rsidR="005039EB" w:rsidRDefault="00965BEB">
                  <w:pPr>
                    <w:pStyle w:val="TAC"/>
                    <w:rPr>
                      <w:b/>
                      <w:sz w:val="20"/>
                    </w:rPr>
                  </w:pPr>
                  <w:r>
                    <w:rPr>
                      <w:b/>
                      <w:sz w:val="20"/>
                    </w:rPr>
                    <w:t>(4, 1)</w:t>
                  </w:r>
                </w:p>
              </w:tc>
              <w:tc>
                <w:tcPr>
                  <w:tcW w:w="1530" w:type="dxa"/>
                </w:tcPr>
                <w:p w14:paraId="4203D36E" w14:textId="77777777" w:rsidR="005039EB" w:rsidRDefault="00965BEB">
                  <w:pPr>
                    <w:pStyle w:val="TAC"/>
                    <w:rPr>
                      <w:b/>
                      <w:sz w:val="20"/>
                    </w:rPr>
                  </w:pPr>
                  <w:r>
                    <w:rPr>
                      <w:b/>
                      <w:sz w:val="20"/>
                    </w:rPr>
                    <w:t>(4, 2)</w:t>
                  </w:r>
                </w:p>
              </w:tc>
              <w:tc>
                <w:tcPr>
                  <w:tcW w:w="1440" w:type="dxa"/>
                </w:tcPr>
                <w:p w14:paraId="27D2F3F6" w14:textId="77777777" w:rsidR="005039EB" w:rsidRDefault="00965BEB">
                  <w:pPr>
                    <w:pStyle w:val="TAC"/>
                    <w:rPr>
                      <w:b/>
                      <w:sz w:val="20"/>
                    </w:rPr>
                  </w:pPr>
                  <w:r>
                    <w:rPr>
                      <w:b/>
                      <w:sz w:val="20"/>
                    </w:rPr>
                    <w:t>(8, 1)</w:t>
                  </w:r>
                </w:p>
              </w:tc>
              <w:tc>
                <w:tcPr>
                  <w:tcW w:w="1440" w:type="dxa"/>
                </w:tcPr>
                <w:p w14:paraId="62E5E567" w14:textId="77777777" w:rsidR="005039EB" w:rsidRDefault="00965BEB">
                  <w:pPr>
                    <w:pStyle w:val="TAC"/>
                    <w:rPr>
                      <w:b/>
                      <w:sz w:val="20"/>
                    </w:rPr>
                  </w:pPr>
                  <w:r>
                    <w:rPr>
                      <w:b/>
                      <w:sz w:val="20"/>
                    </w:rPr>
                    <w:t>(8, 4)</w:t>
                  </w:r>
                </w:p>
              </w:tc>
            </w:tr>
            <w:tr w:rsidR="005039EB" w14:paraId="7A7BCD5A" w14:textId="77777777">
              <w:trPr>
                <w:cantSplit/>
                <w:jc w:val="center"/>
              </w:trPr>
              <w:tc>
                <w:tcPr>
                  <w:tcW w:w="794" w:type="dxa"/>
                  <w:vAlign w:val="center"/>
                </w:tcPr>
                <w:p w14:paraId="66965BAD" w14:textId="77777777" w:rsidR="005039EB" w:rsidRDefault="00965BEB">
                  <w:pPr>
                    <w:pStyle w:val="TAC"/>
                    <w:rPr>
                      <w:b/>
                      <w:sz w:val="20"/>
                    </w:rPr>
                  </w:pPr>
                  <w:r>
                    <w:rPr>
                      <w:b/>
                      <w:sz w:val="20"/>
                    </w:rPr>
                    <w:t>5</w:t>
                  </w:r>
                </w:p>
              </w:tc>
              <w:tc>
                <w:tcPr>
                  <w:tcW w:w="1451" w:type="dxa"/>
                  <w:vAlign w:val="center"/>
                </w:tcPr>
                <w:p w14:paraId="3147E785" w14:textId="77777777" w:rsidR="005039EB" w:rsidRDefault="00965BEB">
                  <w:pPr>
                    <w:pStyle w:val="TAC"/>
                    <w:rPr>
                      <w:b/>
                      <w:sz w:val="20"/>
                    </w:rPr>
                  </w:pPr>
                  <w:r>
                    <w:rPr>
                      <w:b/>
                      <w:sz w:val="20"/>
                    </w:rPr>
                    <w:t>20</w:t>
                  </w:r>
                </w:p>
              </w:tc>
              <w:tc>
                <w:tcPr>
                  <w:tcW w:w="1530" w:type="dxa"/>
                </w:tcPr>
                <w:p w14:paraId="2E89B3D5" w14:textId="77777777" w:rsidR="005039EB" w:rsidRDefault="00965BEB">
                  <w:pPr>
                    <w:pStyle w:val="TAC"/>
                    <w:rPr>
                      <w:b/>
                      <w:sz w:val="20"/>
                    </w:rPr>
                  </w:pPr>
                  <w:r>
                    <w:rPr>
                      <w:b/>
                      <w:sz w:val="20"/>
                    </w:rPr>
                    <w:t>20</w:t>
                  </w:r>
                </w:p>
              </w:tc>
              <w:tc>
                <w:tcPr>
                  <w:tcW w:w="1440" w:type="dxa"/>
                </w:tcPr>
                <w:p w14:paraId="73C4B609" w14:textId="77777777" w:rsidR="005039EB" w:rsidRDefault="00965BEB">
                  <w:pPr>
                    <w:pStyle w:val="TAC"/>
                    <w:rPr>
                      <w:b/>
                      <w:sz w:val="20"/>
                    </w:rPr>
                  </w:pPr>
                  <w:r>
                    <w:rPr>
                      <w:b/>
                      <w:sz w:val="20"/>
                    </w:rPr>
                    <w:t>-</w:t>
                  </w:r>
                </w:p>
              </w:tc>
              <w:tc>
                <w:tcPr>
                  <w:tcW w:w="1440" w:type="dxa"/>
                </w:tcPr>
                <w:p w14:paraId="5C88784B" w14:textId="77777777" w:rsidR="005039EB" w:rsidRDefault="00965BEB">
                  <w:pPr>
                    <w:pStyle w:val="TAC"/>
                    <w:rPr>
                      <w:b/>
                      <w:sz w:val="20"/>
                    </w:rPr>
                  </w:pPr>
                  <w:r>
                    <w:rPr>
                      <w:b/>
                      <w:sz w:val="20"/>
                    </w:rPr>
                    <w:t>-</w:t>
                  </w:r>
                </w:p>
              </w:tc>
            </w:tr>
            <w:tr w:rsidR="005039EB" w14:paraId="6BE43EBC" w14:textId="77777777">
              <w:trPr>
                <w:cantSplit/>
                <w:jc w:val="center"/>
              </w:trPr>
              <w:tc>
                <w:tcPr>
                  <w:tcW w:w="794" w:type="dxa"/>
                  <w:vAlign w:val="center"/>
                </w:tcPr>
                <w:p w14:paraId="7A81FC6A" w14:textId="77777777" w:rsidR="005039EB" w:rsidRDefault="00965BEB">
                  <w:pPr>
                    <w:pStyle w:val="TAC"/>
                    <w:rPr>
                      <w:b/>
                      <w:sz w:val="20"/>
                    </w:rPr>
                  </w:pPr>
                  <w:r>
                    <w:rPr>
                      <w:b/>
                      <w:sz w:val="20"/>
                    </w:rPr>
                    <w:t>6</w:t>
                  </w:r>
                </w:p>
              </w:tc>
              <w:tc>
                <w:tcPr>
                  <w:tcW w:w="1451" w:type="dxa"/>
                  <w:vAlign w:val="center"/>
                </w:tcPr>
                <w:p w14:paraId="67BD5F1F" w14:textId="77777777" w:rsidR="005039EB" w:rsidRDefault="00965BEB">
                  <w:pPr>
                    <w:pStyle w:val="TAC"/>
                    <w:rPr>
                      <w:b/>
                      <w:sz w:val="20"/>
                    </w:rPr>
                  </w:pPr>
                  <w:r>
                    <w:rPr>
                      <w:b/>
                      <w:sz w:val="20"/>
                    </w:rPr>
                    <w:t>10</w:t>
                  </w:r>
                </w:p>
              </w:tc>
              <w:tc>
                <w:tcPr>
                  <w:tcW w:w="1530" w:type="dxa"/>
                </w:tcPr>
                <w:p w14:paraId="66F728C3" w14:textId="77777777" w:rsidR="005039EB" w:rsidRDefault="00965BEB">
                  <w:pPr>
                    <w:pStyle w:val="TAC"/>
                    <w:rPr>
                      <w:b/>
                      <w:sz w:val="20"/>
                    </w:rPr>
                  </w:pPr>
                  <w:r>
                    <w:rPr>
                      <w:b/>
                      <w:sz w:val="20"/>
                    </w:rPr>
                    <w:t>10</w:t>
                  </w:r>
                </w:p>
              </w:tc>
              <w:tc>
                <w:tcPr>
                  <w:tcW w:w="1440" w:type="dxa"/>
                </w:tcPr>
                <w:p w14:paraId="32E3AE63" w14:textId="77777777" w:rsidR="005039EB" w:rsidRDefault="00965BEB">
                  <w:pPr>
                    <w:pStyle w:val="TAC"/>
                    <w:rPr>
                      <w:b/>
                      <w:sz w:val="20"/>
                    </w:rPr>
                  </w:pPr>
                  <w:r>
                    <w:rPr>
                      <w:b/>
                      <w:sz w:val="20"/>
                    </w:rPr>
                    <w:t>20</w:t>
                  </w:r>
                </w:p>
              </w:tc>
              <w:tc>
                <w:tcPr>
                  <w:tcW w:w="1440" w:type="dxa"/>
                </w:tcPr>
                <w:p w14:paraId="63A5D4DE" w14:textId="77777777" w:rsidR="005039EB" w:rsidRDefault="00965BEB">
                  <w:pPr>
                    <w:pStyle w:val="TAC"/>
                    <w:rPr>
                      <w:b/>
                      <w:sz w:val="20"/>
                    </w:rPr>
                  </w:pPr>
                  <w:r>
                    <w:rPr>
                      <w:b/>
                      <w:sz w:val="20"/>
                    </w:rPr>
                    <w:t>20</w:t>
                  </w:r>
                </w:p>
              </w:tc>
            </w:tr>
          </w:tbl>
          <w:p w14:paraId="2E479654" w14:textId="77777777" w:rsidR="005039EB" w:rsidRDefault="005039EB">
            <w:pPr>
              <w:numPr>
                <w:ilvl w:val="1"/>
                <w:numId w:val="0"/>
              </w:numPr>
              <w:spacing w:after="240" w:line="260" w:lineRule="auto"/>
              <w:jc w:val="both"/>
              <w:rPr>
                <w:rFonts w:eastAsia="SimSun"/>
                <w:b/>
                <w:lang w:eastAsia="zh-CN"/>
              </w:rPr>
            </w:pPr>
          </w:p>
          <w:p w14:paraId="0B5EDAE0" w14:textId="77777777" w:rsidR="005039EB" w:rsidRDefault="00965BEB">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18BE86A9" w14:textId="77777777">
              <w:trPr>
                <w:cantSplit/>
                <w:jc w:val="center"/>
              </w:trPr>
              <w:tc>
                <w:tcPr>
                  <w:tcW w:w="794" w:type="dxa"/>
                  <w:shd w:val="clear" w:color="auto" w:fill="E0E0E0"/>
                  <w:vAlign w:val="center"/>
                </w:tcPr>
                <w:p w14:paraId="50FF8C5B"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76B855BF" w14:textId="77777777" w:rsidR="005039EB" w:rsidRDefault="00965BEB">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2EC1380" w14:textId="77777777">
              <w:trPr>
                <w:cantSplit/>
                <w:jc w:val="center"/>
              </w:trPr>
              <w:tc>
                <w:tcPr>
                  <w:tcW w:w="794" w:type="dxa"/>
                  <w:shd w:val="clear" w:color="auto" w:fill="E0E0E0"/>
                  <w:vAlign w:val="center"/>
                </w:tcPr>
                <w:p w14:paraId="6040C80D" w14:textId="77777777" w:rsidR="005039EB" w:rsidRDefault="00965BE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30477F94" w14:textId="77777777" w:rsidR="005039EB" w:rsidRDefault="00965BEB">
                  <w:pPr>
                    <w:pStyle w:val="TAC"/>
                    <w:rPr>
                      <w:b/>
                      <w:sz w:val="20"/>
                    </w:rPr>
                  </w:pPr>
                  <w:r>
                    <w:rPr>
                      <w:b/>
                      <w:sz w:val="20"/>
                    </w:rPr>
                    <w:t>(4, 1)</w:t>
                  </w:r>
                </w:p>
              </w:tc>
              <w:tc>
                <w:tcPr>
                  <w:tcW w:w="1530" w:type="dxa"/>
                </w:tcPr>
                <w:p w14:paraId="41F616F9" w14:textId="77777777" w:rsidR="005039EB" w:rsidRDefault="00965BEB">
                  <w:pPr>
                    <w:pStyle w:val="TAC"/>
                    <w:rPr>
                      <w:b/>
                      <w:sz w:val="20"/>
                    </w:rPr>
                  </w:pPr>
                  <w:r>
                    <w:rPr>
                      <w:b/>
                      <w:sz w:val="20"/>
                    </w:rPr>
                    <w:t>(4, 2)</w:t>
                  </w:r>
                </w:p>
              </w:tc>
              <w:tc>
                <w:tcPr>
                  <w:tcW w:w="1440" w:type="dxa"/>
                </w:tcPr>
                <w:p w14:paraId="18DC2FDE" w14:textId="77777777" w:rsidR="005039EB" w:rsidRDefault="00965BEB">
                  <w:pPr>
                    <w:pStyle w:val="TAC"/>
                    <w:rPr>
                      <w:b/>
                      <w:sz w:val="20"/>
                    </w:rPr>
                  </w:pPr>
                  <w:r>
                    <w:rPr>
                      <w:b/>
                      <w:sz w:val="20"/>
                    </w:rPr>
                    <w:t>(8, 1)</w:t>
                  </w:r>
                </w:p>
              </w:tc>
              <w:tc>
                <w:tcPr>
                  <w:tcW w:w="1440" w:type="dxa"/>
                </w:tcPr>
                <w:p w14:paraId="52251038" w14:textId="77777777" w:rsidR="005039EB" w:rsidRDefault="00965BEB">
                  <w:pPr>
                    <w:pStyle w:val="TAC"/>
                    <w:rPr>
                      <w:b/>
                      <w:sz w:val="20"/>
                    </w:rPr>
                  </w:pPr>
                  <w:r>
                    <w:rPr>
                      <w:b/>
                      <w:sz w:val="20"/>
                    </w:rPr>
                    <w:t>(8, 4)</w:t>
                  </w:r>
                </w:p>
              </w:tc>
            </w:tr>
            <w:tr w:rsidR="005039EB" w14:paraId="2C33BD52" w14:textId="77777777">
              <w:trPr>
                <w:cantSplit/>
                <w:jc w:val="center"/>
              </w:trPr>
              <w:tc>
                <w:tcPr>
                  <w:tcW w:w="794" w:type="dxa"/>
                  <w:vAlign w:val="center"/>
                </w:tcPr>
                <w:p w14:paraId="65B50990" w14:textId="77777777" w:rsidR="005039EB" w:rsidRDefault="00965BEB">
                  <w:pPr>
                    <w:pStyle w:val="TAC"/>
                    <w:rPr>
                      <w:b/>
                      <w:sz w:val="20"/>
                    </w:rPr>
                  </w:pPr>
                  <w:r>
                    <w:rPr>
                      <w:b/>
                      <w:sz w:val="20"/>
                    </w:rPr>
                    <w:t>5</w:t>
                  </w:r>
                </w:p>
              </w:tc>
              <w:tc>
                <w:tcPr>
                  <w:tcW w:w="1451" w:type="dxa"/>
                </w:tcPr>
                <w:p w14:paraId="6D3CC116" w14:textId="77777777" w:rsidR="005039EB" w:rsidRDefault="00965BEB">
                  <w:pPr>
                    <w:pStyle w:val="TAC"/>
                    <w:rPr>
                      <w:b/>
                      <w:sz w:val="20"/>
                    </w:rPr>
                  </w:pPr>
                  <w:r>
                    <w:rPr>
                      <w:b/>
                      <w:sz w:val="20"/>
                    </w:rPr>
                    <w:t>32</w:t>
                  </w:r>
                </w:p>
              </w:tc>
              <w:tc>
                <w:tcPr>
                  <w:tcW w:w="1530" w:type="dxa"/>
                </w:tcPr>
                <w:p w14:paraId="4EC858C9" w14:textId="77777777" w:rsidR="005039EB" w:rsidRDefault="00965BEB">
                  <w:pPr>
                    <w:pStyle w:val="TAC"/>
                    <w:rPr>
                      <w:b/>
                      <w:sz w:val="20"/>
                    </w:rPr>
                  </w:pPr>
                  <w:r>
                    <w:rPr>
                      <w:b/>
                      <w:sz w:val="20"/>
                    </w:rPr>
                    <w:t>32</w:t>
                  </w:r>
                </w:p>
              </w:tc>
              <w:tc>
                <w:tcPr>
                  <w:tcW w:w="1440" w:type="dxa"/>
                </w:tcPr>
                <w:p w14:paraId="7702F128" w14:textId="77777777" w:rsidR="005039EB" w:rsidRDefault="00965BEB">
                  <w:pPr>
                    <w:pStyle w:val="TAC"/>
                    <w:rPr>
                      <w:b/>
                      <w:sz w:val="20"/>
                    </w:rPr>
                  </w:pPr>
                  <w:r>
                    <w:rPr>
                      <w:b/>
                      <w:sz w:val="20"/>
                    </w:rPr>
                    <w:t>-</w:t>
                  </w:r>
                </w:p>
              </w:tc>
              <w:tc>
                <w:tcPr>
                  <w:tcW w:w="1440" w:type="dxa"/>
                </w:tcPr>
                <w:p w14:paraId="46EA7914" w14:textId="77777777" w:rsidR="005039EB" w:rsidRDefault="00965BEB">
                  <w:pPr>
                    <w:pStyle w:val="TAC"/>
                    <w:rPr>
                      <w:b/>
                      <w:sz w:val="20"/>
                    </w:rPr>
                  </w:pPr>
                  <w:r>
                    <w:rPr>
                      <w:b/>
                      <w:sz w:val="20"/>
                    </w:rPr>
                    <w:t>-</w:t>
                  </w:r>
                </w:p>
              </w:tc>
            </w:tr>
            <w:tr w:rsidR="005039EB" w14:paraId="7A39D627" w14:textId="77777777">
              <w:trPr>
                <w:cantSplit/>
                <w:jc w:val="center"/>
              </w:trPr>
              <w:tc>
                <w:tcPr>
                  <w:tcW w:w="794" w:type="dxa"/>
                  <w:vAlign w:val="center"/>
                </w:tcPr>
                <w:p w14:paraId="57F2D073" w14:textId="77777777" w:rsidR="005039EB" w:rsidRDefault="00965BEB">
                  <w:pPr>
                    <w:pStyle w:val="TAC"/>
                    <w:rPr>
                      <w:b/>
                      <w:sz w:val="20"/>
                    </w:rPr>
                  </w:pPr>
                  <w:r>
                    <w:rPr>
                      <w:b/>
                      <w:sz w:val="20"/>
                    </w:rPr>
                    <w:t>6</w:t>
                  </w:r>
                </w:p>
              </w:tc>
              <w:tc>
                <w:tcPr>
                  <w:tcW w:w="1451" w:type="dxa"/>
                </w:tcPr>
                <w:p w14:paraId="1933A791" w14:textId="77777777" w:rsidR="005039EB" w:rsidRDefault="00965BEB">
                  <w:pPr>
                    <w:pStyle w:val="TAC"/>
                    <w:rPr>
                      <w:b/>
                      <w:sz w:val="20"/>
                    </w:rPr>
                  </w:pPr>
                  <w:r>
                    <w:rPr>
                      <w:b/>
                      <w:sz w:val="20"/>
                    </w:rPr>
                    <w:t>16</w:t>
                  </w:r>
                </w:p>
              </w:tc>
              <w:tc>
                <w:tcPr>
                  <w:tcW w:w="1530" w:type="dxa"/>
                </w:tcPr>
                <w:p w14:paraId="6DB02CB5" w14:textId="77777777" w:rsidR="005039EB" w:rsidRDefault="00965BEB">
                  <w:pPr>
                    <w:pStyle w:val="TAC"/>
                    <w:rPr>
                      <w:b/>
                      <w:sz w:val="20"/>
                    </w:rPr>
                  </w:pPr>
                  <w:r>
                    <w:rPr>
                      <w:b/>
                      <w:sz w:val="20"/>
                    </w:rPr>
                    <w:t>16</w:t>
                  </w:r>
                </w:p>
              </w:tc>
              <w:tc>
                <w:tcPr>
                  <w:tcW w:w="1440" w:type="dxa"/>
                </w:tcPr>
                <w:p w14:paraId="1AAFFD17" w14:textId="77777777" w:rsidR="005039EB" w:rsidRDefault="00965BEB">
                  <w:pPr>
                    <w:pStyle w:val="TAC"/>
                    <w:rPr>
                      <w:b/>
                      <w:sz w:val="20"/>
                    </w:rPr>
                  </w:pPr>
                  <w:r>
                    <w:rPr>
                      <w:b/>
                      <w:sz w:val="20"/>
                    </w:rPr>
                    <w:t>32</w:t>
                  </w:r>
                </w:p>
              </w:tc>
              <w:tc>
                <w:tcPr>
                  <w:tcW w:w="1440" w:type="dxa"/>
                </w:tcPr>
                <w:p w14:paraId="6C8D0D08" w14:textId="77777777" w:rsidR="005039EB" w:rsidRDefault="00965BEB">
                  <w:pPr>
                    <w:pStyle w:val="TAC"/>
                    <w:rPr>
                      <w:b/>
                      <w:sz w:val="20"/>
                    </w:rPr>
                  </w:pPr>
                  <w:r>
                    <w:rPr>
                      <w:b/>
                      <w:sz w:val="20"/>
                    </w:rPr>
                    <w:t>32</w:t>
                  </w:r>
                </w:p>
              </w:tc>
            </w:tr>
          </w:tbl>
          <w:p w14:paraId="17D985E4" w14:textId="77777777" w:rsidR="005039EB" w:rsidRDefault="005039EB">
            <w:pPr>
              <w:autoSpaceDE/>
              <w:autoSpaceDN/>
              <w:adjustRightInd/>
              <w:spacing w:after="40" w:line="240" w:lineRule="auto"/>
              <w:jc w:val="both"/>
              <w:rPr>
                <w:rFonts w:eastAsia="SimSun"/>
                <w:b/>
                <w:bCs/>
                <w:lang w:eastAsia="zh-CN"/>
              </w:rPr>
            </w:pPr>
          </w:p>
          <w:p w14:paraId="0EF228B7" w14:textId="77777777" w:rsidR="005039EB" w:rsidRDefault="00965BEB">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7B10A063" w14:textId="77777777" w:rsidR="005039EB" w:rsidRDefault="00965BEB">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58EB865B" w14:textId="77777777" w:rsidR="005039EB" w:rsidRDefault="005039EB">
      <w:pPr>
        <w:rPr>
          <w:lang w:eastAsia="zh-CN"/>
        </w:rPr>
      </w:pPr>
    </w:p>
    <w:p w14:paraId="5E8E26C6" w14:textId="77777777" w:rsidR="005039EB" w:rsidRDefault="00965BEB">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5039EB" w14:paraId="72FFAB62" w14:textId="77777777">
        <w:tc>
          <w:tcPr>
            <w:tcW w:w="14583" w:type="dxa"/>
          </w:tcPr>
          <w:p w14:paraId="0E727258" w14:textId="77777777" w:rsidR="005039EB" w:rsidRDefault="00965BEB">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Xs=4, a UE </w:t>
            </w:r>
            <w:r>
              <w:lastRenderedPageBreak/>
              <w:t>cannot monitor other SSs including other CSSs than type0-PDCCH CSS in the same slot group</w:t>
            </w:r>
            <w:r>
              <w:rPr>
                <w:rFonts w:hint="eastAsia"/>
              </w:rPr>
              <w:t>,</w:t>
            </w:r>
            <w:r>
              <w:t xml:space="preserve"> or configurations, e.g., number of CCEs or aggregation level for other SSs would be limited.</w:t>
            </w:r>
          </w:p>
          <w:p w14:paraId="57994979" w14:textId="77777777" w:rsidR="005039EB" w:rsidRDefault="00965BEB">
            <w:r>
              <w:t>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2EA486F1" w14:textId="77777777" w:rsidR="005039EB" w:rsidRDefault="00965BEB">
            <w:r>
              <w:t xml:space="preserve">In that sense, it seems fair to ensure enough PDCCH candidates/CCEs configuration flexibility even for Xs=4 slots for 960 kHz SCS which is </w:t>
            </w:r>
            <w:r>
              <w:rPr>
                <w:szCs w:val="18"/>
              </w:rPr>
              <w:t>supported as an optional UE capability.</w:t>
            </w:r>
          </w:p>
          <w:p w14:paraId="78D9992C" w14:textId="77777777" w:rsidR="005039EB" w:rsidRDefault="00965BEB">
            <w:r>
              <w:rPr>
                <w:szCs w:val="18"/>
              </w:rPr>
              <w:t>Therefore, regarding maximum number of CCE for 960 kHz SCS, we suggest considering larger value for Xs=4 slots, e.g., 28 CCE as maximum, than the simply halved value from that for Xs=8 slots.</w:t>
            </w:r>
          </w:p>
          <w:p w14:paraId="4ED63414" w14:textId="77777777" w:rsidR="005039EB" w:rsidRDefault="005039EB"/>
          <w:p w14:paraId="0A98D04A" w14:textId="77777777" w:rsidR="005039EB" w:rsidRDefault="005039EB"/>
          <w:p w14:paraId="237B6560" w14:textId="77777777" w:rsidR="005039EB" w:rsidRDefault="00965BEB">
            <w:pPr>
              <w:rPr>
                <w:b/>
                <w:bCs/>
                <w:u w:val="single"/>
              </w:rPr>
            </w:pPr>
            <w:r>
              <w:rPr>
                <w:rFonts w:hint="eastAsia"/>
                <w:b/>
                <w:bCs/>
                <w:u w:val="single"/>
              </w:rPr>
              <w:t>T</w:t>
            </w:r>
            <w:r>
              <w:rPr>
                <w:b/>
                <w:bCs/>
                <w:u w:val="single"/>
              </w:rPr>
              <w:t>ext Proposal #1</w:t>
            </w:r>
          </w:p>
          <w:tbl>
            <w:tblPr>
              <w:tblStyle w:val="TableGrid"/>
              <w:tblW w:w="9962" w:type="dxa"/>
              <w:tblLayout w:type="fixed"/>
              <w:tblLook w:val="04A0" w:firstRow="1" w:lastRow="0" w:firstColumn="1" w:lastColumn="0" w:noHBand="0" w:noVBand="1"/>
            </w:tblPr>
            <w:tblGrid>
              <w:gridCol w:w="9962"/>
            </w:tblGrid>
            <w:tr w:rsidR="005039EB" w14:paraId="27305E15" w14:textId="77777777">
              <w:tc>
                <w:tcPr>
                  <w:tcW w:w="9962" w:type="dxa"/>
                </w:tcPr>
                <w:p w14:paraId="4FECDA15" w14:textId="77777777" w:rsidR="005039EB" w:rsidRDefault="00965BEB">
                  <w:pPr>
                    <w:spacing w:after="0"/>
                    <w:jc w:val="center"/>
                    <w:rPr>
                      <w:b/>
                      <w:color w:val="FF0000"/>
                    </w:rPr>
                  </w:pPr>
                  <w:bookmarkStart w:id="435" w:name="_Toc29917338"/>
                  <w:bookmarkStart w:id="436" w:name="_Toc36498213"/>
                  <w:bookmarkStart w:id="437" w:name="_Toc45699242"/>
                  <w:bookmarkStart w:id="438" w:name="_Toc29899184"/>
                  <w:bookmarkStart w:id="439" w:name="_Toc29899602"/>
                  <w:bookmarkStart w:id="440" w:name="_Toc29894885"/>
                  <w:r>
                    <w:rPr>
                      <w:b/>
                      <w:color w:val="FF0000"/>
                    </w:rPr>
                    <w:t>-------------------------- Start of Text Proposal for TS 38.213 --------------------------</w:t>
                  </w:r>
                </w:p>
                <w:p w14:paraId="4C773909" w14:textId="77777777" w:rsidR="005039EB" w:rsidRDefault="00965BEB">
                  <w:pPr>
                    <w:spacing w:before="240" w:after="0"/>
                    <w:jc w:val="center"/>
                    <w:rPr>
                      <w:b/>
                      <w:color w:val="FF0000"/>
                    </w:rPr>
                  </w:pPr>
                  <w:r>
                    <w:rPr>
                      <w:b/>
                      <w:color w:val="FF0000"/>
                    </w:rPr>
                    <w:t>&lt;Unchanged parts omitted&gt;</w:t>
                  </w:r>
                </w:p>
                <w:bookmarkEnd w:id="435"/>
                <w:bookmarkEnd w:id="436"/>
                <w:bookmarkEnd w:id="437"/>
                <w:bookmarkEnd w:id="438"/>
                <w:bookmarkEnd w:id="439"/>
                <w:bookmarkEnd w:id="440"/>
                <w:p w14:paraId="14D3ED35" w14:textId="77777777" w:rsidR="005039EB" w:rsidRDefault="00965BEB">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213FC30D" w14:textId="77777777" w:rsidR="005039EB" w:rsidRDefault="00965BEB">
                  <w:pPr>
                    <w:spacing w:before="180"/>
                    <w:rPr>
                      <w:b/>
                      <w:sz w:val="20"/>
                    </w:rPr>
                  </w:pPr>
                  <w:r>
                    <w:rPr>
                      <w:b/>
                      <w:sz w:val="20"/>
                    </w:rPr>
                    <w:t>…</w:t>
                  </w:r>
                </w:p>
                <w:p w14:paraId="262A976D" w14:textId="77777777" w:rsidR="005039EB" w:rsidRDefault="00965BEB">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4AFFF1EF" w14:textId="77777777" w:rsidR="005039EB" w:rsidRDefault="00965BEB">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792A7D7B" w14:textId="77777777">
                    <w:trPr>
                      <w:cantSplit/>
                      <w:jc w:val="center"/>
                    </w:trPr>
                    <w:tc>
                      <w:tcPr>
                        <w:tcW w:w="794" w:type="dxa"/>
                        <w:shd w:val="clear" w:color="auto" w:fill="E0E0E0"/>
                        <w:vAlign w:val="center"/>
                      </w:tcPr>
                      <w:p w14:paraId="57F146A6"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5E302C90"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3FB5CDD9" w14:textId="77777777">
                    <w:trPr>
                      <w:cantSplit/>
                      <w:jc w:val="center"/>
                    </w:trPr>
                    <w:tc>
                      <w:tcPr>
                        <w:tcW w:w="794" w:type="dxa"/>
                        <w:shd w:val="clear" w:color="auto" w:fill="E0E0E0"/>
                        <w:vAlign w:val="center"/>
                      </w:tcPr>
                      <w:p w14:paraId="6E1CCA79" w14:textId="77777777" w:rsidR="005039EB" w:rsidRDefault="00965BEB">
                        <w:pPr>
                          <w:pStyle w:val="TAC"/>
                        </w:pPr>
                        <m:oMathPara>
                          <m:oMath>
                            <m:r>
                              <m:rPr>
                                <m:sty m:val="bi"/>
                              </m:rPr>
                              <w:rPr>
                                <w:rFonts w:ascii="Cambria Math" w:hAnsi="Cambria Math"/>
                                <w:lang w:eastAsia="zh-CN"/>
                              </w:rPr>
                              <w:lastRenderedPageBreak/>
                              <m:t>μ</m:t>
                            </m:r>
                          </m:oMath>
                        </m:oMathPara>
                      </w:p>
                    </w:tc>
                    <w:tc>
                      <w:tcPr>
                        <w:tcW w:w="1451" w:type="dxa"/>
                        <w:vAlign w:val="center"/>
                      </w:tcPr>
                      <w:p w14:paraId="61906849" w14:textId="77777777" w:rsidR="005039EB" w:rsidRDefault="00965BEB">
                        <w:pPr>
                          <w:pStyle w:val="TAC"/>
                        </w:pPr>
                        <w:r>
                          <w:t>(4, 1)</w:t>
                        </w:r>
                      </w:p>
                    </w:tc>
                    <w:tc>
                      <w:tcPr>
                        <w:tcW w:w="1530" w:type="dxa"/>
                      </w:tcPr>
                      <w:p w14:paraId="7BFD9ABF" w14:textId="77777777" w:rsidR="005039EB" w:rsidRDefault="00965BEB">
                        <w:pPr>
                          <w:pStyle w:val="TAC"/>
                        </w:pPr>
                        <w:r>
                          <w:t>(4, 2)</w:t>
                        </w:r>
                      </w:p>
                    </w:tc>
                    <w:tc>
                      <w:tcPr>
                        <w:tcW w:w="1440" w:type="dxa"/>
                      </w:tcPr>
                      <w:p w14:paraId="4B26969C" w14:textId="77777777" w:rsidR="005039EB" w:rsidRDefault="00965BEB">
                        <w:pPr>
                          <w:pStyle w:val="TAC"/>
                        </w:pPr>
                        <w:r>
                          <w:t>(8, 1)</w:t>
                        </w:r>
                      </w:p>
                    </w:tc>
                    <w:tc>
                      <w:tcPr>
                        <w:tcW w:w="1440" w:type="dxa"/>
                      </w:tcPr>
                      <w:p w14:paraId="226CB704" w14:textId="77777777" w:rsidR="005039EB" w:rsidRDefault="00965BEB">
                        <w:pPr>
                          <w:pStyle w:val="TAC"/>
                        </w:pPr>
                        <w:r>
                          <w:t>(8, 4)</w:t>
                        </w:r>
                      </w:p>
                    </w:tc>
                  </w:tr>
                  <w:tr w:rsidR="005039EB" w14:paraId="19123AB1" w14:textId="77777777">
                    <w:trPr>
                      <w:cantSplit/>
                      <w:jc w:val="center"/>
                    </w:trPr>
                    <w:tc>
                      <w:tcPr>
                        <w:tcW w:w="794" w:type="dxa"/>
                        <w:vAlign w:val="center"/>
                      </w:tcPr>
                      <w:p w14:paraId="3CA6DCEB" w14:textId="77777777" w:rsidR="005039EB" w:rsidRDefault="00965BEB">
                        <w:pPr>
                          <w:pStyle w:val="TAC"/>
                        </w:pPr>
                        <w:r>
                          <w:t>5</w:t>
                        </w:r>
                      </w:p>
                    </w:tc>
                    <w:tc>
                      <w:tcPr>
                        <w:tcW w:w="1451" w:type="dxa"/>
                      </w:tcPr>
                      <w:p w14:paraId="6875EA1A" w14:textId="77777777" w:rsidR="005039EB" w:rsidRDefault="00965BEB">
                        <w:pPr>
                          <w:pStyle w:val="TAC"/>
                        </w:pPr>
                        <w:r>
                          <w:t>32</w:t>
                        </w:r>
                      </w:p>
                    </w:tc>
                    <w:tc>
                      <w:tcPr>
                        <w:tcW w:w="1530" w:type="dxa"/>
                      </w:tcPr>
                      <w:p w14:paraId="0EA2D345" w14:textId="77777777" w:rsidR="005039EB" w:rsidRDefault="00965BEB">
                        <w:pPr>
                          <w:pStyle w:val="TAC"/>
                        </w:pPr>
                        <w:r>
                          <w:t>32</w:t>
                        </w:r>
                      </w:p>
                    </w:tc>
                    <w:tc>
                      <w:tcPr>
                        <w:tcW w:w="1440" w:type="dxa"/>
                      </w:tcPr>
                      <w:p w14:paraId="178FC028" w14:textId="77777777" w:rsidR="005039EB" w:rsidRDefault="00965BEB">
                        <w:pPr>
                          <w:pStyle w:val="TAC"/>
                        </w:pPr>
                        <w:r>
                          <w:t>-</w:t>
                        </w:r>
                      </w:p>
                    </w:tc>
                    <w:tc>
                      <w:tcPr>
                        <w:tcW w:w="1440" w:type="dxa"/>
                      </w:tcPr>
                      <w:p w14:paraId="00CB79F4" w14:textId="77777777" w:rsidR="005039EB" w:rsidRDefault="00965BEB">
                        <w:pPr>
                          <w:pStyle w:val="TAC"/>
                        </w:pPr>
                        <w:r>
                          <w:t>-</w:t>
                        </w:r>
                      </w:p>
                    </w:tc>
                  </w:tr>
                  <w:tr w:rsidR="005039EB" w14:paraId="55640AA9" w14:textId="77777777">
                    <w:trPr>
                      <w:cantSplit/>
                      <w:jc w:val="center"/>
                    </w:trPr>
                    <w:tc>
                      <w:tcPr>
                        <w:tcW w:w="794" w:type="dxa"/>
                        <w:vAlign w:val="center"/>
                      </w:tcPr>
                      <w:p w14:paraId="6B6262DA" w14:textId="77777777" w:rsidR="005039EB" w:rsidRDefault="00965BEB">
                        <w:pPr>
                          <w:pStyle w:val="TAC"/>
                        </w:pPr>
                        <w:r>
                          <w:t>6</w:t>
                        </w:r>
                      </w:p>
                    </w:tc>
                    <w:tc>
                      <w:tcPr>
                        <w:tcW w:w="1451" w:type="dxa"/>
                      </w:tcPr>
                      <w:p w14:paraId="387746A2" w14:textId="77777777" w:rsidR="005039EB" w:rsidRDefault="00965BEB">
                        <w:pPr>
                          <w:pStyle w:val="TAC"/>
                          <w:rPr>
                            <w:strike/>
                            <w:color w:val="FF0000"/>
                          </w:rPr>
                        </w:pPr>
                        <w:r>
                          <w:rPr>
                            <w:strike/>
                            <w:color w:val="FF0000"/>
                          </w:rPr>
                          <w:t xml:space="preserve">16 </w:t>
                        </w:r>
                        <w:r>
                          <w:rPr>
                            <w:color w:val="FF0000"/>
                          </w:rPr>
                          <w:t>[28]</w:t>
                        </w:r>
                      </w:p>
                    </w:tc>
                    <w:tc>
                      <w:tcPr>
                        <w:tcW w:w="1530" w:type="dxa"/>
                      </w:tcPr>
                      <w:p w14:paraId="52DD99A1" w14:textId="77777777" w:rsidR="005039EB" w:rsidRDefault="00965BEB">
                        <w:pPr>
                          <w:pStyle w:val="TAC"/>
                          <w:rPr>
                            <w:strike/>
                            <w:color w:val="FF0000"/>
                          </w:rPr>
                        </w:pPr>
                        <w:r>
                          <w:rPr>
                            <w:strike/>
                            <w:color w:val="FF0000"/>
                          </w:rPr>
                          <w:t>16</w:t>
                        </w:r>
                        <w:r>
                          <w:rPr>
                            <w:color w:val="FF0000"/>
                          </w:rPr>
                          <w:t>[28]</w:t>
                        </w:r>
                      </w:p>
                    </w:tc>
                    <w:tc>
                      <w:tcPr>
                        <w:tcW w:w="1440" w:type="dxa"/>
                      </w:tcPr>
                      <w:p w14:paraId="1A5B9B18" w14:textId="77777777" w:rsidR="005039EB" w:rsidRDefault="00965BEB">
                        <w:pPr>
                          <w:pStyle w:val="TAC"/>
                        </w:pPr>
                        <w:r>
                          <w:t>32</w:t>
                        </w:r>
                      </w:p>
                    </w:tc>
                    <w:tc>
                      <w:tcPr>
                        <w:tcW w:w="1440" w:type="dxa"/>
                      </w:tcPr>
                      <w:p w14:paraId="4759A6E2" w14:textId="77777777" w:rsidR="005039EB" w:rsidRDefault="00965BEB">
                        <w:pPr>
                          <w:pStyle w:val="TAC"/>
                        </w:pPr>
                        <w:r>
                          <w:t>32</w:t>
                        </w:r>
                      </w:p>
                    </w:tc>
                  </w:tr>
                </w:tbl>
                <w:p w14:paraId="79F9D812" w14:textId="77777777" w:rsidR="005039EB" w:rsidRDefault="00965BEB">
                  <w:pPr>
                    <w:spacing w:before="240" w:after="0"/>
                    <w:jc w:val="center"/>
                    <w:rPr>
                      <w:b/>
                      <w:color w:val="FF0000"/>
                    </w:rPr>
                  </w:pPr>
                  <w:r>
                    <w:rPr>
                      <w:b/>
                      <w:color w:val="FF0000"/>
                    </w:rPr>
                    <w:t>&lt;Unchanged parts omitted&gt;</w:t>
                  </w:r>
                </w:p>
                <w:p w14:paraId="00E33336" w14:textId="77777777" w:rsidR="005039EB" w:rsidRDefault="00965BEB">
                  <w:pPr>
                    <w:jc w:val="center"/>
                  </w:pPr>
                  <w:r>
                    <w:rPr>
                      <w:b/>
                      <w:color w:val="FF0000"/>
                    </w:rPr>
                    <w:t>-------------------------- End of Text Proposal for TS 38.213 --------------------------</w:t>
                  </w:r>
                </w:p>
              </w:tc>
            </w:tr>
          </w:tbl>
          <w:p w14:paraId="05961FB4" w14:textId="77777777" w:rsidR="005039EB" w:rsidRDefault="005039EB">
            <w:pPr>
              <w:rPr>
                <w:b/>
                <w:bCs/>
                <w:szCs w:val="18"/>
              </w:rPr>
            </w:pPr>
          </w:p>
          <w:p w14:paraId="6B4AF3B9" w14:textId="77777777" w:rsidR="005039EB" w:rsidRDefault="00965BEB">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3574F2A9" w14:textId="77777777" w:rsidR="005039EB" w:rsidRDefault="00965BEB">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628E1595" w14:textId="77777777" w:rsidR="005039EB" w:rsidRDefault="00965BEB">
            <w:pPr>
              <w:rPr>
                <w:szCs w:val="18"/>
              </w:rPr>
            </w:pPr>
            <w:r>
              <w:rPr>
                <w:szCs w:val="18"/>
              </w:rPr>
              <w:t>For multi-slot PDCCH monitoring in Rel-17, considering that Ys does not have any impact on maximum BD/CCE budget for multi-slot PDCCH monitoring, the total number of BD/CCE can be shared for the cells which have same Xs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7FDEED4F" w14:textId="77777777" w:rsidR="005039EB" w:rsidRDefault="005039EB">
            <w:pPr>
              <w:rPr>
                <w:szCs w:val="18"/>
              </w:rPr>
            </w:pPr>
          </w:p>
          <w:p w14:paraId="2642FD64" w14:textId="77777777" w:rsidR="005039EB" w:rsidRDefault="00965BEB">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555EC86F" w14:textId="77777777" w:rsidR="005039EB" w:rsidRDefault="005039EB">
      <w:pPr>
        <w:rPr>
          <w:lang w:eastAsia="zh-CN"/>
        </w:rPr>
      </w:pPr>
    </w:p>
    <w:p w14:paraId="303C31A7" w14:textId="77777777" w:rsidR="005039EB" w:rsidRDefault="00965BEB">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5039EB" w14:paraId="4AAF730A" w14:textId="77777777">
        <w:tc>
          <w:tcPr>
            <w:tcW w:w="14583" w:type="dxa"/>
          </w:tcPr>
          <w:p w14:paraId="104999A7" w14:textId="77777777" w:rsidR="005039EB" w:rsidRDefault="00965BEB">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7298682B" w14:textId="77777777" w:rsidR="005039EB" w:rsidRDefault="005039EB">
            <w:pPr>
              <w:jc w:val="both"/>
              <w:rPr>
                <w:lang w:eastAsia="zh-CN"/>
              </w:rPr>
            </w:pPr>
          </w:p>
          <w:p w14:paraId="5BE124EB" w14:textId="77777777" w:rsidR="005039EB" w:rsidRDefault="00965BEB">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67522967" w14:textId="77777777" w:rsidR="005039EB" w:rsidRDefault="005039EB">
            <w:pPr>
              <w:jc w:val="both"/>
              <w:rPr>
                <w:lang w:eastAsia="zh-CN"/>
              </w:rPr>
            </w:pPr>
          </w:p>
          <w:p w14:paraId="560B530C" w14:textId="77777777" w:rsidR="005039EB" w:rsidRDefault="00965BEB">
            <w:pPr>
              <w:jc w:val="both"/>
              <w:rPr>
                <w:rFonts w:eastAsia="SimSun"/>
                <w:szCs w:val="20"/>
                <w:lang w:val="en-GB"/>
              </w:rPr>
            </w:pPr>
            <w:r>
              <w:rPr>
                <w:rFonts w:eastAsia="Calibri"/>
              </w:rPr>
              <w:lastRenderedPageBreak/>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0B7DCC27" w14:textId="77777777" w:rsidR="005039EB" w:rsidRDefault="005039EB">
            <w:pPr>
              <w:jc w:val="both"/>
              <w:rPr>
                <w:rFonts w:eastAsia="SimSun"/>
                <w:szCs w:val="20"/>
                <w:lang w:val="en-GB"/>
              </w:rPr>
            </w:pPr>
          </w:p>
          <w:p w14:paraId="740DB102" w14:textId="77777777" w:rsidR="005039EB" w:rsidRDefault="00965BEB">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4C4C8672" w14:textId="77777777" w:rsidR="005039EB" w:rsidRDefault="005039EB">
            <w:pPr>
              <w:jc w:val="both"/>
              <w:rPr>
                <w:lang w:val="en-GB" w:eastAsia="zh-CN"/>
              </w:rPr>
            </w:pPr>
          </w:p>
          <w:p w14:paraId="2ECEB2D5" w14:textId="77777777" w:rsidR="005039EB" w:rsidRDefault="005039EB">
            <w:pPr>
              <w:jc w:val="both"/>
              <w:rPr>
                <w:b/>
                <w:u w:val="single"/>
              </w:rPr>
            </w:pPr>
          </w:p>
        </w:tc>
      </w:tr>
    </w:tbl>
    <w:p w14:paraId="47DD226B" w14:textId="77777777" w:rsidR="005039EB" w:rsidRDefault="005039EB">
      <w:pPr>
        <w:rPr>
          <w:lang w:eastAsia="zh-CN"/>
        </w:rPr>
      </w:pPr>
    </w:p>
    <w:p w14:paraId="097E5045" w14:textId="77777777" w:rsidR="005039EB" w:rsidRDefault="00965BEB">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5039EB" w14:paraId="7E30B49D" w14:textId="77777777">
        <w:tc>
          <w:tcPr>
            <w:tcW w:w="14583" w:type="dxa"/>
          </w:tcPr>
          <w:p w14:paraId="4DDA220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44588B3C" w14:textId="77777777" w:rsidR="005039EB" w:rsidRDefault="005039EB">
            <w:pPr>
              <w:pStyle w:val="B1"/>
              <w:spacing w:after="0"/>
              <w:ind w:left="0" w:firstLine="0"/>
              <w:textAlignment w:val="auto"/>
              <w:rPr>
                <w:rStyle w:val="normaltextrun"/>
                <w:color w:val="000000"/>
                <w:shd w:val="clear" w:color="auto" w:fill="FFFFFF"/>
              </w:rPr>
            </w:pPr>
          </w:p>
          <w:p w14:paraId="13E26014" w14:textId="77777777" w:rsidR="005039EB" w:rsidRDefault="00965BEB">
            <w:pPr>
              <w:pStyle w:val="Caption"/>
              <w:keepNext/>
            </w:pPr>
            <w:r>
              <w:t xml:space="preserve">Table </w:t>
            </w:r>
            <w:r w:rsidR="00150041">
              <w:fldChar w:fldCharType="begin"/>
            </w:r>
            <w:r w:rsidR="00150041">
              <w:instrText xml:space="preserve"> SEQ Table \* ARABIC </w:instrText>
            </w:r>
            <w:r w:rsidR="00150041">
              <w:fldChar w:fldCharType="separate"/>
            </w:r>
            <w:r>
              <w:t>1</w:t>
            </w:r>
            <w:r w:rsidR="00150041">
              <w:fldChar w:fldCharType="end"/>
            </w:r>
            <w:r>
              <w:t>. Proposed valus for BD / CCE budget per slot</w:t>
            </w:r>
          </w:p>
          <w:tbl>
            <w:tblPr>
              <w:tblStyle w:val="TableGrid"/>
              <w:tblW w:w="9629" w:type="dxa"/>
              <w:tblLayout w:type="fixed"/>
              <w:tblLook w:val="04A0" w:firstRow="1" w:lastRow="0" w:firstColumn="1" w:lastColumn="0" w:noHBand="0" w:noVBand="1"/>
            </w:tblPr>
            <w:tblGrid>
              <w:gridCol w:w="1555"/>
              <w:gridCol w:w="708"/>
              <w:gridCol w:w="3402"/>
              <w:gridCol w:w="3964"/>
            </w:tblGrid>
            <w:tr w:rsidR="005039EB" w14:paraId="53EB3602" w14:textId="77777777">
              <w:tc>
                <w:tcPr>
                  <w:tcW w:w="1555" w:type="dxa"/>
                </w:tcPr>
                <w:p w14:paraId="6E8CAC97"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25C60814"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3930BE68" w14:textId="77777777" w:rsidR="005039EB" w:rsidRDefault="00965BEB">
                  <w:pPr>
                    <w:pStyle w:val="B1"/>
                    <w:spacing w:after="0"/>
                    <w:ind w:left="0" w:firstLine="0"/>
                    <w:jc w:val="center"/>
                    <w:textAlignment w:val="auto"/>
                    <w:rPr>
                      <w:rStyle w:val="normaltextrun"/>
                      <w:color w:val="000000"/>
                      <w:shd w:val="clear" w:color="auto" w:fill="FFFFFF"/>
                      <w:lang w:val="sv-SE"/>
                    </w:rPr>
                  </w:pPr>
                  <w:r>
                    <w:rPr>
                      <w:rStyle w:val="normaltextrun"/>
                      <w:color w:val="000000"/>
                      <w:shd w:val="clear" w:color="auto" w:fill="FFFFFF"/>
                      <w:lang w:val="sv-SE"/>
                    </w:rPr>
                    <w:t>BD budget per X slots</w:t>
                  </w:r>
                </w:p>
              </w:tc>
              <w:tc>
                <w:tcPr>
                  <w:tcW w:w="3964" w:type="dxa"/>
                  <w:shd w:val="clear" w:color="auto" w:fill="F2F2F2" w:themeFill="background1" w:themeFillShade="F2"/>
                </w:tcPr>
                <w:p w14:paraId="1E057F23"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5039EB" w14:paraId="6A8AD49A" w14:textId="77777777">
              <w:tc>
                <w:tcPr>
                  <w:tcW w:w="1555" w:type="dxa"/>
                </w:tcPr>
                <w:p w14:paraId="0183D1D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915897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0A472660"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6697D9C9"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5039EB" w14:paraId="18CC0927" w14:textId="77777777">
              <w:tc>
                <w:tcPr>
                  <w:tcW w:w="1555" w:type="dxa"/>
                </w:tcPr>
                <w:p w14:paraId="6B0AF6F4"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EB0D4C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0DF533A"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12887A64"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134AF4A4" w14:textId="77777777">
              <w:tc>
                <w:tcPr>
                  <w:tcW w:w="1555" w:type="dxa"/>
                </w:tcPr>
                <w:p w14:paraId="6687CC5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2B6D30E"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3ACB66C0"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2831A31A"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7C73D2A4" w14:textId="77777777">
              <w:tc>
                <w:tcPr>
                  <w:tcW w:w="1555" w:type="dxa"/>
                </w:tcPr>
                <w:p w14:paraId="3D97E30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6EDB79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68A92E90"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3D6C3D2E"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00D99C04" w14:textId="77777777">
              <w:tc>
                <w:tcPr>
                  <w:tcW w:w="1555" w:type="dxa"/>
                </w:tcPr>
                <w:p w14:paraId="0264E1FB"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33E0C28"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E6560A8"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0239DCD5"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5039EB" w14:paraId="379B1B70" w14:textId="77777777">
              <w:tc>
                <w:tcPr>
                  <w:tcW w:w="1555" w:type="dxa"/>
                </w:tcPr>
                <w:p w14:paraId="3743079E"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18811C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C1F0722" w14:textId="77777777" w:rsidR="005039EB" w:rsidRDefault="005039EB">
                  <w:pPr>
                    <w:pStyle w:val="B1"/>
                    <w:spacing w:after="0"/>
                    <w:ind w:left="0" w:firstLine="0"/>
                    <w:textAlignment w:val="auto"/>
                    <w:rPr>
                      <w:rStyle w:val="normaltextrun"/>
                      <w:color w:val="000000"/>
                      <w:shd w:val="clear" w:color="auto" w:fill="FFFFFF"/>
                    </w:rPr>
                  </w:pPr>
                </w:p>
              </w:tc>
              <w:tc>
                <w:tcPr>
                  <w:tcW w:w="3964" w:type="dxa"/>
                  <w:vMerge/>
                </w:tcPr>
                <w:p w14:paraId="4D61AF9E" w14:textId="77777777" w:rsidR="005039EB" w:rsidRDefault="005039EB">
                  <w:pPr>
                    <w:pStyle w:val="B1"/>
                    <w:spacing w:after="0"/>
                    <w:ind w:left="0" w:firstLine="0"/>
                    <w:textAlignment w:val="auto"/>
                    <w:rPr>
                      <w:rStyle w:val="normaltextrun"/>
                      <w:color w:val="000000"/>
                      <w:shd w:val="clear" w:color="auto" w:fill="FFFFFF"/>
                    </w:rPr>
                  </w:pPr>
                </w:p>
              </w:tc>
            </w:tr>
          </w:tbl>
          <w:p w14:paraId="547865C3" w14:textId="77777777" w:rsidR="005039EB" w:rsidRDefault="005039EB">
            <w:pPr>
              <w:pStyle w:val="B1"/>
              <w:spacing w:after="0"/>
              <w:ind w:left="0" w:firstLine="0"/>
              <w:textAlignment w:val="auto"/>
              <w:rPr>
                <w:rStyle w:val="normaltextrun"/>
                <w:color w:val="000000"/>
                <w:sz w:val="22"/>
                <w:szCs w:val="22"/>
                <w:shd w:val="clear" w:color="auto" w:fill="FFFFFF"/>
              </w:rPr>
            </w:pPr>
          </w:p>
          <w:p w14:paraId="29E4CE05"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49C06A09"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(X,Y) = (4,1)</w:t>
            </w:r>
          </w:p>
          <w:p w14:paraId="75B0BB66"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(X,Y) = (4,2)</w:t>
            </w:r>
          </w:p>
          <w:p w14:paraId="181239FC"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(8,1)</w:t>
            </w:r>
          </w:p>
          <w:p w14:paraId="0E472AD4" w14:textId="77777777" w:rsidR="005039EB" w:rsidRDefault="00965BEB">
            <w:pPr>
              <w:pStyle w:val="ListParagraph"/>
              <w:numPr>
                <w:ilvl w:val="1"/>
                <w:numId w:val="58"/>
              </w:numPr>
              <w:spacing w:line="256" w:lineRule="auto"/>
              <w:rPr>
                <w:sz w:val="20"/>
                <w:szCs w:val="20"/>
                <w:lang w:val="en-GB"/>
              </w:rPr>
            </w:pPr>
            <w:r>
              <w:rPr>
                <w:sz w:val="20"/>
                <w:szCs w:val="20"/>
                <w:lang w:val="en-GB"/>
              </w:rPr>
              <w:lastRenderedPageBreak/>
              <w:t>For SCS 960 kHz: (X,Y) = (8,4)</w:t>
            </w:r>
          </w:p>
          <w:p w14:paraId="5B42B5EB" w14:textId="77777777" w:rsidR="005039EB" w:rsidRDefault="005039EB">
            <w:pPr>
              <w:pStyle w:val="paragraph"/>
              <w:spacing w:before="0" w:beforeAutospacing="0" w:after="0" w:afterAutospacing="0"/>
              <w:textAlignment w:val="baseline"/>
              <w:rPr>
                <w:bCs/>
                <w:sz w:val="20"/>
                <w:szCs w:val="20"/>
                <w:lang w:eastAsia="zh-CN"/>
              </w:rPr>
            </w:pPr>
          </w:p>
          <w:p w14:paraId="2949ED56"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2:</w:t>
            </w:r>
            <w:r>
              <w:rPr>
                <w:sz w:val="20"/>
                <w:szCs w:val="20"/>
              </w:rPr>
              <w:t xml:space="preserve"> </w:t>
            </w:r>
            <w:r>
              <w:rPr>
                <w:bCs/>
                <w:sz w:val="20"/>
                <w:szCs w:val="20"/>
                <w:lang w:val="en-US" w:eastAsia="zh-CN"/>
              </w:rPr>
              <w:t>The maximum number of non-overlapped CCEs per X slots for a single serving cell is 32</w:t>
            </w:r>
          </w:p>
          <w:p w14:paraId="1422C47A"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(X,Y) = (4,1)</w:t>
            </w:r>
          </w:p>
          <w:p w14:paraId="14D833B2"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(X,Y) = (4,2)</w:t>
            </w:r>
          </w:p>
          <w:p w14:paraId="4543F00E"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(8,1)</w:t>
            </w:r>
          </w:p>
          <w:p w14:paraId="5A5D325C"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(8,4)</w:t>
            </w:r>
          </w:p>
          <w:p w14:paraId="4461D521" w14:textId="77777777" w:rsidR="005039EB" w:rsidRDefault="005039EB">
            <w:pPr>
              <w:pStyle w:val="paragraph"/>
              <w:spacing w:before="0" w:beforeAutospacing="0" w:after="0" w:afterAutospacing="0"/>
              <w:textAlignment w:val="baseline"/>
              <w:rPr>
                <w:sz w:val="20"/>
                <w:szCs w:val="20"/>
              </w:rPr>
            </w:pPr>
          </w:p>
          <w:p w14:paraId="783A276E"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6A079BFF"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(4,1)</w:t>
            </w:r>
          </w:p>
          <w:p w14:paraId="40F87B59"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(4,2)</w:t>
            </w:r>
          </w:p>
          <w:p w14:paraId="17A0ECE3" w14:textId="77777777" w:rsidR="005039EB" w:rsidRDefault="005039EB">
            <w:pPr>
              <w:pStyle w:val="paragraph"/>
              <w:spacing w:before="0" w:beforeAutospacing="0" w:after="0" w:afterAutospacing="0"/>
              <w:textAlignment w:val="baseline"/>
              <w:rPr>
                <w:bCs/>
                <w:sz w:val="20"/>
                <w:szCs w:val="20"/>
                <w:lang w:eastAsia="zh-CN"/>
              </w:rPr>
            </w:pPr>
          </w:p>
          <w:p w14:paraId="13AC74FE"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The maximum numberof non-overlapped CCEs per X slots for a single serving cell is 16</w:t>
            </w:r>
          </w:p>
          <w:p w14:paraId="5A10F469"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(4,1)</w:t>
            </w:r>
          </w:p>
          <w:p w14:paraId="577D4C91"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(X,Y) = (4,2)</w:t>
            </w:r>
          </w:p>
          <w:p w14:paraId="7CEF2A24" w14:textId="77777777" w:rsidR="005039EB" w:rsidRDefault="005039EB">
            <w:pPr>
              <w:autoSpaceDE/>
              <w:autoSpaceDN/>
              <w:adjustRightInd/>
              <w:snapToGrid/>
              <w:spacing w:after="0" w:line="240" w:lineRule="auto"/>
              <w:rPr>
                <w:lang w:val="en-GB" w:eastAsia="zh-CN"/>
              </w:rPr>
            </w:pPr>
          </w:p>
        </w:tc>
      </w:tr>
    </w:tbl>
    <w:p w14:paraId="2D8DEFE2" w14:textId="77777777" w:rsidR="005039EB" w:rsidRDefault="005039EB">
      <w:pPr>
        <w:rPr>
          <w:lang w:eastAsia="zh-CN"/>
        </w:rPr>
      </w:pPr>
    </w:p>
    <w:p w14:paraId="39388CE4" w14:textId="77777777" w:rsidR="005039EB" w:rsidRDefault="00965BEB">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5039EB" w14:paraId="07D0DF32" w14:textId="77777777">
        <w:tc>
          <w:tcPr>
            <w:tcW w:w="14583" w:type="dxa"/>
          </w:tcPr>
          <w:p w14:paraId="4981CDDC" w14:textId="77777777" w:rsidR="005039EB" w:rsidRDefault="00965BEB">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5039EB" w14:paraId="1AFBCDBD" w14:textId="77777777">
              <w:tc>
                <w:tcPr>
                  <w:tcW w:w="9962" w:type="dxa"/>
                </w:tcPr>
                <w:p w14:paraId="13C35242" w14:textId="77777777" w:rsidR="005039EB" w:rsidRDefault="00965BEB">
                  <w:pPr>
                    <w:jc w:val="center"/>
                    <w:rPr>
                      <w:b/>
                      <w:bCs/>
                      <w:color w:val="0070C0"/>
                      <w:lang w:eastAsia="zh-CN"/>
                    </w:rPr>
                  </w:pPr>
                  <w:r>
                    <w:rPr>
                      <w:b/>
                      <w:bCs/>
                      <w:iCs/>
                      <w:color w:val="0070C0"/>
                    </w:rPr>
                    <w:t>------------------------------   TP#1: TS 38.213 -----------------------------------</w:t>
                  </w:r>
                </w:p>
                <w:p w14:paraId="47375F94" w14:textId="77777777" w:rsidR="005039EB" w:rsidRDefault="00965BEB">
                  <w:pPr>
                    <w:jc w:val="center"/>
                    <w:rPr>
                      <w:iCs/>
                    </w:rPr>
                  </w:pPr>
                  <w:r>
                    <w:rPr>
                      <w:color w:val="FF0000"/>
                      <w:lang w:eastAsia="zh-CN"/>
                    </w:rPr>
                    <w:t>*** Unchanged text is omitted ***</w:t>
                  </w:r>
                </w:p>
                <w:p w14:paraId="325A940C" w14:textId="77777777" w:rsidR="005039EB" w:rsidRDefault="00965BEB">
                  <w:r>
                    <w:t>10</w:t>
                  </w:r>
                  <w:r>
                    <w:rPr>
                      <w:rFonts w:hint="eastAsia"/>
                    </w:rPr>
                    <w:t>.1</w:t>
                  </w:r>
                  <w:r>
                    <w:rPr>
                      <w:rFonts w:hint="eastAsia"/>
                    </w:rPr>
                    <w:tab/>
                  </w:r>
                  <w:r>
                    <w:t xml:space="preserve">UE procedure for determining physical downlink control channel assignment </w:t>
                  </w:r>
                </w:p>
                <w:p w14:paraId="57EE5DAF" w14:textId="77777777" w:rsidR="005039EB" w:rsidRDefault="00965BEB">
                  <w:pPr>
                    <w:jc w:val="center"/>
                    <w:rPr>
                      <w:b/>
                      <w:bCs/>
                    </w:rPr>
                  </w:pPr>
                  <w:r>
                    <w:rPr>
                      <w:color w:val="FF0000"/>
                      <w:lang w:eastAsia="zh-CN"/>
                    </w:rPr>
                    <w:t>*** Unchanged text is omitted ***</w:t>
                  </w:r>
                </w:p>
                <w:p w14:paraId="6E8CEDCB" w14:textId="77777777" w:rsidR="005039EB" w:rsidRDefault="00965BEB">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2F8B822D" w14:textId="77777777" w:rsidR="005039EB" w:rsidRDefault="00965BEB">
                  <w:pPr>
                    <w:pStyle w:val="TH"/>
                  </w:pPr>
                  <w:r>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1E92E8A1" w14:textId="77777777">
                    <w:trPr>
                      <w:cantSplit/>
                      <w:jc w:val="center"/>
                    </w:trPr>
                    <w:tc>
                      <w:tcPr>
                        <w:tcW w:w="794" w:type="dxa"/>
                        <w:shd w:val="clear" w:color="auto" w:fill="E0E0E0"/>
                        <w:vAlign w:val="center"/>
                      </w:tcPr>
                      <w:p w14:paraId="160DD4E3" w14:textId="77777777" w:rsidR="005039EB" w:rsidRDefault="005039EB">
                        <w:pPr>
                          <w:pStyle w:val="TAH"/>
                          <w:rPr>
                            <w:rFonts w:ascii="Times New Roman" w:hAnsi="Times New Roman"/>
                            <w:sz w:val="20"/>
                          </w:rPr>
                        </w:pPr>
                      </w:p>
                    </w:tc>
                    <w:tc>
                      <w:tcPr>
                        <w:tcW w:w="7312" w:type="dxa"/>
                        <w:gridSpan w:val="5"/>
                        <w:shd w:val="clear" w:color="auto" w:fill="E0E0E0"/>
                      </w:tcPr>
                      <w:p w14:paraId="2BACC875" w14:textId="77777777" w:rsidR="005039EB" w:rsidRDefault="00965BEB">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5039EB" w14:paraId="153BD7A3" w14:textId="77777777">
                    <w:trPr>
                      <w:cantSplit/>
                      <w:jc w:val="center"/>
                    </w:trPr>
                    <w:tc>
                      <w:tcPr>
                        <w:tcW w:w="794" w:type="dxa"/>
                        <w:shd w:val="clear" w:color="auto" w:fill="E0E0E0"/>
                        <w:vAlign w:val="center"/>
                      </w:tcPr>
                      <w:p w14:paraId="04F31DD7"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7DCC812A" w14:textId="77777777" w:rsidR="005039EB" w:rsidRDefault="00965BEB">
                        <w:pPr>
                          <w:pStyle w:val="TAC"/>
                        </w:pPr>
                        <w:ins w:id="441" w:author="Li, Yingyang" w:date="2022-01-04T23:42:00Z">
                          <w:r>
                            <w:t>(2, 1)</w:t>
                          </w:r>
                        </w:ins>
                      </w:p>
                    </w:tc>
                    <w:tc>
                      <w:tcPr>
                        <w:tcW w:w="1451" w:type="dxa"/>
                        <w:vAlign w:val="center"/>
                      </w:tcPr>
                      <w:p w14:paraId="29843413" w14:textId="77777777" w:rsidR="005039EB" w:rsidRDefault="00965BEB">
                        <w:pPr>
                          <w:pStyle w:val="TAC"/>
                        </w:pPr>
                        <w:r>
                          <w:t>(4, 1)</w:t>
                        </w:r>
                      </w:p>
                    </w:tc>
                    <w:tc>
                      <w:tcPr>
                        <w:tcW w:w="1530" w:type="dxa"/>
                      </w:tcPr>
                      <w:p w14:paraId="4FCE94A5" w14:textId="77777777" w:rsidR="005039EB" w:rsidRDefault="00965BEB">
                        <w:pPr>
                          <w:pStyle w:val="TAC"/>
                        </w:pPr>
                        <w:r>
                          <w:t>(4, 2)</w:t>
                        </w:r>
                      </w:p>
                    </w:tc>
                    <w:tc>
                      <w:tcPr>
                        <w:tcW w:w="1440" w:type="dxa"/>
                      </w:tcPr>
                      <w:p w14:paraId="43294C51" w14:textId="77777777" w:rsidR="005039EB" w:rsidRDefault="00965BEB">
                        <w:pPr>
                          <w:pStyle w:val="TAC"/>
                        </w:pPr>
                        <w:r>
                          <w:t>(8, 1)</w:t>
                        </w:r>
                      </w:p>
                    </w:tc>
                    <w:tc>
                      <w:tcPr>
                        <w:tcW w:w="1440" w:type="dxa"/>
                      </w:tcPr>
                      <w:p w14:paraId="2261991E" w14:textId="77777777" w:rsidR="005039EB" w:rsidRDefault="00965BEB">
                        <w:pPr>
                          <w:pStyle w:val="TAC"/>
                        </w:pPr>
                        <w:r>
                          <w:t>(8, 4)</w:t>
                        </w:r>
                      </w:p>
                    </w:tc>
                  </w:tr>
                  <w:tr w:rsidR="005039EB" w14:paraId="3AA7BC98" w14:textId="77777777">
                    <w:trPr>
                      <w:cantSplit/>
                      <w:jc w:val="center"/>
                    </w:trPr>
                    <w:tc>
                      <w:tcPr>
                        <w:tcW w:w="794" w:type="dxa"/>
                        <w:vAlign w:val="center"/>
                      </w:tcPr>
                      <w:p w14:paraId="33CC437C" w14:textId="77777777" w:rsidR="005039EB" w:rsidRDefault="00965BEB">
                        <w:pPr>
                          <w:pStyle w:val="TAC"/>
                        </w:pPr>
                        <w:r>
                          <w:t>5</w:t>
                        </w:r>
                      </w:p>
                    </w:tc>
                    <w:tc>
                      <w:tcPr>
                        <w:tcW w:w="1451" w:type="dxa"/>
                      </w:tcPr>
                      <w:p w14:paraId="3E45B986" w14:textId="77777777" w:rsidR="005039EB" w:rsidRDefault="00965BEB">
                        <w:pPr>
                          <w:pStyle w:val="TAC"/>
                        </w:pPr>
                        <w:ins w:id="442" w:author="Li, Yingyang" w:date="2022-01-04T23:44:00Z">
                          <w:r>
                            <w:t>10</w:t>
                          </w:r>
                        </w:ins>
                        <w:ins w:id="443" w:author="Li, Yingyang" w:date="2022-01-04T23:42:00Z">
                          <w:r>
                            <w:t xml:space="preserve"> </w:t>
                          </w:r>
                        </w:ins>
                      </w:p>
                    </w:tc>
                    <w:tc>
                      <w:tcPr>
                        <w:tcW w:w="1451" w:type="dxa"/>
                        <w:vAlign w:val="center"/>
                      </w:tcPr>
                      <w:p w14:paraId="13EB1C7A" w14:textId="77777777" w:rsidR="005039EB" w:rsidRDefault="00965BEB">
                        <w:pPr>
                          <w:pStyle w:val="TAC"/>
                        </w:pPr>
                        <w:r>
                          <w:t>20</w:t>
                        </w:r>
                      </w:p>
                    </w:tc>
                    <w:tc>
                      <w:tcPr>
                        <w:tcW w:w="1530" w:type="dxa"/>
                      </w:tcPr>
                      <w:p w14:paraId="3DB04325" w14:textId="77777777" w:rsidR="005039EB" w:rsidRDefault="00965BEB">
                        <w:pPr>
                          <w:pStyle w:val="TAC"/>
                        </w:pPr>
                        <w:r>
                          <w:t>20</w:t>
                        </w:r>
                      </w:p>
                    </w:tc>
                    <w:tc>
                      <w:tcPr>
                        <w:tcW w:w="1440" w:type="dxa"/>
                      </w:tcPr>
                      <w:p w14:paraId="2E0CBF94" w14:textId="77777777" w:rsidR="005039EB" w:rsidRDefault="00965BEB">
                        <w:pPr>
                          <w:pStyle w:val="TAC"/>
                        </w:pPr>
                        <w:r>
                          <w:t>-</w:t>
                        </w:r>
                      </w:p>
                    </w:tc>
                    <w:tc>
                      <w:tcPr>
                        <w:tcW w:w="1440" w:type="dxa"/>
                      </w:tcPr>
                      <w:p w14:paraId="3A1E6223" w14:textId="77777777" w:rsidR="005039EB" w:rsidRDefault="00965BEB">
                        <w:pPr>
                          <w:pStyle w:val="TAC"/>
                        </w:pPr>
                        <w:r>
                          <w:t>-</w:t>
                        </w:r>
                      </w:p>
                    </w:tc>
                  </w:tr>
                  <w:tr w:rsidR="005039EB" w14:paraId="390028C0" w14:textId="77777777">
                    <w:trPr>
                      <w:cantSplit/>
                      <w:jc w:val="center"/>
                    </w:trPr>
                    <w:tc>
                      <w:tcPr>
                        <w:tcW w:w="794" w:type="dxa"/>
                        <w:vAlign w:val="center"/>
                      </w:tcPr>
                      <w:p w14:paraId="4FFAF1ED" w14:textId="77777777" w:rsidR="005039EB" w:rsidRDefault="00965BEB">
                        <w:pPr>
                          <w:pStyle w:val="TAC"/>
                        </w:pPr>
                        <w:r>
                          <w:t>6</w:t>
                        </w:r>
                      </w:p>
                    </w:tc>
                    <w:tc>
                      <w:tcPr>
                        <w:tcW w:w="1451" w:type="dxa"/>
                      </w:tcPr>
                      <w:p w14:paraId="692001B6" w14:textId="77777777" w:rsidR="005039EB" w:rsidRDefault="00965BEB">
                        <w:pPr>
                          <w:pStyle w:val="TAC"/>
                        </w:pPr>
                        <w:ins w:id="444" w:author="Li, Yingyang" w:date="2022-01-04T23:42:00Z">
                          <w:r>
                            <w:t>-</w:t>
                          </w:r>
                        </w:ins>
                      </w:p>
                    </w:tc>
                    <w:tc>
                      <w:tcPr>
                        <w:tcW w:w="1451" w:type="dxa"/>
                        <w:vAlign w:val="center"/>
                      </w:tcPr>
                      <w:p w14:paraId="0BEEA38C" w14:textId="77777777" w:rsidR="005039EB" w:rsidRDefault="00965BEB">
                        <w:pPr>
                          <w:pStyle w:val="TAC"/>
                        </w:pPr>
                        <w:r>
                          <w:t>10</w:t>
                        </w:r>
                      </w:p>
                    </w:tc>
                    <w:tc>
                      <w:tcPr>
                        <w:tcW w:w="1530" w:type="dxa"/>
                      </w:tcPr>
                      <w:p w14:paraId="5D04F212" w14:textId="77777777" w:rsidR="005039EB" w:rsidRDefault="00965BEB">
                        <w:pPr>
                          <w:pStyle w:val="TAC"/>
                        </w:pPr>
                        <w:r>
                          <w:t>10</w:t>
                        </w:r>
                      </w:p>
                    </w:tc>
                    <w:tc>
                      <w:tcPr>
                        <w:tcW w:w="1440" w:type="dxa"/>
                      </w:tcPr>
                      <w:p w14:paraId="21C78FEE" w14:textId="77777777" w:rsidR="005039EB" w:rsidRDefault="00965BEB">
                        <w:pPr>
                          <w:pStyle w:val="TAC"/>
                        </w:pPr>
                        <w:r>
                          <w:t>20</w:t>
                        </w:r>
                      </w:p>
                    </w:tc>
                    <w:tc>
                      <w:tcPr>
                        <w:tcW w:w="1440" w:type="dxa"/>
                      </w:tcPr>
                      <w:p w14:paraId="7FE96CCE" w14:textId="77777777" w:rsidR="005039EB" w:rsidRDefault="00965BEB">
                        <w:pPr>
                          <w:pStyle w:val="TAC"/>
                        </w:pPr>
                        <w:r>
                          <w:t>20</w:t>
                        </w:r>
                      </w:p>
                    </w:tc>
                  </w:tr>
                </w:tbl>
                <w:p w14:paraId="562828C9" w14:textId="77777777" w:rsidR="005039EB" w:rsidRDefault="00965BEB">
                  <w:pPr>
                    <w:jc w:val="center"/>
                    <w:rPr>
                      <w:b/>
                      <w:bCs/>
                    </w:rPr>
                  </w:pPr>
                  <w:r>
                    <w:rPr>
                      <w:color w:val="FF0000"/>
                      <w:lang w:eastAsia="zh-CN"/>
                    </w:rPr>
                    <w:t>*** Unchanged text is omitted ***</w:t>
                  </w:r>
                </w:p>
                <w:p w14:paraId="5DB19B75" w14:textId="77777777" w:rsidR="005039EB" w:rsidRDefault="00965BEB">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1A5BBB0" w14:textId="77777777" w:rsidR="005039EB" w:rsidRDefault="00965BEB">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63A1B9C3" w14:textId="77777777">
                    <w:trPr>
                      <w:cantSplit/>
                      <w:jc w:val="center"/>
                    </w:trPr>
                    <w:tc>
                      <w:tcPr>
                        <w:tcW w:w="794" w:type="dxa"/>
                        <w:shd w:val="clear" w:color="auto" w:fill="E0E0E0"/>
                        <w:vAlign w:val="center"/>
                      </w:tcPr>
                      <w:p w14:paraId="4E1DFCCB" w14:textId="77777777" w:rsidR="005039EB" w:rsidRDefault="005039EB">
                        <w:pPr>
                          <w:pStyle w:val="TAH"/>
                          <w:rPr>
                            <w:rFonts w:ascii="Times New Roman" w:hAnsi="Times New Roman"/>
                            <w:sz w:val="20"/>
                          </w:rPr>
                        </w:pPr>
                      </w:p>
                    </w:tc>
                    <w:tc>
                      <w:tcPr>
                        <w:tcW w:w="7312" w:type="dxa"/>
                        <w:gridSpan w:val="5"/>
                        <w:shd w:val="clear" w:color="auto" w:fill="E0E0E0"/>
                      </w:tcPr>
                      <w:p w14:paraId="6F77D7E1"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E50A42A" w14:textId="77777777">
                    <w:trPr>
                      <w:cantSplit/>
                      <w:jc w:val="center"/>
                    </w:trPr>
                    <w:tc>
                      <w:tcPr>
                        <w:tcW w:w="794" w:type="dxa"/>
                        <w:shd w:val="clear" w:color="auto" w:fill="E0E0E0"/>
                        <w:vAlign w:val="center"/>
                      </w:tcPr>
                      <w:p w14:paraId="4E6064C0"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6305FDB4" w14:textId="77777777" w:rsidR="005039EB" w:rsidRDefault="00965BEB">
                        <w:pPr>
                          <w:pStyle w:val="TAC"/>
                        </w:pPr>
                        <w:ins w:id="445" w:author="Li, Yingyang" w:date="2022-01-04T23:42:00Z">
                          <w:r>
                            <w:t>(2, 1)</w:t>
                          </w:r>
                        </w:ins>
                      </w:p>
                    </w:tc>
                    <w:tc>
                      <w:tcPr>
                        <w:tcW w:w="1451" w:type="dxa"/>
                        <w:vAlign w:val="center"/>
                      </w:tcPr>
                      <w:p w14:paraId="77E2C811" w14:textId="77777777" w:rsidR="005039EB" w:rsidRDefault="00965BEB">
                        <w:pPr>
                          <w:pStyle w:val="TAC"/>
                        </w:pPr>
                        <w:r>
                          <w:t>(4, 1)</w:t>
                        </w:r>
                      </w:p>
                    </w:tc>
                    <w:tc>
                      <w:tcPr>
                        <w:tcW w:w="1530" w:type="dxa"/>
                      </w:tcPr>
                      <w:p w14:paraId="522220AC" w14:textId="77777777" w:rsidR="005039EB" w:rsidRDefault="00965BEB">
                        <w:pPr>
                          <w:pStyle w:val="TAC"/>
                        </w:pPr>
                        <w:r>
                          <w:t>(4, 2)</w:t>
                        </w:r>
                      </w:p>
                    </w:tc>
                    <w:tc>
                      <w:tcPr>
                        <w:tcW w:w="1440" w:type="dxa"/>
                      </w:tcPr>
                      <w:p w14:paraId="024C40ED" w14:textId="77777777" w:rsidR="005039EB" w:rsidRDefault="00965BEB">
                        <w:pPr>
                          <w:pStyle w:val="TAC"/>
                        </w:pPr>
                        <w:r>
                          <w:t>(8, 1)</w:t>
                        </w:r>
                      </w:p>
                    </w:tc>
                    <w:tc>
                      <w:tcPr>
                        <w:tcW w:w="1440" w:type="dxa"/>
                      </w:tcPr>
                      <w:p w14:paraId="426380CA" w14:textId="77777777" w:rsidR="005039EB" w:rsidRDefault="00965BEB">
                        <w:pPr>
                          <w:pStyle w:val="TAC"/>
                        </w:pPr>
                        <w:r>
                          <w:t>(8, 4)</w:t>
                        </w:r>
                      </w:p>
                    </w:tc>
                  </w:tr>
                  <w:tr w:rsidR="005039EB" w14:paraId="1823F2B4" w14:textId="77777777">
                    <w:trPr>
                      <w:cantSplit/>
                      <w:jc w:val="center"/>
                    </w:trPr>
                    <w:tc>
                      <w:tcPr>
                        <w:tcW w:w="794" w:type="dxa"/>
                        <w:vAlign w:val="center"/>
                      </w:tcPr>
                      <w:p w14:paraId="76B6EDD8" w14:textId="77777777" w:rsidR="005039EB" w:rsidRDefault="00965BEB">
                        <w:pPr>
                          <w:pStyle w:val="TAC"/>
                        </w:pPr>
                        <w:r>
                          <w:t>5</w:t>
                        </w:r>
                      </w:p>
                    </w:tc>
                    <w:tc>
                      <w:tcPr>
                        <w:tcW w:w="1451" w:type="dxa"/>
                      </w:tcPr>
                      <w:p w14:paraId="62CF6AC8" w14:textId="77777777" w:rsidR="005039EB" w:rsidRDefault="00965BEB">
                        <w:pPr>
                          <w:pStyle w:val="TAC"/>
                          <w:rPr>
                            <w:ins w:id="446" w:author="Li, Yingyang" w:date="2022-01-04T23:42:00Z"/>
                          </w:rPr>
                        </w:pPr>
                        <w:ins w:id="447" w:author="Li, Yingyang" w:date="2022-01-04T23:42:00Z">
                          <w:r>
                            <w:t xml:space="preserve">16 </w:t>
                          </w:r>
                        </w:ins>
                      </w:p>
                    </w:tc>
                    <w:tc>
                      <w:tcPr>
                        <w:tcW w:w="1451" w:type="dxa"/>
                      </w:tcPr>
                      <w:p w14:paraId="4A40697A" w14:textId="77777777" w:rsidR="005039EB" w:rsidRDefault="00965BEB">
                        <w:pPr>
                          <w:pStyle w:val="TAC"/>
                        </w:pPr>
                        <w:r>
                          <w:t>32</w:t>
                        </w:r>
                      </w:p>
                    </w:tc>
                    <w:tc>
                      <w:tcPr>
                        <w:tcW w:w="1530" w:type="dxa"/>
                      </w:tcPr>
                      <w:p w14:paraId="241B3999" w14:textId="77777777" w:rsidR="005039EB" w:rsidRDefault="00965BEB">
                        <w:pPr>
                          <w:pStyle w:val="TAC"/>
                        </w:pPr>
                        <w:r>
                          <w:t>32</w:t>
                        </w:r>
                      </w:p>
                    </w:tc>
                    <w:tc>
                      <w:tcPr>
                        <w:tcW w:w="1440" w:type="dxa"/>
                      </w:tcPr>
                      <w:p w14:paraId="437D78F9" w14:textId="77777777" w:rsidR="005039EB" w:rsidRDefault="00965BEB">
                        <w:pPr>
                          <w:pStyle w:val="TAC"/>
                        </w:pPr>
                        <w:r>
                          <w:t>-</w:t>
                        </w:r>
                      </w:p>
                    </w:tc>
                    <w:tc>
                      <w:tcPr>
                        <w:tcW w:w="1440" w:type="dxa"/>
                      </w:tcPr>
                      <w:p w14:paraId="3F96D2DB" w14:textId="77777777" w:rsidR="005039EB" w:rsidRDefault="00965BEB">
                        <w:pPr>
                          <w:pStyle w:val="TAC"/>
                        </w:pPr>
                        <w:r>
                          <w:t>-</w:t>
                        </w:r>
                      </w:p>
                    </w:tc>
                  </w:tr>
                  <w:tr w:rsidR="005039EB" w14:paraId="56AFE16E" w14:textId="77777777">
                    <w:trPr>
                      <w:cantSplit/>
                      <w:jc w:val="center"/>
                    </w:trPr>
                    <w:tc>
                      <w:tcPr>
                        <w:tcW w:w="794" w:type="dxa"/>
                        <w:vAlign w:val="center"/>
                      </w:tcPr>
                      <w:p w14:paraId="3622A062" w14:textId="77777777" w:rsidR="005039EB" w:rsidRDefault="00965BEB">
                        <w:pPr>
                          <w:pStyle w:val="TAC"/>
                        </w:pPr>
                        <w:r>
                          <w:t>6</w:t>
                        </w:r>
                      </w:p>
                    </w:tc>
                    <w:tc>
                      <w:tcPr>
                        <w:tcW w:w="1451" w:type="dxa"/>
                      </w:tcPr>
                      <w:p w14:paraId="696FA3E5" w14:textId="77777777" w:rsidR="005039EB" w:rsidRDefault="00965BEB">
                        <w:pPr>
                          <w:pStyle w:val="TAC"/>
                          <w:rPr>
                            <w:ins w:id="448" w:author="Li, Yingyang" w:date="2022-01-04T23:42:00Z"/>
                          </w:rPr>
                        </w:pPr>
                        <w:ins w:id="449" w:author="Li, Yingyang" w:date="2022-01-04T23:42:00Z">
                          <w:r>
                            <w:t>-</w:t>
                          </w:r>
                        </w:ins>
                      </w:p>
                    </w:tc>
                    <w:tc>
                      <w:tcPr>
                        <w:tcW w:w="1451" w:type="dxa"/>
                      </w:tcPr>
                      <w:p w14:paraId="7AEF6F4A" w14:textId="77777777" w:rsidR="005039EB" w:rsidRDefault="00965BEB">
                        <w:pPr>
                          <w:pStyle w:val="TAC"/>
                        </w:pPr>
                        <w:r>
                          <w:t>16</w:t>
                        </w:r>
                      </w:p>
                    </w:tc>
                    <w:tc>
                      <w:tcPr>
                        <w:tcW w:w="1530" w:type="dxa"/>
                      </w:tcPr>
                      <w:p w14:paraId="4E8D67B0" w14:textId="77777777" w:rsidR="005039EB" w:rsidRDefault="00965BEB">
                        <w:pPr>
                          <w:pStyle w:val="TAC"/>
                        </w:pPr>
                        <w:r>
                          <w:t>16</w:t>
                        </w:r>
                      </w:p>
                    </w:tc>
                    <w:tc>
                      <w:tcPr>
                        <w:tcW w:w="1440" w:type="dxa"/>
                      </w:tcPr>
                      <w:p w14:paraId="21CFA3E1" w14:textId="77777777" w:rsidR="005039EB" w:rsidRDefault="00965BEB">
                        <w:pPr>
                          <w:pStyle w:val="TAC"/>
                        </w:pPr>
                        <w:r>
                          <w:t>32</w:t>
                        </w:r>
                      </w:p>
                    </w:tc>
                    <w:tc>
                      <w:tcPr>
                        <w:tcW w:w="1440" w:type="dxa"/>
                      </w:tcPr>
                      <w:p w14:paraId="35CEB985" w14:textId="77777777" w:rsidR="005039EB" w:rsidRDefault="00965BEB">
                        <w:pPr>
                          <w:pStyle w:val="TAC"/>
                        </w:pPr>
                        <w:r>
                          <w:t>32</w:t>
                        </w:r>
                      </w:p>
                    </w:tc>
                  </w:tr>
                </w:tbl>
                <w:p w14:paraId="3468290E" w14:textId="77777777" w:rsidR="005039EB" w:rsidRDefault="00965BEB">
                  <w:pPr>
                    <w:jc w:val="center"/>
                    <w:rPr>
                      <w:b/>
                      <w:bCs/>
                    </w:rPr>
                  </w:pPr>
                  <w:r>
                    <w:rPr>
                      <w:color w:val="FF0000"/>
                      <w:lang w:eastAsia="zh-CN"/>
                    </w:rPr>
                    <w:t>*** Unchanged text is omitted ***</w:t>
                  </w:r>
                </w:p>
              </w:tc>
            </w:tr>
          </w:tbl>
          <w:p w14:paraId="4910825C" w14:textId="77777777" w:rsidR="005039EB" w:rsidRDefault="00965BEB">
            <w:pPr>
              <w:spacing w:before="240" w:after="0"/>
              <w:jc w:val="both"/>
              <w:rPr>
                <w:b/>
              </w:rPr>
            </w:pPr>
            <w:r>
              <w:rPr>
                <w:b/>
              </w:rPr>
              <w:lastRenderedPageBreak/>
              <w:t xml:space="preserve">Proposal 1: </w:t>
            </w:r>
          </w:p>
          <w:p w14:paraId="1965CDD4"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7195FFA6"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227D8801" w14:textId="77777777" w:rsidR="005039EB" w:rsidRDefault="005039EB">
            <w:pPr>
              <w:snapToGrid/>
              <w:spacing w:before="60" w:line="240" w:lineRule="auto"/>
              <w:jc w:val="both"/>
              <w:rPr>
                <w:b/>
                <w:sz w:val="20"/>
                <w:szCs w:val="20"/>
              </w:rPr>
            </w:pPr>
          </w:p>
          <w:p w14:paraId="44D75C37" w14:textId="77777777" w:rsidR="005039EB" w:rsidRDefault="00965BEB">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14F97942" w14:textId="77777777" w:rsidR="005039EB" w:rsidRDefault="00965BEB">
            <w:pPr>
              <w:pStyle w:val="ListParagraph"/>
              <w:numPr>
                <w:ilvl w:val="0"/>
                <w:numId w:val="36"/>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41AD9332" w14:textId="77777777" w:rsidR="005039EB" w:rsidRDefault="00965BEB">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w:t>
            </w:r>
            <w:r>
              <w:rPr>
                <w:rFonts w:ascii="Times New Roman" w:hAnsi="Times New Roman"/>
                <w:sz w:val="20"/>
                <w:szCs w:val="20"/>
              </w:rPr>
              <w:lastRenderedPageBreak/>
              <w:t xml:space="preserve">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3AF4C42C" w14:textId="77777777" w:rsidR="005039EB" w:rsidRDefault="00965BEB">
            <w:pPr>
              <w:pStyle w:val="ListParagraph"/>
              <w:numPr>
                <w:ilvl w:val="0"/>
                <w:numId w:val="36"/>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5B16B21C" w14:textId="77777777" w:rsidR="005039EB" w:rsidRDefault="00965BEB">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value X of the combinations (X, Y). This option can provide gNB more freedom to share the PDCCH scheduling capability for more cells. </w:t>
            </w:r>
          </w:p>
          <w:p w14:paraId="10BBCC1E" w14:textId="77777777" w:rsidR="005039EB" w:rsidRDefault="00965BEB">
            <w:pPr>
              <w:pStyle w:val="ListParagraph"/>
              <w:numPr>
                <w:ilvl w:val="0"/>
                <w:numId w:val="36"/>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0F925C9D" w14:textId="77777777" w:rsidR="005039EB" w:rsidRDefault="00965BEB">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7CF7B1F9" w14:textId="77777777" w:rsidR="005039EB" w:rsidRDefault="00965BEB">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9962" w:type="dxa"/>
              <w:tblLayout w:type="fixed"/>
              <w:tblLook w:val="04A0" w:firstRow="1" w:lastRow="0" w:firstColumn="1" w:lastColumn="0" w:noHBand="0" w:noVBand="1"/>
            </w:tblPr>
            <w:tblGrid>
              <w:gridCol w:w="9962"/>
            </w:tblGrid>
            <w:tr w:rsidR="005039EB" w14:paraId="6437E206" w14:textId="77777777">
              <w:tc>
                <w:tcPr>
                  <w:tcW w:w="9962" w:type="dxa"/>
                </w:tcPr>
                <w:p w14:paraId="45738D7A" w14:textId="77777777" w:rsidR="005039EB" w:rsidRDefault="00965BEB">
                  <w:pPr>
                    <w:jc w:val="center"/>
                    <w:rPr>
                      <w:b/>
                      <w:bCs/>
                      <w:color w:val="0070C0"/>
                      <w:lang w:eastAsia="zh-CN"/>
                    </w:rPr>
                  </w:pPr>
                  <w:r>
                    <w:rPr>
                      <w:b/>
                      <w:bCs/>
                      <w:iCs/>
                      <w:color w:val="0070C0"/>
                    </w:rPr>
                    <w:t>------------------------------   TP#3: TS 38.213 -----------------------------------</w:t>
                  </w:r>
                </w:p>
                <w:p w14:paraId="7D074A13" w14:textId="77777777" w:rsidR="005039EB" w:rsidRDefault="00965BEB">
                  <w:pPr>
                    <w:jc w:val="center"/>
                    <w:rPr>
                      <w:iCs/>
                    </w:rPr>
                  </w:pPr>
                  <w:r>
                    <w:rPr>
                      <w:color w:val="FF0000"/>
                      <w:lang w:eastAsia="zh-CN"/>
                    </w:rPr>
                    <w:t>*** Unchanged text is omitted ***</w:t>
                  </w:r>
                </w:p>
                <w:p w14:paraId="1BB1A30E" w14:textId="77777777" w:rsidR="005039EB" w:rsidRDefault="00965BEB">
                  <w:r>
                    <w:t>10</w:t>
                  </w:r>
                  <w:r>
                    <w:rPr>
                      <w:rFonts w:hint="eastAsia"/>
                    </w:rPr>
                    <w:t>.1</w:t>
                  </w:r>
                  <w:r>
                    <w:rPr>
                      <w:rFonts w:hint="eastAsia"/>
                    </w:rPr>
                    <w:tab/>
                  </w:r>
                  <w:r>
                    <w:t xml:space="preserve">UE procedure for determining physical downlink control channel assignment </w:t>
                  </w:r>
                </w:p>
                <w:p w14:paraId="08C91626" w14:textId="77777777" w:rsidR="005039EB" w:rsidRDefault="00965BEB">
                  <w:pPr>
                    <w:jc w:val="center"/>
                    <w:rPr>
                      <w:b/>
                      <w:bCs/>
                    </w:rPr>
                  </w:pPr>
                  <w:r>
                    <w:rPr>
                      <w:color w:val="FF0000"/>
                      <w:lang w:eastAsia="zh-CN"/>
                    </w:rPr>
                    <w:t>*** Unchanged text is omitted ***</w:t>
                  </w:r>
                </w:p>
                <w:p w14:paraId="25635CEA" w14:textId="77777777" w:rsidR="005039EB" w:rsidRDefault="00965BEB">
                  <w:pPr>
                    <w:spacing w:before="180"/>
                    <w:rPr>
                      <w:lang w:eastAsia="ko-KR"/>
                    </w:rPr>
                  </w:pPr>
                  <w:r>
                    <w:rPr>
                      <w:lang w:eastAsia="ko-KR"/>
                    </w:rPr>
                    <w:t xml:space="preserve">If a UE </w:t>
                  </w:r>
                </w:p>
                <w:p w14:paraId="6FF03DD1" w14:textId="77777777" w:rsidR="005039EB" w:rsidRDefault="00965BEB">
                  <w:pPr>
                    <w:pStyle w:val="B1"/>
                    <w:rPr>
                      <w:rFonts w:cstheme="minorHAnsi"/>
                      <w:sz w:val="16"/>
                      <w:szCs w:val="16"/>
                      <w:lang w:eastAsia="zh-CN"/>
                    </w:rPr>
                  </w:pPr>
                  <w:r>
                    <w:t>-</w:t>
                  </w:r>
                  <w:r>
                    <w:tab/>
                  </w:r>
                  <w:r>
                    <w:rPr>
                      <w:lang w:eastAsia="ko-KR"/>
                    </w:rPr>
                    <w:t xml:space="preserve">does not report </w:t>
                  </w:r>
                  <w:r>
                    <w:rPr>
                      <w:i/>
                    </w:rPr>
                    <w:t>pdcch-BlindDetectionCA</w:t>
                  </w:r>
                  <w:r>
                    <w:rPr>
                      <w:iCs/>
                    </w:rPr>
                    <w:t xml:space="preserve"> or is not provided </w:t>
                  </w:r>
                  <w:r>
                    <w:rPr>
                      <w:rFonts w:cstheme="minorHAnsi"/>
                      <w:i/>
                      <w:iCs/>
                      <w:lang w:eastAsia="zh-CN"/>
                    </w:rPr>
                    <w:t>BDFactorR</w:t>
                  </w:r>
                  <w:r>
                    <w:rPr>
                      <w:rFonts w:cstheme="minorHAnsi"/>
                      <w:sz w:val="16"/>
                      <w:szCs w:val="16"/>
                      <w:lang w:eastAsia="zh-CN"/>
                    </w:rPr>
                    <w:t xml:space="preserve">, </w:t>
                  </w:r>
                  <m:oMath>
                    <m:r>
                      <w:rPr>
                        <w:rFonts w:ascii="Cambria Math" w:hAnsi="Cambria Math" w:cstheme="minorHAnsi"/>
                      </w:rPr>
                      <m:t>γ</m:t>
                    </m:r>
                    <m:r>
                      <w:rPr>
                        <w:rFonts w:ascii="Cambria Math"/>
                      </w:rPr>
                      <m:t>=R</m:t>
                    </m:r>
                  </m:oMath>
                </w:p>
                <w:p w14:paraId="6E807FB2" w14:textId="77777777" w:rsidR="005039EB" w:rsidRDefault="00965BEB">
                  <w:pPr>
                    <w:pStyle w:val="B1"/>
                  </w:pPr>
                  <w:r>
                    <w:t>-</w:t>
                  </w:r>
                  <w:r>
                    <w:tab/>
                  </w:r>
                  <w:r>
                    <w:rPr>
                      <w:lang w:eastAsia="ko-KR"/>
                    </w:rPr>
                    <w:t xml:space="preserve">reports </w:t>
                  </w:r>
                  <w:r>
                    <w:rPr>
                      <w:i/>
                    </w:rPr>
                    <w:t>pdcch-BlindDetectionCA</w:t>
                  </w:r>
                  <w:r>
                    <w:t xml:space="preserve">, the UE can be indicated by </w:t>
                  </w:r>
                  <w:r>
                    <w:rPr>
                      <w:rFonts w:cstheme="minorHAnsi"/>
                      <w:i/>
                      <w:iCs/>
                      <w:lang w:eastAsia="zh-CN"/>
                    </w:rPr>
                    <w:t>BDFactorR</w:t>
                  </w:r>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52AFCAC5" w14:textId="77777777" w:rsidR="005039EB" w:rsidRDefault="00965BEB">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w:t>
                  </w:r>
                  <w:r>
                    <w:rPr>
                      <w:color w:val="C00000"/>
                      <w:u w:val="single"/>
                      <w:lang w:eastAsia="ko-KR"/>
                    </w:rPr>
                    <w:lastRenderedPageBreak/>
                    <w:t>BWPs of the scheduling cells,</w:t>
                  </w:r>
                </w:p>
                <w:p w14:paraId="3D02D231"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3046677C"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17FCD70B"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r>
                    <w:rPr>
                      <w:i/>
                      <w:iCs/>
                      <w:color w:val="C00000"/>
                      <w:u w:val="single"/>
                    </w:rPr>
                    <w:t>coresetPoolIndex</w:t>
                  </w:r>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59D2700D" w14:textId="77777777" w:rsidR="005039EB" w:rsidRDefault="00965BEB">
                  <w:pPr>
                    <w:rPr>
                      <w:color w:val="C00000"/>
                      <w:u w:val="single"/>
                      <w:lang w:eastAsia="ko-KR"/>
                    </w:rPr>
                  </w:pPr>
                  <w:r>
                    <w:rPr>
                      <w:color w:val="C00000"/>
                      <w:u w:val="single"/>
                      <w:lang w:eastAsia="ko-KR"/>
                    </w:rPr>
                    <w:t xml:space="preserve">If a UE </w:t>
                  </w:r>
                </w:p>
                <w:p w14:paraId="79217F42" w14:textId="77777777" w:rsidR="005039EB" w:rsidRDefault="00965BEB">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151BED55" w14:textId="77777777" w:rsidR="005039EB" w:rsidRDefault="00965BEB">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6B6C8E26" w14:textId="77777777" w:rsidR="005039EB" w:rsidRDefault="00965BEB">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r>
                    <w:rPr>
                      <w:i/>
                      <w:color w:val="C00000"/>
                      <w:u w:val="single"/>
                    </w:rPr>
                    <w:t>firstActiveDownlinkBWP-Id</w:t>
                  </w:r>
                  <w:r>
                    <w:rPr>
                      <w:color w:val="C00000"/>
                      <w:u w:val="single"/>
                    </w:rPr>
                    <w:t xml:space="preserve"> for the deactivated cell, </w:t>
                  </w:r>
                </w:p>
                <w:p w14:paraId="3E963174" w14:textId="77777777" w:rsidR="005039EB" w:rsidRDefault="00965BEB">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22F40D7A"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07B5CF1A"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64D6BA63"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lastRenderedPageBreak/>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1CB94CAC" w14:textId="77777777" w:rsidR="005039EB" w:rsidRDefault="00965BEB">
                  <w:pPr>
                    <w:pStyle w:val="B1"/>
                    <w:numPr>
                      <w:ilvl w:val="0"/>
                      <w:numId w:val="83"/>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0BBF1AC2" w14:textId="77777777" w:rsidR="005039EB" w:rsidRDefault="00965BEB">
                  <w:pPr>
                    <w:pStyle w:val="B1"/>
                    <w:numPr>
                      <w:ilvl w:val="0"/>
                      <w:numId w:val="83"/>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r>
                    <w:rPr>
                      <w:i/>
                      <w:iCs/>
                      <w:color w:val="C00000"/>
                      <w:u w:val="single"/>
                    </w:rPr>
                    <w:t>coresetPoolIndex</w:t>
                  </w:r>
                  <w:r>
                    <w:rPr>
                      <w:color w:val="C00000"/>
                      <w:u w:val="single"/>
                    </w:rPr>
                    <w:t xml:space="preserve"> value</w:t>
                  </w:r>
                </w:p>
                <w:p w14:paraId="3D7247C3" w14:textId="77777777" w:rsidR="005039EB" w:rsidRDefault="00965BEB">
                  <w:pPr>
                    <w:jc w:val="center"/>
                    <w:rPr>
                      <w:b/>
                      <w:bCs/>
                    </w:rPr>
                  </w:pPr>
                  <w:r>
                    <w:rPr>
                      <w:color w:val="FF0000"/>
                      <w:lang w:eastAsia="zh-CN"/>
                    </w:rPr>
                    <w:t>*** Unchanged text is omitted ***</w:t>
                  </w:r>
                </w:p>
              </w:tc>
            </w:tr>
          </w:tbl>
          <w:p w14:paraId="4EE6E662" w14:textId="77777777" w:rsidR="005039EB" w:rsidRDefault="005039EB">
            <w:pPr>
              <w:pStyle w:val="ListParagraph"/>
              <w:spacing w:after="120"/>
              <w:ind w:left="0"/>
              <w:jc w:val="both"/>
              <w:rPr>
                <w:rFonts w:ascii="Times New Roman" w:hAnsi="Times New Roman"/>
                <w:sz w:val="20"/>
                <w:szCs w:val="20"/>
              </w:rPr>
            </w:pPr>
          </w:p>
          <w:p w14:paraId="0B210E27" w14:textId="77777777" w:rsidR="005039EB" w:rsidRDefault="00965BEB">
            <w:pPr>
              <w:spacing w:before="240" w:after="0"/>
              <w:jc w:val="both"/>
              <w:rPr>
                <w:b/>
              </w:rPr>
            </w:pPr>
            <w:r>
              <w:rPr>
                <w:b/>
              </w:rPr>
              <w:t xml:space="preserve">Proposal 8: </w:t>
            </w:r>
          </w:p>
          <w:p w14:paraId="0E28ABC3" w14:textId="77777777" w:rsidR="005039EB" w:rsidRDefault="00150041">
            <w:pPr>
              <w:pStyle w:val="B1"/>
              <w:numPr>
                <w:ilvl w:val="0"/>
                <w:numId w:val="71"/>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965BEB">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965BEB">
              <w:t xml:space="preserve"> </w:t>
            </w:r>
            <w:r w:rsidR="00965BEB">
              <w:rPr>
                <w:lang w:eastAsia="zh-CN"/>
              </w:rPr>
              <w:t xml:space="preserve">needs to be determined and </w:t>
            </w:r>
            <w:r w:rsidR="00965BEB">
              <w:t xml:space="preserve">shared by all cells that are configured with scheduling cells having same </w:t>
            </w:r>
            <w:r w:rsidR="00965BEB">
              <w:rPr>
                <w:lang w:eastAsia="ko-KR"/>
              </w:rPr>
              <w:t xml:space="preserve">SCS configuration </w:t>
            </w:r>
            <m:oMath>
              <m:r>
                <m:rPr>
                  <m:sty m:val="p"/>
                </m:rPr>
                <w:rPr>
                  <w:rFonts w:ascii="Cambria Math" w:hAnsi="Cambria Math"/>
                </w:rPr>
                <m:t>μ</m:t>
              </m:r>
            </m:oMath>
            <w:r w:rsidR="00965BEB">
              <w:rPr>
                <w:lang w:eastAsia="ko-KR"/>
              </w:rPr>
              <w:t xml:space="preserve"> and same value X in combinations (X, Y). </w:t>
            </w:r>
          </w:p>
          <w:p w14:paraId="49521727" w14:textId="77777777" w:rsidR="005039EB" w:rsidRDefault="00965BEB">
            <w:pPr>
              <w:pStyle w:val="ListParagraph"/>
              <w:numPr>
                <w:ilvl w:val="0"/>
                <w:numId w:val="71"/>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6D4F1FA9" w14:textId="77777777" w:rsidR="005039EB" w:rsidRDefault="005039EB">
            <w:pPr>
              <w:snapToGrid/>
              <w:spacing w:before="60" w:line="240" w:lineRule="auto"/>
              <w:jc w:val="both"/>
              <w:rPr>
                <w:bCs/>
                <w:sz w:val="20"/>
                <w:szCs w:val="20"/>
              </w:rPr>
            </w:pPr>
          </w:p>
          <w:p w14:paraId="0F7E9733" w14:textId="77777777" w:rsidR="005039EB" w:rsidRDefault="00965BEB">
            <w:pPr>
              <w:spacing w:before="240" w:after="0"/>
              <w:jc w:val="both"/>
              <w:rPr>
                <w:b/>
              </w:rPr>
            </w:pPr>
            <w:r>
              <w:rPr>
                <w:b/>
              </w:rPr>
              <w:t xml:space="preserve">Proposal 6: </w:t>
            </w:r>
          </w:p>
          <w:p w14:paraId="067B3C4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40C4EF00"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5E11A01A"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537DBC3" w14:textId="77777777" w:rsidR="005039EB" w:rsidRDefault="005039EB">
            <w:pPr>
              <w:snapToGrid/>
              <w:spacing w:before="60" w:line="240" w:lineRule="auto"/>
              <w:jc w:val="both"/>
              <w:rPr>
                <w:bCs/>
                <w:sz w:val="20"/>
                <w:szCs w:val="20"/>
              </w:rPr>
            </w:pPr>
          </w:p>
          <w:p w14:paraId="2AF6AB45" w14:textId="77777777" w:rsidR="005039EB" w:rsidRDefault="00965BEB">
            <w:pPr>
              <w:jc w:val="both"/>
              <w:rPr>
                <w:lang w:eastAsia="zh-CN"/>
              </w:rPr>
            </w:pPr>
            <w:r>
              <w:rPr>
                <w:lang w:eastAsia="zh-CN"/>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r>
              <w:rPr>
                <w:i/>
                <w:iCs/>
              </w:rPr>
              <w:t>searchSpaceId</w:t>
            </w:r>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54155154" w14:textId="77777777" w:rsidR="005039EB" w:rsidRDefault="00965BEB">
            <w:pPr>
              <w:spacing w:before="240" w:after="0"/>
              <w:jc w:val="both"/>
              <w:rPr>
                <w:b/>
              </w:rPr>
            </w:pPr>
            <w:r>
              <w:rPr>
                <w:b/>
              </w:rPr>
              <w:t xml:space="preserve">Proposal 5: </w:t>
            </w:r>
          </w:p>
          <w:p w14:paraId="50DDE67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6BE06DF3"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1BE6FEFD" w14:textId="77777777" w:rsidR="005039EB" w:rsidRDefault="005039EB">
            <w:pPr>
              <w:snapToGrid/>
              <w:spacing w:before="60" w:line="240" w:lineRule="auto"/>
              <w:jc w:val="both"/>
              <w:rPr>
                <w:b/>
                <w:sz w:val="20"/>
                <w:szCs w:val="20"/>
              </w:rPr>
            </w:pPr>
          </w:p>
        </w:tc>
      </w:tr>
    </w:tbl>
    <w:p w14:paraId="730F25E0" w14:textId="77777777" w:rsidR="005039EB" w:rsidRDefault="005039EB">
      <w:pPr>
        <w:rPr>
          <w:lang w:eastAsia="zh-CN"/>
        </w:rPr>
      </w:pPr>
    </w:p>
    <w:p w14:paraId="272D02BB"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4E7A7CE9" w14:textId="77777777">
        <w:tc>
          <w:tcPr>
            <w:tcW w:w="14583" w:type="dxa"/>
          </w:tcPr>
          <w:p w14:paraId="04CE7942" w14:textId="77777777" w:rsidR="005039EB" w:rsidRDefault="00965BEB">
            <w:pPr>
              <w:rPr>
                <w:lang w:val="en-GB" w:eastAsia="ja-JP"/>
              </w:rPr>
            </w:pPr>
            <w:r>
              <w:rPr>
                <w:lang w:val="en-GB" w:eastAsia="ja-JP"/>
              </w:rPr>
              <w:t>The two working assumptions</w:t>
            </w:r>
          </w:p>
          <w:p w14:paraId="000E8ABC" w14:textId="77777777" w:rsidR="005039EB" w:rsidRDefault="00965BEB">
            <w:pPr>
              <w:spacing w:after="240"/>
              <w:ind w:left="562"/>
              <w:rPr>
                <w:lang w:eastAsia="zh-CN"/>
              </w:rPr>
            </w:pPr>
            <w:r>
              <w:rPr>
                <w:highlight w:val="darkYellow"/>
                <w:lang w:eastAsia="zh-CN"/>
              </w:rPr>
              <w:t>Working assumption:</w:t>
            </w:r>
            <w:r>
              <w:rPr>
                <w:lang w:eastAsia="zh-CN"/>
              </w:rPr>
              <w:t xml:space="preserve"> BD/CCE budget for (4,2), (4,1) is half that of X=8</w:t>
            </w:r>
          </w:p>
          <w:p w14:paraId="48ECF2C9" w14:textId="77777777" w:rsidR="005039EB" w:rsidRDefault="00965BEB">
            <w:pPr>
              <w:ind w:left="567"/>
              <w:rPr>
                <w:lang w:eastAsia="zh-CN"/>
              </w:rPr>
            </w:pPr>
            <w:r>
              <w:rPr>
                <w:highlight w:val="darkYellow"/>
                <w:lang w:eastAsia="zh-CN"/>
              </w:rPr>
              <w:t>Working assumption</w:t>
            </w:r>
          </w:p>
          <w:p w14:paraId="452AF478" w14:textId="77777777" w:rsidR="005039EB" w:rsidRDefault="00965BEB">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BF172D7" w14:textId="77777777" w:rsidR="005039EB" w:rsidRDefault="00965BEB">
            <w:pPr>
              <w:numPr>
                <w:ilvl w:val="0"/>
                <w:numId w:val="68"/>
              </w:numPr>
              <w:autoSpaceDE/>
              <w:autoSpaceDN/>
              <w:adjustRightInd/>
              <w:spacing w:after="0"/>
              <w:ind w:left="1287"/>
              <w:rPr>
                <w:lang w:eastAsia="zh-CN"/>
              </w:rPr>
            </w:pPr>
            <w:r>
              <w:rPr>
                <w:lang w:eastAsia="zh-CN"/>
              </w:rPr>
              <w:t>Support only search space set group switching processing capability 1 with the following values</w:t>
            </w:r>
          </w:p>
          <w:p w14:paraId="18CF7461" w14:textId="77777777" w:rsidR="005039EB" w:rsidRDefault="005039EB">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6661E4FF" w14:textId="77777777">
              <w:trPr>
                <w:cantSplit/>
              </w:trPr>
              <w:tc>
                <w:tcPr>
                  <w:tcW w:w="300" w:type="dxa"/>
                  <w:shd w:val="clear" w:color="auto" w:fill="E0E0E0"/>
                  <w:vAlign w:val="center"/>
                </w:tcPr>
                <w:p w14:paraId="69B071A5" w14:textId="77777777" w:rsidR="005039EB" w:rsidRDefault="00965BEB">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3104C0ED" w14:textId="77777777" w:rsidR="005039EB" w:rsidRDefault="00965BEB">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1E6A12DA" w14:textId="77777777" w:rsidR="005039EB" w:rsidRDefault="00965BEB">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5039EB" w14:paraId="0805CD07" w14:textId="77777777">
              <w:trPr>
                <w:cantSplit/>
              </w:trPr>
              <w:tc>
                <w:tcPr>
                  <w:tcW w:w="300" w:type="dxa"/>
                  <w:vAlign w:val="center"/>
                </w:tcPr>
                <w:p w14:paraId="549B067E" w14:textId="77777777" w:rsidR="005039EB" w:rsidRDefault="00965BEB">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5A54F347" w14:textId="77777777" w:rsidR="005039EB" w:rsidRDefault="00965BEB">
                  <w:pPr>
                    <w:keepLines/>
                    <w:spacing w:before="40" w:after="40"/>
                    <w:jc w:val="center"/>
                    <w:rPr>
                      <w:rFonts w:eastAsia="SimSun"/>
                      <w:szCs w:val="20"/>
                      <w:lang w:eastAsia="zh-CN"/>
                    </w:rPr>
                  </w:pPr>
                  <w:r>
                    <w:rPr>
                      <w:rFonts w:eastAsia="SimSun"/>
                      <w:szCs w:val="20"/>
                      <w:lang w:eastAsia="zh-CN"/>
                    </w:rPr>
                    <w:t>40</w:t>
                  </w:r>
                </w:p>
              </w:tc>
            </w:tr>
            <w:tr w:rsidR="005039EB" w14:paraId="1AD1B97A" w14:textId="77777777">
              <w:trPr>
                <w:cantSplit/>
              </w:trPr>
              <w:tc>
                <w:tcPr>
                  <w:tcW w:w="300" w:type="dxa"/>
                  <w:vAlign w:val="center"/>
                </w:tcPr>
                <w:p w14:paraId="61973E0A" w14:textId="77777777" w:rsidR="005039EB" w:rsidRDefault="00965BEB">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0233DDD4" w14:textId="77777777" w:rsidR="005039EB" w:rsidRDefault="00965BEB">
                  <w:pPr>
                    <w:keepLines/>
                    <w:spacing w:before="40" w:after="40"/>
                    <w:jc w:val="center"/>
                    <w:rPr>
                      <w:rFonts w:eastAsia="SimSun"/>
                      <w:szCs w:val="20"/>
                      <w:lang w:eastAsia="zh-CN"/>
                    </w:rPr>
                  </w:pPr>
                  <w:r>
                    <w:rPr>
                      <w:rFonts w:eastAsia="SimSun"/>
                      <w:szCs w:val="20"/>
                      <w:lang w:eastAsia="zh-CN"/>
                    </w:rPr>
                    <w:t>160</w:t>
                  </w:r>
                </w:p>
              </w:tc>
            </w:tr>
            <w:tr w:rsidR="005039EB" w14:paraId="40D765BD" w14:textId="77777777">
              <w:trPr>
                <w:cantSplit/>
              </w:trPr>
              <w:tc>
                <w:tcPr>
                  <w:tcW w:w="300" w:type="dxa"/>
                  <w:vAlign w:val="center"/>
                </w:tcPr>
                <w:p w14:paraId="7AC53E48" w14:textId="77777777" w:rsidR="005039EB" w:rsidRDefault="00965BEB">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7BF35381" w14:textId="77777777" w:rsidR="005039EB" w:rsidRDefault="00965BEB">
                  <w:pPr>
                    <w:keepLines/>
                    <w:spacing w:before="40" w:after="40"/>
                    <w:jc w:val="center"/>
                    <w:rPr>
                      <w:rFonts w:eastAsia="SimSun"/>
                      <w:szCs w:val="20"/>
                      <w:lang w:eastAsia="zh-CN"/>
                    </w:rPr>
                  </w:pPr>
                  <w:r>
                    <w:rPr>
                      <w:rFonts w:eastAsia="SimSun"/>
                      <w:szCs w:val="20"/>
                      <w:lang w:eastAsia="zh-CN"/>
                    </w:rPr>
                    <w:t>320</w:t>
                  </w:r>
                </w:p>
              </w:tc>
            </w:tr>
          </w:tbl>
          <w:p w14:paraId="2266D077" w14:textId="77777777" w:rsidR="005039EB" w:rsidRDefault="005039EB">
            <w:pPr>
              <w:rPr>
                <w:lang w:val="en-GB" w:eastAsia="ja-JP"/>
              </w:rPr>
            </w:pPr>
          </w:p>
          <w:p w14:paraId="5D581FAC" w14:textId="77777777" w:rsidR="005039EB" w:rsidRDefault="00965BEB">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8C3FD67" w14:textId="77777777" w:rsidR="005039EB" w:rsidRDefault="005039EB">
            <w:pPr>
              <w:tabs>
                <w:tab w:val="left" w:pos="360"/>
              </w:tabs>
              <w:jc w:val="both"/>
              <w:rPr>
                <w:rFonts w:eastAsia="Batang"/>
              </w:rPr>
            </w:pPr>
          </w:p>
          <w:p w14:paraId="31DD0BD2" w14:textId="77777777" w:rsidR="005039EB" w:rsidRDefault="00965BEB">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081B41FF" w14:textId="77777777" w:rsidR="005039EB" w:rsidRDefault="00965BEB">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r>
              <w:rPr>
                <w:rFonts w:eastAsia="SimSun"/>
                <w:i/>
                <w:szCs w:val="20"/>
                <w:lang w:val="en-GB"/>
              </w:rPr>
              <w:t>monitoringCapabilityConfig</w:t>
            </w:r>
            <w:r>
              <w:rPr>
                <w:rFonts w:eastAsia="SimSun"/>
                <w:szCs w:val="20"/>
              </w:rPr>
              <w:t xml:space="preserve"> for the primary cell or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5</w:t>
            </w:r>
            <w:r>
              <w:rPr>
                <w:rFonts w:eastAsia="SimSun"/>
                <w:i/>
                <w:szCs w:val="20"/>
                <w:lang w:val="en-GB"/>
              </w:rPr>
              <w:t>monitoringcapability</w:t>
            </w:r>
            <w:r>
              <w:rPr>
                <w:rFonts w:eastAsia="SimSun"/>
                <w:szCs w:val="20"/>
              </w:rPr>
              <w:t xml:space="preserve"> for the primary cell, or in the first span of each slot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r>
              <w:rPr>
                <w:rFonts w:eastAsia="SimSun" w:cs="Calibri"/>
                <w:i/>
                <w:szCs w:val="20"/>
                <w:lang w:val="en-GB"/>
              </w:rPr>
              <w:t>coresetPoolIndex</w:t>
            </w:r>
            <w:r>
              <w:rPr>
                <w:rFonts w:eastAsia="SimSun" w:cs="Calibri"/>
                <w:szCs w:val="20"/>
                <w:lang w:val="en-GB"/>
              </w:rPr>
              <w:t xml:space="preserve"> for first CORESETs, or is provided </w:t>
            </w:r>
            <w:r>
              <w:rPr>
                <w:rFonts w:eastAsia="SimSun" w:cs="Calibri"/>
                <w:i/>
                <w:szCs w:val="20"/>
                <w:lang w:val="en-GB"/>
              </w:rPr>
              <w:t>coresetPoolIndex</w:t>
            </w:r>
            <w:r>
              <w:rPr>
                <w:rFonts w:eastAsia="SimSun" w:cs="Calibri"/>
                <w:szCs w:val="20"/>
                <w:lang w:val="en-GB"/>
              </w:rPr>
              <w:t xml:space="preserve"> with value 0 for first CORESETs, and is provided </w:t>
            </w:r>
            <w:r>
              <w:rPr>
                <w:rFonts w:eastAsia="SimSun" w:cs="Calibri"/>
                <w:i/>
                <w:szCs w:val="20"/>
                <w:lang w:val="en-GB"/>
              </w:rPr>
              <w:t>coresetPoolIndex</w:t>
            </w:r>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18BF8AC9" w14:textId="77777777" w:rsidR="005039EB" w:rsidRDefault="00965BEB">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073C0EE0" w14:textId="77777777" w:rsidR="005039EB" w:rsidRDefault="00965BEB">
            <w:pPr>
              <w:pStyle w:val="ListParagraph"/>
              <w:numPr>
                <w:ilvl w:val="0"/>
                <w:numId w:val="84"/>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2613504A" w14:textId="77777777" w:rsidR="005039EB" w:rsidRDefault="00965BEB">
            <w:pPr>
              <w:pStyle w:val="ListParagraph"/>
              <w:numPr>
                <w:ilvl w:val="0"/>
                <w:numId w:val="84"/>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4DFBE11A" w14:textId="77777777" w:rsidR="005039EB" w:rsidRDefault="00965BEB">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52F78174" w14:textId="77777777" w:rsidR="005039EB" w:rsidRDefault="00965BEB">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7C2E2544" w14:textId="77777777" w:rsidR="005039EB" w:rsidRDefault="00965BEB">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115891A6" w14:textId="77777777" w:rsidR="005039EB" w:rsidRDefault="005039EB">
            <w:pPr>
              <w:rPr>
                <w:lang w:val="en-GB" w:eastAsia="ja-JP"/>
              </w:rPr>
            </w:pPr>
          </w:p>
          <w:p w14:paraId="0DD84F2C" w14:textId="77777777" w:rsidR="005039EB" w:rsidRDefault="00965BEB">
            <w:pPr>
              <w:pStyle w:val="Observation"/>
              <w:tabs>
                <w:tab w:val="clear" w:pos="1304"/>
              </w:tabs>
              <w:rPr>
                <w:lang w:val="en-GB"/>
              </w:rPr>
            </w:pPr>
            <w:r>
              <w:rPr>
                <w:lang w:val="en-GB"/>
              </w:rPr>
              <w:t xml:space="preserve">It is not needed to specify that within a group of Xs slots, the UE is not be expected to process information from more than one DCI </w:t>
            </w:r>
            <w:r>
              <w:rPr>
                <w:lang w:val="en-GB"/>
              </w:rPr>
              <w:lastRenderedPageBreak/>
              <w:t>format with CRC scrambled by a given RNTI associated with Group (2) SSs, i.e., SI-RNTI, P-RNTI, RA-RNTI, MsgB-RNTI.</w:t>
            </w:r>
          </w:p>
          <w:p w14:paraId="3E61F17F" w14:textId="77777777" w:rsidR="005039EB" w:rsidRDefault="005039EB">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C16E670" w14:textId="77777777" w:rsidR="005039EB" w:rsidRDefault="005039EB">
      <w:pPr>
        <w:rPr>
          <w:lang w:val="en-GB" w:eastAsia="zh-CN"/>
        </w:rPr>
      </w:pPr>
    </w:p>
    <w:p w14:paraId="259330D4"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05760909" w14:textId="77777777">
        <w:tc>
          <w:tcPr>
            <w:tcW w:w="14583" w:type="dxa"/>
          </w:tcPr>
          <w:p w14:paraId="1AC4FC33" w14:textId="77777777" w:rsidR="005039EB" w:rsidRDefault="00965BEB">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ie. (X,Y)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120BF970" w14:textId="77777777" w:rsidR="005039EB" w:rsidRDefault="00965BEB">
            <w:pPr>
              <w:pStyle w:val="ListParagraph"/>
              <w:numPr>
                <w:ilvl w:val="0"/>
                <w:numId w:val="59"/>
              </w:numPr>
              <w:spacing w:line="240" w:lineRule="auto"/>
              <w:jc w:val="both"/>
              <w:rPr>
                <w:b/>
                <w:bCs/>
                <w:i/>
                <w:iCs/>
              </w:rPr>
            </w:pPr>
            <w:r>
              <w:rPr>
                <w:i/>
                <w:iCs/>
              </w:rPr>
              <w:t>The gNB should configure the aggregation levels to match the CCE budget e.g. only AL 4 and 8 allowed.</w:t>
            </w:r>
          </w:p>
          <w:p w14:paraId="706CE70C" w14:textId="77777777" w:rsidR="005039EB" w:rsidRDefault="005039EB">
            <w:pPr>
              <w:jc w:val="both"/>
              <w:rPr>
                <w:b/>
                <w:u w:val="single"/>
              </w:rPr>
            </w:pPr>
          </w:p>
          <w:p w14:paraId="1CE89B64" w14:textId="77777777" w:rsidR="005039EB" w:rsidRDefault="00965BEB">
            <w:pPr>
              <w:jc w:val="both"/>
              <w:rPr>
                <w:i/>
                <w:iCs/>
                <w:lang w:val="en-GB"/>
              </w:rPr>
            </w:pPr>
            <w:r>
              <w:rPr>
                <w:b/>
                <w:bCs/>
                <w:i/>
                <w:iCs/>
              </w:rPr>
              <w:t>Proposal 5:</w:t>
            </w:r>
            <w:r>
              <w:rPr>
                <w:i/>
                <w:iCs/>
              </w:rPr>
              <w:t xml:space="preserve"> </w:t>
            </w:r>
            <w:r>
              <w:rPr>
                <w:i/>
                <w:iCs/>
                <w:lang w:val="en-GB"/>
              </w:rPr>
              <w:t xml:space="preserve">If a UE is provided </w:t>
            </w:r>
          </w:p>
          <w:p w14:paraId="229E11B0" w14:textId="77777777" w:rsidR="005039EB" w:rsidRDefault="00965BEB">
            <w:pPr>
              <w:jc w:val="both"/>
              <w:rPr>
                <w:i/>
                <w:iCs/>
              </w:rPr>
            </w:pPr>
            <w:r>
              <w:rPr>
                <w:i/>
                <w:iCs/>
              </w:rPr>
              <w:t>-</w:t>
            </w:r>
            <w:r>
              <w:rPr>
                <w:i/>
                <w:iCs/>
              </w:rPr>
              <w:tab/>
              <w:t xml:space="preserve">one or more search space sets by corresponding one or more of searchSpaceZero, searchSpaceSIB1, searchSpaceOtherSystemInformation, pagingSearchSpace, or ra-SearchSpace, or a CSS set by PDCCH-Config, and </w:t>
            </w:r>
          </w:p>
          <w:p w14:paraId="251955EB" w14:textId="77777777" w:rsidR="005039EB" w:rsidRDefault="00965BEB">
            <w:pPr>
              <w:jc w:val="both"/>
              <w:rPr>
                <w:i/>
                <w:iCs/>
                <w:lang w:val="it-IT"/>
              </w:rPr>
            </w:pPr>
            <w:r>
              <w:rPr>
                <w:i/>
                <w:iCs/>
                <w:lang w:val="it-IT"/>
              </w:rPr>
              <w:t>-</w:t>
            </w:r>
            <w:r>
              <w:rPr>
                <w:i/>
                <w:iCs/>
                <w:lang w:val="it-IT"/>
              </w:rPr>
              <w:tab/>
              <w:t>a SI-RNTI, a P-RNTI, a RA-RNTI, a MsgB-RNTI, a SFI-RNTI,</w:t>
            </w:r>
          </w:p>
          <w:p w14:paraId="5801EF10" w14:textId="77777777" w:rsidR="005039EB" w:rsidRDefault="00965BEB">
            <w:pPr>
              <w:jc w:val="both"/>
              <w:rPr>
                <w:i/>
                <w:iCs/>
              </w:rPr>
            </w:pPr>
            <w:r>
              <w:rPr>
                <w:i/>
                <w:iCs/>
              </w:rPr>
              <w:t>then, for a RNTI from any of these RNTIs, the UE does not expect to process information from more than one DCI format with CRC scrambled with the RNTI per multi-slot</w:t>
            </w:r>
          </w:p>
          <w:p w14:paraId="5D3D18B8" w14:textId="77777777" w:rsidR="005039EB" w:rsidRDefault="005039EB">
            <w:pPr>
              <w:jc w:val="both"/>
              <w:rPr>
                <w:bCs/>
              </w:rPr>
            </w:pPr>
          </w:p>
          <w:p w14:paraId="0BEA37DE" w14:textId="77777777" w:rsidR="005039EB" w:rsidRDefault="00965BEB">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336DFE24" w14:textId="77777777" w:rsidR="005039EB" w:rsidRDefault="005039EB">
            <w:pPr>
              <w:jc w:val="both"/>
              <w:rPr>
                <w:bCs/>
              </w:rPr>
            </w:pPr>
          </w:p>
          <w:p w14:paraId="1DBB714A" w14:textId="77777777" w:rsidR="005039EB" w:rsidRDefault="00965BEB">
            <w:pPr>
              <w:jc w:val="both"/>
              <w:rPr>
                <w:i/>
                <w:iCs/>
              </w:rPr>
            </w:pPr>
            <w:r>
              <w:rPr>
                <w:b/>
                <w:bCs/>
                <w:i/>
                <w:iCs/>
              </w:rPr>
              <w:t>Proposal 11:</w:t>
            </w:r>
            <w:r>
              <w:rPr>
                <w:i/>
                <w:iCs/>
              </w:rPr>
              <w:t xml:space="preserve"> Within a group of serving cells with multi-slot-based capability, the serving cells with the same SCS and Xs value are grouped together to follow a total BD/CCE budget</w:t>
            </w:r>
          </w:p>
          <w:p w14:paraId="3AF5DEED" w14:textId="77777777" w:rsidR="005039EB" w:rsidRDefault="005039EB">
            <w:pPr>
              <w:jc w:val="both"/>
              <w:rPr>
                <w:b/>
                <w:u w:val="single"/>
              </w:rPr>
            </w:pPr>
          </w:p>
        </w:tc>
      </w:tr>
    </w:tbl>
    <w:p w14:paraId="1C455711" w14:textId="77777777" w:rsidR="005039EB" w:rsidRDefault="005039EB">
      <w:pPr>
        <w:rPr>
          <w:lang w:eastAsia="zh-CN"/>
        </w:rPr>
      </w:pPr>
    </w:p>
    <w:p w14:paraId="2B29F4E1" w14:textId="77777777" w:rsidR="005039EB" w:rsidRDefault="005039EB">
      <w:pPr>
        <w:rPr>
          <w:lang w:eastAsia="zh-CN"/>
        </w:rPr>
      </w:pPr>
    </w:p>
    <w:p w14:paraId="03A41D14" w14:textId="77777777" w:rsidR="005039EB" w:rsidRDefault="00965BEB">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5039EB" w14:paraId="76F3ABCA" w14:textId="77777777">
        <w:tc>
          <w:tcPr>
            <w:tcW w:w="14583" w:type="dxa"/>
          </w:tcPr>
          <w:p w14:paraId="49FC4ABA" w14:textId="77777777" w:rsidR="005039EB" w:rsidRDefault="00965BEB">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6ECB9FD4" w14:textId="77777777" w:rsidR="005039EB" w:rsidRDefault="00965BEB">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14BF7530" w14:textId="77777777" w:rsidR="005039EB" w:rsidRDefault="00965BEB">
            <w:pPr>
              <w:jc w:val="both"/>
              <w:rPr>
                <w:lang w:eastAsia="zh-CN"/>
              </w:rPr>
            </w:pPr>
            <w:r>
              <w:rPr>
                <w:lang w:eastAsia="zh-CN"/>
              </w:rPr>
              <w:t>Related TP can be as follows,</w:t>
            </w:r>
          </w:p>
          <w:p w14:paraId="0FFF7EF1" w14:textId="77777777" w:rsidR="005039EB" w:rsidRDefault="00965BEB">
            <w:pPr>
              <w:spacing w:beforeLines="100" w:before="240"/>
              <w:rPr>
                <w:b/>
                <w:sz w:val="24"/>
                <w:lang w:eastAsia="zh-CN"/>
              </w:rPr>
            </w:pPr>
            <w:bookmarkStart w:id="450" w:name="OLE_LINK28"/>
            <w:bookmarkStart w:id="451" w:name="OLE_LINK27"/>
            <w:r>
              <w:rPr>
                <w:b/>
                <w:sz w:val="24"/>
                <w:lang w:eastAsia="zh-CN"/>
              </w:rPr>
              <w:t>TP#1 for TS 38.213 Clause 10</w:t>
            </w:r>
          </w:p>
          <w:p w14:paraId="57B5A87C" w14:textId="77777777" w:rsidR="005039EB" w:rsidRDefault="00965BEB">
            <w:pPr>
              <w:rPr>
                <w:lang w:eastAsia="zh-CN"/>
              </w:rPr>
            </w:pPr>
            <w:r>
              <w:rPr>
                <w:lang w:eastAsia="zh-CN"/>
              </w:rPr>
              <w:t>============================= Unchanged part omitted =========================================</w:t>
            </w:r>
          </w:p>
          <w:p w14:paraId="6F0D7B14" w14:textId="77777777" w:rsidR="005039EB" w:rsidRDefault="00965BEB">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7337ACE4" w14:textId="77777777" w:rsidR="005039EB" w:rsidRDefault="00965BEB">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39F0A622" w14:textId="77777777" w:rsidR="005039EB" w:rsidRDefault="00965BE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0223134" w14:textId="77777777" w:rsidR="005039EB" w:rsidRDefault="00965BE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1AC68357" w14:textId="77777777" w:rsidR="005039EB" w:rsidRDefault="00965BEB">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CA96637" w14:textId="77777777" w:rsidR="005039EB" w:rsidRDefault="00965BEB">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19C31C02" w14:textId="77777777" w:rsidR="005039EB" w:rsidRDefault="00965BEB">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6D162BE6" w14:textId="77777777" w:rsidR="005039EB" w:rsidRDefault="00965BEB">
            <w:pPr>
              <w:pStyle w:val="B1"/>
              <w:rPr>
                <w:i/>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14:paraId="069F1915" w14:textId="77777777" w:rsidR="005039EB" w:rsidRDefault="00965BEB">
            <w:pPr>
              <w:pStyle w:val="B1"/>
              <w:rPr>
                <w:lang w:val="en-US" w:eastAsia="zh-CN"/>
              </w:rPr>
            </w:pPr>
            <w:ins w:id="452" w:author="Fu Ting" w:date="2022-01-05T12:00:00Z">
              <w:r>
                <w:rPr>
                  <w:rFonts w:hint="eastAsia"/>
                  <w:lang w:val="en-US" w:eastAsia="zh-CN"/>
                </w:rPr>
                <w:t>-</w:t>
              </w:r>
              <w:r>
                <w:rPr>
                  <w:lang w:val="en-US" w:eastAsia="zh-CN"/>
                </w:rPr>
                <w:tab/>
                <w:t xml:space="preserve">per multi-slot, as in </w:t>
              </w:r>
            </w:ins>
            <w:ins w:id="453" w:author="Fu Ting" w:date="2022-01-05T12:01:00Z">
              <w:r>
                <w:rPr>
                  <w:lang w:val="en-US"/>
                </w:rPr>
                <w:t xml:space="preserve">Tables [xxx,TBD], </w:t>
              </w:r>
              <w:r>
                <w:rPr>
                  <w:rFonts w:hint="eastAsia"/>
                  <w:lang w:val="en-US" w:eastAsia="zh-CN"/>
                </w:rPr>
                <w:t>if</w:t>
              </w:r>
              <w:r>
                <w:rPr>
                  <w:lang w:val="en-US" w:eastAsia="zh-CN"/>
                </w:rPr>
                <w:t xml:space="preserve"> </w:t>
              </w:r>
              <w:r>
                <w:rPr>
                  <w:i/>
                  <w:lang w:val="en-US"/>
                </w:rPr>
                <w:t>monitoringCapabilityConfig</w:t>
              </w:r>
              <w:r>
                <w:rPr>
                  <w:szCs w:val="22"/>
                </w:rPr>
                <w:t xml:space="preserve"> </w:t>
              </w:r>
              <w:r>
                <w:rPr>
                  <w:szCs w:val="22"/>
                  <w:lang w:val="en-US"/>
                </w:rPr>
                <w:t>=</w:t>
              </w:r>
              <w:r>
                <w:rPr>
                  <w:szCs w:val="22"/>
                </w:rPr>
                <w:t xml:space="preserve"> </w:t>
              </w:r>
              <w:r>
                <w:rPr>
                  <w:i/>
                </w:rPr>
                <w:t>r17monitoringcapability</w:t>
              </w:r>
            </w:ins>
          </w:p>
          <w:p w14:paraId="2091FE4B" w14:textId="77777777" w:rsidR="005039EB" w:rsidRDefault="00965BEB">
            <w:pPr>
              <w:rPr>
                <w:ins w:id="454" w:author="Fu Ting" w:date="2022-01-05T12:07:00Z"/>
                <w:lang w:eastAsia="zh-CN"/>
              </w:rPr>
            </w:pPr>
            <w:ins w:id="455" w:author="Fu Ting" w:date="2022-01-05T12:02:00Z">
              <w:r>
                <w:rPr>
                  <w:rFonts w:hint="eastAsia"/>
                  <w:lang w:eastAsia="zh-CN"/>
                </w:rPr>
                <w:lastRenderedPageBreak/>
                <w:t>For</w:t>
              </w:r>
              <w:r>
                <w:rPr>
                  <w:lang w:eastAsia="zh-CN"/>
                </w:rPr>
                <w:t xml:space="preserve"> FR1 and FR2-1, if</w:t>
              </w:r>
            </w:ins>
            <w:del w:id="456" w:author="Fu Ting" w:date="2022-01-05T12:02:00Z">
              <w:r>
                <w:delText>If</w:delText>
              </w:r>
            </w:del>
            <w:r>
              <w:t xml:space="preserve"> the UE is not provided </w:t>
            </w:r>
            <w:r>
              <w:rPr>
                <w:i/>
              </w:rPr>
              <w:t>monitoringCapabilityConfig</w:t>
            </w:r>
            <w:r>
              <w:t xml:space="preserve">, the UE monitors PDCCH on the serving cell for a maximum number of PDCCH candidates and non-overlapping CCEs per slot. </w:t>
            </w:r>
            <w:ins w:id="457" w:author="Fu Ting" w:date="2022-01-05T12:02:00Z">
              <w:r>
                <w:t xml:space="preserve">For </w:t>
              </w:r>
            </w:ins>
            <w:ins w:id="458" w:author="Fu Ting" w:date="2022-01-05T12:03:00Z">
              <w:r>
                <w:rPr>
                  <w:lang w:eastAsia="zh-CN"/>
                </w:rPr>
                <w:t>FR2-2, if</w:t>
              </w:r>
              <w:r>
                <w:t xml:space="preserve"> the UE is not provided </w:t>
              </w:r>
              <w:r>
                <w:rPr>
                  <w:i/>
                </w:rPr>
                <w:t>monitoringCapabilityConfig</w:t>
              </w:r>
              <w:r>
                <w:t xml:space="preserve">, the UE monitors PDCCH on the serving cell for a maximum number of PDCCH candidates and non-overlapping CCEs per </w:t>
              </w:r>
            </w:ins>
            <w:ins w:id="459" w:author="Fu Ting" w:date="2022-01-05T12:04:00Z">
              <w:r>
                <w:t xml:space="preserve">X </w:t>
              </w:r>
            </w:ins>
            <w:ins w:id="460" w:author="Fu Ting" w:date="2022-01-05T12:03:00Z">
              <w:r>
                <w:t xml:space="preserve">multi-slot as in </w:t>
              </w:r>
            </w:ins>
            <w:ins w:id="461"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462" w:author="Fu Ting" w:date="2022-01-05T12:05:00Z">
              <w:r>
                <w:rPr>
                  <w:rFonts w:hint="eastAsia"/>
                  <w:lang w:eastAsia="zh-CN"/>
                </w:rPr>
                <w:t>for</w:t>
              </w:r>
              <w:r>
                <w:rPr>
                  <w:lang w:eastAsia="zh-CN"/>
                </w:rPr>
                <w:t xml:space="preserve"> </w:t>
              </w:r>
              <w:r>
                <w:rPr>
                  <w:lang w:eastAsia="ko-KR"/>
                </w:rPr>
                <w:t>SCS configuration of</w:t>
              </w:r>
            </w:ins>
            <w:ins w:id="463" w:author="Fu Ting" w:date="2022-01-05T12:04:00Z">
              <w:r>
                <w:rPr>
                  <w:lang w:eastAsia="zh-CN"/>
                </w:rPr>
                <w:t xml:space="preserve"> </w:t>
              </w:r>
            </w:ins>
            <w:ins w:id="464" w:author="Fu Ting" w:date="2022-01-05T12:06:00Z">
              <w:r w:rsidR="00EC5D7E">
                <w:rPr>
                  <w:noProof/>
                  <w:position w:val="-10"/>
                  <w:lang w:eastAsia="zh-CN"/>
                </w:rPr>
                <w:object w:dxaOrig="411" w:dyaOrig="274" w14:anchorId="066463D0">
                  <v:shape id="_x0000_i1048" type="#_x0000_t75" alt="" style="width:20.55pt;height:13.55pt;mso-width-percent:0;mso-height-percent:0;mso-width-percent:0;mso-height-percent:0" o:ole="">
                    <v:imagedata r:id="rId65" o:title=""/>
                  </v:shape>
                  <o:OLEObject Type="Embed" ProgID="Equation.DSMT4" ShapeID="_x0000_i1048" DrawAspect="Content" ObjectID="_1707148894" r:id="rId66"/>
                </w:object>
              </w:r>
            </w:ins>
            <w:ins w:id="465"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466" w:author="Fu Ting" w:date="2022-01-05T12:06:00Z">
              <w:r w:rsidR="00EC5D7E">
                <w:rPr>
                  <w:noProof/>
                  <w:position w:val="-10"/>
                  <w:lang w:eastAsia="ko-KR"/>
                </w:rPr>
                <w:object w:dxaOrig="411" w:dyaOrig="274" w14:anchorId="6245DD05">
                  <v:shape id="_x0000_i1049" type="#_x0000_t75" alt="" style="width:20.55pt;height:13.55pt;mso-width-percent:0;mso-height-percent:0;mso-width-percent:0;mso-height-percent:0" o:ole="">
                    <v:imagedata r:id="rId67" o:title=""/>
                  </v:shape>
                  <o:OLEObject Type="Embed" ProgID="Equation.DSMT4" ShapeID="_x0000_i1049" DrawAspect="Content" ObjectID="_1707148895" r:id="rId68"/>
                </w:object>
              </w:r>
            </w:ins>
            <w:ins w:id="467" w:author="Fu Ting" w:date="2022-01-05T12:07:00Z">
              <w:r>
                <w:rPr>
                  <w:rFonts w:hint="eastAsia"/>
                  <w:lang w:eastAsia="zh-CN"/>
                </w:rPr>
                <w:t>.</w:t>
              </w:r>
            </w:ins>
          </w:p>
          <w:p w14:paraId="1BD5378C" w14:textId="77777777" w:rsidR="005039EB" w:rsidRDefault="00965BEB">
            <w:pPr>
              <w:rPr>
                <w:lang w:eastAsia="zh-CN"/>
              </w:rPr>
            </w:pPr>
            <w:ins w:id="468" w:author="Fu Ting" w:date="2022-01-05T12:08:00Z">
              <w:r>
                <w:t xml:space="preserve">For </w:t>
              </w:r>
              <w:r>
                <w:rPr>
                  <w:lang w:eastAsia="zh-CN"/>
                </w:rPr>
                <w:t>FR2-2, if</w:t>
              </w:r>
              <w:r>
                <w:t xml:space="preserve"> the UE is configured with </w:t>
              </w:r>
            </w:ins>
            <w:ins w:id="469" w:author="Fu Ting" w:date="2022-01-05T12:11:00Z">
              <w:r>
                <w:t>multiple serving cells, within each serving cell, UE apply multi-slot PDCCH monitoring capability</w:t>
              </w:r>
            </w:ins>
            <w:ins w:id="470" w:author="Fu Ting" w:date="2022-01-05T12:20:00Z">
              <w:r>
                <w:rPr>
                  <w:lang w:eastAsia="zh-CN"/>
                </w:rPr>
                <w:t xml:space="preserve"> for a single serving cell</w:t>
              </w:r>
            </w:ins>
            <w:ins w:id="471" w:author="Fu Ting" w:date="2022-01-05T12:11:00Z">
              <w:r>
                <w:t xml:space="preserve"> </w:t>
              </w:r>
            </w:ins>
            <w:ins w:id="472" w:author="Fu Ting" w:date="2022-01-05T12:16:00Z">
              <w:r>
                <w:t>independently.</w:t>
              </w:r>
            </w:ins>
          </w:p>
          <w:p w14:paraId="5DC0C774" w14:textId="77777777" w:rsidR="005039EB" w:rsidRDefault="00965BEB">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47B0A5ED" w14:textId="77777777" w:rsidR="005039EB" w:rsidRDefault="00965BEB">
            <w:pPr>
              <w:rPr>
                <w:lang w:eastAsia="zh-CN"/>
              </w:rPr>
            </w:pPr>
            <w:r>
              <w:rPr>
                <w:lang w:eastAsia="zh-CN"/>
              </w:rPr>
              <w:t>============================= Unchanged part omitted ============================</w:t>
            </w:r>
            <w:bookmarkEnd w:id="450"/>
            <w:bookmarkEnd w:id="451"/>
            <w:r>
              <w:rPr>
                <w:lang w:eastAsia="zh-CN"/>
              </w:rPr>
              <w:t>=============</w:t>
            </w:r>
          </w:p>
          <w:p w14:paraId="5EDA4771" w14:textId="77777777" w:rsidR="005039EB" w:rsidRDefault="005039EB">
            <w:pPr>
              <w:rPr>
                <w:lang w:eastAsia="zh-CN"/>
              </w:rPr>
            </w:pPr>
          </w:p>
        </w:tc>
      </w:tr>
    </w:tbl>
    <w:p w14:paraId="7D125A3E" w14:textId="77777777" w:rsidR="005039EB" w:rsidRDefault="005039EB">
      <w:pPr>
        <w:rPr>
          <w:lang w:eastAsia="zh-CN"/>
        </w:rPr>
      </w:pPr>
    </w:p>
    <w:p w14:paraId="441CF216"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4676B49B" w14:textId="77777777">
        <w:tc>
          <w:tcPr>
            <w:tcW w:w="14583" w:type="dxa"/>
          </w:tcPr>
          <w:p w14:paraId="25800FAF" w14:textId="77777777" w:rsidR="005039EB" w:rsidRDefault="00965BEB">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3CE6704F" w14:textId="77777777" w:rsidR="005039EB" w:rsidRDefault="005039EB">
            <w:pPr>
              <w:spacing w:after="0"/>
              <w:jc w:val="both"/>
            </w:pPr>
          </w:p>
          <w:p w14:paraId="6F6F6854" w14:textId="77777777" w:rsidR="005039EB" w:rsidRDefault="00965BEB">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2002525B" w14:textId="77777777" w:rsidR="005039EB" w:rsidRDefault="00965BEB">
            <w:pPr>
              <w:numPr>
                <w:ilvl w:val="0"/>
                <w:numId w:val="85"/>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141E4002" w14:textId="77777777" w:rsidR="005039EB" w:rsidRDefault="00965BEB">
            <w:pPr>
              <w:numPr>
                <w:ilvl w:val="0"/>
                <w:numId w:val="85"/>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678A431F" w14:textId="77777777" w:rsidR="005039EB" w:rsidRDefault="005039EB">
            <w:pPr>
              <w:tabs>
                <w:tab w:val="left" w:pos="1300"/>
              </w:tabs>
              <w:spacing w:after="0"/>
              <w:jc w:val="both"/>
            </w:pPr>
          </w:p>
          <w:p w14:paraId="3E3DF785" w14:textId="77777777" w:rsidR="005039EB" w:rsidRDefault="00965BEB">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6A4D7B70" w14:textId="77777777" w:rsidR="005039EB" w:rsidRDefault="005039EB">
            <w:pPr>
              <w:tabs>
                <w:tab w:val="left" w:pos="1300"/>
              </w:tabs>
              <w:spacing w:after="0"/>
              <w:jc w:val="both"/>
              <w:rPr>
                <w:b/>
                <w:u w:val="single"/>
              </w:rPr>
            </w:pPr>
          </w:p>
          <w:p w14:paraId="39855486" w14:textId="77777777" w:rsidR="005039EB" w:rsidRDefault="00965BEB">
            <w:pPr>
              <w:tabs>
                <w:tab w:val="left" w:pos="1300"/>
              </w:tabs>
              <w:spacing w:after="0"/>
              <w:jc w:val="both"/>
              <w:rPr>
                <w:b/>
                <w:u w:val="single"/>
              </w:rPr>
            </w:pPr>
            <w:r>
              <w:rPr>
                <w:b/>
                <w:u w:val="single"/>
              </w:rPr>
              <w:lastRenderedPageBreak/>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4B08748B" w14:textId="77777777" w:rsidR="005039EB" w:rsidRDefault="005039EB">
            <w:pPr>
              <w:jc w:val="both"/>
              <w:rPr>
                <w:b/>
                <w:u w:val="single"/>
              </w:rPr>
            </w:pPr>
          </w:p>
          <w:p w14:paraId="1E6BC680" w14:textId="77777777" w:rsidR="005039EB" w:rsidRDefault="00965BEB">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27AAD359" w14:textId="77777777" w:rsidR="005039EB" w:rsidRDefault="005039EB">
            <w:pPr>
              <w:tabs>
                <w:tab w:val="left" w:pos="1300"/>
              </w:tabs>
              <w:spacing w:after="0"/>
              <w:jc w:val="both"/>
              <w:rPr>
                <w:b/>
                <w:u w:val="single"/>
              </w:rPr>
            </w:pPr>
          </w:p>
          <w:p w14:paraId="5F7AD5AC" w14:textId="77777777" w:rsidR="005039EB" w:rsidRDefault="00965BEB">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0664073F" w14:textId="77777777" w:rsidR="005039EB" w:rsidRDefault="005039EB">
            <w:pPr>
              <w:jc w:val="both"/>
              <w:rPr>
                <w:bCs/>
              </w:rPr>
            </w:pPr>
          </w:p>
        </w:tc>
      </w:tr>
    </w:tbl>
    <w:p w14:paraId="52FB8B67" w14:textId="77777777" w:rsidR="005039EB" w:rsidRDefault="005039EB">
      <w:pPr>
        <w:rPr>
          <w:lang w:eastAsia="zh-CN"/>
        </w:rPr>
      </w:pPr>
    </w:p>
    <w:p w14:paraId="171FDA3E"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10280EC1" w14:textId="77777777">
        <w:tc>
          <w:tcPr>
            <w:tcW w:w="14583" w:type="dxa"/>
          </w:tcPr>
          <w:p w14:paraId="3C043E9C" w14:textId="77777777" w:rsidR="005039EB" w:rsidRDefault="00965BEB">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09E2C875" w14:textId="77777777" w:rsidR="005039EB" w:rsidRDefault="005039EB"/>
          <w:p w14:paraId="5C30E58D" w14:textId="77777777" w:rsidR="005039EB" w:rsidRDefault="00965BEB">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(X,Y)=(8,1) and (8,4) are supported in a Pcell.</w:t>
            </w:r>
          </w:p>
          <w:p w14:paraId="5AE34323" w14:textId="77777777" w:rsidR="005039EB" w:rsidRDefault="00965BEB">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B938BA7" w14:textId="77777777" w:rsidR="005039EB" w:rsidRDefault="00965BEB">
            <w:pPr>
              <w:numPr>
                <w:ilvl w:val="2"/>
                <w:numId w:val="86"/>
              </w:numPr>
              <w:autoSpaceDE/>
              <w:autoSpaceDN/>
              <w:adjustRightInd/>
              <w:snapToGrid/>
              <w:spacing w:after="0" w:line="240" w:lineRule="auto"/>
              <w:rPr>
                <w:lang w:eastAsia="zh-CN"/>
              </w:rPr>
            </w:pPr>
            <w:r>
              <w:rPr>
                <w:lang w:eastAsia="zh-CN"/>
              </w:rPr>
              <w:t>The start of the first slot group in a subframe is aligned with the subframe boundary</w:t>
            </w:r>
          </w:p>
          <w:p w14:paraId="46615BC3" w14:textId="77777777" w:rsidR="005039EB" w:rsidRDefault="00965BEB">
            <w:pPr>
              <w:numPr>
                <w:ilvl w:val="2"/>
                <w:numId w:val="86"/>
              </w:numPr>
              <w:autoSpaceDE/>
              <w:autoSpaceDN/>
              <w:adjustRightInd/>
              <w:snapToGrid/>
              <w:spacing w:after="0" w:line="240" w:lineRule="auto"/>
              <w:rPr>
                <w:lang w:eastAsia="zh-CN"/>
              </w:rPr>
            </w:pPr>
            <w:r>
              <w:rPr>
                <w:lang w:eastAsia="zh-CN"/>
              </w:rPr>
              <w:t>The start of each slot group is aligned with a slot boundary</w:t>
            </w:r>
          </w:p>
          <w:p w14:paraId="200A165E" w14:textId="77777777" w:rsidR="005039EB" w:rsidRDefault="00965BEB">
            <w:r>
              <w:t xml:space="preserve">it can be concluded that all the CCs with (X,Y) multi-slot PDCCH monitoring configuration share the same pattern of slot groups. </w:t>
            </w:r>
          </w:p>
          <w:p w14:paraId="3E08D569" w14:textId="77777777" w:rsidR="005039EB" w:rsidRDefault="005039EB"/>
          <w:p w14:paraId="73EFFEFF" w14:textId="77777777" w:rsidR="005039EB" w:rsidRDefault="00965BEB">
            <w:pPr>
              <w:pStyle w:val="Caption"/>
            </w:pPr>
            <w:r>
              <w:t xml:space="preserve">Observation </w:t>
            </w:r>
            <w:r w:rsidR="00150041">
              <w:fldChar w:fldCharType="begin"/>
            </w:r>
            <w:r w:rsidR="00150041">
              <w:instrText xml:space="preserve"> SEQ Observation \* ARABIC </w:instrText>
            </w:r>
            <w:r w:rsidR="00150041">
              <w:fldChar w:fldCharType="separate"/>
            </w:r>
            <w:r>
              <w:t>1</w:t>
            </w:r>
            <w:r w:rsidR="00150041">
              <w:fldChar w:fldCharType="end"/>
            </w:r>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473" w:name="_Ref92452325"/>
            <w:r>
              <w:t xml:space="preserve">in multi-slot PDCCH monitoring configuration share the same pattern of slot </w:t>
            </w:r>
            <w:r>
              <w:lastRenderedPageBreak/>
              <w:t>groups</w:t>
            </w:r>
            <w:bookmarkEnd w:id="473"/>
          </w:p>
          <w:p w14:paraId="59168561" w14:textId="77777777" w:rsidR="005039EB" w:rsidRDefault="005039EB"/>
          <w:p w14:paraId="5007C71C" w14:textId="77777777" w:rsidR="005039EB" w:rsidRDefault="00965BEB">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556E5416" w14:textId="77777777" w:rsidR="005039EB" w:rsidRDefault="005039EB"/>
          <w:p w14:paraId="049CC4CF" w14:textId="77777777" w:rsidR="005039EB" w:rsidRDefault="00965BEB">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0D36F37F" w14:textId="77777777" w:rsidR="005039EB" w:rsidRDefault="005039EB">
            <w:pPr>
              <w:rPr>
                <w:b/>
              </w:rPr>
            </w:pPr>
          </w:p>
        </w:tc>
      </w:tr>
    </w:tbl>
    <w:p w14:paraId="6BCABDC1" w14:textId="77777777" w:rsidR="005039EB" w:rsidRDefault="005039EB">
      <w:pPr>
        <w:rPr>
          <w:lang w:eastAsia="zh-CN"/>
        </w:rPr>
      </w:pPr>
    </w:p>
    <w:p w14:paraId="5BDE856E" w14:textId="77777777" w:rsidR="005039EB" w:rsidRDefault="00965BEB">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5039EB" w14:paraId="77C5358A" w14:textId="77777777">
        <w:tc>
          <w:tcPr>
            <w:tcW w:w="14583" w:type="dxa"/>
          </w:tcPr>
          <w:p w14:paraId="02B1B198" w14:textId="77777777" w:rsidR="005039EB" w:rsidRDefault="00965BEB">
            <w:r>
              <w:t>In RAN1 #107-e, a relevant issue was discussed in the dynamic spectrum sharing agenda, and the following has been agreed:</w:t>
            </w:r>
          </w:p>
          <w:tbl>
            <w:tblPr>
              <w:tblStyle w:val="TableGrid"/>
              <w:tblW w:w="9962" w:type="dxa"/>
              <w:tblLayout w:type="fixed"/>
              <w:tblLook w:val="04A0" w:firstRow="1" w:lastRow="0" w:firstColumn="1" w:lastColumn="0" w:noHBand="0" w:noVBand="1"/>
            </w:tblPr>
            <w:tblGrid>
              <w:gridCol w:w="9962"/>
            </w:tblGrid>
            <w:tr w:rsidR="005039EB" w14:paraId="4C2FAA6E" w14:textId="77777777">
              <w:tc>
                <w:tcPr>
                  <w:tcW w:w="9962" w:type="dxa"/>
                </w:tcPr>
                <w:p w14:paraId="75F6C585" w14:textId="77777777" w:rsidR="005039EB" w:rsidRDefault="00965BEB">
                  <w:pPr>
                    <w:spacing w:before="60" w:after="0" w:line="240" w:lineRule="auto"/>
                    <w:rPr>
                      <w:rFonts w:eastAsia="DengXian"/>
                      <w:b/>
                      <w:lang w:eastAsia="zh-CN"/>
                    </w:rPr>
                  </w:pPr>
                  <w:bookmarkStart w:id="474" w:name="_Hlk95065438"/>
                  <w:r>
                    <w:rPr>
                      <w:rFonts w:eastAsia="DengXian"/>
                      <w:b/>
                      <w:highlight w:val="green"/>
                      <w:lang w:eastAsia="zh-CN"/>
                    </w:rPr>
                    <w:t>Agreement</w:t>
                  </w:r>
                </w:p>
                <w:p w14:paraId="17046D17" w14:textId="77777777" w:rsidR="005039EB" w:rsidRDefault="00965BEB">
                  <w:pPr>
                    <w:pStyle w:val="ListParagraph"/>
                    <w:numPr>
                      <w:ilvl w:val="0"/>
                      <w:numId w:val="87"/>
                    </w:numPr>
                    <w:snapToGrid/>
                    <w:spacing w:line="240" w:lineRule="auto"/>
                    <w:contextualSpacing/>
                  </w:pPr>
                  <w:r>
                    <w:t>Following approaches for PDCCH monitoring and BD limit handling is supported for Type A UE</w:t>
                  </w:r>
                </w:p>
                <w:p w14:paraId="1FD9D9CF" w14:textId="77777777" w:rsidR="005039EB" w:rsidRDefault="00965BEB">
                  <w:pPr>
                    <w:pStyle w:val="ListParagraph"/>
                    <w:numPr>
                      <w:ilvl w:val="1"/>
                      <w:numId w:val="87"/>
                    </w:numPr>
                    <w:snapToGrid/>
                    <w:spacing w:line="240" w:lineRule="auto"/>
                    <w:contextualSpacing/>
                  </w:pPr>
                  <w:r>
                    <w:t xml:space="preserve">Additional simplifications to PDCCH monitoring </w:t>
                  </w:r>
                </w:p>
                <w:p w14:paraId="0385947F" w14:textId="77777777" w:rsidR="005039EB" w:rsidRDefault="00965BEB">
                  <w:pPr>
                    <w:pStyle w:val="ListParagraph"/>
                    <w:numPr>
                      <w:ilvl w:val="2"/>
                      <w:numId w:val="87"/>
                    </w:numPr>
                    <w:snapToGrid/>
                    <w:spacing w:line="240" w:lineRule="auto"/>
                    <w:contextualSpacing/>
                  </w:pPr>
                  <w:r>
                    <w:t>Type A UE as per RAN1#105-e agreement and</w:t>
                  </w:r>
                </w:p>
                <w:p w14:paraId="369E8BC0" w14:textId="77777777" w:rsidR="005039EB" w:rsidRDefault="00965BEB">
                  <w:pPr>
                    <w:pStyle w:val="ListParagraph"/>
                    <w:numPr>
                      <w:ilvl w:val="3"/>
                      <w:numId w:val="87"/>
                    </w:numPr>
                    <w:snapToGrid/>
                    <w:spacing w:line="240" w:lineRule="auto"/>
                    <w:contextualSpacing/>
                  </w:pPr>
                  <w:r>
                    <w:rPr>
                      <w:highlight w:val="yellow"/>
                    </w:rPr>
                    <w:t>no simultaneous monitoring between ‘USS sets (for P(S)Cell scheduling) on sSCell’ and ‘Type 0/0A/1/2/CSS sets on P(S)Cell for DCI formats with CRC scrambled by C-RNTI/MCS-C-RNTI/CS-RNTI’</w:t>
                  </w:r>
                  <w:r>
                    <w:t xml:space="preserve"> </w:t>
                  </w:r>
                </w:p>
                <w:p w14:paraId="7B6426C1" w14:textId="77777777" w:rsidR="005039EB" w:rsidRDefault="00965BEB">
                  <w:pPr>
                    <w:pStyle w:val="ListParagraph"/>
                    <w:numPr>
                      <w:ilvl w:val="3"/>
                      <w:numId w:val="87"/>
                    </w:numPr>
                    <w:snapToGrid/>
                    <w:spacing w:after="120" w:line="240" w:lineRule="auto"/>
                    <w:contextualSpacing/>
                  </w:pPr>
                  <w:r>
                    <w:t xml:space="preserve">simultaneous monitoring of ‘USS sets (for P(S)Cell scheduling) on sSCell’ and ‘Type 0/0A/1/2/CSS sets on P(S)Cell for DCI formats with CRC </w:t>
                  </w:r>
                  <w:r>
                    <w:rPr>
                      <w:highlight w:val="yellow"/>
                    </w:rPr>
                    <w:t>not</w:t>
                  </w:r>
                  <w:r>
                    <w:t xml:space="preserve"> scrambled by C-RNTI/MCS-C-RNTI/CS-RNTI’</w:t>
                  </w:r>
                </w:p>
              </w:tc>
            </w:tr>
          </w:tbl>
          <w:bookmarkEnd w:id="474"/>
          <w:p w14:paraId="5BAA2297" w14:textId="77777777" w:rsidR="005039EB" w:rsidRDefault="00965BEB">
            <w:pPr>
              <w:spacing w:before="120"/>
            </w:pPr>
            <w:r>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redundancy and improving power efficiency. Therefore, in the same vein, when the UE is required to monitor both Group (1) and Group (2) SS sets in the same slot group, if there is at least </w:t>
            </w:r>
            <w:r>
              <w:lastRenderedPageBreak/>
              <w:t>one valid PDCCH MO of Group (1) SS sets, considering overbooking and dropping, the UE may refrain from monitoring DCI formats 0_0 and 1_0 with CRC scrambled by C-RNTI, MCS-C-RNTI, or CS-RNTI in Group (2) SS sets.</w:t>
            </w:r>
          </w:p>
          <w:p w14:paraId="28FDD286" w14:textId="77777777" w:rsidR="005039EB" w:rsidRDefault="00965BEB">
            <w:pPr>
              <w:pStyle w:val="Caption"/>
              <w:spacing w:after="0"/>
              <w:rPr>
                <w:b w:val="0"/>
              </w:rPr>
            </w:pPr>
            <w:bookmarkStart w:id="475" w:name="P_1"/>
            <w:r>
              <w:t xml:space="preserve">Proposal </w:t>
            </w:r>
            <w:r w:rsidR="00150041">
              <w:fldChar w:fldCharType="begin"/>
            </w:r>
            <w:r w:rsidR="00150041">
              <w:instrText xml:space="preserve"> SEQ Proposal \* ARABIC </w:instrText>
            </w:r>
            <w:r w:rsidR="00150041">
              <w:fldChar w:fldCharType="separate"/>
            </w:r>
            <w:r>
              <w:t>1</w:t>
            </w:r>
            <w:r w:rsidR="00150041">
              <w:fldChar w:fldCharType="end"/>
            </w:r>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475"/>
          <w:p w14:paraId="2C822616" w14:textId="77777777" w:rsidR="005039EB" w:rsidRDefault="005039EB">
            <w:pPr>
              <w:jc w:val="both"/>
              <w:rPr>
                <w:b/>
                <w:u w:val="single"/>
              </w:rPr>
            </w:pPr>
          </w:p>
          <w:p w14:paraId="17FBF7CE" w14:textId="77777777" w:rsidR="005039EB" w:rsidRDefault="00965BEB">
            <w:r>
              <w:t>In addition, in Rel-15, the following rule is applied for CSS monitoring within a slot:</w:t>
            </w:r>
          </w:p>
          <w:tbl>
            <w:tblPr>
              <w:tblStyle w:val="TableGrid"/>
              <w:tblW w:w="9962" w:type="dxa"/>
              <w:tblLayout w:type="fixed"/>
              <w:tblLook w:val="04A0" w:firstRow="1" w:lastRow="0" w:firstColumn="1" w:lastColumn="0" w:noHBand="0" w:noVBand="1"/>
            </w:tblPr>
            <w:tblGrid>
              <w:gridCol w:w="9962"/>
            </w:tblGrid>
            <w:tr w:rsidR="005039EB" w14:paraId="1E7FB03C" w14:textId="77777777">
              <w:tc>
                <w:tcPr>
                  <w:tcW w:w="9962" w:type="dxa"/>
                </w:tcPr>
                <w:p w14:paraId="385E5D33" w14:textId="77777777" w:rsidR="005039EB" w:rsidRDefault="00965BEB">
                  <w:pPr>
                    <w:spacing w:before="60"/>
                    <w:rPr>
                      <w:lang w:eastAsia="ko-KR"/>
                    </w:rPr>
                  </w:pPr>
                  <w:r>
                    <w:rPr>
                      <w:highlight w:val="yellow"/>
                      <w:lang w:eastAsia="ko-KR"/>
                    </w:rPr>
                    <w:t>TS 38.213, Section 10.1:</w:t>
                  </w:r>
                </w:p>
                <w:p w14:paraId="172A2C52" w14:textId="77777777" w:rsidR="005039EB" w:rsidRDefault="00965BEB">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47F30182" w14:textId="77777777" w:rsidR="005039EB" w:rsidRDefault="00965BEB">
                  <w:pPr>
                    <w:autoSpaceDE/>
                    <w:autoSpaceDN/>
                    <w:adjustRightInd/>
                    <w:spacing w:line="240" w:lineRule="auto"/>
                    <w:ind w:left="568" w:hanging="284"/>
                    <w:rPr>
                      <w:rFonts w:eastAsia="Times New Roman"/>
                      <w:color w:val="000000"/>
                      <w:lang w:eastAsia="ko-KR"/>
                    </w:rPr>
                  </w:pPr>
                  <w:r>
                    <w:rPr>
                      <w:rFonts w:eastAsia="Times New Roman"/>
                      <w:color w:val="000000"/>
                      <w:lang w:eastAsia="ko-KR"/>
                    </w:rPr>
                    <w:t>-     one or more search space sets by corresponding one or more of </w:t>
                  </w:r>
                  <w:r>
                    <w:rPr>
                      <w:rFonts w:eastAsia="Times New Roman"/>
                      <w:i/>
                      <w:iCs/>
                      <w:color w:val="000000"/>
                      <w:lang w:eastAsia="ko-KR"/>
                    </w:rPr>
                    <w:t>searchSpaceZero, searchSpaceSIB1</w:t>
                  </w:r>
                  <w:r>
                    <w:rPr>
                      <w:rFonts w:eastAsia="Times New Roman"/>
                      <w:color w:val="000000"/>
                      <w:lang w:eastAsia="ko-KR"/>
                    </w:rPr>
                    <w:t>, </w:t>
                  </w:r>
                  <w:r>
                    <w:rPr>
                      <w:rFonts w:eastAsia="Times New Roman"/>
                      <w:i/>
                      <w:iCs/>
                      <w:color w:val="000000"/>
                      <w:lang w:eastAsia="ko-KR"/>
                    </w:rPr>
                    <w:t>searchSpaceOtherSystemInformation</w:t>
                  </w:r>
                  <w:r>
                    <w:rPr>
                      <w:rFonts w:eastAsia="Times New Roman"/>
                      <w:color w:val="000000"/>
                      <w:lang w:eastAsia="ko-KR"/>
                    </w:rPr>
                    <w:t>, </w:t>
                  </w:r>
                  <w:r>
                    <w:rPr>
                      <w:rFonts w:eastAsia="Times New Roman"/>
                      <w:i/>
                      <w:iCs/>
                      <w:color w:val="000000"/>
                      <w:lang w:eastAsia="ko-KR"/>
                    </w:rPr>
                    <w:t>pagingSearchSpace</w:t>
                  </w:r>
                  <w:r>
                    <w:rPr>
                      <w:rFonts w:eastAsia="Times New Roman"/>
                      <w:color w:val="000000"/>
                      <w:lang w:eastAsia="ko-KR"/>
                    </w:rPr>
                    <w:t>, </w:t>
                  </w:r>
                  <w:r>
                    <w:rPr>
                      <w:rFonts w:eastAsia="Times New Roman"/>
                      <w:i/>
                      <w:iCs/>
                      <w:color w:val="000000"/>
                      <w:lang w:eastAsia="ko-KR"/>
                    </w:rPr>
                    <w:t>ra-SearchSpace</w:t>
                  </w:r>
                  <w:r>
                    <w:rPr>
                      <w:rFonts w:eastAsia="Times New Roman"/>
                      <w:color w:val="000000"/>
                      <w:lang w:eastAsia="ko-KR"/>
                    </w:rPr>
                    <w:t>, or a CSS set by </w:t>
                  </w:r>
                  <w:r>
                    <w:rPr>
                      <w:rFonts w:eastAsia="Times New Roman"/>
                      <w:i/>
                      <w:iCs/>
                      <w:color w:val="000000"/>
                      <w:lang w:eastAsia="ko-KR"/>
                    </w:rPr>
                    <w:t>PDCCH-Config</w:t>
                  </w:r>
                  <w:r>
                    <w:rPr>
                      <w:rFonts w:eastAsia="Times New Roman"/>
                      <w:color w:val="000000"/>
                      <w:lang w:eastAsia="ko-KR"/>
                    </w:rPr>
                    <w:t>, and</w:t>
                  </w:r>
                </w:p>
                <w:p w14:paraId="508DA926" w14:textId="77777777" w:rsidR="005039EB" w:rsidRDefault="00965BEB">
                  <w:pPr>
                    <w:autoSpaceDE/>
                    <w:autoSpaceDN/>
                    <w:adjustRightInd/>
                    <w:spacing w:line="240" w:lineRule="auto"/>
                    <w:ind w:left="568" w:hanging="284"/>
                    <w:rPr>
                      <w:rFonts w:eastAsia="Times New Roman"/>
                      <w:color w:val="000000"/>
                      <w:lang w:eastAsia="ko-KR"/>
                    </w:rPr>
                  </w:pPr>
                  <w:r>
                    <w:rPr>
                      <w:rFonts w:eastAsia="Times New Roman"/>
                      <w:color w:val="000000"/>
                      <w:lang w:eastAsia="ko-KR"/>
                    </w:rPr>
                    <w:t>-     a SI-RNTI, a P-RNTI, a RA-RNTI, a MsgB-RNTI, a SFI-RNTI, an INT-RNTI, a TPC-PUSCH-RNTI, a TPC-PUCCH-RNTI, or a TPC-SRS-RNTI</w:t>
                  </w:r>
                </w:p>
                <w:p w14:paraId="659EF73C" w14:textId="77777777" w:rsidR="005039EB" w:rsidRDefault="00965BEB">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the UE does not expect to process information from more than one DCI format with CRC scrambled with the RNTI per slot.</w:t>
                  </w:r>
                </w:p>
              </w:tc>
            </w:tr>
          </w:tbl>
          <w:p w14:paraId="2398B5CE" w14:textId="77777777" w:rsidR="005039EB" w:rsidRDefault="00965BEB">
            <w:pPr>
              <w:pStyle w:val="Caption"/>
              <w:rPr>
                <w:b w:val="0"/>
                <w:bCs w:val="0"/>
              </w:rPr>
            </w:pPr>
            <w:r>
              <w:rPr>
                <w:b w:val="0"/>
                <w:bCs w:val="0"/>
              </w:rPr>
              <w:t>Thus, a similar design should be extended for multi-slot PDCCH monitoring.</w:t>
            </w:r>
          </w:p>
          <w:p w14:paraId="348368AB" w14:textId="77777777" w:rsidR="005039EB" w:rsidRDefault="00965BEB">
            <w:pPr>
              <w:pStyle w:val="Caption"/>
              <w:spacing w:after="0"/>
              <w:rPr>
                <w:rFonts w:eastAsia="Times New Roman"/>
                <w:color w:val="000000"/>
                <w:lang w:eastAsia="ko-KR"/>
              </w:rPr>
            </w:pPr>
            <w:bookmarkStart w:id="476" w:name="P_3"/>
            <w:r>
              <w:t xml:space="preserve">Proposal </w:t>
            </w:r>
            <w:r w:rsidR="00150041">
              <w:fldChar w:fldCharType="begin"/>
            </w:r>
            <w:r w:rsidR="00150041">
              <w:instrText xml:space="preserve"> SEQ Proposal \* ARABIC </w:instrText>
            </w:r>
            <w:r w:rsidR="00150041">
              <w:fldChar w:fldCharType="separate"/>
            </w:r>
            <w:r>
              <w:t>3</w:t>
            </w:r>
            <w:r w:rsidR="00150041">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476"/>
          <w:p w14:paraId="305330E1" w14:textId="77777777" w:rsidR="005039EB" w:rsidRDefault="005039EB">
            <w:pPr>
              <w:jc w:val="both"/>
              <w:rPr>
                <w:b/>
                <w:u w:val="single"/>
              </w:rPr>
            </w:pPr>
          </w:p>
          <w:p w14:paraId="0286E988" w14:textId="77777777" w:rsidR="005039EB" w:rsidRDefault="00965BEB">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0CB9A5F4" w14:textId="77777777" w:rsidR="005039EB" w:rsidRDefault="00965BEB">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4920472D" w14:textId="77777777" w:rsidR="005039EB" w:rsidRDefault="00965BEB">
            <w:pPr>
              <w:pStyle w:val="Caption"/>
            </w:pPr>
            <w:r>
              <w:t xml:space="preserve">Proposal </w:t>
            </w:r>
            <w:r w:rsidR="00150041">
              <w:fldChar w:fldCharType="begin"/>
            </w:r>
            <w:r w:rsidR="00150041">
              <w:instrText xml:space="preserve"> SEQ Proposal \* ARABIC </w:instrText>
            </w:r>
            <w:r w:rsidR="00150041">
              <w:fldChar w:fldCharType="separate"/>
            </w:r>
            <w:r>
              <w:t>10</w:t>
            </w:r>
            <w:r w:rsidR="00150041">
              <w:fldChar w:fldCharType="end"/>
            </w:r>
            <w:r>
              <w:t>: A dropping rule for PDCCH MOs may be applied for the first Ys consecutive slots after SSSG switching, if the separation between the two Ys consecutive slots before and after the SSSG switching boundary is less than Xs slots.</w:t>
            </w:r>
          </w:p>
          <w:p w14:paraId="76576965" w14:textId="77777777" w:rsidR="005039EB" w:rsidRDefault="00EC5D7E">
            <w:r>
              <w:rPr>
                <w:noProof/>
              </w:rPr>
              <w:object w:dxaOrig="9943" w:dyaOrig="2160" w14:anchorId="685BAD31">
                <v:shape id="_x0000_i1050" type="#_x0000_t75" alt="" style="width:496.5pt;height:108.95pt;mso-width-percent:0;mso-height-percent:0;mso-width-percent:0;mso-height-percent:0" o:ole="">
                  <v:imagedata r:id="rId60" o:title=""/>
                </v:shape>
                <o:OLEObject Type="Embed" ProgID="Visio.Drawing.15" ShapeID="_x0000_i1050" DrawAspect="Content" ObjectID="_1707148896" r:id="rId69"/>
              </w:object>
            </w:r>
          </w:p>
          <w:p w14:paraId="1273335E" w14:textId="77777777" w:rsidR="005039EB" w:rsidRDefault="00965BEB">
            <w:pPr>
              <w:jc w:val="both"/>
            </w:pPr>
            <w:bookmarkStart w:id="477" w:name="_Ref91699228"/>
            <w:r>
              <w:t xml:space="preserve">Figure </w:t>
            </w:r>
            <w:r w:rsidR="00150041">
              <w:fldChar w:fldCharType="begin"/>
            </w:r>
            <w:r w:rsidR="00150041">
              <w:instrText xml:space="preserve"> SEQ Figure \* ARABIC </w:instrText>
            </w:r>
            <w:r w:rsidR="00150041">
              <w:fldChar w:fldCharType="separate"/>
            </w:r>
            <w:r>
              <w:t>2</w:t>
            </w:r>
            <w:r w:rsidR="00150041">
              <w:fldChar w:fldCharType="end"/>
            </w:r>
            <w:bookmarkEnd w:id="477"/>
            <w:r>
              <w:t>: An example of SSSG switching for multi-slot PDCCH monitoring.</w:t>
            </w:r>
          </w:p>
          <w:p w14:paraId="6886515F" w14:textId="77777777" w:rsidR="005039EB" w:rsidRDefault="005039EB">
            <w:pPr>
              <w:jc w:val="both"/>
            </w:pPr>
          </w:p>
          <w:p w14:paraId="03EC9A82" w14:textId="77777777" w:rsidR="005039EB" w:rsidRDefault="00965BEB">
            <w:r>
              <w:t>In RAN1 #107-e, the following has been agreed:</w:t>
            </w:r>
          </w:p>
          <w:tbl>
            <w:tblPr>
              <w:tblStyle w:val="TableGrid"/>
              <w:tblW w:w="9962" w:type="dxa"/>
              <w:tblLayout w:type="fixed"/>
              <w:tblLook w:val="04A0" w:firstRow="1" w:lastRow="0" w:firstColumn="1" w:lastColumn="0" w:noHBand="0" w:noVBand="1"/>
            </w:tblPr>
            <w:tblGrid>
              <w:gridCol w:w="9962"/>
            </w:tblGrid>
            <w:tr w:rsidR="005039EB" w14:paraId="3462696B" w14:textId="77777777">
              <w:tc>
                <w:tcPr>
                  <w:tcW w:w="9962" w:type="dxa"/>
                </w:tcPr>
                <w:p w14:paraId="26F01D68" w14:textId="77777777" w:rsidR="005039EB" w:rsidRDefault="00965BEB">
                  <w:pPr>
                    <w:spacing w:before="60" w:after="0" w:line="240" w:lineRule="auto"/>
                    <w:rPr>
                      <w:b/>
                      <w:lang w:eastAsia="zh-CN"/>
                    </w:rPr>
                  </w:pPr>
                  <w:r>
                    <w:rPr>
                      <w:b/>
                      <w:highlight w:val="green"/>
                      <w:lang w:eastAsia="zh-CN"/>
                    </w:rPr>
                    <w:t>Agreement</w:t>
                  </w:r>
                </w:p>
                <w:p w14:paraId="64A4F0C0" w14:textId="77777777" w:rsidR="005039EB" w:rsidRDefault="00965BEB">
                  <w:pPr>
                    <w:pStyle w:val="ListParagraph"/>
                    <w:numPr>
                      <w:ilvl w:val="0"/>
                      <w:numId w:val="50"/>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6B4EB04" w14:textId="77777777" w:rsidR="005039EB" w:rsidRDefault="00965BEB">
                  <w:pPr>
                    <w:pStyle w:val="ListParagraph"/>
                    <w:numPr>
                      <w:ilvl w:val="0"/>
                      <w:numId w:val="5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05A8B633" w14:textId="77777777" w:rsidR="005039EB" w:rsidRDefault="00965BEB">
                  <w:pPr>
                    <w:pStyle w:val="ListParagraph"/>
                    <w:numPr>
                      <w:ilvl w:val="0"/>
                      <w:numId w:val="50"/>
                    </w:numPr>
                    <w:spacing w:after="120" w:line="240" w:lineRule="auto"/>
                  </w:pPr>
                  <w:r>
                    <w:rPr>
                      <w:highlight w:val="yellow"/>
                    </w:rPr>
                    <w:t>Additional dropping rules are not precluded</w:t>
                  </w:r>
                </w:p>
              </w:tc>
            </w:tr>
          </w:tbl>
          <w:p w14:paraId="3E72EBC3" w14:textId="77777777" w:rsidR="005039EB" w:rsidRDefault="00965BEB">
            <w:pPr>
              <w:spacing w:before="120"/>
            </w:pPr>
            <w:r>
              <w:t>For the detailed dropping rules in the third bullet of the agreement, two alternatives were identified: If a SS set has multiple monitoring occasions within a slot group,</w:t>
            </w:r>
          </w:p>
          <w:p w14:paraId="59CB7307" w14:textId="77777777" w:rsidR="005039EB" w:rsidRDefault="00965BEB">
            <w:pPr>
              <w:pStyle w:val="ListParagraph"/>
              <w:numPr>
                <w:ilvl w:val="0"/>
                <w:numId w:val="88"/>
              </w:numPr>
              <w:snapToGrid/>
              <w:spacing w:line="240" w:lineRule="auto"/>
              <w:jc w:val="both"/>
            </w:pPr>
            <w:r>
              <w:t>Alt 1: All MOs of the SS set shall be dropped as a whole​.</w:t>
            </w:r>
          </w:p>
          <w:p w14:paraId="6D08AF8D" w14:textId="77777777" w:rsidR="005039EB" w:rsidRDefault="00965BEB">
            <w:pPr>
              <w:pStyle w:val="ListParagraph"/>
              <w:numPr>
                <w:ilvl w:val="0"/>
                <w:numId w:val="88"/>
              </w:numPr>
              <w:snapToGrid/>
              <w:spacing w:after="120" w:line="240" w:lineRule="auto"/>
              <w:jc w:val="both"/>
            </w:pPr>
            <w:r>
              <w:t>Alt 2: Each MO of the SS set shall be dropped individually​.</w:t>
            </w:r>
          </w:p>
          <w:p w14:paraId="0143B687" w14:textId="77777777" w:rsidR="005039EB" w:rsidRDefault="00965BEB">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1DBE07BA" w14:textId="77777777" w:rsidR="005039EB" w:rsidRDefault="005039EB"/>
          <w:p w14:paraId="1E3B2445" w14:textId="77777777" w:rsidR="005039EB" w:rsidRDefault="00965BEB">
            <w:r>
              <w:rPr>
                <w:noProof/>
                <w:lang w:eastAsia="ja-JP"/>
              </w:rPr>
              <w:lastRenderedPageBreak/>
              <w:drawing>
                <wp:inline distT="0" distB="0" distL="0" distR="0" wp14:anchorId="7D4DC73D" wp14:editId="2BE16CF7">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5DEB24CC" w14:textId="77777777" w:rsidR="005039EB" w:rsidRDefault="00965BEB">
            <w:pPr>
              <w:pStyle w:val="Caption"/>
              <w:jc w:val="center"/>
            </w:pPr>
            <w:bookmarkStart w:id="478" w:name="_Ref91704659"/>
            <w:r>
              <w:t xml:space="preserve">Figure </w:t>
            </w:r>
            <w:r w:rsidR="00150041">
              <w:fldChar w:fldCharType="begin"/>
            </w:r>
            <w:r w:rsidR="00150041">
              <w:instrText xml:space="preserve"> SEQ Figure \* ARABIC </w:instrText>
            </w:r>
            <w:r w:rsidR="00150041">
              <w:fldChar w:fldCharType="separate"/>
            </w:r>
            <w:r>
              <w:t>3</w:t>
            </w:r>
            <w:r w:rsidR="00150041">
              <w:fldChar w:fldCharType="end"/>
            </w:r>
            <w:bookmarkEnd w:id="478"/>
            <w:r>
              <w:t>: Alternatives of dropping rules.</w:t>
            </w:r>
          </w:p>
          <w:p w14:paraId="20EF915F" w14:textId="77777777" w:rsidR="005039EB" w:rsidRDefault="00965BEB">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21A8B0D8" w14:textId="77777777" w:rsidR="005039EB" w:rsidRDefault="00965BEB">
            <w:pPr>
              <w:pStyle w:val="Caption"/>
              <w:rPr>
                <w:b w:val="0"/>
                <w:bCs w:val="0"/>
              </w:rPr>
            </w:pPr>
            <w:bookmarkStart w:id="479" w:name="P_11"/>
            <w:r>
              <w:t xml:space="preserve">Proposal </w:t>
            </w:r>
            <w:r w:rsidR="00150041">
              <w:fldChar w:fldCharType="begin"/>
            </w:r>
            <w:r w:rsidR="00150041">
              <w:instrText xml:space="preserve"> SEQ Proposal \* ARABIC </w:instrText>
            </w:r>
            <w:r w:rsidR="00150041">
              <w:fldChar w:fldCharType="separate"/>
            </w:r>
            <w:r>
              <w:t>11</w:t>
            </w:r>
            <w:r w:rsidR="00150041">
              <w:fldChar w:fldCharType="end"/>
            </w:r>
            <w:r>
              <w:t>: If a SS set to be dropped by overbooking has multiple MOs within a slot group, they are dropped as a whole.</w:t>
            </w:r>
          </w:p>
          <w:bookmarkEnd w:id="479"/>
          <w:p w14:paraId="5F95254F" w14:textId="77777777" w:rsidR="005039EB" w:rsidRDefault="005039EB">
            <w:pPr>
              <w:jc w:val="both"/>
              <w:rPr>
                <w:b/>
                <w:u w:val="single"/>
              </w:rPr>
            </w:pPr>
          </w:p>
        </w:tc>
      </w:tr>
    </w:tbl>
    <w:p w14:paraId="63A3FA46" w14:textId="77777777" w:rsidR="005039EB" w:rsidRDefault="005039EB">
      <w:pPr>
        <w:rPr>
          <w:lang w:eastAsia="zh-CN"/>
        </w:rPr>
      </w:pPr>
    </w:p>
    <w:p w14:paraId="24C5351C"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3F9E3566" w14:textId="77777777">
        <w:tc>
          <w:tcPr>
            <w:tcW w:w="14583" w:type="dxa"/>
          </w:tcPr>
          <w:p w14:paraId="3C93394E" w14:textId="77777777" w:rsidR="005039EB" w:rsidRDefault="00965BEB">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770A3FC5" w14:textId="77777777" w:rsidR="005039EB" w:rsidRDefault="00965BEB">
            <w:pPr>
              <w:jc w:val="center"/>
              <w:rPr>
                <w:lang w:eastAsia="zh-CN"/>
              </w:rPr>
            </w:pPr>
            <w:r>
              <w:rPr>
                <w:noProof/>
                <w:lang w:eastAsia="ja-JP"/>
              </w:rPr>
              <w:lastRenderedPageBreak/>
              <w:drawing>
                <wp:inline distT="0" distB="0" distL="0" distR="0" wp14:anchorId="021E18AD" wp14:editId="57A54943">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5F3D71FC" w14:textId="77777777" w:rsidR="005039EB" w:rsidRDefault="00965BEB">
            <w:pPr>
              <w:rPr>
                <w:b/>
                <w:bCs/>
              </w:rPr>
            </w:pPr>
            <w:r>
              <w:rPr>
                <w:rFonts w:hint="eastAsia"/>
                <w:b/>
                <w:bCs/>
              </w:rPr>
              <w:t>P</w:t>
            </w:r>
            <w:r>
              <w:rPr>
                <w:b/>
                <w:bCs/>
              </w:rPr>
              <w:t>roposal 3: To avoid the back-to-back problem, monitoring should not be done in the Xs slots before and after the SSSG boundary.</w:t>
            </w:r>
          </w:p>
          <w:p w14:paraId="534AAF7B" w14:textId="77777777" w:rsidR="005039EB" w:rsidRDefault="00965BEB">
            <w:pPr>
              <w:rPr>
                <w:b/>
                <w:bCs/>
              </w:rPr>
            </w:pPr>
            <w:r>
              <w:rPr>
                <w:rFonts w:hint="eastAsia"/>
                <w:b/>
                <w:bCs/>
              </w:rPr>
              <w:t>P</w:t>
            </w:r>
            <w:r>
              <w:rPr>
                <w:b/>
                <w:bCs/>
              </w:rPr>
              <w:t>roposal 4: Adopt Text proposal #2-1 or #2-2.</w:t>
            </w:r>
          </w:p>
          <w:p w14:paraId="733AE0D7" w14:textId="77777777" w:rsidR="005039EB" w:rsidRDefault="005039EB">
            <w:pPr>
              <w:rPr>
                <w:b/>
                <w:bCs/>
              </w:rPr>
            </w:pPr>
          </w:p>
          <w:p w14:paraId="34D08C2C" w14:textId="77777777" w:rsidR="005039EB" w:rsidRDefault="005039EB">
            <w:pPr>
              <w:jc w:val="both"/>
              <w:rPr>
                <w:b/>
                <w:u w:val="single"/>
                <w:lang w:val="en-GB"/>
              </w:rPr>
            </w:pPr>
          </w:p>
        </w:tc>
      </w:tr>
    </w:tbl>
    <w:p w14:paraId="3373537C" w14:textId="77777777" w:rsidR="005039EB" w:rsidRDefault="005039EB">
      <w:pPr>
        <w:rPr>
          <w:lang w:eastAsia="zh-CN"/>
        </w:rPr>
      </w:pPr>
    </w:p>
    <w:p w14:paraId="6A56962F" w14:textId="77777777" w:rsidR="005039EB" w:rsidRDefault="00965BEB">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5039EB" w14:paraId="0A7A77C9" w14:textId="77777777">
        <w:tc>
          <w:tcPr>
            <w:tcW w:w="14583" w:type="dxa"/>
          </w:tcPr>
          <w:p w14:paraId="16CC769F" w14:textId="77777777" w:rsidR="005039EB" w:rsidRDefault="00965BEB">
            <w:pPr>
              <w:rPr>
                <w:b/>
                <w:i/>
                <w:szCs w:val="20"/>
                <w:lang w:eastAsia="zh-CN"/>
              </w:rPr>
            </w:pPr>
            <w:bookmarkStart w:id="480"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480"/>
          <w:p w14:paraId="3CEF7AAB" w14:textId="77777777" w:rsidR="005039EB" w:rsidRDefault="005039EB">
            <w:pPr>
              <w:rPr>
                <w:bCs/>
                <w:iCs/>
                <w:szCs w:val="20"/>
                <w:lang w:eastAsia="zh-CN"/>
              </w:rPr>
            </w:pPr>
          </w:p>
          <w:p w14:paraId="4A41C1D8" w14:textId="77777777" w:rsidR="005039EB" w:rsidRDefault="00965BEB">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481"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481"/>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57B65F7F" w14:textId="77777777" w:rsidR="005039EB" w:rsidRDefault="00965BEB">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7521C09" w14:textId="77777777" w:rsidR="005039EB" w:rsidRDefault="005039EB">
      <w:pPr>
        <w:rPr>
          <w:lang w:eastAsia="zh-CN"/>
        </w:rPr>
      </w:pPr>
    </w:p>
    <w:p w14:paraId="440A39B8"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0B5BB227" w14:textId="77777777">
        <w:tc>
          <w:tcPr>
            <w:tcW w:w="14583" w:type="dxa"/>
          </w:tcPr>
          <w:p w14:paraId="57552760" w14:textId="77777777" w:rsidR="005039EB" w:rsidRDefault="00965BEB">
            <w:pPr>
              <w:spacing w:before="120" w:line="240" w:lineRule="auto"/>
              <w:ind w:firstLineChars="100" w:firstLine="220"/>
              <w:rPr>
                <w:rFonts w:eastAsia="Batang"/>
                <w:bCs/>
                <w:lang w:eastAsia="ko-KR"/>
              </w:rPr>
            </w:pPr>
            <w:r>
              <w:rPr>
                <w:rFonts w:eastAsia="Batang"/>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Batang" w:hint="eastAsia"/>
                <w:bCs/>
                <w:lang w:eastAsia="ko-KR"/>
              </w:rPr>
              <w:t>X,Y) with X</w:t>
            </w:r>
            <w:r>
              <w:rPr>
                <w:rFonts w:eastAsia="Batang"/>
                <w:bCs/>
                <w:lang w:eastAsia="ko-KR"/>
              </w:rPr>
              <w:t xml:space="preserve">=4 for 960 kHz is too small to cover the Type-0 CSS monitoring budget, but from our understanding, such (X,Y) combination with optional X doesn't seem to be an issue when they applied to SCell. So, we support changing the above working assumption to an agreement. Similarly, BD/CCE budget for (X,Y) with X=2 can be simply defined as half that of X=4, for 480 kHz SCS. </w:t>
            </w:r>
          </w:p>
          <w:p w14:paraId="78D47E6A" w14:textId="77777777" w:rsidR="005039EB" w:rsidRDefault="00965BEB">
            <w:pPr>
              <w:spacing w:before="120" w:line="240" w:lineRule="auto"/>
              <w:ind w:firstLineChars="100" w:firstLine="220"/>
              <w:rPr>
                <w:rFonts w:eastAsia="Batang"/>
                <w:b/>
                <w:lang w:eastAsia="ko-KR"/>
              </w:rPr>
            </w:pPr>
            <w:r>
              <w:rPr>
                <w:rFonts w:eastAsia="Batang"/>
                <w:b/>
                <w:lang w:eastAsia="ko-KR"/>
              </w:rPr>
              <w:t>Proposal #2: Determine the BD/CCE budget for (X,Y) combination with optional X is half that of mandatory X.</w:t>
            </w:r>
          </w:p>
          <w:p w14:paraId="0B02A1F8" w14:textId="77777777" w:rsidR="005039EB" w:rsidRDefault="00965BEB">
            <w:pPr>
              <w:pStyle w:val="ListParagraph"/>
              <w:numPr>
                <w:ilvl w:val="1"/>
                <w:numId w:val="89"/>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7F0C6B80" w14:textId="77777777" w:rsidR="005039EB" w:rsidRDefault="00965BEB">
            <w:pPr>
              <w:pStyle w:val="ListParagraph"/>
              <w:numPr>
                <w:ilvl w:val="1"/>
                <w:numId w:val="89"/>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1A85077C" w14:textId="77777777" w:rsidR="005039EB" w:rsidRDefault="005039EB">
            <w:pPr>
              <w:spacing w:before="120" w:line="240" w:lineRule="auto"/>
              <w:rPr>
                <w:rFonts w:eastAsia="Batang"/>
                <w:bCs/>
                <w:lang w:eastAsia="ko-KR"/>
              </w:rPr>
            </w:pPr>
          </w:p>
          <w:p w14:paraId="7C7CEECB" w14:textId="77777777" w:rsidR="005039EB" w:rsidRDefault="00965BEB">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r>
              <w:rPr>
                <w:rFonts w:eastAsia="Batang"/>
                <w:i/>
                <w:lang w:eastAsia="ko-KR"/>
              </w:rPr>
              <w:t>pdcch-BlindDetectionCA</w:t>
            </w:r>
            <w:r>
              <w:rPr>
                <w:rFonts w:eastAsia="Batang"/>
                <w:lang w:eastAsia="ko-KR"/>
              </w:rPr>
              <w:t>, whose value indicates total the number of DL serving cells for both single-slot based monitoring and multi-slot based monitoring.</w:t>
            </w:r>
            <w:r>
              <w:t xml:space="preserve"> </w:t>
            </w:r>
            <w:r>
              <w:rPr>
                <w:rFonts w:eastAsia="Batang"/>
                <w:lang w:eastAsia="ko-KR"/>
              </w:rPr>
              <w:t>Through this, the UE will be able to further simplify BD/CCE budget distribution for the multi-cell operation.</w:t>
            </w:r>
          </w:p>
          <w:p w14:paraId="5FE1DE46" w14:textId="77777777" w:rsidR="005039EB" w:rsidRDefault="00965BEB">
            <w:pPr>
              <w:spacing w:before="120" w:line="240" w:lineRule="auto"/>
              <w:ind w:firstLineChars="100" w:firstLine="220"/>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77191F6F" w14:textId="77777777" w:rsidR="005039EB" w:rsidRDefault="00965BEB">
            <w:pPr>
              <w:pStyle w:val="ListParagraph"/>
              <w:numPr>
                <w:ilvl w:val="1"/>
                <w:numId w:val="89"/>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19D7D6C5" w14:textId="77777777" w:rsidR="005039EB" w:rsidRDefault="00965BEB">
            <w:pPr>
              <w:pStyle w:val="ListParagraph"/>
              <w:numPr>
                <w:ilvl w:val="1"/>
                <w:numId w:val="89"/>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optional X (e.g., X=4 for 960 kHz), the serving cells with the same SCS and Xs value are grouped together for BD/CCE budget distribution.</w:t>
            </w:r>
          </w:p>
          <w:p w14:paraId="0856F758" w14:textId="77777777" w:rsidR="005039EB" w:rsidRDefault="005039EB">
            <w:pPr>
              <w:spacing w:before="120" w:line="240" w:lineRule="auto"/>
              <w:rPr>
                <w:rFonts w:eastAsia="Batang"/>
                <w:b/>
                <w:lang w:eastAsia="ko-KR"/>
              </w:rPr>
            </w:pPr>
          </w:p>
        </w:tc>
      </w:tr>
    </w:tbl>
    <w:p w14:paraId="57CE4B12" w14:textId="77777777" w:rsidR="005039EB" w:rsidRDefault="005039EB">
      <w:pPr>
        <w:rPr>
          <w:lang w:eastAsia="zh-CN"/>
        </w:rPr>
      </w:pPr>
    </w:p>
    <w:p w14:paraId="2022E7A1" w14:textId="77777777" w:rsidR="005039EB" w:rsidRDefault="00965BEB">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5039EB" w14:paraId="2F1452E0" w14:textId="77777777">
        <w:tc>
          <w:tcPr>
            <w:tcW w:w="14583" w:type="dxa"/>
          </w:tcPr>
          <w:p w14:paraId="761CC927" w14:textId="77777777" w:rsidR="005039EB" w:rsidRDefault="00965BEB">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495DC9D0" w14:textId="77777777" w:rsidR="005039EB" w:rsidRDefault="005039EB">
            <w:pPr>
              <w:pStyle w:val="ListParagraph"/>
              <w:spacing w:after="160"/>
              <w:ind w:left="0"/>
              <w:rPr>
                <w:lang w:eastAsia="zh-CN"/>
              </w:rPr>
            </w:pPr>
          </w:p>
          <w:p w14:paraId="2E141917" w14:textId="77777777" w:rsidR="005039EB" w:rsidRDefault="00965BEB">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541349BE" w14:textId="77777777" w:rsidR="005039EB" w:rsidRDefault="005039EB">
            <w:pPr>
              <w:pStyle w:val="ListParagraph"/>
              <w:spacing w:after="160"/>
              <w:ind w:left="0"/>
              <w:jc w:val="both"/>
              <w:rPr>
                <w:b/>
                <w:bCs/>
                <w:i/>
                <w:iCs/>
                <w:lang w:eastAsia="zh-CN"/>
              </w:rPr>
            </w:pPr>
          </w:p>
          <w:p w14:paraId="0300D552" w14:textId="77777777" w:rsidR="005039EB" w:rsidRDefault="00965BEB">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52044F5A" w14:textId="77777777" w:rsidR="005039EB" w:rsidRDefault="005039EB">
            <w:pPr>
              <w:pStyle w:val="ListParagraph"/>
              <w:spacing w:after="160"/>
              <w:ind w:left="0"/>
              <w:rPr>
                <w:lang w:eastAsia="zh-CN"/>
              </w:rPr>
            </w:pPr>
          </w:p>
          <w:p w14:paraId="0A65221E" w14:textId="77777777" w:rsidR="005039EB" w:rsidRDefault="00965BEB">
            <w:pPr>
              <w:pStyle w:val="ListParagraph"/>
              <w:spacing w:after="160"/>
              <w:ind w:left="0"/>
              <w:jc w:val="both"/>
              <w:rPr>
                <w:b/>
                <w:bCs/>
                <w:i/>
                <w:iCs/>
              </w:rPr>
            </w:pPr>
            <w:r>
              <w:rPr>
                <w:b/>
                <w:bCs/>
                <w:i/>
                <w:iCs/>
                <w:lang w:eastAsia="zh-CN"/>
              </w:rPr>
              <w:t xml:space="preserve">Proposal 1: </w:t>
            </w:r>
            <w:bookmarkStart w:id="482"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482"/>
          </w:p>
          <w:p w14:paraId="64DA8B06" w14:textId="77777777" w:rsidR="005039EB" w:rsidRDefault="005039EB">
            <w:pPr>
              <w:pStyle w:val="ListParagraph"/>
              <w:spacing w:after="160"/>
              <w:ind w:left="0"/>
              <w:rPr>
                <w:rFonts w:ascii="Times" w:eastAsia="Times New Roman" w:hAnsi="Times"/>
                <w:sz w:val="16"/>
                <w:szCs w:val="16"/>
                <w:lang w:eastAsia="zh-CN"/>
              </w:rPr>
            </w:pPr>
          </w:p>
        </w:tc>
      </w:tr>
    </w:tbl>
    <w:p w14:paraId="39BC3238" w14:textId="77777777" w:rsidR="005039EB" w:rsidRDefault="005039EB">
      <w:pPr>
        <w:rPr>
          <w:lang w:eastAsia="zh-CN"/>
        </w:rPr>
      </w:pPr>
    </w:p>
    <w:p w14:paraId="03DF55D4" w14:textId="77777777" w:rsidR="005039EB" w:rsidRDefault="00965BEB">
      <w:pPr>
        <w:pStyle w:val="Heading2"/>
      </w:pPr>
      <w:r>
        <w:t>Topic B: Multi-Beam Aspects</w:t>
      </w:r>
    </w:p>
    <w:p w14:paraId="29EC646F" w14:textId="77777777" w:rsidR="005039EB" w:rsidRDefault="00965BEB">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5039EB" w14:paraId="1008805E" w14:textId="77777777">
        <w:tc>
          <w:tcPr>
            <w:tcW w:w="14583" w:type="dxa"/>
          </w:tcPr>
          <w:p w14:paraId="6CD5B590" w14:textId="77777777" w:rsidR="005039EB" w:rsidRDefault="00965BEB">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5DA33AD7" w14:textId="77777777" w:rsidR="005039EB" w:rsidRDefault="00965BEB">
            <w:pPr>
              <w:pStyle w:val="BodyText"/>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5A1528BD" w14:textId="77777777" w:rsidR="005039EB" w:rsidRDefault="00965BEB">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78C8C44E" w14:textId="77777777" w:rsidR="005039EB" w:rsidRDefault="00965BEB">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491FE8E2" w14:textId="77777777" w:rsidR="005039EB" w:rsidRDefault="00965BEB">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68360C60" w14:textId="77777777" w:rsidR="005039EB" w:rsidRDefault="00965BEB">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7C85BCC0" w14:textId="77777777" w:rsidR="005039EB" w:rsidRDefault="00965BEB">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31A717F3" w14:textId="77777777" w:rsidR="005039EB" w:rsidRDefault="00965BEB">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724E850A" w14:textId="77777777" w:rsidR="005039EB" w:rsidRDefault="00965BEB">
            <w:pPr>
              <w:pStyle w:val="BodyText"/>
              <w:rPr>
                <w:b/>
              </w:rPr>
            </w:pPr>
            <w:r>
              <w:rPr>
                <w:b/>
              </w:rPr>
              <w:t xml:space="preserve">Proposal 5: R17 should allow UE to skip PDCCH monitoring in the CORESET associated with a beam uncovered by the gNB sensing beam within the gNB COT. </w:t>
            </w:r>
          </w:p>
          <w:p w14:paraId="4952C093" w14:textId="77777777" w:rsidR="005039EB" w:rsidRDefault="005039EB">
            <w:pPr>
              <w:pStyle w:val="BodyText"/>
              <w:rPr>
                <w:b/>
              </w:rPr>
            </w:pPr>
          </w:p>
          <w:p w14:paraId="06B2AFA2" w14:textId="77777777" w:rsidR="005039EB" w:rsidRDefault="005039EB">
            <w:pPr>
              <w:jc w:val="both"/>
              <w:rPr>
                <w:b/>
                <w:u w:val="single"/>
              </w:rPr>
            </w:pPr>
          </w:p>
        </w:tc>
      </w:tr>
    </w:tbl>
    <w:p w14:paraId="31315790" w14:textId="77777777" w:rsidR="005039EB" w:rsidRDefault="005039EB">
      <w:pPr>
        <w:rPr>
          <w:lang w:eastAsia="zh-CN"/>
        </w:rPr>
      </w:pPr>
    </w:p>
    <w:p w14:paraId="4CF8F8BE" w14:textId="77777777" w:rsidR="005039EB" w:rsidRDefault="00965BEB">
      <w:pPr>
        <w:pStyle w:val="Heading2"/>
      </w:pPr>
      <w:r>
        <w:t>Topic C: Multi-Cell Operation, Cross-carrier scheduling (except BD aspects)</w:t>
      </w:r>
    </w:p>
    <w:p w14:paraId="066B6B2A" w14:textId="77777777" w:rsidR="005039EB" w:rsidRDefault="00965BEB">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5039EB" w14:paraId="32A8D59A" w14:textId="77777777">
        <w:tc>
          <w:tcPr>
            <w:tcW w:w="14583" w:type="dxa"/>
          </w:tcPr>
          <w:p w14:paraId="61FAF170" w14:textId="77777777" w:rsidR="005039EB" w:rsidRDefault="00965BEB">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730D44F4" w14:textId="77777777" w:rsidR="005039EB" w:rsidRDefault="00965BEB">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5F1B3ABA" w14:textId="77777777" w:rsidR="005039EB" w:rsidRDefault="005039EB">
            <w:pPr>
              <w:spacing w:before="120"/>
              <w:jc w:val="both"/>
              <w:rPr>
                <w:bCs/>
                <w:lang w:eastAsia="zh-CN"/>
              </w:rPr>
            </w:pPr>
          </w:p>
        </w:tc>
      </w:tr>
    </w:tbl>
    <w:p w14:paraId="12173B3B" w14:textId="77777777" w:rsidR="005039EB" w:rsidRDefault="005039EB">
      <w:pPr>
        <w:rPr>
          <w:lang w:eastAsia="zh-CN"/>
        </w:rPr>
      </w:pPr>
    </w:p>
    <w:p w14:paraId="20480873"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00274A83" w14:textId="77777777">
        <w:tc>
          <w:tcPr>
            <w:tcW w:w="14583" w:type="dxa"/>
          </w:tcPr>
          <w:p w14:paraId="0678D83B" w14:textId="77777777" w:rsidR="005039EB" w:rsidRDefault="00965BEB">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650C089A" w14:textId="77777777" w:rsidR="005039EB" w:rsidRDefault="00965BEB">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19B2EC7E" w14:textId="77777777" w:rsidR="005039EB" w:rsidRDefault="005039EB">
            <w:pPr>
              <w:pStyle w:val="BodyText"/>
              <w:rPr>
                <w:i/>
                <w:lang w:eastAsia="zh-CN"/>
              </w:rPr>
            </w:pPr>
          </w:p>
        </w:tc>
      </w:tr>
    </w:tbl>
    <w:p w14:paraId="7E62218F" w14:textId="77777777" w:rsidR="005039EB" w:rsidRDefault="005039EB">
      <w:pPr>
        <w:rPr>
          <w:lang w:eastAsia="zh-CN"/>
        </w:rPr>
      </w:pPr>
    </w:p>
    <w:p w14:paraId="15AE5DF8"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1E2DAA71" w14:textId="77777777">
        <w:tc>
          <w:tcPr>
            <w:tcW w:w="14583" w:type="dxa"/>
          </w:tcPr>
          <w:p w14:paraId="5D57AE10" w14:textId="77777777" w:rsidR="005039EB" w:rsidRDefault="00965BEB">
            <w:pPr>
              <w:jc w:val="both"/>
              <w:rPr>
                <w:i/>
                <w:iCs/>
              </w:rPr>
            </w:pPr>
            <w:r>
              <w:rPr>
                <w:b/>
                <w:bCs/>
                <w:i/>
                <w:iCs/>
              </w:rPr>
              <w:t xml:space="preserve">Proposal 9: </w:t>
            </w:r>
            <w:r>
              <w:rPr>
                <w:i/>
                <w:iCs/>
              </w:rPr>
              <w:t>For Rel-17, 4 additional cases  for UE capability signaling need to be defined:</w:t>
            </w:r>
          </w:p>
          <w:p w14:paraId="07BD73C8" w14:textId="77777777" w:rsidR="005039EB" w:rsidRDefault="00965BEB">
            <w:pPr>
              <w:pStyle w:val="ListParagraph"/>
              <w:numPr>
                <w:ilvl w:val="0"/>
                <w:numId w:val="51"/>
              </w:numPr>
              <w:snapToGrid/>
              <w:spacing w:line="240" w:lineRule="auto"/>
              <w:jc w:val="both"/>
              <w:rPr>
                <w:i/>
                <w:iCs/>
              </w:rPr>
            </w:pPr>
            <w:r>
              <w:rPr>
                <w:i/>
                <w:iCs/>
              </w:rPr>
              <w:t>Case 4: Capability on the number of CCs with Rel-17 monitoring capability only</w:t>
            </w:r>
          </w:p>
          <w:p w14:paraId="0A0F7C94" w14:textId="77777777" w:rsidR="005039EB" w:rsidRDefault="00965BEB">
            <w:pPr>
              <w:pStyle w:val="ListParagraph"/>
              <w:numPr>
                <w:ilvl w:val="1"/>
                <w:numId w:val="51"/>
              </w:numPr>
              <w:snapToGrid/>
              <w:spacing w:line="240" w:lineRule="auto"/>
              <w:jc w:val="both"/>
              <w:rPr>
                <w:i/>
                <w:iCs/>
              </w:rPr>
            </w:pPr>
            <w:r>
              <w:rPr>
                <w:i/>
                <w:iCs/>
              </w:rPr>
              <w:t>pdcch-BlindDetectionCA-R17 is equal to  4 {similar to Rel-15}</w:t>
            </w:r>
          </w:p>
          <w:p w14:paraId="0F2AE0BB" w14:textId="77777777" w:rsidR="005039EB" w:rsidRDefault="00965BEB">
            <w:pPr>
              <w:pStyle w:val="ListParagraph"/>
              <w:numPr>
                <w:ilvl w:val="0"/>
                <w:numId w:val="51"/>
              </w:numPr>
              <w:snapToGrid/>
              <w:spacing w:line="240" w:lineRule="auto"/>
              <w:jc w:val="both"/>
              <w:rPr>
                <w:i/>
                <w:iCs/>
              </w:rPr>
            </w:pPr>
            <w:r>
              <w:rPr>
                <w:i/>
                <w:iCs/>
              </w:rPr>
              <w:t>Case 5: Capability on the number of CCS with Rel-15 monitoring capability and Rel-17 monitoring capability on different serving cells</w:t>
            </w:r>
          </w:p>
          <w:p w14:paraId="7AFC2ACA" w14:textId="77777777" w:rsidR="005039EB" w:rsidRDefault="00965BEB">
            <w:pPr>
              <w:pStyle w:val="ListParagraph"/>
              <w:numPr>
                <w:ilvl w:val="1"/>
                <w:numId w:val="51"/>
              </w:numPr>
              <w:snapToGrid/>
              <w:spacing w:line="240" w:lineRule="auto"/>
              <w:jc w:val="both"/>
              <w:rPr>
                <w:i/>
                <w:iCs/>
              </w:rPr>
            </w:pPr>
            <w:r>
              <w:rPr>
                <w:i/>
                <w:iCs/>
              </w:rPr>
              <w:t>pdcch-BlindDetectionCA-R15 for Rel-15 PDCCH monitoring capability</w:t>
            </w:r>
          </w:p>
          <w:p w14:paraId="370284D0" w14:textId="77777777" w:rsidR="005039EB" w:rsidRDefault="00965BEB">
            <w:pPr>
              <w:pStyle w:val="ListParagraph"/>
              <w:numPr>
                <w:ilvl w:val="1"/>
                <w:numId w:val="51"/>
              </w:numPr>
              <w:snapToGrid/>
              <w:spacing w:line="240" w:lineRule="auto"/>
              <w:jc w:val="both"/>
              <w:rPr>
                <w:i/>
                <w:iCs/>
              </w:rPr>
            </w:pPr>
            <w:r>
              <w:rPr>
                <w:i/>
                <w:iCs/>
              </w:rPr>
              <w:t>pdcch-BlindDetectionCA-R17 for Rel-17 PDCCH monitoring capability</w:t>
            </w:r>
          </w:p>
          <w:p w14:paraId="76ADFC19" w14:textId="77777777" w:rsidR="005039EB" w:rsidRDefault="00965BEB">
            <w:pPr>
              <w:pStyle w:val="ListParagraph"/>
              <w:numPr>
                <w:ilvl w:val="1"/>
                <w:numId w:val="51"/>
              </w:numPr>
              <w:snapToGrid/>
              <w:spacing w:line="240" w:lineRule="auto"/>
              <w:jc w:val="both"/>
              <w:rPr>
                <w:i/>
                <w:iCs/>
              </w:rPr>
            </w:pPr>
            <w:r>
              <w:rPr>
                <w:i/>
                <w:iCs/>
              </w:rPr>
              <w:t>Range of  pdcch-BlindDetectionCA-R17 and pdcch-BlindDetectionCA-R15: [1:15]</w:t>
            </w:r>
          </w:p>
          <w:p w14:paraId="0BAD3170" w14:textId="77777777" w:rsidR="005039EB" w:rsidRDefault="00965BEB">
            <w:pPr>
              <w:pStyle w:val="ListParagraph"/>
              <w:numPr>
                <w:ilvl w:val="2"/>
                <w:numId w:val="51"/>
              </w:numPr>
              <w:snapToGrid/>
              <w:spacing w:line="240" w:lineRule="auto"/>
              <w:jc w:val="both"/>
              <w:rPr>
                <w:i/>
                <w:iCs/>
              </w:rPr>
            </w:pPr>
            <w:r>
              <w:rPr>
                <w:i/>
                <w:iCs/>
              </w:rPr>
              <w:t>The minimum of pdcch-BlindDetectionCA-R15 + The minimum of pdcch-BlindDetectionCA-R17) is equal to  4</w:t>
            </w:r>
          </w:p>
          <w:p w14:paraId="0E4E4DF6" w14:textId="77777777" w:rsidR="005039EB" w:rsidRDefault="00965BEB">
            <w:pPr>
              <w:pStyle w:val="ListParagraph"/>
              <w:numPr>
                <w:ilvl w:val="3"/>
                <w:numId w:val="51"/>
              </w:numPr>
              <w:snapToGrid/>
              <w:spacing w:line="240" w:lineRule="auto"/>
              <w:jc w:val="both"/>
              <w:rPr>
                <w:i/>
                <w:iCs/>
              </w:rPr>
            </w:pPr>
            <w:r>
              <w:rPr>
                <w:i/>
                <w:iCs/>
              </w:rPr>
              <w:t xml:space="preserve">Range of pdcch-BlindDetectionCA-R15 +   pdcch-BlindDetectionCA-R17: [4:16] </w:t>
            </w:r>
          </w:p>
          <w:p w14:paraId="6D1199A6" w14:textId="77777777" w:rsidR="005039EB" w:rsidRDefault="00965BEB">
            <w:pPr>
              <w:pStyle w:val="ListParagraph"/>
              <w:numPr>
                <w:ilvl w:val="0"/>
                <w:numId w:val="51"/>
              </w:numPr>
              <w:snapToGrid/>
              <w:spacing w:line="240" w:lineRule="auto"/>
              <w:jc w:val="both"/>
              <w:rPr>
                <w:i/>
                <w:iCs/>
              </w:rPr>
            </w:pPr>
            <w:r>
              <w:rPr>
                <w:i/>
                <w:iCs/>
              </w:rPr>
              <w:t>Case 6: Capability on the number of CCS with Rel-16 monitoring capability and Rel-17 monitoring capability on different serving cells</w:t>
            </w:r>
          </w:p>
          <w:p w14:paraId="574079DA" w14:textId="77777777" w:rsidR="005039EB" w:rsidRDefault="00965BEB">
            <w:pPr>
              <w:pStyle w:val="ListParagraph"/>
              <w:numPr>
                <w:ilvl w:val="1"/>
                <w:numId w:val="51"/>
              </w:numPr>
              <w:snapToGrid/>
              <w:spacing w:line="240" w:lineRule="auto"/>
              <w:jc w:val="both"/>
              <w:rPr>
                <w:i/>
                <w:iCs/>
              </w:rPr>
            </w:pPr>
            <w:r>
              <w:rPr>
                <w:i/>
                <w:iCs/>
              </w:rPr>
              <w:t>pdcch-BlindDetectionCA-R16 for Rel-15 PDCCH monitoring capability</w:t>
            </w:r>
          </w:p>
          <w:p w14:paraId="5F8F8679" w14:textId="77777777" w:rsidR="005039EB" w:rsidRDefault="00965BEB">
            <w:pPr>
              <w:pStyle w:val="ListParagraph"/>
              <w:numPr>
                <w:ilvl w:val="1"/>
                <w:numId w:val="51"/>
              </w:numPr>
              <w:snapToGrid/>
              <w:spacing w:line="240" w:lineRule="auto"/>
              <w:jc w:val="both"/>
              <w:rPr>
                <w:i/>
                <w:iCs/>
              </w:rPr>
            </w:pPr>
            <w:r>
              <w:rPr>
                <w:i/>
                <w:iCs/>
              </w:rPr>
              <w:t>pdcch-BlindDetectionCA-R17 for Rel-17 PDCCH monitoring capability</w:t>
            </w:r>
          </w:p>
          <w:p w14:paraId="2026A77A" w14:textId="77777777" w:rsidR="005039EB" w:rsidRDefault="00965BEB">
            <w:pPr>
              <w:pStyle w:val="ListParagraph"/>
              <w:numPr>
                <w:ilvl w:val="1"/>
                <w:numId w:val="51"/>
              </w:numPr>
              <w:snapToGrid/>
              <w:spacing w:line="240" w:lineRule="auto"/>
              <w:jc w:val="both"/>
              <w:rPr>
                <w:i/>
                <w:iCs/>
              </w:rPr>
            </w:pPr>
            <w:r>
              <w:rPr>
                <w:i/>
                <w:iCs/>
              </w:rPr>
              <w:t xml:space="preserve">Range of  pdcch-BlindDetectionCA-R17 and pdcch-BlindDetectionCA-R16: [1:15] </w:t>
            </w:r>
          </w:p>
          <w:p w14:paraId="05F3ACCB" w14:textId="77777777" w:rsidR="005039EB" w:rsidRDefault="00965BEB">
            <w:pPr>
              <w:pStyle w:val="ListParagraph"/>
              <w:numPr>
                <w:ilvl w:val="2"/>
                <w:numId w:val="51"/>
              </w:numPr>
              <w:snapToGrid/>
              <w:spacing w:line="240" w:lineRule="auto"/>
              <w:jc w:val="both"/>
              <w:rPr>
                <w:i/>
                <w:iCs/>
              </w:rPr>
            </w:pPr>
            <w:r>
              <w:rPr>
                <w:i/>
                <w:iCs/>
              </w:rPr>
              <w:t>The minimum of pdcch-BlindDetectionCA-R16 + The minimum of pdcch-BlindDetectionCA-R17) is equal to 3</w:t>
            </w:r>
          </w:p>
          <w:p w14:paraId="7038A76F" w14:textId="77777777" w:rsidR="005039EB" w:rsidRDefault="00965BEB">
            <w:pPr>
              <w:pStyle w:val="ListParagraph"/>
              <w:numPr>
                <w:ilvl w:val="3"/>
                <w:numId w:val="51"/>
              </w:numPr>
              <w:snapToGrid/>
              <w:spacing w:line="240" w:lineRule="auto"/>
              <w:jc w:val="both"/>
              <w:rPr>
                <w:i/>
                <w:iCs/>
              </w:rPr>
            </w:pPr>
            <w:r>
              <w:rPr>
                <w:i/>
                <w:iCs/>
              </w:rPr>
              <w:t>Range of pdcch-BlindDetectionCA-R16 +   pdcch-BlindDetectionCA-R17: [3:16]</w:t>
            </w:r>
          </w:p>
          <w:p w14:paraId="487C364C" w14:textId="77777777" w:rsidR="005039EB" w:rsidRDefault="00965BEB">
            <w:pPr>
              <w:pStyle w:val="ListParagraph"/>
              <w:numPr>
                <w:ilvl w:val="0"/>
                <w:numId w:val="51"/>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603BEDE1" w14:textId="77777777" w:rsidR="005039EB" w:rsidRDefault="00965BEB">
            <w:pPr>
              <w:pStyle w:val="ListParagraph"/>
              <w:numPr>
                <w:ilvl w:val="1"/>
                <w:numId w:val="51"/>
              </w:numPr>
              <w:snapToGrid/>
              <w:spacing w:line="240" w:lineRule="auto"/>
              <w:jc w:val="both"/>
              <w:rPr>
                <w:i/>
                <w:iCs/>
              </w:rPr>
            </w:pPr>
            <w:r>
              <w:rPr>
                <w:i/>
                <w:iCs/>
              </w:rPr>
              <w:t>pdcch-BlindDetectionCA-R15 for Rel-15 PDCCH monitoring capability</w:t>
            </w:r>
          </w:p>
          <w:p w14:paraId="7621BCA2" w14:textId="77777777" w:rsidR="005039EB" w:rsidRDefault="00965BEB">
            <w:pPr>
              <w:pStyle w:val="ListParagraph"/>
              <w:numPr>
                <w:ilvl w:val="1"/>
                <w:numId w:val="51"/>
              </w:numPr>
              <w:snapToGrid/>
              <w:spacing w:line="240" w:lineRule="auto"/>
              <w:jc w:val="both"/>
              <w:rPr>
                <w:i/>
                <w:iCs/>
              </w:rPr>
            </w:pPr>
            <w:r>
              <w:rPr>
                <w:i/>
                <w:iCs/>
              </w:rPr>
              <w:t>pdcch-BlindDetectionCA-R16 for Rel-17 PDCCH monitoring capability</w:t>
            </w:r>
          </w:p>
          <w:p w14:paraId="074E8246" w14:textId="77777777" w:rsidR="005039EB" w:rsidRDefault="00965BEB">
            <w:pPr>
              <w:pStyle w:val="ListParagraph"/>
              <w:numPr>
                <w:ilvl w:val="1"/>
                <w:numId w:val="51"/>
              </w:numPr>
              <w:snapToGrid/>
              <w:spacing w:line="240" w:lineRule="auto"/>
              <w:jc w:val="both"/>
              <w:rPr>
                <w:i/>
                <w:iCs/>
              </w:rPr>
            </w:pPr>
            <w:r>
              <w:rPr>
                <w:i/>
                <w:iCs/>
              </w:rPr>
              <w:lastRenderedPageBreak/>
              <w:t>pdcch-BlindDetectionCA-R17 for Rel-17 PDCCH monitoring capability</w:t>
            </w:r>
          </w:p>
          <w:p w14:paraId="69E86ECD" w14:textId="77777777" w:rsidR="005039EB" w:rsidRDefault="00965BEB">
            <w:pPr>
              <w:pStyle w:val="ListParagraph"/>
              <w:numPr>
                <w:ilvl w:val="1"/>
                <w:numId w:val="51"/>
              </w:numPr>
              <w:snapToGrid/>
              <w:spacing w:line="240" w:lineRule="auto"/>
              <w:jc w:val="both"/>
              <w:rPr>
                <w:i/>
                <w:iCs/>
              </w:rPr>
            </w:pPr>
            <w:r>
              <w:rPr>
                <w:i/>
                <w:iCs/>
              </w:rPr>
              <w:t>Range of  pdcch-BlindDetectionCA-R17,  pdcch-BlindDetectionCA-R16,  and pdcch-BlindDetectionCA-R15: [1:15]</w:t>
            </w:r>
          </w:p>
          <w:p w14:paraId="14EF913B" w14:textId="77777777" w:rsidR="005039EB" w:rsidRDefault="00965BEB">
            <w:pPr>
              <w:pStyle w:val="ListParagraph"/>
              <w:numPr>
                <w:ilvl w:val="2"/>
                <w:numId w:val="51"/>
              </w:numPr>
              <w:snapToGrid/>
              <w:spacing w:line="240" w:lineRule="auto"/>
              <w:jc w:val="both"/>
              <w:rPr>
                <w:i/>
                <w:iCs/>
              </w:rPr>
            </w:pPr>
            <w:r>
              <w:rPr>
                <w:i/>
                <w:iCs/>
              </w:rPr>
              <w:t>The minimum of pdcch-BlindDetectionCA-R15  + pdcch-BlindDetectionCA-R16 + The minimum of pdcch-BlindDetectionCA-R17) is equal to 4</w:t>
            </w:r>
          </w:p>
          <w:p w14:paraId="45A34758" w14:textId="77777777" w:rsidR="005039EB" w:rsidRDefault="00965BEB">
            <w:pPr>
              <w:pStyle w:val="ListParagraph"/>
              <w:numPr>
                <w:ilvl w:val="3"/>
                <w:numId w:val="51"/>
              </w:numPr>
              <w:snapToGrid/>
              <w:spacing w:line="240" w:lineRule="auto"/>
              <w:jc w:val="both"/>
              <w:rPr>
                <w:i/>
                <w:iCs/>
              </w:rPr>
            </w:pPr>
            <w:r>
              <w:rPr>
                <w:i/>
                <w:iCs/>
              </w:rPr>
              <w:t>Range of pdcch-BlindDetectionCA-R15  + pdcch-BlindDetectionCA-R16 +   pdcch-BlindDetectionCA-R17 : [4:16]</w:t>
            </w:r>
          </w:p>
          <w:p w14:paraId="23F4DCAD" w14:textId="77777777" w:rsidR="005039EB" w:rsidRDefault="005039EB">
            <w:pPr>
              <w:jc w:val="both"/>
            </w:pPr>
          </w:p>
          <w:p w14:paraId="03C2AD4C" w14:textId="77777777" w:rsidR="005039EB" w:rsidRDefault="005039EB">
            <w:pPr>
              <w:jc w:val="both"/>
            </w:pPr>
          </w:p>
          <w:p w14:paraId="5E7EE4EB" w14:textId="77777777" w:rsidR="005039EB" w:rsidRDefault="00965BEB">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452100EF" w14:textId="77777777" w:rsidR="005039EB" w:rsidRDefault="005039EB">
            <w:pPr>
              <w:jc w:val="both"/>
              <w:rPr>
                <w:i/>
                <w:iCs/>
              </w:rPr>
            </w:pPr>
          </w:p>
        </w:tc>
      </w:tr>
    </w:tbl>
    <w:p w14:paraId="58F06DD1" w14:textId="77777777" w:rsidR="005039EB" w:rsidRDefault="005039EB">
      <w:pPr>
        <w:rPr>
          <w:lang w:eastAsia="zh-CN"/>
        </w:rPr>
      </w:pPr>
    </w:p>
    <w:p w14:paraId="1AB1D0AE"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34AFC7F8" w14:textId="77777777">
        <w:tc>
          <w:tcPr>
            <w:tcW w:w="14583" w:type="dxa"/>
          </w:tcPr>
          <w:p w14:paraId="329F7050" w14:textId="77777777" w:rsidR="005039EB" w:rsidRDefault="00965BEB">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9A48362" w14:textId="77777777" w:rsidR="005039EB" w:rsidRDefault="005039EB"/>
          <w:p w14:paraId="275103AC" w14:textId="77777777" w:rsidR="005039EB" w:rsidRDefault="00965BEB">
            <w:pPr>
              <w:pStyle w:val="Caption"/>
            </w:pPr>
            <w:r>
              <w:t xml:space="preserve">Proposal </w:t>
            </w:r>
            <w:r w:rsidR="00150041">
              <w:fldChar w:fldCharType="begin"/>
            </w:r>
            <w:r w:rsidR="00150041">
              <w:instrText xml:space="preserve"> SEQ Proposal \* ARABIC </w:instrText>
            </w:r>
            <w:r w:rsidR="00150041">
              <w:fldChar w:fldCharType="separate"/>
            </w:r>
            <w:r>
              <w:t>4</w:t>
            </w:r>
            <w:r w:rsidR="00150041">
              <w:fldChar w:fldCharType="end"/>
            </w:r>
            <w:r>
              <w:t>: For multi-cell operation, UE can report a capability on whether the location of the Y slots within a slot group of X slots is maintained across CCs associated with (X,Y) configuration.</w:t>
            </w:r>
          </w:p>
          <w:p w14:paraId="6A069262" w14:textId="77777777" w:rsidR="005039EB" w:rsidRDefault="005039EB">
            <w:pPr>
              <w:pStyle w:val="Caption"/>
            </w:pPr>
          </w:p>
          <w:p w14:paraId="192A9C96" w14:textId="77777777" w:rsidR="005039EB" w:rsidRDefault="00965BEB">
            <w:pPr>
              <w:keepNext/>
            </w:pPr>
            <w:r>
              <w:rPr>
                <w:noProof/>
                <w:lang w:eastAsia="ja-JP"/>
              </w:rPr>
              <w:lastRenderedPageBreak/>
              <w:drawing>
                <wp:inline distT="0" distB="0" distL="0" distR="0" wp14:anchorId="7AF873D1" wp14:editId="28802006">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12C5D7F3" w14:textId="77777777" w:rsidR="005039EB" w:rsidRDefault="00965BEB">
            <w:pPr>
              <w:pStyle w:val="Caption"/>
            </w:pPr>
            <w:r>
              <w:t xml:space="preserve">Figure </w:t>
            </w:r>
            <w:r w:rsidR="00150041">
              <w:fldChar w:fldCharType="begin"/>
            </w:r>
            <w:r w:rsidR="00150041">
              <w:instrText xml:space="preserve"> SEQ Figure \* ARABIC </w:instrText>
            </w:r>
            <w:r w:rsidR="00150041">
              <w:fldChar w:fldCharType="separate"/>
            </w:r>
            <w:r>
              <w:t>1</w:t>
            </w:r>
            <w:r w:rsidR="00150041">
              <w:fldChar w:fldCharType="end"/>
            </w:r>
            <w:r>
              <w:t xml:space="preserve"> Example of non-aligned monitoring pattern across CCs </w:t>
            </w:r>
          </w:p>
          <w:p w14:paraId="4AFA3442" w14:textId="77777777" w:rsidR="005039EB" w:rsidRDefault="005039EB">
            <w:pPr>
              <w:pStyle w:val="Caption"/>
              <w:widowControl/>
            </w:pPr>
            <w:bookmarkStart w:id="483" w:name="P_9"/>
          </w:p>
          <w:bookmarkEnd w:id="483"/>
          <w:p w14:paraId="7BB39D8B" w14:textId="77777777" w:rsidR="005039EB" w:rsidRDefault="005039EB">
            <w:pPr>
              <w:pStyle w:val="Caption"/>
              <w:rPr>
                <w:lang w:val="en-GB"/>
              </w:rPr>
            </w:pPr>
          </w:p>
        </w:tc>
      </w:tr>
    </w:tbl>
    <w:p w14:paraId="56975347" w14:textId="77777777" w:rsidR="005039EB" w:rsidRDefault="005039EB">
      <w:pPr>
        <w:rPr>
          <w:lang w:eastAsia="zh-CN"/>
        </w:rPr>
      </w:pPr>
    </w:p>
    <w:p w14:paraId="0662B100" w14:textId="77777777" w:rsidR="005039EB" w:rsidRDefault="00965BEB">
      <w:pPr>
        <w:pStyle w:val="Heading2"/>
      </w:pPr>
      <w:r>
        <w:t>Topic D: Other</w:t>
      </w:r>
    </w:p>
    <w:p w14:paraId="132CF730" w14:textId="77777777" w:rsidR="005039EB" w:rsidRDefault="005039EB">
      <w:pPr>
        <w:rPr>
          <w:lang w:eastAsia="zh-CN"/>
        </w:rPr>
      </w:pPr>
    </w:p>
    <w:p w14:paraId="3F13AA07" w14:textId="77777777" w:rsidR="005039EB" w:rsidRDefault="005039EB">
      <w:pPr>
        <w:rPr>
          <w:lang w:val="en-GB" w:eastAsia="zh-CN"/>
        </w:rPr>
      </w:pPr>
    </w:p>
    <w:p w14:paraId="706EB438" w14:textId="77777777" w:rsidR="005039EB" w:rsidRDefault="00965BEB">
      <w:pPr>
        <w:pStyle w:val="Heading1"/>
      </w:pPr>
      <w:r>
        <w:t>List of submitted TDocs</w:t>
      </w:r>
    </w:p>
    <w:p w14:paraId="6204B4D7" w14:textId="77777777" w:rsidR="005039EB" w:rsidRDefault="00965BEB">
      <w:pPr>
        <w:rPr>
          <w:lang w:val="en-GB" w:eastAsia="zh-CN"/>
        </w:rPr>
      </w:pPr>
      <w:r>
        <w:rPr>
          <w:lang w:val="en-GB" w:eastAsia="zh-CN"/>
        </w:rPr>
        <w:t>The following TDocs have been used to compile above summary:</w:t>
      </w:r>
    </w:p>
    <w:p w14:paraId="699A768B" w14:textId="77777777" w:rsidR="005039EB" w:rsidRDefault="00965BEB">
      <w:pPr>
        <w:rPr>
          <w:b/>
          <w:bCs/>
          <w:lang w:val="en-GB"/>
        </w:rPr>
      </w:pPr>
      <w:r>
        <w:rPr>
          <w:b/>
          <w:bCs/>
          <w:lang w:val="en-GB"/>
        </w:rPr>
        <w:t>R1-2200953</w:t>
      </w:r>
      <w:r>
        <w:rPr>
          <w:b/>
          <w:bCs/>
          <w:lang w:val="en-GB"/>
        </w:rPr>
        <w:tab/>
        <w:t>Remaining issues of PDCCH monitoring enhancement for 52-71GHz spectrum</w:t>
      </w:r>
      <w:r>
        <w:rPr>
          <w:b/>
          <w:bCs/>
          <w:lang w:val="en-GB"/>
        </w:rPr>
        <w:tab/>
        <w:t>Huawei, HiSilicon</w:t>
      </w:r>
    </w:p>
    <w:p w14:paraId="65C2958D" w14:textId="77777777" w:rsidR="005039EB" w:rsidRDefault="00965BEB">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74F02101" w14:textId="77777777" w:rsidR="005039EB" w:rsidRDefault="00965BEB">
      <w:pPr>
        <w:rPr>
          <w:b/>
          <w:bCs/>
          <w:lang w:val="en-GB"/>
        </w:rPr>
      </w:pPr>
      <w:r>
        <w:rPr>
          <w:b/>
          <w:bCs/>
          <w:lang w:val="en-GB"/>
        </w:rPr>
        <w:t>R1-2201033</w:t>
      </w:r>
      <w:r>
        <w:rPr>
          <w:b/>
          <w:bCs/>
          <w:lang w:val="en-GB"/>
        </w:rPr>
        <w:tab/>
        <w:t>Remaining issues for PDCCH monitoring enhancements</w:t>
      </w:r>
      <w:r>
        <w:rPr>
          <w:b/>
          <w:bCs/>
          <w:lang w:val="en-GB"/>
        </w:rPr>
        <w:tab/>
        <w:t>InterDigital, Inc.</w:t>
      </w:r>
    </w:p>
    <w:p w14:paraId="3B2F1AF3" w14:textId="77777777" w:rsidR="005039EB" w:rsidRDefault="00965BEB">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1929B239" w14:textId="77777777" w:rsidR="005039EB" w:rsidRDefault="00965BEB">
      <w:pPr>
        <w:rPr>
          <w:b/>
          <w:bCs/>
          <w:lang w:val="en-GB"/>
        </w:rPr>
      </w:pPr>
      <w:r>
        <w:rPr>
          <w:b/>
          <w:bCs/>
          <w:lang w:val="en-GB"/>
        </w:rPr>
        <w:t>R1-2201266</w:t>
      </w:r>
      <w:r>
        <w:rPr>
          <w:b/>
          <w:bCs/>
          <w:lang w:val="en-GB"/>
        </w:rPr>
        <w:tab/>
        <w:t>Discussion on remaining issue for PDCCH monitoring enhancement</w:t>
      </w:r>
      <w:r>
        <w:rPr>
          <w:b/>
          <w:bCs/>
          <w:lang w:val="en-GB"/>
        </w:rPr>
        <w:tab/>
        <w:t>OPPO</w:t>
      </w:r>
    </w:p>
    <w:p w14:paraId="6FA6F54B" w14:textId="77777777" w:rsidR="005039EB" w:rsidRDefault="00965BEB">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731D2E1C" w14:textId="77777777" w:rsidR="005039EB" w:rsidRDefault="00965BEB">
      <w:pPr>
        <w:rPr>
          <w:b/>
          <w:bCs/>
          <w:lang w:val="en-GB"/>
        </w:rPr>
      </w:pPr>
      <w:r>
        <w:rPr>
          <w:b/>
          <w:bCs/>
          <w:lang w:val="en-GB"/>
        </w:rPr>
        <w:t>R1-2201389</w:t>
      </w:r>
      <w:r>
        <w:rPr>
          <w:b/>
          <w:bCs/>
          <w:lang w:val="en-GB"/>
        </w:rPr>
        <w:tab/>
        <w:t>Remaining issues on the PDCCH monitoring enhancements for 52.6 to 71GHz</w:t>
      </w:r>
      <w:r>
        <w:rPr>
          <w:b/>
          <w:bCs/>
          <w:lang w:val="en-GB"/>
        </w:rPr>
        <w:tab/>
        <w:t>ZTE, Sanechips</w:t>
      </w:r>
    </w:p>
    <w:p w14:paraId="417EEFB8" w14:textId="77777777" w:rsidR="005039EB" w:rsidRDefault="00965BEB">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3DBF2FF3" w14:textId="77777777" w:rsidR="005039EB" w:rsidRDefault="00965BEB">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6A9F4967" w14:textId="77777777" w:rsidR="005039EB" w:rsidRDefault="00965BEB">
      <w:pPr>
        <w:rPr>
          <w:b/>
          <w:bCs/>
          <w:lang w:val="en-GB"/>
        </w:rPr>
      </w:pPr>
      <w:r>
        <w:rPr>
          <w:b/>
          <w:bCs/>
          <w:lang w:val="en-GB"/>
        </w:rPr>
        <w:t>R1-2201593</w:t>
      </w:r>
      <w:r>
        <w:rPr>
          <w:b/>
          <w:bCs/>
          <w:lang w:val="en-GB"/>
        </w:rPr>
        <w:tab/>
        <w:t>Remaining Issues on PDCCH onitoring Enhancements in FR2-2</w:t>
      </w:r>
      <w:r>
        <w:rPr>
          <w:b/>
          <w:bCs/>
          <w:lang w:val="en-GB"/>
        </w:rPr>
        <w:tab/>
        <w:t>TCL Communication</w:t>
      </w:r>
    </w:p>
    <w:p w14:paraId="7BCFE33C" w14:textId="77777777" w:rsidR="005039EB" w:rsidRDefault="00965BEB">
      <w:pPr>
        <w:rPr>
          <w:b/>
          <w:bCs/>
          <w:lang w:val="en-GB"/>
        </w:rPr>
      </w:pPr>
      <w:r>
        <w:rPr>
          <w:b/>
          <w:bCs/>
          <w:lang w:val="en-GB"/>
        </w:rPr>
        <w:t>R1-2201663</w:t>
      </w:r>
      <w:r>
        <w:rPr>
          <w:b/>
          <w:bCs/>
          <w:lang w:val="en-GB"/>
        </w:rPr>
        <w:tab/>
        <w:t>PDCCH monitoring enhancements</w:t>
      </w:r>
      <w:r>
        <w:rPr>
          <w:b/>
          <w:bCs/>
          <w:lang w:val="en-GB"/>
        </w:rPr>
        <w:tab/>
        <w:t>Nokia, Nokia Shanghai Bell</w:t>
      </w:r>
    </w:p>
    <w:p w14:paraId="714D676F" w14:textId="77777777" w:rsidR="005039EB" w:rsidRDefault="00965BEB">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41860A3B" w14:textId="77777777" w:rsidR="005039EB" w:rsidRDefault="00965BEB">
      <w:pPr>
        <w:rPr>
          <w:b/>
          <w:bCs/>
          <w:lang w:val="en-GB"/>
        </w:rPr>
      </w:pPr>
      <w:r>
        <w:rPr>
          <w:b/>
          <w:bCs/>
          <w:lang w:val="en-GB"/>
        </w:rPr>
        <w:t>R1-2201735</w:t>
      </w:r>
      <w:r>
        <w:rPr>
          <w:b/>
          <w:bCs/>
          <w:lang w:val="en-GB"/>
        </w:rPr>
        <w:tab/>
        <w:t>PDCCH Monitoring Enhancements</w:t>
      </w:r>
      <w:r>
        <w:rPr>
          <w:b/>
          <w:bCs/>
          <w:lang w:val="en-GB"/>
        </w:rPr>
        <w:tab/>
        <w:t>Ericsson</w:t>
      </w:r>
    </w:p>
    <w:p w14:paraId="4E434B7B" w14:textId="77777777" w:rsidR="005039EB" w:rsidRDefault="00965BEB">
      <w:pPr>
        <w:rPr>
          <w:b/>
          <w:bCs/>
          <w:lang w:val="en-GB"/>
        </w:rPr>
      </w:pPr>
      <w:r>
        <w:rPr>
          <w:b/>
          <w:bCs/>
          <w:lang w:val="en-GB"/>
        </w:rPr>
        <w:t>R1-2201765</w:t>
      </w:r>
      <w:r>
        <w:rPr>
          <w:b/>
          <w:bCs/>
          <w:lang w:val="en-GB"/>
        </w:rPr>
        <w:tab/>
        <w:t>On remaining issues for PDCCH Monitoring</w:t>
      </w:r>
      <w:r>
        <w:rPr>
          <w:b/>
          <w:bCs/>
          <w:lang w:val="en-GB"/>
        </w:rPr>
        <w:tab/>
        <w:t>Apple</w:t>
      </w:r>
    </w:p>
    <w:p w14:paraId="06B3838E" w14:textId="77777777" w:rsidR="005039EB" w:rsidRDefault="00965BEB">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2FCA9835" w14:textId="77777777" w:rsidR="005039EB" w:rsidRDefault="00965BEB">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0A3DF6E2" w14:textId="77777777" w:rsidR="005039EB" w:rsidRDefault="00965BEB">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0634F679" w14:textId="77777777" w:rsidR="005039EB" w:rsidRDefault="00965BEB">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38E0468A" w14:textId="77777777" w:rsidR="005039EB" w:rsidRDefault="00965BEB">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0EFEFA05" w14:textId="77777777" w:rsidR="005039EB" w:rsidRDefault="00965BEB">
      <w:pPr>
        <w:rPr>
          <w:b/>
          <w:bCs/>
          <w:lang w:val="en-GB"/>
        </w:rPr>
      </w:pPr>
      <w:r>
        <w:rPr>
          <w:b/>
          <w:bCs/>
          <w:lang w:val="en-GB"/>
        </w:rPr>
        <w:t>R1-2202190</w:t>
      </w:r>
      <w:r>
        <w:rPr>
          <w:b/>
          <w:bCs/>
          <w:lang w:val="en-GB"/>
        </w:rPr>
        <w:tab/>
        <w:t>PDCCH monitoring enhancements</w:t>
      </w:r>
      <w:r>
        <w:rPr>
          <w:b/>
          <w:bCs/>
          <w:lang w:val="en-GB"/>
        </w:rPr>
        <w:tab/>
        <w:t>Sharp</w:t>
      </w:r>
    </w:p>
    <w:p w14:paraId="66CA5C25" w14:textId="77777777" w:rsidR="005039EB" w:rsidRDefault="00965BEB">
      <w:pPr>
        <w:rPr>
          <w:b/>
          <w:bCs/>
          <w:lang w:val="en-GB"/>
        </w:rPr>
      </w:pPr>
      <w:r>
        <w:rPr>
          <w:b/>
          <w:bCs/>
          <w:lang w:val="en-GB"/>
        </w:rPr>
        <w:t>R1-2202234</w:t>
      </w:r>
      <w:r>
        <w:rPr>
          <w:b/>
          <w:bCs/>
          <w:lang w:val="en-GB"/>
        </w:rPr>
        <w:tab/>
        <w:t>Remaining issues of PDCCH monitoring enhancements for above 52.6GHz</w:t>
      </w:r>
      <w:r>
        <w:rPr>
          <w:b/>
          <w:bCs/>
          <w:lang w:val="en-GB"/>
        </w:rPr>
        <w:tab/>
        <w:t>Transsion Holdings</w:t>
      </w:r>
    </w:p>
    <w:p w14:paraId="7C3DD878" w14:textId="77777777" w:rsidR="005039EB" w:rsidRDefault="00965BEB">
      <w:pPr>
        <w:rPr>
          <w:b/>
          <w:bCs/>
          <w:lang w:val="en-GB"/>
        </w:rPr>
      </w:pPr>
      <w:r>
        <w:rPr>
          <w:b/>
          <w:bCs/>
          <w:lang w:val="en-GB"/>
        </w:rPr>
        <w:t>R1-2202273</w:t>
      </w:r>
      <w:r>
        <w:rPr>
          <w:b/>
          <w:bCs/>
          <w:lang w:val="en-GB"/>
        </w:rPr>
        <w:tab/>
        <w:t>PDCCH monitoring for NR operation from 52.6 to 71 GHz</w:t>
      </w:r>
      <w:r>
        <w:rPr>
          <w:b/>
          <w:bCs/>
          <w:lang w:val="en-GB"/>
        </w:rPr>
        <w:tab/>
        <w:t>Panasonic</w:t>
      </w:r>
    </w:p>
    <w:p w14:paraId="6BA67C69" w14:textId="77777777" w:rsidR="005039EB" w:rsidRDefault="00965BEB">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6CFFBC0E" w14:textId="77777777" w:rsidR="005039EB" w:rsidRDefault="00965BEB">
      <w:pPr>
        <w:rPr>
          <w:b/>
          <w:bCs/>
          <w:lang w:val="en-GB"/>
        </w:rPr>
      </w:pPr>
      <w:r>
        <w:rPr>
          <w:b/>
          <w:bCs/>
          <w:lang w:val="en-GB"/>
        </w:rPr>
        <w:t>R1-2202409</w:t>
      </w:r>
      <w:r>
        <w:rPr>
          <w:b/>
          <w:bCs/>
          <w:lang w:val="en-GB"/>
        </w:rPr>
        <w:tab/>
        <w:t>Remaining issues on PDCCH for NR from 52.6 GHz to 71GHz</w:t>
      </w:r>
      <w:r>
        <w:rPr>
          <w:b/>
          <w:bCs/>
          <w:lang w:val="en-GB"/>
        </w:rPr>
        <w:tab/>
        <w:t>Lenovo</w:t>
      </w:r>
    </w:p>
    <w:sectPr w:rsidR="005039EB">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66747"/>
    <w:multiLevelType w:val="multilevel"/>
    <w:tmpl w:val="11E66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61588B"/>
    <w:multiLevelType w:val="multilevel"/>
    <w:tmpl w:val="196158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4C83E6F"/>
    <w:multiLevelType w:val="multilevel"/>
    <w:tmpl w:val="24C83E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7671C"/>
    <w:multiLevelType w:val="multilevel"/>
    <w:tmpl w:val="2A67671C"/>
    <w:lvl w:ilvl="0">
      <w:start w:val="1"/>
      <w:numFmt w:val="bullet"/>
      <w:lvlText w:val=""/>
      <w:lvlJc w:val="left"/>
      <w:pPr>
        <w:ind w:left="1100" w:hanging="420"/>
      </w:pPr>
      <w:rPr>
        <w:rFonts w:ascii="Wingdings" w:hAnsi="Wingdings" w:cs="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F3D0270"/>
    <w:multiLevelType w:val="multilevel"/>
    <w:tmpl w:val="2F3D02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A86A4D"/>
    <w:multiLevelType w:val="multilevel"/>
    <w:tmpl w:val="2FA86A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6D24E91"/>
    <w:multiLevelType w:val="hybridMultilevel"/>
    <w:tmpl w:val="AF3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4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9E52B3"/>
    <w:multiLevelType w:val="multilevel"/>
    <w:tmpl w:val="439E52B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5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D667682"/>
    <w:multiLevelType w:val="multilevel"/>
    <w:tmpl w:val="4D6676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1" w15:restartNumberingAfterBreak="0">
    <w:nsid w:val="653740B5"/>
    <w:multiLevelType w:val="hybridMultilevel"/>
    <w:tmpl w:val="FBF8FBBA"/>
    <w:lvl w:ilvl="0" w:tplc="321CA8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7"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4F64278"/>
    <w:multiLevelType w:val="hybridMultilevel"/>
    <w:tmpl w:val="C31C95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83"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0157A0"/>
    <w:multiLevelType w:val="multilevel"/>
    <w:tmpl w:val="7D015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39"/>
  </w:num>
  <w:num w:numId="4">
    <w:abstractNumId w:val="88"/>
  </w:num>
  <w:num w:numId="5">
    <w:abstractNumId w:val="80"/>
  </w:num>
  <w:num w:numId="6">
    <w:abstractNumId w:val="63"/>
  </w:num>
  <w:num w:numId="7">
    <w:abstractNumId w:val="50"/>
  </w:num>
  <w:num w:numId="8">
    <w:abstractNumId w:val="54"/>
  </w:num>
  <w:num w:numId="9">
    <w:abstractNumId w:val="91"/>
  </w:num>
  <w:num w:numId="10">
    <w:abstractNumId w:val="55"/>
  </w:num>
  <w:num w:numId="11">
    <w:abstractNumId w:val="85"/>
  </w:num>
  <w:num w:numId="12">
    <w:abstractNumId w:val="43"/>
  </w:num>
  <w:num w:numId="13">
    <w:abstractNumId w:val="30"/>
  </w:num>
  <w:num w:numId="14">
    <w:abstractNumId w:val="40"/>
  </w:num>
  <w:num w:numId="15">
    <w:abstractNumId w:val="62"/>
  </w:num>
  <w:num w:numId="16">
    <w:abstractNumId w:val="36"/>
  </w:num>
  <w:num w:numId="17">
    <w:abstractNumId w:val="27"/>
  </w:num>
  <w:num w:numId="18">
    <w:abstractNumId w:val="83"/>
  </w:num>
  <w:num w:numId="19">
    <w:abstractNumId w:val="51"/>
  </w:num>
  <w:num w:numId="20">
    <w:abstractNumId w:val="12"/>
  </w:num>
  <w:num w:numId="21">
    <w:abstractNumId w:val="87"/>
  </w:num>
  <w:num w:numId="22">
    <w:abstractNumId w:val="26"/>
  </w:num>
  <w:num w:numId="23">
    <w:abstractNumId w:val="17"/>
  </w:num>
  <w:num w:numId="24">
    <w:abstractNumId w:val="41"/>
  </w:num>
  <w:num w:numId="25">
    <w:abstractNumId w:val="3"/>
  </w:num>
  <w:num w:numId="26">
    <w:abstractNumId w:val="14"/>
  </w:num>
  <w:num w:numId="27">
    <w:abstractNumId w:val="10"/>
  </w:num>
  <w:num w:numId="28">
    <w:abstractNumId w:val="5"/>
  </w:num>
  <w:num w:numId="29">
    <w:abstractNumId w:val="79"/>
  </w:num>
  <w:num w:numId="30">
    <w:abstractNumId w:val="78"/>
  </w:num>
  <w:num w:numId="31">
    <w:abstractNumId w:val="4"/>
  </w:num>
  <w:num w:numId="32">
    <w:abstractNumId w:val="38"/>
  </w:num>
  <w:num w:numId="33">
    <w:abstractNumId w:val="90"/>
  </w:num>
  <w:num w:numId="34">
    <w:abstractNumId w:val="33"/>
  </w:num>
  <w:num w:numId="35">
    <w:abstractNumId w:val="29"/>
  </w:num>
  <w:num w:numId="36">
    <w:abstractNumId w:val="65"/>
  </w:num>
  <w:num w:numId="37">
    <w:abstractNumId w:val="42"/>
  </w:num>
  <w:num w:numId="38">
    <w:abstractNumId w:val="75"/>
  </w:num>
  <w:num w:numId="39">
    <w:abstractNumId w:val="53"/>
  </w:num>
  <w:num w:numId="40">
    <w:abstractNumId w:val="45"/>
  </w:num>
  <w:num w:numId="41">
    <w:abstractNumId w:val="19"/>
  </w:num>
  <w:num w:numId="42">
    <w:abstractNumId w:val="7"/>
  </w:num>
  <w:num w:numId="43">
    <w:abstractNumId w:val="74"/>
  </w:num>
  <w:num w:numId="44">
    <w:abstractNumId w:val="72"/>
  </w:num>
  <w:num w:numId="45">
    <w:abstractNumId w:val="25"/>
  </w:num>
  <w:num w:numId="46">
    <w:abstractNumId w:val="58"/>
  </w:num>
  <w:num w:numId="47">
    <w:abstractNumId w:val="34"/>
  </w:num>
  <w:num w:numId="48">
    <w:abstractNumId w:val="22"/>
  </w:num>
  <w:num w:numId="49">
    <w:abstractNumId w:val="67"/>
  </w:num>
  <w:num w:numId="50">
    <w:abstractNumId w:val="23"/>
  </w:num>
  <w:num w:numId="51">
    <w:abstractNumId w:val="76"/>
  </w:num>
  <w:num w:numId="52">
    <w:abstractNumId w:val="60"/>
  </w:num>
  <w:num w:numId="53">
    <w:abstractNumId w:val="49"/>
  </w:num>
  <w:num w:numId="54">
    <w:abstractNumId w:val="68"/>
  </w:num>
  <w:num w:numId="55">
    <w:abstractNumId w:val="86"/>
  </w:num>
  <w:num w:numId="56">
    <w:abstractNumId w:val="69"/>
  </w:num>
  <w:num w:numId="57">
    <w:abstractNumId w:val="20"/>
  </w:num>
  <w:num w:numId="58">
    <w:abstractNumId w:val="89"/>
  </w:num>
  <w:num w:numId="59">
    <w:abstractNumId w:val="13"/>
  </w:num>
  <w:num w:numId="60">
    <w:abstractNumId w:val="21"/>
  </w:num>
  <w:num w:numId="61">
    <w:abstractNumId w:val="35"/>
  </w:num>
  <w:num w:numId="62">
    <w:abstractNumId w:val="70"/>
  </w:num>
  <w:num w:numId="63">
    <w:abstractNumId w:val="46"/>
  </w:num>
  <w:num w:numId="64">
    <w:abstractNumId w:val="52"/>
  </w:num>
  <w:num w:numId="65">
    <w:abstractNumId w:val="24"/>
  </w:num>
  <w:num w:numId="66">
    <w:abstractNumId w:val="73"/>
  </w:num>
  <w:num w:numId="67">
    <w:abstractNumId w:val="16"/>
  </w:num>
  <w:num w:numId="68">
    <w:abstractNumId w:val="61"/>
  </w:num>
  <w:num w:numId="69">
    <w:abstractNumId w:val="47"/>
  </w:num>
  <w:num w:numId="70">
    <w:abstractNumId w:val="6"/>
  </w:num>
  <w:num w:numId="71">
    <w:abstractNumId w:val="59"/>
  </w:num>
  <w:num w:numId="72">
    <w:abstractNumId w:val="11"/>
  </w:num>
  <w:num w:numId="73">
    <w:abstractNumId w:val="84"/>
  </w:num>
  <w:num w:numId="74">
    <w:abstractNumId w:val="18"/>
  </w:num>
  <w:num w:numId="75">
    <w:abstractNumId w:val="77"/>
  </w:num>
  <w:num w:numId="76">
    <w:abstractNumId w:val="64"/>
  </w:num>
  <w:num w:numId="77">
    <w:abstractNumId w:val="2"/>
  </w:num>
  <w:num w:numId="78">
    <w:abstractNumId w:val="44"/>
  </w:num>
  <w:num w:numId="79">
    <w:abstractNumId w:val="82"/>
  </w:num>
  <w:num w:numId="80">
    <w:abstractNumId w:val="9"/>
  </w:num>
  <w:num w:numId="81">
    <w:abstractNumId w:val="28"/>
  </w:num>
  <w:num w:numId="82">
    <w:abstractNumId w:val="48"/>
  </w:num>
  <w:num w:numId="83">
    <w:abstractNumId w:val="15"/>
  </w:num>
  <w:num w:numId="84">
    <w:abstractNumId w:val="1"/>
  </w:num>
  <w:num w:numId="85">
    <w:abstractNumId w:val="56"/>
  </w:num>
  <w:num w:numId="86">
    <w:abstractNumId w:val="57"/>
  </w:num>
  <w:num w:numId="87">
    <w:abstractNumId w:val="66"/>
  </w:num>
  <w:num w:numId="88">
    <w:abstractNumId w:val="31"/>
  </w:num>
  <w:num w:numId="89">
    <w:abstractNumId w:val="32"/>
  </w:num>
  <w:num w:numId="90">
    <w:abstractNumId w:val="37"/>
  </w:num>
  <w:num w:numId="91">
    <w:abstractNumId w:val="71"/>
  </w:num>
  <w:num w:numId="92">
    <w:abstractNumId w:val="8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Keyvan2">
    <w15:presenceInfo w15:providerId="None" w15:userId="Keyvan2"/>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1CF"/>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3F1"/>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88B"/>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3A8"/>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3B8"/>
    <w:rsid w:val="000854F8"/>
    <w:rsid w:val="0008587A"/>
    <w:rsid w:val="00085E04"/>
    <w:rsid w:val="000861CD"/>
    <w:rsid w:val="00086289"/>
    <w:rsid w:val="0008628A"/>
    <w:rsid w:val="00086543"/>
    <w:rsid w:val="00086800"/>
    <w:rsid w:val="000869C2"/>
    <w:rsid w:val="000869EF"/>
    <w:rsid w:val="00087737"/>
    <w:rsid w:val="00087913"/>
    <w:rsid w:val="00087A01"/>
    <w:rsid w:val="0009009D"/>
    <w:rsid w:val="000902DC"/>
    <w:rsid w:val="0009041A"/>
    <w:rsid w:val="000904C2"/>
    <w:rsid w:val="00090A4B"/>
    <w:rsid w:val="00090D73"/>
    <w:rsid w:val="00090EC6"/>
    <w:rsid w:val="000910F2"/>
    <w:rsid w:val="000911AE"/>
    <w:rsid w:val="000911CA"/>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992"/>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14"/>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5E34"/>
    <w:rsid w:val="000D601E"/>
    <w:rsid w:val="000D6240"/>
    <w:rsid w:val="000D6ABB"/>
    <w:rsid w:val="000D6B49"/>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5"/>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7CA"/>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7E4"/>
    <w:rsid w:val="0012681D"/>
    <w:rsid w:val="001268DC"/>
    <w:rsid w:val="00126F71"/>
    <w:rsid w:val="00126F74"/>
    <w:rsid w:val="00127504"/>
    <w:rsid w:val="00127580"/>
    <w:rsid w:val="001278B9"/>
    <w:rsid w:val="001278E7"/>
    <w:rsid w:val="00127905"/>
    <w:rsid w:val="00127951"/>
    <w:rsid w:val="00127AF7"/>
    <w:rsid w:val="001302CF"/>
    <w:rsid w:val="0013069C"/>
    <w:rsid w:val="00130779"/>
    <w:rsid w:val="001307A1"/>
    <w:rsid w:val="00130EA3"/>
    <w:rsid w:val="00131040"/>
    <w:rsid w:val="00131143"/>
    <w:rsid w:val="00131184"/>
    <w:rsid w:val="001311CC"/>
    <w:rsid w:val="001315EF"/>
    <w:rsid w:val="00131A15"/>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41"/>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A59"/>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8"/>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927"/>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10"/>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1D1C"/>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CB"/>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E1F"/>
    <w:rsid w:val="00251F81"/>
    <w:rsid w:val="0025201E"/>
    <w:rsid w:val="0025221A"/>
    <w:rsid w:val="002527C3"/>
    <w:rsid w:val="002527FF"/>
    <w:rsid w:val="00252BE0"/>
    <w:rsid w:val="00252ED3"/>
    <w:rsid w:val="002532C5"/>
    <w:rsid w:val="002532D4"/>
    <w:rsid w:val="00253588"/>
    <w:rsid w:val="00253AEF"/>
    <w:rsid w:val="00253B7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3B"/>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004"/>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1BB"/>
    <w:rsid w:val="003013AB"/>
    <w:rsid w:val="00301617"/>
    <w:rsid w:val="00301A70"/>
    <w:rsid w:val="00301BEE"/>
    <w:rsid w:val="0030202E"/>
    <w:rsid w:val="00302597"/>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053"/>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1A"/>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0CB"/>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0E3"/>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362"/>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C87"/>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8C"/>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2"/>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6F63"/>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1CF6"/>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4DB"/>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87"/>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17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75B"/>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898"/>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904"/>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2A5"/>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6BE"/>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9EB"/>
    <w:rsid w:val="00503C6E"/>
    <w:rsid w:val="00503C78"/>
    <w:rsid w:val="0050415F"/>
    <w:rsid w:val="00504653"/>
    <w:rsid w:val="00504773"/>
    <w:rsid w:val="005047D5"/>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9B2"/>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1C"/>
    <w:rsid w:val="00542128"/>
    <w:rsid w:val="0054212E"/>
    <w:rsid w:val="0054214D"/>
    <w:rsid w:val="0054224D"/>
    <w:rsid w:val="005423B1"/>
    <w:rsid w:val="00542461"/>
    <w:rsid w:val="00542664"/>
    <w:rsid w:val="00542812"/>
    <w:rsid w:val="005433D9"/>
    <w:rsid w:val="0054343A"/>
    <w:rsid w:val="0054353F"/>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BD8"/>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993"/>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7A1"/>
    <w:rsid w:val="00584B39"/>
    <w:rsid w:val="00584D59"/>
    <w:rsid w:val="00585028"/>
    <w:rsid w:val="005851C8"/>
    <w:rsid w:val="005854D1"/>
    <w:rsid w:val="005855CE"/>
    <w:rsid w:val="00585F5B"/>
    <w:rsid w:val="00586149"/>
    <w:rsid w:val="0058620A"/>
    <w:rsid w:val="00586269"/>
    <w:rsid w:val="005862CE"/>
    <w:rsid w:val="00586543"/>
    <w:rsid w:val="00586807"/>
    <w:rsid w:val="00586E49"/>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834"/>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EE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3C"/>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891"/>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5ED"/>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4A82"/>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396"/>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5BF"/>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71"/>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7BE"/>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6AE"/>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1"/>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576"/>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6A"/>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1F65"/>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60"/>
    <w:rsid w:val="007E65EF"/>
    <w:rsid w:val="007E66B7"/>
    <w:rsid w:val="007E6A06"/>
    <w:rsid w:val="007E6C29"/>
    <w:rsid w:val="007E7169"/>
    <w:rsid w:val="007E71B5"/>
    <w:rsid w:val="007E7213"/>
    <w:rsid w:val="007E79DD"/>
    <w:rsid w:val="007E7B57"/>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DA5"/>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B26"/>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704"/>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76"/>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1B8"/>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352"/>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1D6"/>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0F"/>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793"/>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2B9"/>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8A"/>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EA6"/>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5775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BEB"/>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353"/>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557"/>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8E2"/>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BA5"/>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E74"/>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0D79"/>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64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BBA"/>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00"/>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05"/>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4C5"/>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E18"/>
    <w:rsid w:val="00B56F67"/>
    <w:rsid w:val="00B574C0"/>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88C"/>
    <w:rsid w:val="00B86955"/>
    <w:rsid w:val="00B86A3D"/>
    <w:rsid w:val="00B86CC8"/>
    <w:rsid w:val="00B8715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573"/>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2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0D3"/>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6E3"/>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4DE"/>
    <w:rsid w:val="00C335CF"/>
    <w:rsid w:val="00C33788"/>
    <w:rsid w:val="00C3386D"/>
    <w:rsid w:val="00C338DD"/>
    <w:rsid w:val="00C33C60"/>
    <w:rsid w:val="00C33D17"/>
    <w:rsid w:val="00C3400F"/>
    <w:rsid w:val="00C3407E"/>
    <w:rsid w:val="00C3446F"/>
    <w:rsid w:val="00C34520"/>
    <w:rsid w:val="00C34775"/>
    <w:rsid w:val="00C34AF8"/>
    <w:rsid w:val="00C34B64"/>
    <w:rsid w:val="00C34C36"/>
    <w:rsid w:val="00C34D66"/>
    <w:rsid w:val="00C34E55"/>
    <w:rsid w:val="00C34E96"/>
    <w:rsid w:val="00C34EEF"/>
    <w:rsid w:val="00C35153"/>
    <w:rsid w:val="00C351AB"/>
    <w:rsid w:val="00C352B3"/>
    <w:rsid w:val="00C35451"/>
    <w:rsid w:val="00C35606"/>
    <w:rsid w:val="00C3575B"/>
    <w:rsid w:val="00C35793"/>
    <w:rsid w:val="00C35F8E"/>
    <w:rsid w:val="00C364EC"/>
    <w:rsid w:val="00C3654C"/>
    <w:rsid w:val="00C3666F"/>
    <w:rsid w:val="00C36761"/>
    <w:rsid w:val="00C36814"/>
    <w:rsid w:val="00C36BF5"/>
    <w:rsid w:val="00C36DBC"/>
    <w:rsid w:val="00C37100"/>
    <w:rsid w:val="00C37454"/>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70F"/>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C2"/>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3A"/>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496"/>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1FEF"/>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9BE"/>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2EF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20"/>
    <w:rsid w:val="00D97083"/>
    <w:rsid w:val="00D97099"/>
    <w:rsid w:val="00D971F6"/>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30"/>
    <w:rsid w:val="00DA3E7A"/>
    <w:rsid w:val="00DA3F83"/>
    <w:rsid w:val="00DA40D5"/>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82"/>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BE5"/>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A32"/>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ADF"/>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13A"/>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408"/>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5ED"/>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5D7E"/>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3E7"/>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A38"/>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CA0"/>
    <w:rsid w:val="00EF0F8E"/>
    <w:rsid w:val="00EF14AD"/>
    <w:rsid w:val="00EF15A2"/>
    <w:rsid w:val="00EF1BD3"/>
    <w:rsid w:val="00EF1F9C"/>
    <w:rsid w:val="00EF2166"/>
    <w:rsid w:val="00EF22ED"/>
    <w:rsid w:val="00EF248C"/>
    <w:rsid w:val="00EF26FD"/>
    <w:rsid w:val="00EF275D"/>
    <w:rsid w:val="00EF27B1"/>
    <w:rsid w:val="00EF320C"/>
    <w:rsid w:val="00EF3230"/>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1CF"/>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67"/>
    <w:rsid w:val="00F11E7A"/>
    <w:rsid w:val="00F11E94"/>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656"/>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236"/>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396"/>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135"/>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4FC6"/>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7C1"/>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B38"/>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543"/>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3CF196C"/>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087D0C"/>
    <w:rsid w:val="42286B3B"/>
    <w:rsid w:val="43B5B1F6"/>
    <w:rsid w:val="458038B7"/>
    <w:rsid w:val="46AA42B0"/>
    <w:rsid w:val="4ACA201D"/>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4BC8A1E5"/>
  <w15:docId w15:val="{699D370E-BAA2-4240-A734-2E0EAA9D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E18"/>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rPr>
      <w:rFonts w:ascii="CG Times (WN)" w:eastAsia="SimSun" w:hAnsi="CG Times (W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table" w:customStyle="1" w:styleId="TableGrid4">
    <w:name w:val="Table Grid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5">
    <w:name w:val="Table Grid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6">
    <w:name w:val="Table Grid6"/>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7">
    <w:name w:val="Table Grid7"/>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8">
    <w:name w:val="Table Grid8"/>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9">
    <w:name w:val="Table Grid9"/>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0">
    <w:name w:val="Table Grid10"/>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
    <w:name w:val="Table Grid11"/>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2">
    <w:name w:val="Table Grid12"/>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3">
    <w:name w:val="Table Grid13"/>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4">
    <w:name w:val="Table Grid1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5">
    <w:name w:val="Table Grid1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6">
    <w:name w:val="Table Grid16"/>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7">
    <w:name w:val="Table Grid17"/>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8">
    <w:name w:val="Table Grid18"/>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9">
    <w:name w:val="Table Grid19"/>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0">
    <w:name w:val="Table Grid20"/>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1">
    <w:name w:val="Table Grid21"/>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2">
    <w:name w:val="Table Grid22"/>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3">
    <w:name w:val="Table Grid23"/>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4">
    <w:name w:val="Table Grid2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5">
    <w:name w:val="Table Grid2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Quote">
    <w:name w:val="Quote"/>
    <w:basedOn w:val="Normal"/>
    <w:next w:val="Normal"/>
    <w:link w:val="QuoteChar"/>
    <w:uiPriority w:val="29"/>
    <w:qFormat/>
    <w:pPr>
      <w:widowControl w:val="0"/>
      <w:autoSpaceDE/>
      <w:autoSpaceDN/>
      <w:adjustRightInd/>
      <w:snapToGrid/>
      <w:spacing w:before="200" w:after="160" w:line="240" w:lineRule="auto"/>
      <w:ind w:left="864" w:right="864"/>
      <w:jc w:val="center"/>
    </w:pPr>
    <w:rPr>
      <w:rFonts w:asciiTheme="minorHAnsi" w:hAnsiTheme="minorHAnsi" w:cstheme="minorBidi"/>
      <w:i/>
      <w:iCs/>
      <w:color w:val="404040" w:themeColor="text1" w:themeTint="BF"/>
      <w:kern w:val="2"/>
      <w:sz w:val="21"/>
      <w:lang w:eastAsia="zh-CN"/>
    </w:rPr>
  </w:style>
  <w:style w:type="character" w:customStyle="1" w:styleId="QuoteChar">
    <w:name w:val="Quote Char"/>
    <w:basedOn w:val="DefaultParagraphFont"/>
    <w:link w:val="Quote"/>
    <w:uiPriority w:val="29"/>
    <w:qFormat/>
    <w:rPr>
      <w:rFonts w:asciiTheme="minorHAnsi" w:hAnsiTheme="minorHAnsi" w:cstheme="minorBidi"/>
      <w:i/>
      <w:iCs/>
      <w:color w:val="404040" w:themeColor="text1" w:themeTint="BF"/>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oleObject" Target="embeddings/oleObject5.bin"/><Relationship Id="rId39" Type="http://schemas.openxmlformats.org/officeDocument/2006/relationships/image" Target="media/image23.png"/><Relationship Id="rId21" Type="http://schemas.openxmlformats.org/officeDocument/2006/relationships/image" Target="media/image12.wmf"/><Relationship Id="rId34" Type="http://schemas.openxmlformats.org/officeDocument/2006/relationships/package" Target="embeddings/Microsoft_Visio_Drawing1.vsdx"/><Relationship Id="rId42" Type="http://schemas.openxmlformats.org/officeDocument/2006/relationships/oleObject" Target="embeddings/oleObject9.bin"/><Relationship Id="rId47" Type="http://schemas.openxmlformats.org/officeDocument/2006/relationships/oleObject" Target="embeddings/oleObject14.bin"/><Relationship Id="rId50" Type="http://schemas.openxmlformats.org/officeDocument/2006/relationships/image" Target="media/image24.gif"/><Relationship Id="rId55" Type="http://schemas.openxmlformats.org/officeDocument/2006/relationships/package" Target="embeddings/Microsoft_Visio_Drawing4.vsdx"/><Relationship Id="rId63" Type="http://schemas.openxmlformats.org/officeDocument/2006/relationships/image" Target="media/image35.emf"/><Relationship Id="rId68" Type="http://schemas.openxmlformats.org/officeDocument/2006/relationships/oleObject" Target="embeddings/oleObject16.bin"/><Relationship Id="rId7" Type="http://schemas.openxmlformats.org/officeDocument/2006/relationships/image" Target="media/image1.wmf"/><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package" Target="embeddings/Microsoft_Visio_Drawing.vsdx"/><Relationship Id="rId37" Type="http://schemas.openxmlformats.org/officeDocument/2006/relationships/package" Target="embeddings/Microsoft_Visio_Drawing2.vsdx"/><Relationship Id="rId40" Type="http://schemas.openxmlformats.org/officeDocument/2006/relationships/image" Target="media/image24.png"/><Relationship Id="rId45" Type="http://schemas.openxmlformats.org/officeDocument/2006/relationships/oleObject" Target="embeddings/oleObject12.bin"/><Relationship Id="rId53" Type="http://schemas.openxmlformats.org/officeDocument/2006/relationships/image" Target="media/image28.png"/><Relationship Id="rId58" Type="http://schemas.openxmlformats.org/officeDocument/2006/relationships/image" Target="media/image32.png"/><Relationship Id="rId66"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image" Target="media/image21.emf"/><Relationship Id="rId49" Type="http://schemas.openxmlformats.org/officeDocument/2006/relationships/package" Target="embeddings/Microsoft_Visio_Drawing3.vsdx"/><Relationship Id="rId57" Type="http://schemas.openxmlformats.org/officeDocument/2006/relationships/image" Target="media/image31.png"/><Relationship Id="rId61" Type="http://schemas.openxmlformats.org/officeDocument/2006/relationships/package" Target="embeddings/Microsoft_Visio_Drawing6.vsdx"/><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image" Target="media/image18.emf"/><Relationship Id="rId44" Type="http://schemas.openxmlformats.org/officeDocument/2006/relationships/oleObject" Target="embeddings/oleObject11.bin"/><Relationship Id="rId52" Type="http://schemas.openxmlformats.org/officeDocument/2006/relationships/image" Target="media/image27.png"/><Relationship Id="rId60" Type="http://schemas.openxmlformats.org/officeDocument/2006/relationships/image" Target="media/image33.emf"/><Relationship Id="rId65" Type="http://schemas.openxmlformats.org/officeDocument/2006/relationships/image" Target="media/image36.w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0.png"/><Relationship Id="rId43" Type="http://schemas.openxmlformats.org/officeDocument/2006/relationships/oleObject" Target="embeddings/oleObject10.bin"/><Relationship Id="rId48" Type="http://schemas.openxmlformats.org/officeDocument/2006/relationships/image" Target="media/image25.emf"/><Relationship Id="rId56" Type="http://schemas.openxmlformats.org/officeDocument/2006/relationships/image" Target="media/image30.png"/><Relationship Id="rId64" Type="http://schemas.openxmlformats.org/officeDocument/2006/relationships/oleObject" Target="embeddings/Microsoft_Visio_2003-2010_Drawing.vsd"/><Relationship Id="rId69" Type="http://schemas.openxmlformats.org/officeDocument/2006/relationships/package" Target="embeddings/Microsoft_Visio_Drawing7.vsdx"/><Relationship Id="rId8" Type="http://schemas.openxmlformats.org/officeDocument/2006/relationships/image" Target="media/image2.wmf"/><Relationship Id="rId51" Type="http://schemas.openxmlformats.org/officeDocument/2006/relationships/image" Target="media/image26.png"/><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image" Target="media/image19.emf"/><Relationship Id="rId38" Type="http://schemas.openxmlformats.org/officeDocument/2006/relationships/image" Target="media/image22.png"/><Relationship Id="rId46" Type="http://schemas.openxmlformats.org/officeDocument/2006/relationships/oleObject" Target="embeddings/oleObject13.bin"/><Relationship Id="rId59" Type="http://schemas.openxmlformats.org/officeDocument/2006/relationships/package" Target="embeddings/Microsoft_Visio_Drawing5.vsdx"/><Relationship Id="rId67" Type="http://schemas.openxmlformats.org/officeDocument/2006/relationships/image" Target="media/image37.wmf"/><Relationship Id="rId20" Type="http://schemas.openxmlformats.org/officeDocument/2006/relationships/image" Target="media/image11.wmf"/><Relationship Id="rId41" Type="http://schemas.openxmlformats.org/officeDocument/2006/relationships/oleObject" Target="embeddings/oleObject8.bin"/><Relationship Id="rId54" Type="http://schemas.openxmlformats.org/officeDocument/2006/relationships/image" Target="media/image29.emf"/><Relationship Id="rId62" Type="http://schemas.openxmlformats.org/officeDocument/2006/relationships/image" Target="media/image34.png"/><Relationship Id="rId70" Type="http://schemas.openxmlformats.org/officeDocument/2006/relationships/image" Target="media/image38.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BAC8AEE-00FA-467A-95E1-11CA41241B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179</Pages>
  <Words>62885</Words>
  <Characters>358451</Characters>
  <Application>Microsoft Office Word</Application>
  <DocSecurity>0</DocSecurity>
  <Lines>2987</Lines>
  <Paragraphs>840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420496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Wooseok Nam</cp:lastModifiedBy>
  <cp:revision>5</cp:revision>
  <cp:lastPrinted>2016-08-13T07:06:00Z</cp:lastPrinted>
  <dcterms:created xsi:type="dcterms:W3CDTF">2022-02-24T01:53:00Z</dcterms:created>
  <dcterms:modified xsi:type="dcterms:W3CDTF">2022-02-24T02:01:00Z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